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76AA9" w14:textId="332534F1" w:rsidR="001450F7" w:rsidRPr="00521BBA" w:rsidRDefault="00521BBA" w:rsidP="00521BBA">
      <w:pPr>
        <w:jc w:val="center"/>
        <w:rPr>
          <w:b/>
          <w:bCs/>
        </w:rPr>
      </w:pPr>
      <w:r>
        <w:br/>
      </w:r>
      <w:r w:rsidRPr="00521BBA">
        <w:rPr>
          <w:b/>
          <w:bCs/>
        </w:rPr>
        <w:t>Склад РСВР</w:t>
      </w:r>
    </w:p>
    <w:p w14:paraId="356CDADE" w14:textId="2C153DE8" w:rsidR="00521BBA" w:rsidRDefault="00521BBA" w:rsidP="00521BBA"/>
    <w:p w14:paraId="6101015E" w14:textId="77777777" w:rsidR="00521BBA" w:rsidRPr="00CE1343" w:rsidRDefault="00521BBA" w:rsidP="00521BBA">
      <w:pPr>
        <w:tabs>
          <w:tab w:val="left" w:pos="284"/>
        </w:tabs>
        <w:spacing w:line="276" w:lineRule="auto"/>
        <w:ind w:firstLine="709"/>
        <w:rPr>
          <w:szCs w:val="28"/>
        </w:rPr>
      </w:pPr>
      <w:r w:rsidRPr="00CE1343">
        <w:rPr>
          <w:szCs w:val="28"/>
        </w:rPr>
        <w:t>БЄЛОВ Дмитро Миколайович, доктор юридичних наук, професор, професор кафедри конституційного права та порівняльного правознавства юридичного факультету ДВНЗ «Ужгородський національний університет» (голова ради)</w:t>
      </w:r>
      <w:r w:rsidRPr="00CE1343">
        <w:rPr>
          <w:szCs w:val="28"/>
          <w:lang w:eastAsia="uk-UA"/>
        </w:rPr>
        <w:t>;</w:t>
      </w:r>
    </w:p>
    <w:p w14:paraId="7E9E65B6" w14:textId="77777777" w:rsidR="00521BBA" w:rsidRPr="00CE1343" w:rsidRDefault="00521BBA" w:rsidP="00521BBA">
      <w:pPr>
        <w:tabs>
          <w:tab w:val="left" w:pos="284"/>
        </w:tabs>
        <w:spacing w:line="276" w:lineRule="auto"/>
        <w:ind w:firstLine="709"/>
        <w:rPr>
          <w:szCs w:val="28"/>
          <w:lang w:eastAsia="uk-UA"/>
        </w:rPr>
      </w:pPr>
      <w:r w:rsidRPr="00CE1343">
        <w:rPr>
          <w:szCs w:val="28"/>
        </w:rPr>
        <w:t>КАРАБІН Тетяна Олександрівна, доктор юридичних наук, професор, завідувачка кафедри адміністративного, фінансового та інформаційного права юридичного факультету ДВНЗ «Ужгородський національний університет» (рецензент)</w:t>
      </w:r>
      <w:r w:rsidRPr="00CE1343">
        <w:rPr>
          <w:szCs w:val="28"/>
          <w:lang w:eastAsia="uk-UA"/>
        </w:rPr>
        <w:t>;</w:t>
      </w:r>
    </w:p>
    <w:p w14:paraId="1DB0ECE8" w14:textId="77777777" w:rsidR="00521BBA" w:rsidRPr="00CE1343" w:rsidRDefault="00521BBA" w:rsidP="00521BBA">
      <w:pPr>
        <w:tabs>
          <w:tab w:val="left" w:pos="709"/>
        </w:tabs>
        <w:spacing w:line="276" w:lineRule="auto"/>
        <w:ind w:firstLine="709"/>
        <w:rPr>
          <w:szCs w:val="28"/>
        </w:rPr>
      </w:pPr>
      <w:r w:rsidRPr="00CE1343">
        <w:rPr>
          <w:szCs w:val="28"/>
        </w:rPr>
        <w:t>ШОПІНА Ірина Миколаївна, доктор юридичних наук, професор, професорка кафедри адміністративно-правових дисциплін Навчально-наукового інституту права та правоохоронної діяльності Львівського державного університету внутрішніх справ (офіційний опонент)</w:t>
      </w:r>
      <w:r w:rsidRPr="00CE1343">
        <w:rPr>
          <w:szCs w:val="28"/>
          <w:lang w:eastAsia="uk-UA"/>
        </w:rPr>
        <w:t>;</w:t>
      </w:r>
    </w:p>
    <w:p w14:paraId="277D4870" w14:textId="77777777" w:rsidR="00521BBA" w:rsidRPr="00CE1343" w:rsidRDefault="00521BBA" w:rsidP="00521BBA">
      <w:pPr>
        <w:tabs>
          <w:tab w:val="left" w:pos="284"/>
        </w:tabs>
        <w:spacing w:line="276" w:lineRule="auto"/>
        <w:ind w:firstLine="709"/>
        <w:rPr>
          <w:szCs w:val="28"/>
        </w:rPr>
      </w:pPr>
      <w:r w:rsidRPr="00CE1343">
        <w:rPr>
          <w:szCs w:val="28"/>
        </w:rPr>
        <w:t>ХРИСТИНЧЕНКО Надія Петрівна, доктор юридичних наук, професор, завідувачка кафедри адміністративного права та процесу, інтелектуальної власності та права Київського університету інтелектуальної власності та права (офіційний опонент);</w:t>
      </w:r>
    </w:p>
    <w:p w14:paraId="45F4BD28" w14:textId="0C50C775" w:rsidR="00521BBA" w:rsidRPr="00521BBA" w:rsidRDefault="00521BBA" w:rsidP="00521BBA">
      <w:pPr>
        <w:tabs>
          <w:tab w:val="left" w:pos="284"/>
        </w:tabs>
        <w:spacing w:line="276" w:lineRule="auto"/>
        <w:ind w:firstLine="709"/>
        <w:rPr>
          <w:szCs w:val="28"/>
        </w:rPr>
      </w:pPr>
      <w:r w:rsidRPr="00CE1343">
        <w:rPr>
          <w:szCs w:val="28"/>
        </w:rPr>
        <w:t>РЯДІНСЬКА Валерія Олександрівна, доктор юридичних наук, професор, професорка кафедри кримінального права, кримінології, цивільного та господарського права юридичного факультету Приватного акціонерного товариства «Вищого навчального закладу «Національна академія управління», працівниця за сумісництвом Приватного акціонерного товариства «Вищого навчального закладу «Національна академія управління» (офіційний опонент).</w:t>
      </w:r>
    </w:p>
    <w:sectPr w:rsidR="00521BBA" w:rsidRPr="00521BB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BBA"/>
    <w:rsid w:val="001450F7"/>
    <w:rsid w:val="00521BBA"/>
    <w:rsid w:val="00610B3A"/>
    <w:rsid w:val="0065437B"/>
    <w:rsid w:val="00AC35D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7C5820"/>
  <w15:chartTrackingRefBased/>
  <w15:docId w15:val="{4D8CA9C5-409C-47B5-9513-043B2350C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HAnsi"/>
        <w:sz w:val="28"/>
        <w:szCs w:val="22"/>
        <w:lang w:val="uk-UA"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244</Words>
  <Characters>1102</Characters>
  <Application>Microsoft Office Word</Application>
  <DocSecurity>0</DocSecurity>
  <Lines>367</Lines>
  <Paragraphs>134</Paragraphs>
  <ScaleCrop>false</ScaleCrop>
  <Company/>
  <LinksUpToDate>false</LinksUpToDate>
  <CharactersWithSpaces>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2025-06-09T14:59:00Z</dcterms:created>
  <dcterms:modified xsi:type="dcterms:W3CDTF">2025-06-09T15:05:00Z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4e8796e3-2701-4258-988a-83d85e5888d0</vt:lpwstr>
  </property>
</Properties>
</file>