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303" w:rsidRPr="007518B2" w:rsidRDefault="000B6303" w:rsidP="000B6303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7518B2">
        <w:rPr>
          <w:spacing w:val="-2"/>
          <w:sz w:val="24"/>
          <w:szCs w:val="24"/>
        </w:rPr>
        <w:t>«ЗАТВЕРДЖЕНО»</w:t>
      </w:r>
      <w:r w:rsidRPr="007518B2">
        <w:rPr>
          <w:sz w:val="24"/>
          <w:szCs w:val="24"/>
        </w:rPr>
        <w:tab/>
      </w:r>
      <w:r w:rsidRPr="007518B2">
        <w:rPr>
          <w:spacing w:val="-2"/>
          <w:sz w:val="24"/>
          <w:szCs w:val="24"/>
        </w:rPr>
        <w:t>«ЗАТВЕРДЖЕНО»</w:t>
      </w:r>
    </w:p>
    <w:p w:rsidR="000B6303" w:rsidRPr="007518B2" w:rsidRDefault="000B6303" w:rsidP="000B6303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7518B2">
        <w:rPr>
          <w:sz w:val="24"/>
          <w:szCs w:val="24"/>
        </w:rPr>
        <w:t>на</w:t>
      </w:r>
      <w:r w:rsidRPr="007518B2">
        <w:rPr>
          <w:spacing w:val="-4"/>
          <w:sz w:val="24"/>
          <w:szCs w:val="24"/>
        </w:rPr>
        <w:t xml:space="preserve"> </w:t>
      </w:r>
      <w:r w:rsidRPr="007518B2">
        <w:rPr>
          <w:sz w:val="24"/>
          <w:szCs w:val="24"/>
        </w:rPr>
        <w:t>засіданні</w:t>
      </w:r>
      <w:r w:rsidRPr="007518B2">
        <w:rPr>
          <w:spacing w:val="-2"/>
          <w:sz w:val="24"/>
          <w:szCs w:val="24"/>
        </w:rPr>
        <w:t xml:space="preserve"> кафедри</w:t>
      </w:r>
      <w:r w:rsidRPr="007518B2">
        <w:rPr>
          <w:sz w:val="24"/>
          <w:szCs w:val="24"/>
        </w:rPr>
        <w:tab/>
        <w:t>на</w:t>
      </w:r>
      <w:r w:rsidRPr="007518B2">
        <w:rPr>
          <w:spacing w:val="-6"/>
          <w:sz w:val="24"/>
          <w:szCs w:val="24"/>
        </w:rPr>
        <w:t xml:space="preserve"> </w:t>
      </w:r>
      <w:r w:rsidRPr="007518B2">
        <w:rPr>
          <w:sz w:val="24"/>
          <w:szCs w:val="24"/>
        </w:rPr>
        <w:t>засіданні</w:t>
      </w:r>
      <w:r w:rsidRPr="007518B2">
        <w:rPr>
          <w:spacing w:val="-3"/>
          <w:sz w:val="24"/>
          <w:szCs w:val="24"/>
        </w:rPr>
        <w:t xml:space="preserve"> </w:t>
      </w:r>
      <w:r w:rsidRPr="007518B2">
        <w:rPr>
          <w:sz w:val="24"/>
          <w:szCs w:val="24"/>
        </w:rPr>
        <w:t>Вченої</w:t>
      </w:r>
      <w:r w:rsidRPr="007518B2">
        <w:rPr>
          <w:spacing w:val="-3"/>
          <w:sz w:val="24"/>
          <w:szCs w:val="24"/>
        </w:rPr>
        <w:t xml:space="preserve"> </w:t>
      </w:r>
      <w:r w:rsidRPr="007518B2">
        <w:rPr>
          <w:spacing w:val="-4"/>
          <w:sz w:val="24"/>
          <w:szCs w:val="24"/>
        </w:rPr>
        <w:t>ради</w:t>
      </w:r>
    </w:p>
    <w:p w:rsidR="000B6303" w:rsidRPr="007518B2" w:rsidRDefault="000B6303" w:rsidP="000B630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7518B2">
        <w:rPr>
          <w:sz w:val="24"/>
          <w:szCs w:val="24"/>
        </w:rPr>
        <w:t>хірургічної</w:t>
      </w:r>
      <w:r w:rsidRPr="007518B2">
        <w:rPr>
          <w:spacing w:val="-5"/>
          <w:sz w:val="24"/>
          <w:szCs w:val="24"/>
        </w:rPr>
        <w:t xml:space="preserve"> </w:t>
      </w:r>
      <w:r w:rsidRPr="007518B2">
        <w:rPr>
          <w:spacing w:val="-2"/>
          <w:sz w:val="24"/>
          <w:szCs w:val="24"/>
        </w:rPr>
        <w:t>стоматології та клінічних дисциплін</w:t>
      </w:r>
      <w:r w:rsidRPr="007518B2">
        <w:rPr>
          <w:sz w:val="24"/>
          <w:szCs w:val="24"/>
        </w:rPr>
        <w:tab/>
        <w:t>стоматологічного</w:t>
      </w:r>
      <w:r w:rsidRPr="007518B2">
        <w:rPr>
          <w:spacing w:val="-6"/>
          <w:sz w:val="24"/>
          <w:szCs w:val="24"/>
        </w:rPr>
        <w:t xml:space="preserve"> </w:t>
      </w:r>
      <w:r w:rsidRPr="007518B2">
        <w:rPr>
          <w:spacing w:val="-2"/>
          <w:sz w:val="24"/>
          <w:szCs w:val="24"/>
        </w:rPr>
        <w:t>факультету</w:t>
      </w:r>
    </w:p>
    <w:p w:rsidR="000B6303" w:rsidRPr="007518B2" w:rsidRDefault="000B6303" w:rsidP="000B6303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7518B2">
        <w:rPr>
          <w:sz w:val="24"/>
          <w:szCs w:val="24"/>
        </w:rPr>
        <w:t>Протокол</w:t>
      </w:r>
      <w:r w:rsidRPr="007518B2">
        <w:rPr>
          <w:spacing w:val="-1"/>
          <w:sz w:val="24"/>
          <w:szCs w:val="24"/>
        </w:rPr>
        <w:t xml:space="preserve"> </w:t>
      </w:r>
      <w:r w:rsidRPr="007518B2">
        <w:rPr>
          <w:sz w:val="24"/>
          <w:szCs w:val="24"/>
        </w:rPr>
        <w:t>№</w:t>
      </w:r>
      <w:r w:rsidRPr="007518B2">
        <w:rPr>
          <w:sz w:val="24"/>
          <w:szCs w:val="24"/>
          <w:lang w:val="ru-RU"/>
        </w:rPr>
        <w:t xml:space="preserve"> 6</w:t>
      </w:r>
      <w:r w:rsidRPr="007518B2">
        <w:rPr>
          <w:spacing w:val="-1"/>
          <w:sz w:val="24"/>
          <w:szCs w:val="24"/>
          <w:lang w:val="ru-RU"/>
        </w:rPr>
        <w:t xml:space="preserve"> </w:t>
      </w:r>
      <w:r w:rsidRPr="007518B2">
        <w:rPr>
          <w:sz w:val="24"/>
          <w:szCs w:val="24"/>
        </w:rPr>
        <w:t>від</w:t>
      </w:r>
      <w:r w:rsidRPr="007518B2">
        <w:rPr>
          <w:sz w:val="24"/>
          <w:szCs w:val="24"/>
          <w:lang w:val="ru-RU"/>
        </w:rPr>
        <w:t xml:space="preserve"> </w:t>
      </w:r>
      <w:r w:rsidRPr="007518B2">
        <w:rPr>
          <w:spacing w:val="60"/>
          <w:sz w:val="24"/>
          <w:szCs w:val="24"/>
          <w:lang w:val="ru-RU"/>
        </w:rPr>
        <w:t>9</w:t>
      </w:r>
      <w:r w:rsidRPr="007518B2">
        <w:rPr>
          <w:sz w:val="24"/>
          <w:szCs w:val="24"/>
        </w:rPr>
        <w:t>квітня</w:t>
      </w:r>
      <w:r w:rsidRPr="007518B2">
        <w:rPr>
          <w:spacing w:val="60"/>
          <w:sz w:val="24"/>
          <w:szCs w:val="24"/>
        </w:rPr>
        <w:t xml:space="preserve"> </w:t>
      </w:r>
      <w:r w:rsidRPr="007518B2">
        <w:rPr>
          <w:sz w:val="24"/>
          <w:szCs w:val="24"/>
        </w:rPr>
        <w:t xml:space="preserve">2025 </w:t>
      </w:r>
      <w:r w:rsidRPr="007518B2">
        <w:rPr>
          <w:spacing w:val="-5"/>
          <w:sz w:val="24"/>
          <w:szCs w:val="24"/>
        </w:rPr>
        <w:t>р.</w:t>
      </w:r>
      <w:r w:rsidRPr="007518B2">
        <w:rPr>
          <w:sz w:val="24"/>
          <w:szCs w:val="24"/>
        </w:rPr>
        <w:tab/>
        <w:t>Протокол</w:t>
      </w:r>
      <w:r w:rsidRPr="007518B2">
        <w:rPr>
          <w:spacing w:val="-1"/>
          <w:sz w:val="24"/>
          <w:szCs w:val="24"/>
        </w:rPr>
        <w:t xml:space="preserve"> </w:t>
      </w:r>
      <w:r w:rsidRPr="007518B2">
        <w:rPr>
          <w:sz w:val="24"/>
          <w:szCs w:val="24"/>
        </w:rPr>
        <w:t>№</w:t>
      </w:r>
      <w:r w:rsidRPr="007518B2">
        <w:rPr>
          <w:spacing w:val="-1"/>
          <w:sz w:val="24"/>
          <w:szCs w:val="24"/>
        </w:rPr>
        <w:t xml:space="preserve"> </w:t>
      </w:r>
      <w:r w:rsidRPr="007518B2">
        <w:rPr>
          <w:sz w:val="24"/>
          <w:szCs w:val="24"/>
        </w:rPr>
        <w:t>3</w:t>
      </w:r>
      <w:r w:rsidRPr="007518B2">
        <w:rPr>
          <w:spacing w:val="-1"/>
          <w:sz w:val="24"/>
          <w:szCs w:val="24"/>
        </w:rPr>
        <w:t xml:space="preserve"> </w:t>
      </w:r>
      <w:r w:rsidRPr="007518B2">
        <w:rPr>
          <w:sz w:val="24"/>
          <w:szCs w:val="24"/>
        </w:rPr>
        <w:t>від 30</w:t>
      </w:r>
      <w:r w:rsidRPr="007518B2">
        <w:rPr>
          <w:spacing w:val="-1"/>
          <w:sz w:val="24"/>
          <w:szCs w:val="24"/>
        </w:rPr>
        <w:t xml:space="preserve"> </w:t>
      </w:r>
      <w:r w:rsidRPr="007518B2">
        <w:rPr>
          <w:sz w:val="24"/>
          <w:szCs w:val="24"/>
        </w:rPr>
        <w:t xml:space="preserve">квітня 2025 </w:t>
      </w:r>
      <w:r w:rsidRPr="007518B2">
        <w:rPr>
          <w:spacing w:val="-5"/>
          <w:sz w:val="24"/>
          <w:szCs w:val="24"/>
        </w:rPr>
        <w:t>р.</w:t>
      </w:r>
    </w:p>
    <w:p w:rsidR="000B6303" w:rsidRPr="007518B2" w:rsidRDefault="000B6303" w:rsidP="000B630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7518B2">
        <w:rPr>
          <w:sz w:val="24"/>
          <w:szCs w:val="24"/>
        </w:rPr>
        <w:t>Завідувач</w:t>
      </w:r>
      <w:r w:rsidRPr="007518B2">
        <w:rPr>
          <w:spacing w:val="-5"/>
          <w:sz w:val="24"/>
          <w:szCs w:val="24"/>
        </w:rPr>
        <w:t xml:space="preserve"> </w:t>
      </w:r>
      <w:r w:rsidRPr="007518B2">
        <w:rPr>
          <w:spacing w:val="-2"/>
          <w:sz w:val="24"/>
          <w:szCs w:val="24"/>
        </w:rPr>
        <w:t>кафедри</w:t>
      </w:r>
      <w:r w:rsidRPr="007518B2">
        <w:rPr>
          <w:sz w:val="24"/>
          <w:szCs w:val="24"/>
        </w:rPr>
        <w:tab/>
        <w:t>Голова</w:t>
      </w:r>
      <w:r w:rsidRPr="007518B2">
        <w:rPr>
          <w:spacing w:val="-5"/>
          <w:sz w:val="24"/>
          <w:szCs w:val="24"/>
        </w:rPr>
        <w:t xml:space="preserve"> </w:t>
      </w:r>
      <w:r w:rsidRPr="007518B2">
        <w:rPr>
          <w:sz w:val="24"/>
          <w:szCs w:val="24"/>
        </w:rPr>
        <w:t>Вченої</w:t>
      </w:r>
      <w:r w:rsidRPr="007518B2">
        <w:rPr>
          <w:spacing w:val="-2"/>
          <w:sz w:val="24"/>
          <w:szCs w:val="24"/>
        </w:rPr>
        <w:t xml:space="preserve"> </w:t>
      </w:r>
      <w:r w:rsidRPr="007518B2">
        <w:rPr>
          <w:sz w:val="24"/>
          <w:szCs w:val="24"/>
        </w:rPr>
        <w:t>ради</w:t>
      </w:r>
      <w:r w:rsidRPr="007518B2">
        <w:rPr>
          <w:spacing w:val="-2"/>
          <w:sz w:val="24"/>
          <w:szCs w:val="24"/>
        </w:rPr>
        <w:t xml:space="preserve"> </w:t>
      </w:r>
      <w:proofErr w:type="spellStart"/>
      <w:r w:rsidRPr="007518B2">
        <w:rPr>
          <w:sz w:val="24"/>
          <w:szCs w:val="24"/>
        </w:rPr>
        <w:t>стомат.ф</w:t>
      </w:r>
      <w:proofErr w:type="spellEnd"/>
      <w:r w:rsidRPr="007518B2">
        <w:rPr>
          <w:sz w:val="24"/>
          <w:szCs w:val="24"/>
        </w:rPr>
        <w:t>-</w:t>
      </w:r>
      <w:r w:rsidRPr="007518B2">
        <w:rPr>
          <w:spacing w:val="-5"/>
          <w:sz w:val="24"/>
          <w:szCs w:val="24"/>
        </w:rPr>
        <w:t>ту</w:t>
      </w:r>
    </w:p>
    <w:p w:rsidR="000B6303" w:rsidRPr="007518B2" w:rsidRDefault="000B6303" w:rsidP="000B630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7518B2">
        <w:rPr>
          <w:sz w:val="24"/>
          <w:szCs w:val="24"/>
        </w:rPr>
        <w:t>к.мед.н</w:t>
      </w:r>
      <w:proofErr w:type="spellEnd"/>
      <w:r w:rsidRPr="007518B2">
        <w:rPr>
          <w:sz w:val="24"/>
          <w:szCs w:val="24"/>
        </w:rPr>
        <w:t>., доц. Гема-</w:t>
      </w:r>
      <w:proofErr w:type="spellStart"/>
      <w:r w:rsidRPr="007518B2">
        <w:rPr>
          <w:sz w:val="24"/>
          <w:szCs w:val="24"/>
        </w:rPr>
        <w:t>Багина</w:t>
      </w:r>
      <w:proofErr w:type="spellEnd"/>
      <w:r w:rsidRPr="007518B2">
        <w:rPr>
          <w:sz w:val="24"/>
          <w:szCs w:val="24"/>
        </w:rPr>
        <w:t xml:space="preserve"> Н.М.</w:t>
      </w:r>
      <w:r w:rsidRPr="007518B2">
        <w:rPr>
          <w:sz w:val="24"/>
          <w:szCs w:val="24"/>
        </w:rPr>
        <w:tab/>
      </w:r>
      <w:proofErr w:type="spellStart"/>
      <w:r w:rsidRPr="007518B2">
        <w:rPr>
          <w:sz w:val="24"/>
          <w:szCs w:val="24"/>
        </w:rPr>
        <w:t>д.мед.н</w:t>
      </w:r>
      <w:proofErr w:type="spellEnd"/>
      <w:r w:rsidRPr="007518B2">
        <w:rPr>
          <w:sz w:val="24"/>
          <w:szCs w:val="24"/>
        </w:rPr>
        <w:t>.,</w:t>
      </w:r>
      <w:r w:rsidRPr="007518B2">
        <w:rPr>
          <w:spacing w:val="-5"/>
          <w:sz w:val="24"/>
          <w:szCs w:val="24"/>
        </w:rPr>
        <w:t xml:space="preserve"> </w:t>
      </w:r>
      <w:r w:rsidRPr="007518B2">
        <w:rPr>
          <w:sz w:val="24"/>
          <w:szCs w:val="24"/>
        </w:rPr>
        <w:t>проф.</w:t>
      </w:r>
      <w:r w:rsidRPr="007518B2">
        <w:rPr>
          <w:spacing w:val="-2"/>
          <w:sz w:val="24"/>
          <w:szCs w:val="24"/>
        </w:rPr>
        <w:t xml:space="preserve"> </w:t>
      </w:r>
      <w:r w:rsidRPr="007518B2">
        <w:rPr>
          <w:sz w:val="24"/>
          <w:szCs w:val="24"/>
        </w:rPr>
        <w:t>Костенко</w:t>
      </w:r>
      <w:r w:rsidRPr="007518B2">
        <w:rPr>
          <w:spacing w:val="-2"/>
          <w:sz w:val="24"/>
          <w:szCs w:val="24"/>
        </w:rPr>
        <w:t xml:space="preserve"> </w:t>
      </w:r>
      <w:r w:rsidRPr="007518B2">
        <w:rPr>
          <w:spacing w:val="-4"/>
          <w:sz w:val="24"/>
          <w:szCs w:val="24"/>
        </w:rPr>
        <w:t>Є.Я.</w:t>
      </w:r>
    </w:p>
    <w:p w:rsidR="000B6303" w:rsidRPr="007518B2" w:rsidRDefault="000B6303" w:rsidP="000B6303">
      <w:pPr>
        <w:pStyle w:val="a3"/>
        <w:spacing w:before="58"/>
        <w:rPr>
          <w:sz w:val="24"/>
          <w:szCs w:val="24"/>
        </w:rPr>
      </w:pPr>
      <w:r w:rsidRPr="00751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AB22A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51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F142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Pr="00445B7C" w:rsidRDefault="00171E8C">
      <w:pPr>
        <w:ind w:left="314" w:right="315"/>
        <w:jc w:val="center"/>
        <w:rPr>
          <w:b/>
          <w:sz w:val="28"/>
          <w:lang w:val="ru-RU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445B7C">
        <w:rPr>
          <w:b/>
          <w:sz w:val="28"/>
        </w:rPr>
        <w:t>» КЛІНІЧНИЙ СЦЕНАРІЙ №</w:t>
      </w:r>
      <w:r w:rsidR="00445B7C">
        <w:rPr>
          <w:b/>
          <w:sz w:val="28"/>
          <w:lang w:val="ru-RU"/>
        </w:rPr>
        <w:t>9</w:t>
      </w:r>
    </w:p>
    <w:p w:rsidR="0014097E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160F0F">
        <w:rPr>
          <w:b/>
          <w:sz w:val="28"/>
          <w:szCs w:val="28"/>
        </w:rPr>
        <w:t>«</w:t>
      </w:r>
      <w:proofErr w:type="spellStart"/>
      <w:r w:rsidR="00445B7C" w:rsidRPr="00160F0F">
        <w:rPr>
          <w:b/>
          <w:color w:val="000000" w:themeColor="text1"/>
          <w:sz w:val="28"/>
          <w:szCs w:val="28"/>
        </w:rPr>
        <w:t>Ретенційна</w:t>
      </w:r>
      <w:proofErr w:type="spellEnd"/>
      <w:r w:rsidR="00445B7C" w:rsidRPr="00160F0F">
        <w:rPr>
          <w:b/>
          <w:color w:val="000000" w:themeColor="text1"/>
          <w:sz w:val="28"/>
          <w:szCs w:val="28"/>
        </w:rPr>
        <w:t xml:space="preserve"> кіста малої слинної залози нижньої губи</w:t>
      </w:r>
      <w:r w:rsidR="00D25D46" w:rsidRPr="00160F0F">
        <w:rPr>
          <w:b/>
          <w:color w:val="000000" w:themeColor="text1"/>
          <w:sz w:val="28"/>
          <w:szCs w:val="28"/>
        </w:rPr>
        <w:t>»</w:t>
      </w:r>
    </w:p>
    <w:p w:rsidR="00160F0F" w:rsidRPr="00160F0F" w:rsidRDefault="00160F0F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</w:p>
    <w:p w:rsidR="00160F0F" w:rsidRPr="00160F0F" w:rsidRDefault="00160F0F" w:rsidP="00160F0F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160F0F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Pr="00160F0F" w:rsidRDefault="00160F0F" w:rsidP="00160F0F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160F0F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160F0F">
        <w:rPr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Pr="00160F0F">
        <w:rPr>
          <w:b/>
          <w:color w:val="000000" w:themeColor="text1"/>
          <w:sz w:val="28"/>
          <w:szCs w:val="28"/>
        </w:rPr>
        <w:t>Ретенційна</w:t>
      </w:r>
      <w:proofErr w:type="spellEnd"/>
      <w:r w:rsidRPr="00160F0F">
        <w:rPr>
          <w:b/>
          <w:color w:val="000000" w:themeColor="text1"/>
          <w:sz w:val="28"/>
          <w:szCs w:val="28"/>
        </w:rPr>
        <w:t xml:space="preserve"> кіста малої слинної залози нижньої губи</w:t>
      </w:r>
      <w:r w:rsidRPr="00160F0F">
        <w:rPr>
          <w:b/>
          <w:bCs/>
          <w:color w:val="000000"/>
          <w:lang w:eastAsia="uk-UA"/>
        </w:rPr>
        <w:t xml:space="preserve">», </w:t>
      </w:r>
      <w:r w:rsidRPr="00160F0F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  <w:bookmarkStart w:id="0" w:name="_GoBack"/>
      <w:bookmarkEnd w:id="0"/>
    </w:p>
    <w:p w:rsidR="00160F0F" w:rsidRDefault="00160F0F">
      <w:pPr>
        <w:pStyle w:val="1"/>
        <w:spacing w:before="321" w:line="322" w:lineRule="exact"/>
        <w:jc w:val="left"/>
      </w:pPr>
    </w:p>
    <w:p w:rsidR="00160F0F" w:rsidRDefault="00160F0F">
      <w:pPr>
        <w:pStyle w:val="1"/>
        <w:spacing w:before="321" w:line="322" w:lineRule="exact"/>
        <w:jc w:val="left"/>
      </w:pPr>
    </w:p>
    <w:p w:rsidR="00160F0F" w:rsidRPr="00445B7C" w:rsidRDefault="00160F0F" w:rsidP="00160F0F">
      <w:pPr>
        <w:ind w:left="141"/>
        <w:rPr>
          <w:i/>
          <w:sz w:val="28"/>
        </w:rPr>
      </w:pPr>
      <w:r w:rsidRPr="00445B7C">
        <w:rPr>
          <w:i/>
          <w:sz w:val="28"/>
        </w:rPr>
        <w:t>Алгоритм</w:t>
      </w:r>
      <w:r w:rsidRPr="00445B7C">
        <w:rPr>
          <w:i/>
          <w:spacing w:val="-4"/>
          <w:sz w:val="28"/>
        </w:rPr>
        <w:t xml:space="preserve"> </w:t>
      </w:r>
      <w:r w:rsidRPr="00445B7C">
        <w:rPr>
          <w:i/>
          <w:sz w:val="28"/>
        </w:rPr>
        <w:t>роботи</w:t>
      </w:r>
      <w:r w:rsidRPr="00445B7C">
        <w:rPr>
          <w:i/>
          <w:spacing w:val="-3"/>
          <w:sz w:val="28"/>
        </w:rPr>
        <w:t xml:space="preserve"> </w:t>
      </w:r>
      <w:r w:rsidRPr="00445B7C">
        <w:rPr>
          <w:i/>
          <w:sz w:val="28"/>
        </w:rPr>
        <w:t>на</w:t>
      </w:r>
      <w:r w:rsidRPr="00445B7C">
        <w:rPr>
          <w:i/>
          <w:spacing w:val="-3"/>
          <w:sz w:val="28"/>
        </w:rPr>
        <w:t xml:space="preserve"> </w:t>
      </w:r>
      <w:r w:rsidRPr="00445B7C">
        <w:rPr>
          <w:i/>
          <w:sz w:val="28"/>
        </w:rPr>
        <w:t>станції</w:t>
      </w:r>
      <w:r w:rsidRPr="00445B7C">
        <w:rPr>
          <w:i/>
          <w:spacing w:val="-6"/>
          <w:sz w:val="28"/>
        </w:rPr>
        <w:t xml:space="preserve"> </w:t>
      </w:r>
      <w:r w:rsidRPr="00445B7C">
        <w:rPr>
          <w:i/>
          <w:sz w:val="28"/>
        </w:rPr>
        <w:t>при</w:t>
      </w:r>
      <w:r w:rsidRPr="00445B7C">
        <w:rPr>
          <w:i/>
          <w:spacing w:val="-3"/>
          <w:sz w:val="28"/>
        </w:rPr>
        <w:t xml:space="preserve"> </w:t>
      </w:r>
      <w:r w:rsidRPr="00445B7C">
        <w:rPr>
          <w:i/>
          <w:sz w:val="28"/>
        </w:rPr>
        <w:t>проведенні</w:t>
      </w:r>
      <w:r w:rsidRPr="00445B7C">
        <w:rPr>
          <w:i/>
          <w:spacing w:val="-4"/>
          <w:sz w:val="28"/>
        </w:rPr>
        <w:t xml:space="preserve"> </w:t>
      </w:r>
      <w:r w:rsidRPr="00445B7C">
        <w:rPr>
          <w:i/>
          <w:sz w:val="28"/>
          <w:szCs w:val="28"/>
        </w:rPr>
        <w:t xml:space="preserve">лікування </w:t>
      </w:r>
      <w:proofErr w:type="spellStart"/>
      <w:r w:rsidRPr="00445B7C">
        <w:rPr>
          <w:i/>
          <w:sz w:val="28"/>
          <w:szCs w:val="28"/>
        </w:rPr>
        <w:t>ретенційної</w:t>
      </w:r>
      <w:proofErr w:type="spellEnd"/>
      <w:r w:rsidRPr="00445B7C">
        <w:rPr>
          <w:i/>
          <w:sz w:val="28"/>
          <w:szCs w:val="28"/>
        </w:rPr>
        <w:t xml:space="preserve"> кісти малої слинної залози нижньої губи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60F0F" w:rsidTr="00B620D5">
        <w:trPr>
          <w:trHeight w:val="1077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60F0F" w:rsidRDefault="00160F0F" w:rsidP="00B620D5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60F0F" w:rsidRDefault="00160F0F" w:rsidP="00B620D5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160F0F" w:rsidTr="00B620D5">
        <w:trPr>
          <w:trHeight w:val="967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160F0F" w:rsidTr="00B620D5">
        <w:trPr>
          <w:trHeight w:val="966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160F0F" w:rsidTr="00B620D5">
        <w:trPr>
          <w:trHeight w:val="321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160F0F" w:rsidTr="00B620D5">
        <w:trPr>
          <w:trHeight w:val="321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60F0F" w:rsidTr="00B620D5">
        <w:trPr>
          <w:trHeight w:val="316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60F0F" w:rsidTr="00B620D5">
        <w:trPr>
          <w:trHeight w:val="845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160F0F" w:rsidTr="00B620D5">
        <w:trPr>
          <w:trHeight w:val="1181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160F0F" w:rsidRDefault="00160F0F" w:rsidP="00B620D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160F0F" w:rsidTr="00B620D5">
        <w:trPr>
          <w:trHeight w:val="2186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160F0F" w:rsidRDefault="00160F0F" w:rsidP="00B620D5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160F0F" w:rsidRDefault="00160F0F" w:rsidP="00B620D5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160F0F" w:rsidTr="00B620D5">
        <w:trPr>
          <w:trHeight w:val="3535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160F0F" w:rsidRDefault="00160F0F" w:rsidP="00B620D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160F0F" w:rsidRDefault="00160F0F" w:rsidP="00B620D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160F0F" w:rsidRDefault="00160F0F" w:rsidP="00B620D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160F0F" w:rsidTr="00B620D5">
        <w:trPr>
          <w:trHeight w:val="1686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160F0F" w:rsidRDefault="00160F0F" w:rsidP="00B620D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160F0F" w:rsidRDefault="00160F0F" w:rsidP="00160F0F">
      <w:pPr>
        <w:pStyle w:val="TableParagraph"/>
        <w:spacing w:line="322" w:lineRule="exact"/>
        <w:rPr>
          <w:sz w:val="28"/>
        </w:rPr>
        <w:sectPr w:rsidR="00160F0F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60F0F" w:rsidTr="00B620D5">
        <w:trPr>
          <w:trHeight w:val="645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160F0F" w:rsidTr="00B620D5">
        <w:trPr>
          <w:trHeight w:val="1286"/>
        </w:trPr>
        <w:tc>
          <w:tcPr>
            <w:tcW w:w="907" w:type="dxa"/>
          </w:tcPr>
          <w:p w:rsidR="00160F0F" w:rsidRDefault="00160F0F" w:rsidP="00B620D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160F0F" w:rsidRDefault="00160F0F" w:rsidP="00B620D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160F0F" w:rsidRDefault="00160F0F" w:rsidP="00B620D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160F0F" w:rsidRDefault="00160F0F" w:rsidP="00B620D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160F0F" w:rsidRPr="00CD71E3" w:rsidTr="00B620D5">
        <w:trPr>
          <w:trHeight w:val="1257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160F0F" w:rsidRPr="00445B7C" w:rsidRDefault="00160F0F" w:rsidP="00B620D5">
            <w:pPr>
              <w:pStyle w:val="TableParagraph"/>
              <w:ind w:left="107"/>
              <w:rPr>
                <w:sz w:val="28"/>
                <w:szCs w:val="28"/>
              </w:rPr>
            </w:pPr>
            <w:r w:rsidRPr="00445B7C">
              <w:rPr>
                <w:sz w:val="28"/>
                <w:szCs w:val="28"/>
              </w:rPr>
              <w:t>Пояснення пацієнту суті втручання</w:t>
            </w:r>
          </w:p>
        </w:tc>
        <w:tc>
          <w:tcPr>
            <w:tcW w:w="3826" w:type="dxa"/>
          </w:tcPr>
          <w:p w:rsidR="00160F0F" w:rsidRPr="00445B7C" w:rsidRDefault="00160F0F" w:rsidP="00B620D5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445B7C">
              <w:rPr>
                <w:sz w:val="28"/>
                <w:szCs w:val="28"/>
              </w:rPr>
              <w:t>Чітко донесено суть проблеми, обсяг операції, післяопераційні очікування</w:t>
            </w:r>
          </w:p>
        </w:tc>
      </w:tr>
      <w:tr w:rsidR="00160F0F" w:rsidRPr="00CD71E3" w:rsidTr="00B620D5">
        <w:trPr>
          <w:trHeight w:val="1132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160F0F" w:rsidRPr="00CD71E3" w:rsidRDefault="00160F0F" w:rsidP="00B620D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160F0F" w:rsidRPr="00CD71E3" w:rsidRDefault="00160F0F" w:rsidP="00B620D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160F0F" w:rsidRPr="00CD71E3" w:rsidTr="00B620D5">
        <w:trPr>
          <w:trHeight w:val="977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160F0F" w:rsidRPr="00445B7C" w:rsidRDefault="00160F0F" w:rsidP="00B620D5">
            <w:pPr>
              <w:pStyle w:val="TableParagraph"/>
              <w:ind w:left="107"/>
              <w:rPr>
                <w:sz w:val="28"/>
                <w:szCs w:val="28"/>
              </w:rPr>
            </w:pPr>
            <w:r w:rsidRPr="00445B7C">
              <w:rPr>
                <w:sz w:val="28"/>
                <w:szCs w:val="28"/>
              </w:rPr>
              <w:t>Хірургічне втручання</w:t>
            </w:r>
          </w:p>
        </w:tc>
        <w:tc>
          <w:tcPr>
            <w:tcW w:w="3826" w:type="dxa"/>
          </w:tcPr>
          <w:p w:rsidR="00160F0F" w:rsidRPr="00445B7C" w:rsidRDefault="00160F0F" w:rsidP="00B620D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445B7C">
              <w:rPr>
                <w:sz w:val="28"/>
                <w:szCs w:val="28"/>
              </w:rPr>
              <w:t>Виконано або описано видалення кісти з слинною залозою</w:t>
            </w:r>
          </w:p>
        </w:tc>
      </w:tr>
      <w:tr w:rsidR="00160F0F" w:rsidRPr="00CD71E3" w:rsidTr="00B620D5">
        <w:trPr>
          <w:trHeight w:val="1404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160F0F" w:rsidRPr="00C41543" w:rsidRDefault="00160F0F" w:rsidP="00B620D5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160F0F" w:rsidRPr="009E1A5D" w:rsidRDefault="00160F0F" w:rsidP="00B620D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 w:rsidRPr="00445B7C">
              <w:rPr>
                <w:sz w:val="28"/>
                <w:szCs w:val="28"/>
              </w:rPr>
              <w:t>антисептики, НПЗЗ, рекомендації щодо дієти, гігієни ротової порожнини</w:t>
            </w:r>
          </w:p>
        </w:tc>
      </w:tr>
      <w:tr w:rsidR="00160F0F" w:rsidRPr="00CD71E3" w:rsidTr="00B620D5">
        <w:trPr>
          <w:trHeight w:val="1552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160F0F" w:rsidRPr="00C41543" w:rsidRDefault="00160F0F" w:rsidP="00B620D5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160F0F" w:rsidRPr="00445B7C" w:rsidRDefault="00160F0F" w:rsidP="00B620D5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445B7C">
              <w:rPr>
                <w:sz w:val="28"/>
                <w:szCs w:val="28"/>
              </w:rPr>
              <w:t>Режим, уникнення травматизації, огляд через 7–10 днів</w:t>
            </w:r>
          </w:p>
        </w:tc>
      </w:tr>
      <w:tr w:rsidR="00160F0F" w:rsidRPr="00CD71E3" w:rsidTr="00B620D5">
        <w:trPr>
          <w:trHeight w:val="1872"/>
        </w:trPr>
        <w:tc>
          <w:tcPr>
            <w:tcW w:w="907" w:type="dxa"/>
          </w:tcPr>
          <w:p w:rsidR="00160F0F" w:rsidRPr="00CD71E3" w:rsidRDefault="00160F0F" w:rsidP="00B620D5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160F0F" w:rsidRPr="00CD71E3" w:rsidRDefault="00160F0F" w:rsidP="00B620D5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160F0F" w:rsidRPr="00CD71E3" w:rsidRDefault="00160F0F" w:rsidP="00B620D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160F0F" w:rsidRDefault="00160F0F">
      <w:pPr>
        <w:pStyle w:val="1"/>
        <w:spacing w:before="321" w:line="322" w:lineRule="exact"/>
        <w:jc w:val="left"/>
      </w:pPr>
    </w:p>
    <w:p w:rsidR="00160F0F" w:rsidRDefault="00160F0F" w:rsidP="00160F0F">
      <w:pPr>
        <w:ind w:left="2854"/>
        <w:rPr>
          <w:b/>
          <w:sz w:val="28"/>
        </w:rPr>
      </w:pPr>
    </w:p>
    <w:p w:rsidR="00160F0F" w:rsidRDefault="00160F0F" w:rsidP="00160F0F">
      <w:pPr>
        <w:ind w:left="2854"/>
        <w:rPr>
          <w:b/>
          <w:sz w:val="28"/>
        </w:rPr>
      </w:pPr>
    </w:p>
    <w:p w:rsidR="00160F0F" w:rsidRDefault="00160F0F" w:rsidP="00160F0F">
      <w:pPr>
        <w:ind w:left="2854"/>
        <w:rPr>
          <w:b/>
          <w:sz w:val="28"/>
        </w:rPr>
      </w:pPr>
    </w:p>
    <w:p w:rsidR="00160F0F" w:rsidRDefault="00160F0F" w:rsidP="00160F0F">
      <w:pPr>
        <w:ind w:left="2854"/>
        <w:rPr>
          <w:b/>
          <w:sz w:val="28"/>
        </w:rPr>
      </w:pPr>
    </w:p>
    <w:p w:rsidR="00160F0F" w:rsidRDefault="00160F0F" w:rsidP="00160F0F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160F0F" w:rsidRDefault="00160F0F" w:rsidP="00160F0F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160F0F" w:rsidTr="00B620D5">
        <w:trPr>
          <w:trHeight w:val="1288"/>
        </w:trPr>
        <w:tc>
          <w:tcPr>
            <w:tcW w:w="3586" w:type="dxa"/>
          </w:tcPr>
          <w:p w:rsidR="00160F0F" w:rsidRDefault="00160F0F" w:rsidP="00B620D5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160F0F" w:rsidRDefault="00160F0F" w:rsidP="00B620D5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160F0F" w:rsidRDefault="00160F0F" w:rsidP="00B620D5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160F0F" w:rsidRDefault="00160F0F" w:rsidP="00B620D5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60F0F" w:rsidRDefault="00160F0F" w:rsidP="00B620D5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160F0F" w:rsidRDefault="00160F0F" w:rsidP="00B620D5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160F0F" w:rsidRDefault="00160F0F" w:rsidP="00B620D5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160F0F" w:rsidRDefault="00160F0F" w:rsidP="00B620D5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160F0F" w:rsidTr="00B620D5">
        <w:trPr>
          <w:trHeight w:val="986"/>
        </w:trPr>
        <w:tc>
          <w:tcPr>
            <w:tcW w:w="3586" w:type="dxa"/>
          </w:tcPr>
          <w:p w:rsidR="00160F0F" w:rsidRDefault="00160F0F" w:rsidP="00B620D5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160F0F" w:rsidRDefault="00160F0F" w:rsidP="00B620D5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160F0F" w:rsidRDefault="00160F0F" w:rsidP="00B620D5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160F0F" w:rsidRDefault="00160F0F" w:rsidP="00B620D5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160F0F" w:rsidRDefault="00160F0F" w:rsidP="00B620D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160F0F" w:rsidRDefault="00160F0F" w:rsidP="00160F0F">
      <w:pPr>
        <w:pStyle w:val="a3"/>
        <w:rPr>
          <w:b/>
          <w:sz w:val="20"/>
        </w:rPr>
      </w:pPr>
    </w:p>
    <w:p w:rsidR="00160F0F" w:rsidRDefault="00160F0F" w:rsidP="00160F0F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160F0F" w:rsidTr="00B620D5">
        <w:trPr>
          <w:trHeight w:val="657"/>
        </w:trPr>
        <w:tc>
          <w:tcPr>
            <w:tcW w:w="552" w:type="dxa"/>
          </w:tcPr>
          <w:p w:rsidR="00160F0F" w:rsidRDefault="00160F0F" w:rsidP="00B620D5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160F0F" w:rsidRDefault="00160F0F" w:rsidP="00B620D5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160F0F" w:rsidRDefault="00160F0F" w:rsidP="00B620D5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160F0F" w:rsidTr="00B620D5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160F0F" w:rsidTr="00B620D5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60F0F" w:rsidTr="00B620D5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60F0F" w:rsidRDefault="00160F0F" w:rsidP="00B620D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160F0F" w:rsidRDefault="00160F0F" w:rsidP="00160F0F">
      <w:pPr>
        <w:pStyle w:val="a3"/>
        <w:rPr>
          <w:b/>
        </w:rPr>
      </w:pPr>
    </w:p>
    <w:p w:rsidR="00160F0F" w:rsidRDefault="00160F0F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lastRenderedPageBreak/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160F0F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64" w:rsidRDefault="00195164" w:rsidP="008E6560">
      <w:r>
        <w:separator/>
      </w:r>
    </w:p>
  </w:endnote>
  <w:endnote w:type="continuationSeparator" w:id="0">
    <w:p w:rsidR="00195164" w:rsidRDefault="00195164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64" w:rsidRDefault="00195164" w:rsidP="008E6560">
      <w:r>
        <w:separator/>
      </w:r>
    </w:p>
  </w:footnote>
  <w:footnote w:type="continuationSeparator" w:id="0">
    <w:p w:rsidR="00195164" w:rsidRDefault="00195164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8DF002F"/>
    <w:multiLevelType w:val="hybridMultilevel"/>
    <w:tmpl w:val="CF1C1374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2DB"/>
    <w:multiLevelType w:val="hybridMultilevel"/>
    <w:tmpl w:val="A064A33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E5210"/>
    <w:multiLevelType w:val="hybridMultilevel"/>
    <w:tmpl w:val="FD26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5F1D13"/>
    <w:multiLevelType w:val="hybridMultilevel"/>
    <w:tmpl w:val="15664718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7DD0"/>
    <w:multiLevelType w:val="hybridMultilevel"/>
    <w:tmpl w:val="C71A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01CFF"/>
    <w:multiLevelType w:val="hybridMultilevel"/>
    <w:tmpl w:val="1B4C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6"/>
  </w:num>
  <w:num w:numId="5">
    <w:abstractNumId w:val="1"/>
  </w:num>
  <w:num w:numId="6">
    <w:abstractNumId w:val="5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  <w:num w:numId="16">
    <w:abstractNumId w:val="0"/>
  </w:num>
  <w:num w:numId="17">
    <w:abstractNumId w:val="15"/>
  </w:num>
  <w:num w:numId="18">
    <w:abstractNumId w:val="19"/>
  </w:num>
  <w:num w:numId="19">
    <w:abstractNumId w:val="20"/>
  </w:num>
  <w:num w:numId="20">
    <w:abstractNumId w:val="10"/>
  </w:num>
  <w:num w:numId="21">
    <w:abstractNumId w:val="21"/>
  </w:num>
  <w:num w:numId="22">
    <w:abstractNumId w:val="18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0B6303"/>
    <w:rsid w:val="001179C9"/>
    <w:rsid w:val="0014097E"/>
    <w:rsid w:val="00160F0F"/>
    <w:rsid w:val="00171E8C"/>
    <w:rsid w:val="00195164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0DD4"/>
    <w:rsid w:val="003D36E6"/>
    <w:rsid w:val="00445B7C"/>
    <w:rsid w:val="00455730"/>
    <w:rsid w:val="0047334A"/>
    <w:rsid w:val="00485C8B"/>
    <w:rsid w:val="004A532C"/>
    <w:rsid w:val="004A7A7B"/>
    <w:rsid w:val="00531FEB"/>
    <w:rsid w:val="005D2FF8"/>
    <w:rsid w:val="005E3D8A"/>
    <w:rsid w:val="00641175"/>
    <w:rsid w:val="00643393"/>
    <w:rsid w:val="00653FBB"/>
    <w:rsid w:val="00675BFC"/>
    <w:rsid w:val="007518B2"/>
    <w:rsid w:val="00756795"/>
    <w:rsid w:val="008E6560"/>
    <w:rsid w:val="008F0A56"/>
    <w:rsid w:val="009337CB"/>
    <w:rsid w:val="009A4AAE"/>
    <w:rsid w:val="009B3CE5"/>
    <w:rsid w:val="009E1A5D"/>
    <w:rsid w:val="00A767E1"/>
    <w:rsid w:val="00A90581"/>
    <w:rsid w:val="00A93750"/>
    <w:rsid w:val="00AB117F"/>
    <w:rsid w:val="00B05D01"/>
    <w:rsid w:val="00BE216E"/>
    <w:rsid w:val="00C41543"/>
    <w:rsid w:val="00C62B4F"/>
    <w:rsid w:val="00CD71E3"/>
    <w:rsid w:val="00D25D46"/>
    <w:rsid w:val="00D27069"/>
    <w:rsid w:val="00DC791E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26B47-811D-4A62-A04A-9FC51230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F0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445B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60F0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2025-05-10T16:09:00Z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