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D5" w:rsidRPr="00043FF5" w:rsidRDefault="009D5ED5" w:rsidP="009D5ED5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043FF5">
        <w:rPr>
          <w:spacing w:val="-2"/>
          <w:sz w:val="24"/>
          <w:szCs w:val="24"/>
        </w:rPr>
        <w:t>«ЗАТВЕРДЖЕНО»</w:t>
      </w:r>
      <w:r w:rsidRPr="00043FF5">
        <w:rPr>
          <w:sz w:val="24"/>
          <w:szCs w:val="24"/>
        </w:rPr>
        <w:tab/>
      </w:r>
      <w:r w:rsidRPr="00043FF5">
        <w:rPr>
          <w:spacing w:val="-2"/>
          <w:sz w:val="24"/>
          <w:szCs w:val="24"/>
        </w:rPr>
        <w:t>«ЗАТВЕРДЖЕНО»</w:t>
      </w:r>
    </w:p>
    <w:p w:rsidR="009D5ED5" w:rsidRPr="00043FF5" w:rsidRDefault="009D5ED5" w:rsidP="009D5ED5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043FF5">
        <w:rPr>
          <w:sz w:val="24"/>
          <w:szCs w:val="24"/>
        </w:rPr>
        <w:t>на</w:t>
      </w:r>
      <w:r w:rsidRPr="00043FF5">
        <w:rPr>
          <w:spacing w:val="-4"/>
          <w:sz w:val="24"/>
          <w:szCs w:val="24"/>
        </w:rPr>
        <w:t xml:space="preserve"> </w:t>
      </w:r>
      <w:r w:rsidRPr="00043FF5">
        <w:rPr>
          <w:sz w:val="24"/>
          <w:szCs w:val="24"/>
        </w:rPr>
        <w:t>засіданні</w:t>
      </w:r>
      <w:r w:rsidRPr="00043FF5">
        <w:rPr>
          <w:spacing w:val="-2"/>
          <w:sz w:val="24"/>
          <w:szCs w:val="24"/>
        </w:rPr>
        <w:t xml:space="preserve"> кафедри</w:t>
      </w:r>
      <w:r w:rsidRPr="00043FF5">
        <w:rPr>
          <w:sz w:val="24"/>
          <w:szCs w:val="24"/>
        </w:rPr>
        <w:tab/>
        <w:t>на</w:t>
      </w:r>
      <w:r w:rsidRPr="00043FF5">
        <w:rPr>
          <w:spacing w:val="-6"/>
          <w:sz w:val="24"/>
          <w:szCs w:val="24"/>
        </w:rPr>
        <w:t xml:space="preserve"> </w:t>
      </w:r>
      <w:r w:rsidRPr="00043FF5">
        <w:rPr>
          <w:sz w:val="24"/>
          <w:szCs w:val="24"/>
        </w:rPr>
        <w:t>засіданні</w:t>
      </w:r>
      <w:r w:rsidRPr="00043FF5">
        <w:rPr>
          <w:spacing w:val="-3"/>
          <w:sz w:val="24"/>
          <w:szCs w:val="24"/>
        </w:rPr>
        <w:t xml:space="preserve"> </w:t>
      </w:r>
      <w:r w:rsidRPr="00043FF5">
        <w:rPr>
          <w:sz w:val="24"/>
          <w:szCs w:val="24"/>
        </w:rPr>
        <w:t>Вченої</w:t>
      </w:r>
      <w:r w:rsidRPr="00043FF5">
        <w:rPr>
          <w:spacing w:val="-3"/>
          <w:sz w:val="24"/>
          <w:szCs w:val="24"/>
        </w:rPr>
        <w:t xml:space="preserve"> </w:t>
      </w:r>
      <w:r w:rsidRPr="00043FF5">
        <w:rPr>
          <w:spacing w:val="-4"/>
          <w:sz w:val="24"/>
          <w:szCs w:val="24"/>
        </w:rPr>
        <w:t>ради</w:t>
      </w:r>
    </w:p>
    <w:p w:rsidR="009D5ED5" w:rsidRPr="00043FF5" w:rsidRDefault="009D5ED5" w:rsidP="009D5ED5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043FF5">
        <w:rPr>
          <w:sz w:val="24"/>
          <w:szCs w:val="24"/>
        </w:rPr>
        <w:t>хірургічної</w:t>
      </w:r>
      <w:r w:rsidRPr="00043FF5">
        <w:rPr>
          <w:spacing w:val="-5"/>
          <w:sz w:val="24"/>
          <w:szCs w:val="24"/>
        </w:rPr>
        <w:t xml:space="preserve"> </w:t>
      </w:r>
      <w:r w:rsidRPr="00043FF5">
        <w:rPr>
          <w:spacing w:val="-2"/>
          <w:sz w:val="24"/>
          <w:szCs w:val="24"/>
        </w:rPr>
        <w:t>стоматології та клінічних дисциплін</w:t>
      </w:r>
      <w:r w:rsidRPr="00043FF5">
        <w:rPr>
          <w:sz w:val="24"/>
          <w:szCs w:val="24"/>
        </w:rPr>
        <w:tab/>
        <w:t>стоматологічного</w:t>
      </w:r>
      <w:r w:rsidRPr="00043FF5">
        <w:rPr>
          <w:spacing w:val="-6"/>
          <w:sz w:val="24"/>
          <w:szCs w:val="24"/>
        </w:rPr>
        <w:t xml:space="preserve"> </w:t>
      </w:r>
      <w:r w:rsidRPr="00043FF5">
        <w:rPr>
          <w:spacing w:val="-2"/>
          <w:sz w:val="24"/>
          <w:szCs w:val="24"/>
        </w:rPr>
        <w:t>факультету</w:t>
      </w:r>
    </w:p>
    <w:p w:rsidR="009D5ED5" w:rsidRPr="00043FF5" w:rsidRDefault="009D5ED5" w:rsidP="009D5ED5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043FF5">
        <w:rPr>
          <w:sz w:val="24"/>
          <w:szCs w:val="24"/>
        </w:rPr>
        <w:t>Протокол</w:t>
      </w:r>
      <w:r w:rsidRPr="00043FF5">
        <w:rPr>
          <w:spacing w:val="-1"/>
          <w:sz w:val="24"/>
          <w:szCs w:val="24"/>
        </w:rPr>
        <w:t xml:space="preserve"> </w:t>
      </w:r>
      <w:r w:rsidRPr="00043FF5">
        <w:rPr>
          <w:sz w:val="24"/>
          <w:szCs w:val="24"/>
        </w:rPr>
        <w:t>№</w:t>
      </w:r>
      <w:r w:rsidRPr="00043FF5">
        <w:rPr>
          <w:sz w:val="24"/>
          <w:szCs w:val="24"/>
          <w:lang w:val="ru-RU"/>
        </w:rPr>
        <w:t xml:space="preserve"> 6</w:t>
      </w:r>
      <w:r w:rsidRPr="00043FF5">
        <w:rPr>
          <w:spacing w:val="-1"/>
          <w:sz w:val="24"/>
          <w:szCs w:val="24"/>
          <w:lang w:val="ru-RU"/>
        </w:rPr>
        <w:t xml:space="preserve"> </w:t>
      </w:r>
      <w:bookmarkStart w:id="0" w:name="_GoBack"/>
      <w:bookmarkEnd w:id="0"/>
      <w:r w:rsidRPr="00043FF5">
        <w:rPr>
          <w:sz w:val="24"/>
          <w:szCs w:val="24"/>
        </w:rPr>
        <w:t>від</w:t>
      </w:r>
      <w:r w:rsidRPr="00043FF5">
        <w:rPr>
          <w:sz w:val="24"/>
          <w:szCs w:val="24"/>
          <w:lang w:val="ru-RU"/>
        </w:rPr>
        <w:t xml:space="preserve"> </w:t>
      </w:r>
      <w:r w:rsidRPr="00043FF5">
        <w:rPr>
          <w:spacing w:val="60"/>
          <w:sz w:val="24"/>
          <w:szCs w:val="24"/>
          <w:lang w:val="ru-RU"/>
        </w:rPr>
        <w:t>9</w:t>
      </w:r>
      <w:r w:rsidRPr="00043FF5">
        <w:rPr>
          <w:sz w:val="24"/>
          <w:szCs w:val="24"/>
        </w:rPr>
        <w:t>квітня</w:t>
      </w:r>
      <w:r w:rsidRPr="00043FF5">
        <w:rPr>
          <w:spacing w:val="60"/>
          <w:sz w:val="24"/>
          <w:szCs w:val="24"/>
        </w:rPr>
        <w:t xml:space="preserve"> </w:t>
      </w:r>
      <w:r w:rsidRPr="00043FF5">
        <w:rPr>
          <w:sz w:val="24"/>
          <w:szCs w:val="24"/>
        </w:rPr>
        <w:t xml:space="preserve">2025 </w:t>
      </w:r>
      <w:r w:rsidRPr="00043FF5">
        <w:rPr>
          <w:spacing w:val="-5"/>
          <w:sz w:val="24"/>
          <w:szCs w:val="24"/>
        </w:rPr>
        <w:t>р.</w:t>
      </w:r>
      <w:r w:rsidRPr="00043FF5">
        <w:rPr>
          <w:sz w:val="24"/>
          <w:szCs w:val="24"/>
        </w:rPr>
        <w:tab/>
        <w:t>Протокол</w:t>
      </w:r>
      <w:r w:rsidRPr="00043FF5">
        <w:rPr>
          <w:spacing w:val="-1"/>
          <w:sz w:val="24"/>
          <w:szCs w:val="24"/>
        </w:rPr>
        <w:t xml:space="preserve"> </w:t>
      </w:r>
      <w:r w:rsidRPr="00043FF5">
        <w:rPr>
          <w:sz w:val="24"/>
          <w:szCs w:val="24"/>
        </w:rPr>
        <w:t>№</w:t>
      </w:r>
      <w:r w:rsidRPr="00043FF5">
        <w:rPr>
          <w:spacing w:val="-1"/>
          <w:sz w:val="24"/>
          <w:szCs w:val="24"/>
        </w:rPr>
        <w:t xml:space="preserve"> </w:t>
      </w:r>
      <w:r w:rsidRPr="00043FF5">
        <w:rPr>
          <w:sz w:val="24"/>
          <w:szCs w:val="24"/>
        </w:rPr>
        <w:t>3</w:t>
      </w:r>
      <w:r w:rsidRPr="00043FF5">
        <w:rPr>
          <w:spacing w:val="-1"/>
          <w:sz w:val="24"/>
          <w:szCs w:val="24"/>
        </w:rPr>
        <w:t xml:space="preserve"> </w:t>
      </w:r>
      <w:r w:rsidRPr="00043FF5">
        <w:rPr>
          <w:sz w:val="24"/>
          <w:szCs w:val="24"/>
        </w:rPr>
        <w:t>від 30</w:t>
      </w:r>
      <w:r w:rsidRPr="00043FF5">
        <w:rPr>
          <w:spacing w:val="-1"/>
          <w:sz w:val="24"/>
          <w:szCs w:val="24"/>
        </w:rPr>
        <w:t xml:space="preserve"> </w:t>
      </w:r>
      <w:r w:rsidRPr="00043FF5">
        <w:rPr>
          <w:sz w:val="24"/>
          <w:szCs w:val="24"/>
        </w:rPr>
        <w:t xml:space="preserve">квітня 2025 </w:t>
      </w:r>
      <w:r w:rsidRPr="00043FF5">
        <w:rPr>
          <w:spacing w:val="-5"/>
          <w:sz w:val="24"/>
          <w:szCs w:val="24"/>
        </w:rPr>
        <w:t>р.</w:t>
      </w:r>
    </w:p>
    <w:p w:rsidR="009D5ED5" w:rsidRPr="00043FF5" w:rsidRDefault="009D5ED5" w:rsidP="009D5ED5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043FF5">
        <w:rPr>
          <w:sz w:val="24"/>
          <w:szCs w:val="24"/>
        </w:rPr>
        <w:t>Завідувач</w:t>
      </w:r>
      <w:r w:rsidRPr="00043FF5">
        <w:rPr>
          <w:spacing w:val="-5"/>
          <w:sz w:val="24"/>
          <w:szCs w:val="24"/>
        </w:rPr>
        <w:t xml:space="preserve"> </w:t>
      </w:r>
      <w:r w:rsidRPr="00043FF5">
        <w:rPr>
          <w:spacing w:val="-2"/>
          <w:sz w:val="24"/>
          <w:szCs w:val="24"/>
        </w:rPr>
        <w:t>кафедри</w:t>
      </w:r>
      <w:r w:rsidRPr="00043FF5">
        <w:rPr>
          <w:sz w:val="24"/>
          <w:szCs w:val="24"/>
        </w:rPr>
        <w:tab/>
        <w:t>Голова</w:t>
      </w:r>
      <w:r w:rsidRPr="00043FF5">
        <w:rPr>
          <w:spacing w:val="-5"/>
          <w:sz w:val="24"/>
          <w:szCs w:val="24"/>
        </w:rPr>
        <w:t xml:space="preserve"> </w:t>
      </w:r>
      <w:r w:rsidRPr="00043FF5">
        <w:rPr>
          <w:sz w:val="24"/>
          <w:szCs w:val="24"/>
        </w:rPr>
        <w:t>Вченої</w:t>
      </w:r>
      <w:r w:rsidRPr="00043FF5">
        <w:rPr>
          <w:spacing w:val="-2"/>
          <w:sz w:val="24"/>
          <w:szCs w:val="24"/>
        </w:rPr>
        <w:t xml:space="preserve"> </w:t>
      </w:r>
      <w:r w:rsidRPr="00043FF5">
        <w:rPr>
          <w:sz w:val="24"/>
          <w:szCs w:val="24"/>
        </w:rPr>
        <w:t>ради</w:t>
      </w:r>
      <w:r w:rsidRPr="00043FF5">
        <w:rPr>
          <w:spacing w:val="-2"/>
          <w:sz w:val="24"/>
          <w:szCs w:val="24"/>
        </w:rPr>
        <w:t xml:space="preserve"> </w:t>
      </w:r>
      <w:proofErr w:type="spellStart"/>
      <w:r w:rsidRPr="00043FF5">
        <w:rPr>
          <w:sz w:val="24"/>
          <w:szCs w:val="24"/>
        </w:rPr>
        <w:t>стомат.ф</w:t>
      </w:r>
      <w:proofErr w:type="spellEnd"/>
      <w:r w:rsidRPr="00043FF5">
        <w:rPr>
          <w:sz w:val="24"/>
          <w:szCs w:val="24"/>
        </w:rPr>
        <w:t>-</w:t>
      </w:r>
      <w:r w:rsidRPr="00043FF5">
        <w:rPr>
          <w:spacing w:val="-5"/>
          <w:sz w:val="24"/>
          <w:szCs w:val="24"/>
        </w:rPr>
        <w:t>ту</w:t>
      </w:r>
    </w:p>
    <w:p w:rsidR="009D5ED5" w:rsidRPr="00043FF5" w:rsidRDefault="009D5ED5" w:rsidP="009D5ED5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043FF5">
        <w:rPr>
          <w:sz w:val="24"/>
          <w:szCs w:val="24"/>
        </w:rPr>
        <w:t>к.мед.н</w:t>
      </w:r>
      <w:proofErr w:type="spellEnd"/>
      <w:r w:rsidRPr="00043FF5">
        <w:rPr>
          <w:sz w:val="24"/>
          <w:szCs w:val="24"/>
        </w:rPr>
        <w:t>., доц. Гема-</w:t>
      </w:r>
      <w:proofErr w:type="spellStart"/>
      <w:r w:rsidRPr="00043FF5">
        <w:rPr>
          <w:sz w:val="24"/>
          <w:szCs w:val="24"/>
        </w:rPr>
        <w:t>Багина</w:t>
      </w:r>
      <w:proofErr w:type="spellEnd"/>
      <w:r w:rsidRPr="00043FF5">
        <w:rPr>
          <w:sz w:val="24"/>
          <w:szCs w:val="24"/>
        </w:rPr>
        <w:t xml:space="preserve"> Н.М.</w:t>
      </w:r>
      <w:r w:rsidRPr="00043FF5">
        <w:rPr>
          <w:sz w:val="24"/>
          <w:szCs w:val="24"/>
        </w:rPr>
        <w:tab/>
      </w:r>
      <w:proofErr w:type="spellStart"/>
      <w:r w:rsidRPr="00043FF5">
        <w:rPr>
          <w:sz w:val="24"/>
          <w:szCs w:val="24"/>
        </w:rPr>
        <w:t>д.мед.н</w:t>
      </w:r>
      <w:proofErr w:type="spellEnd"/>
      <w:r w:rsidRPr="00043FF5">
        <w:rPr>
          <w:sz w:val="24"/>
          <w:szCs w:val="24"/>
        </w:rPr>
        <w:t>.,</w:t>
      </w:r>
      <w:r w:rsidRPr="00043FF5">
        <w:rPr>
          <w:spacing w:val="-5"/>
          <w:sz w:val="24"/>
          <w:szCs w:val="24"/>
        </w:rPr>
        <w:t xml:space="preserve"> </w:t>
      </w:r>
      <w:r w:rsidRPr="00043FF5">
        <w:rPr>
          <w:sz w:val="24"/>
          <w:szCs w:val="24"/>
        </w:rPr>
        <w:t>проф.</w:t>
      </w:r>
      <w:r w:rsidRPr="00043FF5">
        <w:rPr>
          <w:spacing w:val="-2"/>
          <w:sz w:val="24"/>
          <w:szCs w:val="24"/>
        </w:rPr>
        <w:t xml:space="preserve"> </w:t>
      </w:r>
      <w:r w:rsidRPr="00043FF5">
        <w:rPr>
          <w:sz w:val="24"/>
          <w:szCs w:val="24"/>
        </w:rPr>
        <w:t>Костенко</w:t>
      </w:r>
      <w:r w:rsidRPr="00043FF5">
        <w:rPr>
          <w:spacing w:val="-2"/>
          <w:sz w:val="24"/>
          <w:szCs w:val="24"/>
        </w:rPr>
        <w:t xml:space="preserve"> </w:t>
      </w:r>
      <w:r w:rsidRPr="00043FF5">
        <w:rPr>
          <w:spacing w:val="-4"/>
          <w:sz w:val="24"/>
          <w:szCs w:val="24"/>
        </w:rPr>
        <w:t>Є.Я.</w:t>
      </w:r>
    </w:p>
    <w:p w:rsidR="009D5ED5" w:rsidRPr="00043FF5" w:rsidRDefault="009D5ED5" w:rsidP="009D5ED5">
      <w:pPr>
        <w:pStyle w:val="a3"/>
        <w:spacing w:before="58"/>
        <w:rPr>
          <w:sz w:val="24"/>
          <w:szCs w:val="24"/>
        </w:rPr>
      </w:pPr>
      <w:r w:rsidRPr="00043FF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6DF7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43FF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4856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Pr="000215EB" w:rsidRDefault="00171E8C">
      <w:pPr>
        <w:ind w:left="314" w:right="315"/>
        <w:jc w:val="center"/>
        <w:rPr>
          <w:b/>
          <w:sz w:val="28"/>
          <w:lang w:val="ru-RU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0215EB">
        <w:rPr>
          <w:b/>
          <w:sz w:val="28"/>
        </w:rPr>
        <w:t>» КЛІНІЧНИЙ СЦЕНАРІЙ №</w:t>
      </w:r>
      <w:r w:rsidR="000215EB">
        <w:rPr>
          <w:b/>
          <w:sz w:val="28"/>
          <w:lang w:val="ru-RU"/>
        </w:rPr>
        <w:t>4</w:t>
      </w:r>
    </w:p>
    <w:p w:rsidR="0014097E" w:rsidRPr="003C10B5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3C10B5">
        <w:rPr>
          <w:b/>
          <w:sz w:val="28"/>
          <w:szCs w:val="28"/>
        </w:rPr>
        <w:t>«</w:t>
      </w:r>
      <w:r w:rsidR="000215EB" w:rsidRPr="006121DF">
        <w:rPr>
          <w:b/>
          <w:bCs/>
          <w:sz w:val="28"/>
          <w:szCs w:val="28"/>
        </w:rPr>
        <w:t>Первинний сифіліс бокової поверхні язика справа</w:t>
      </w:r>
      <w:r w:rsidR="00D70370">
        <w:rPr>
          <w:color w:val="000000" w:themeColor="text1"/>
          <w:sz w:val="28"/>
          <w:szCs w:val="28"/>
        </w:rPr>
        <w:t>»</w:t>
      </w:r>
    </w:p>
    <w:p w:rsidR="006121DF" w:rsidRDefault="006121DF" w:rsidP="006121DF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121DF" w:rsidRDefault="006121DF" w:rsidP="006121DF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6121DF" w:rsidP="006121DF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6121DF">
        <w:rPr>
          <w:b/>
          <w:bCs/>
          <w:sz w:val="28"/>
          <w:szCs w:val="28"/>
        </w:rPr>
        <w:t>Первинний сифіліс бокової поверхні язика справа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6121DF" w:rsidRDefault="006121DF">
      <w:pPr>
        <w:pStyle w:val="1"/>
        <w:spacing w:before="321" w:line="322" w:lineRule="exact"/>
        <w:jc w:val="left"/>
      </w:pPr>
    </w:p>
    <w:p w:rsidR="006121DF" w:rsidRPr="000215EB" w:rsidRDefault="006121DF" w:rsidP="006121DF">
      <w:pPr>
        <w:ind w:left="141"/>
        <w:rPr>
          <w:i/>
        </w:rPr>
      </w:pPr>
      <w:r w:rsidRPr="000215EB">
        <w:rPr>
          <w:i/>
          <w:sz w:val="28"/>
        </w:rPr>
        <w:t>Алгоритм</w:t>
      </w:r>
      <w:r w:rsidRPr="000215EB">
        <w:rPr>
          <w:i/>
          <w:spacing w:val="-4"/>
          <w:sz w:val="28"/>
        </w:rPr>
        <w:t xml:space="preserve"> </w:t>
      </w:r>
      <w:r w:rsidRPr="000215EB">
        <w:rPr>
          <w:i/>
          <w:sz w:val="28"/>
        </w:rPr>
        <w:t>роботи</w:t>
      </w:r>
      <w:r w:rsidRPr="000215EB">
        <w:rPr>
          <w:i/>
          <w:spacing w:val="-3"/>
          <w:sz w:val="28"/>
        </w:rPr>
        <w:t xml:space="preserve"> </w:t>
      </w:r>
      <w:r w:rsidRPr="000215EB">
        <w:rPr>
          <w:i/>
          <w:sz w:val="28"/>
        </w:rPr>
        <w:t>на</w:t>
      </w:r>
      <w:r w:rsidRPr="000215EB">
        <w:rPr>
          <w:i/>
          <w:spacing w:val="-3"/>
          <w:sz w:val="28"/>
        </w:rPr>
        <w:t xml:space="preserve"> </w:t>
      </w:r>
      <w:r w:rsidRPr="000215EB">
        <w:rPr>
          <w:i/>
          <w:sz w:val="28"/>
        </w:rPr>
        <w:t>станції</w:t>
      </w:r>
      <w:r w:rsidRPr="000215EB">
        <w:rPr>
          <w:i/>
          <w:spacing w:val="-6"/>
          <w:sz w:val="28"/>
        </w:rPr>
        <w:t xml:space="preserve"> </w:t>
      </w:r>
      <w:r w:rsidRPr="000215EB">
        <w:rPr>
          <w:i/>
          <w:sz w:val="28"/>
        </w:rPr>
        <w:t>при</w:t>
      </w:r>
      <w:r w:rsidRPr="000215EB">
        <w:rPr>
          <w:i/>
          <w:spacing w:val="-3"/>
          <w:sz w:val="28"/>
        </w:rPr>
        <w:t xml:space="preserve"> </w:t>
      </w:r>
      <w:r w:rsidRPr="000215EB">
        <w:rPr>
          <w:i/>
          <w:sz w:val="28"/>
        </w:rPr>
        <w:t>проведенні</w:t>
      </w:r>
      <w:r w:rsidRPr="000215EB">
        <w:rPr>
          <w:i/>
          <w:spacing w:val="-4"/>
          <w:sz w:val="28"/>
        </w:rPr>
        <w:t xml:space="preserve"> </w:t>
      </w:r>
      <w:r w:rsidRPr="000215EB">
        <w:rPr>
          <w:i/>
          <w:sz w:val="28"/>
          <w:szCs w:val="28"/>
        </w:rPr>
        <w:t xml:space="preserve">лікування </w:t>
      </w:r>
      <w:r w:rsidRPr="000215EB">
        <w:rPr>
          <w:i/>
          <w:sz w:val="28"/>
          <w:szCs w:val="28"/>
          <w:lang w:val="ru-RU"/>
        </w:rPr>
        <w:t>п</w:t>
      </w:r>
      <w:proofErr w:type="spellStart"/>
      <w:r w:rsidRPr="000215EB">
        <w:rPr>
          <w:i/>
          <w:sz w:val="28"/>
          <w:szCs w:val="28"/>
        </w:rPr>
        <w:t>ервинн</w:t>
      </w:r>
      <w:proofErr w:type="spellEnd"/>
      <w:r w:rsidRPr="000215EB">
        <w:rPr>
          <w:i/>
          <w:sz w:val="28"/>
          <w:szCs w:val="28"/>
          <w:lang w:val="ru-RU"/>
        </w:rPr>
        <w:t>ого</w:t>
      </w:r>
      <w:r w:rsidRPr="000215EB">
        <w:rPr>
          <w:i/>
          <w:sz w:val="28"/>
          <w:szCs w:val="28"/>
        </w:rPr>
        <w:t xml:space="preserve"> сифіліс</w:t>
      </w:r>
      <w:r w:rsidRPr="000215EB">
        <w:rPr>
          <w:i/>
          <w:sz w:val="28"/>
          <w:szCs w:val="28"/>
          <w:lang w:val="ru-RU"/>
        </w:rPr>
        <w:t>у</w:t>
      </w:r>
      <w:r w:rsidRPr="000215EB">
        <w:rPr>
          <w:i/>
          <w:sz w:val="28"/>
          <w:szCs w:val="28"/>
        </w:rPr>
        <w:t xml:space="preserve"> бокової поверхні язика справа</w:t>
      </w:r>
      <w:r w:rsidRPr="000215EB">
        <w:rPr>
          <w:i/>
          <w:sz w:val="28"/>
          <w:szCs w:val="28"/>
          <w:lang w:val="ru-RU"/>
        </w:rPr>
        <w:t>.</w:t>
      </w:r>
    </w:p>
    <w:p w:rsidR="006121DF" w:rsidRPr="00485C8B" w:rsidRDefault="006121DF" w:rsidP="006121DF">
      <w:pPr>
        <w:ind w:left="141"/>
        <w:rPr>
          <w:i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121DF" w:rsidTr="00790FD0">
        <w:trPr>
          <w:trHeight w:val="1077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121DF" w:rsidRDefault="006121DF" w:rsidP="00790FD0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121DF" w:rsidRDefault="006121DF" w:rsidP="00790FD0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6121DF" w:rsidTr="00790FD0">
        <w:trPr>
          <w:trHeight w:val="967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6121DF" w:rsidTr="00790FD0">
        <w:trPr>
          <w:trHeight w:val="966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6121DF" w:rsidTr="00790FD0">
        <w:trPr>
          <w:trHeight w:val="321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6121DF" w:rsidTr="00790FD0">
        <w:trPr>
          <w:trHeight w:val="321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121DF" w:rsidTr="00790FD0">
        <w:trPr>
          <w:trHeight w:val="316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121DF" w:rsidTr="00790FD0">
        <w:trPr>
          <w:trHeight w:val="845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6121DF" w:rsidTr="00790FD0">
        <w:trPr>
          <w:trHeight w:val="1181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6121DF" w:rsidRDefault="006121DF" w:rsidP="00790FD0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6121DF" w:rsidTr="00790FD0">
        <w:trPr>
          <w:trHeight w:val="2186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6121DF" w:rsidRDefault="006121DF" w:rsidP="00790FD0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6121DF" w:rsidRDefault="006121DF" w:rsidP="00790FD0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6121DF" w:rsidTr="00790FD0">
        <w:trPr>
          <w:trHeight w:val="3535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6121DF" w:rsidRDefault="006121DF" w:rsidP="00790FD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6121DF" w:rsidRDefault="006121DF" w:rsidP="00790FD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6121DF" w:rsidRDefault="006121DF" w:rsidP="00790FD0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6121DF" w:rsidTr="00790FD0">
        <w:trPr>
          <w:trHeight w:val="1686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6121DF" w:rsidRDefault="006121DF" w:rsidP="00790FD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6121DF" w:rsidRDefault="006121DF" w:rsidP="006121DF">
      <w:pPr>
        <w:pStyle w:val="TableParagraph"/>
        <w:spacing w:line="322" w:lineRule="exact"/>
        <w:rPr>
          <w:sz w:val="28"/>
        </w:rPr>
        <w:sectPr w:rsidR="006121DF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121DF" w:rsidTr="00790FD0">
        <w:trPr>
          <w:trHeight w:val="645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6121DF" w:rsidTr="00790FD0">
        <w:trPr>
          <w:trHeight w:val="1286"/>
        </w:trPr>
        <w:tc>
          <w:tcPr>
            <w:tcW w:w="907" w:type="dxa"/>
          </w:tcPr>
          <w:p w:rsidR="006121DF" w:rsidRDefault="006121DF" w:rsidP="00790FD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6121DF" w:rsidRDefault="006121DF" w:rsidP="00790FD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6121DF" w:rsidRPr="00CD71E3" w:rsidTr="00790FD0">
        <w:trPr>
          <w:trHeight w:val="1257"/>
        </w:trPr>
        <w:tc>
          <w:tcPr>
            <w:tcW w:w="907" w:type="dxa"/>
          </w:tcPr>
          <w:p w:rsidR="006121DF" w:rsidRPr="00AD0582" w:rsidRDefault="006121DF" w:rsidP="00790FD0">
            <w:pPr>
              <w:pStyle w:val="TableParagraph"/>
              <w:ind w:left="14" w:right="13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2.</w:t>
            </w:r>
          </w:p>
        </w:tc>
        <w:tc>
          <w:tcPr>
            <w:tcW w:w="4731" w:type="dxa"/>
          </w:tcPr>
          <w:p w:rsidR="006121DF" w:rsidRPr="00AD0582" w:rsidRDefault="006121DF" w:rsidP="00790FD0">
            <w:pPr>
              <w:pStyle w:val="TableParagraph"/>
              <w:ind w:left="107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>Пальпація лімфатичних вузлів</w:t>
            </w:r>
          </w:p>
        </w:tc>
        <w:tc>
          <w:tcPr>
            <w:tcW w:w="3826" w:type="dxa"/>
          </w:tcPr>
          <w:p w:rsidR="006121DF" w:rsidRPr="00AD0582" w:rsidRDefault="006121DF" w:rsidP="00790FD0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 xml:space="preserve">Виявлено </w:t>
            </w:r>
            <w:proofErr w:type="spellStart"/>
            <w:r w:rsidRPr="00AD0582">
              <w:rPr>
                <w:sz w:val="28"/>
                <w:szCs w:val="28"/>
              </w:rPr>
              <w:t>регіонарну</w:t>
            </w:r>
            <w:proofErr w:type="spellEnd"/>
            <w:r w:rsidRPr="00AD0582">
              <w:rPr>
                <w:sz w:val="28"/>
                <w:szCs w:val="28"/>
              </w:rPr>
              <w:t xml:space="preserve"> лімфаденопатію (підщелепну, щільну, рухому, безболісну)</w:t>
            </w:r>
          </w:p>
        </w:tc>
      </w:tr>
      <w:tr w:rsidR="006121DF" w:rsidRPr="00CD71E3" w:rsidTr="00790FD0">
        <w:trPr>
          <w:trHeight w:val="1132"/>
        </w:trPr>
        <w:tc>
          <w:tcPr>
            <w:tcW w:w="907" w:type="dxa"/>
          </w:tcPr>
          <w:p w:rsidR="006121DF" w:rsidRPr="00CD71E3" w:rsidRDefault="006121DF" w:rsidP="00790FD0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3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6121DF" w:rsidRPr="00AD0582" w:rsidRDefault="006121DF" w:rsidP="00790FD0">
            <w:pPr>
              <w:pStyle w:val="TableParagraph"/>
              <w:spacing w:line="317" w:lineRule="exact"/>
              <w:ind w:left="107"/>
              <w:rPr>
                <w:sz w:val="28"/>
                <w:szCs w:val="28"/>
                <w:lang w:val="ru-RU"/>
              </w:rPr>
            </w:pPr>
            <w:r w:rsidRPr="00AD0582">
              <w:rPr>
                <w:sz w:val="28"/>
                <w:szCs w:val="28"/>
              </w:rPr>
              <w:t>Формулювання попереднього діагнозу</w:t>
            </w:r>
          </w:p>
        </w:tc>
        <w:tc>
          <w:tcPr>
            <w:tcW w:w="3826" w:type="dxa"/>
          </w:tcPr>
          <w:p w:rsidR="006121DF" w:rsidRPr="00AD0582" w:rsidRDefault="006121DF" w:rsidP="00790FD0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 xml:space="preserve">Вказано: «Первинний сифіліс. Твердий </w:t>
            </w:r>
            <w:proofErr w:type="spellStart"/>
            <w:r w:rsidRPr="00AD0582">
              <w:rPr>
                <w:sz w:val="28"/>
                <w:szCs w:val="28"/>
              </w:rPr>
              <w:t>шанкр</w:t>
            </w:r>
            <w:proofErr w:type="spellEnd"/>
            <w:r w:rsidRPr="00AD0582">
              <w:rPr>
                <w:sz w:val="28"/>
                <w:szCs w:val="28"/>
              </w:rPr>
              <w:t xml:space="preserve"> бокової поверхні язика справа»</w:t>
            </w:r>
          </w:p>
        </w:tc>
      </w:tr>
      <w:tr w:rsidR="006121DF" w:rsidRPr="00CD71E3" w:rsidTr="00790FD0">
        <w:trPr>
          <w:trHeight w:val="977"/>
        </w:trPr>
        <w:tc>
          <w:tcPr>
            <w:tcW w:w="907" w:type="dxa"/>
          </w:tcPr>
          <w:p w:rsidR="006121DF" w:rsidRPr="00CD71E3" w:rsidRDefault="006121DF" w:rsidP="00790FD0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4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6121DF" w:rsidRPr="00AD0582" w:rsidRDefault="006121DF" w:rsidP="00790FD0">
            <w:pPr>
              <w:pStyle w:val="TableParagraph"/>
              <w:ind w:left="107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>Проведення диференціальної діагностики</w:t>
            </w:r>
          </w:p>
        </w:tc>
        <w:tc>
          <w:tcPr>
            <w:tcW w:w="3826" w:type="dxa"/>
          </w:tcPr>
          <w:p w:rsidR="006121DF" w:rsidRPr="00AD0582" w:rsidRDefault="006121DF" w:rsidP="00790FD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>Названо 3–4 стани, з якими треба диференціювати</w:t>
            </w:r>
          </w:p>
        </w:tc>
      </w:tr>
      <w:tr w:rsidR="006121DF" w:rsidRPr="00CD71E3" w:rsidTr="00790FD0">
        <w:trPr>
          <w:trHeight w:val="1404"/>
        </w:trPr>
        <w:tc>
          <w:tcPr>
            <w:tcW w:w="907" w:type="dxa"/>
          </w:tcPr>
          <w:p w:rsidR="006121DF" w:rsidRPr="00CD71E3" w:rsidRDefault="006121DF" w:rsidP="00790FD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5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6121DF" w:rsidRPr="00AD0582" w:rsidRDefault="006121DF" w:rsidP="00790FD0">
            <w:pPr>
              <w:pStyle w:val="TableParagraph"/>
              <w:ind w:left="107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>Пропозиція плану обстеження</w:t>
            </w:r>
          </w:p>
        </w:tc>
        <w:tc>
          <w:tcPr>
            <w:tcW w:w="3826" w:type="dxa"/>
          </w:tcPr>
          <w:p w:rsidR="006121DF" w:rsidRPr="00AD0582" w:rsidRDefault="006121DF" w:rsidP="00790FD0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>Включено RPR/VDRL, TPHA або FTA-</w:t>
            </w:r>
            <w:proofErr w:type="spellStart"/>
            <w:r w:rsidRPr="00AD0582">
              <w:rPr>
                <w:sz w:val="28"/>
                <w:szCs w:val="28"/>
              </w:rPr>
              <w:t>Abs</w:t>
            </w:r>
            <w:proofErr w:type="spellEnd"/>
            <w:r w:rsidRPr="00AD0582">
              <w:rPr>
                <w:sz w:val="28"/>
                <w:szCs w:val="28"/>
              </w:rPr>
              <w:t>, мікроскопія ексудату</w:t>
            </w:r>
          </w:p>
        </w:tc>
      </w:tr>
      <w:tr w:rsidR="006121DF" w:rsidRPr="00CD71E3" w:rsidTr="00790FD0">
        <w:trPr>
          <w:trHeight w:val="1552"/>
        </w:trPr>
        <w:tc>
          <w:tcPr>
            <w:tcW w:w="907" w:type="dxa"/>
          </w:tcPr>
          <w:p w:rsidR="006121DF" w:rsidRPr="00CD71E3" w:rsidRDefault="006121DF" w:rsidP="00790FD0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6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6121DF" w:rsidRPr="00AD0582" w:rsidRDefault="006121DF" w:rsidP="00790FD0">
            <w:pPr>
              <w:pStyle w:val="TableParagraph"/>
              <w:ind w:left="107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>Призначення лікування</w:t>
            </w:r>
          </w:p>
        </w:tc>
        <w:tc>
          <w:tcPr>
            <w:tcW w:w="3826" w:type="dxa"/>
          </w:tcPr>
          <w:p w:rsidR="006121DF" w:rsidRPr="00AD0582" w:rsidRDefault="006121DF" w:rsidP="00790FD0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 xml:space="preserve">Вказано: </w:t>
            </w:r>
            <w:proofErr w:type="spellStart"/>
            <w:r w:rsidRPr="00AD0582">
              <w:rPr>
                <w:sz w:val="28"/>
                <w:szCs w:val="28"/>
              </w:rPr>
              <w:t>бензатин</w:t>
            </w:r>
            <w:proofErr w:type="spellEnd"/>
            <w:r w:rsidRPr="00AD0582">
              <w:rPr>
                <w:sz w:val="28"/>
                <w:szCs w:val="28"/>
              </w:rPr>
              <w:t xml:space="preserve"> </w:t>
            </w:r>
            <w:proofErr w:type="spellStart"/>
            <w:r w:rsidRPr="00AD0582">
              <w:rPr>
                <w:sz w:val="28"/>
                <w:szCs w:val="28"/>
              </w:rPr>
              <w:t>бензилпеніцилін</w:t>
            </w:r>
            <w:proofErr w:type="spellEnd"/>
            <w:r w:rsidRPr="00AD0582">
              <w:rPr>
                <w:sz w:val="28"/>
                <w:szCs w:val="28"/>
              </w:rPr>
              <w:t xml:space="preserve"> 2,4 млн ОД одноразово в/м або за іншими схемами</w:t>
            </w:r>
          </w:p>
        </w:tc>
      </w:tr>
      <w:tr w:rsidR="006121DF" w:rsidRPr="00CD71E3" w:rsidTr="00790FD0">
        <w:trPr>
          <w:trHeight w:val="1592"/>
        </w:trPr>
        <w:tc>
          <w:tcPr>
            <w:tcW w:w="907" w:type="dxa"/>
          </w:tcPr>
          <w:p w:rsidR="006121DF" w:rsidRPr="00CD71E3" w:rsidRDefault="006121DF" w:rsidP="00790FD0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7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6121DF" w:rsidRPr="00AD0582" w:rsidRDefault="006121DF" w:rsidP="00790FD0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AD0582">
              <w:rPr>
                <w:sz w:val="28"/>
                <w:szCs w:val="28"/>
              </w:rPr>
              <w:t>Рекомендації пацієнту</w:t>
            </w:r>
          </w:p>
        </w:tc>
        <w:tc>
          <w:tcPr>
            <w:tcW w:w="3826" w:type="dxa"/>
          </w:tcPr>
          <w:p w:rsidR="006121DF" w:rsidRPr="00AD0582" w:rsidRDefault="006121DF" w:rsidP="00790FD0">
            <w:pPr>
              <w:rPr>
                <w:sz w:val="28"/>
                <w:szCs w:val="28"/>
              </w:rPr>
            </w:pPr>
            <w:proofErr w:type="spellStart"/>
            <w:r w:rsidRPr="00AD0582">
              <w:rPr>
                <w:sz w:val="28"/>
                <w:szCs w:val="28"/>
              </w:rPr>
              <w:t>Пояснено</w:t>
            </w:r>
            <w:proofErr w:type="spellEnd"/>
            <w:r w:rsidRPr="00AD0582">
              <w:rPr>
                <w:sz w:val="28"/>
                <w:szCs w:val="28"/>
              </w:rPr>
              <w:t xml:space="preserve"> важливість контролю, повторних аналізів, обстеження партнерів</w:t>
            </w:r>
          </w:p>
        </w:tc>
      </w:tr>
      <w:tr w:rsidR="006121DF" w:rsidRPr="00CD71E3" w:rsidTr="00790FD0">
        <w:trPr>
          <w:trHeight w:val="1828"/>
        </w:trPr>
        <w:tc>
          <w:tcPr>
            <w:tcW w:w="907" w:type="dxa"/>
          </w:tcPr>
          <w:p w:rsidR="006121DF" w:rsidRPr="00AD0582" w:rsidRDefault="006121DF" w:rsidP="00790FD0">
            <w:pPr>
              <w:pStyle w:val="TableParagraph"/>
              <w:spacing w:line="321" w:lineRule="exact"/>
              <w:ind w:left="9"/>
              <w:jc w:val="center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18.</w:t>
            </w:r>
          </w:p>
        </w:tc>
        <w:tc>
          <w:tcPr>
            <w:tcW w:w="4731" w:type="dxa"/>
          </w:tcPr>
          <w:p w:rsidR="006121DF" w:rsidRDefault="006121DF" w:rsidP="00790FD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6121DF" w:rsidRDefault="006121DF" w:rsidP="00790FD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  <w:p w:rsidR="006121DF" w:rsidRPr="00AD0582" w:rsidRDefault="006121DF" w:rsidP="00790FD0"/>
        </w:tc>
      </w:tr>
    </w:tbl>
    <w:p w:rsidR="006121DF" w:rsidRDefault="006121DF">
      <w:pPr>
        <w:pStyle w:val="1"/>
        <w:spacing w:before="321" w:line="322" w:lineRule="exact"/>
        <w:jc w:val="left"/>
      </w:pPr>
    </w:p>
    <w:p w:rsidR="006121DF" w:rsidRDefault="006121DF">
      <w:pPr>
        <w:pStyle w:val="1"/>
        <w:spacing w:before="321" w:line="322" w:lineRule="exact"/>
        <w:jc w:val="left"/>
      </w:pPr>
    </w:p>
    <w:p w:rsidR="006121DF" w:rsidRDefault="006121DF">
      <w:pPr>
        <w:pStyle w:val="1"/>
        <w:spacing w:before="321" w:line="322" w:lineRule="exact"/>
        <w:jc w:val="left"/>
      </w:pPr>
    </w:p>
    <w:p w:rsidR="006121DF" w:rsidRDefault="006121DF">
      <w:pPr>
        <w:pStyle w:val="1"/>
        <w:spacing w:before="321" w:line="322" w:lineRule="exact"/>
        <w:jc w:val="left"/>
      </w:pPr>
    </w:p>
    <w:p w:rsidR="006121DF" w:rsidRDefault="006121DF">
      <w:pPr>
        <w:pStyle w:val="1"/>
        <w:spacing w:before="321" w:line="322" w:lineRule="exact"/>
        <w:jc w:val="left"/>
      </w:pPr>
    </w:p>
    <w:p w:rsidR="006121DF" w:rsidRDefault="006121DF" w:rsidP="006121DF">
      <w:pPr>
        <w:ind w:left="2854"/>
        <w:rPr>
          <w:b/>
          <w:sz w:val="28"/>
        </w:rPr>
      </w:pPr>
    </w:p>
    <w:p w:rsidR="006121DF" w:rsidRDefault="006121DF" w:rsidP="006121DF">
      <w:pPr>
        <w:ind w:left="2854"/>
        <w:rPr>
          <w:b/>
          <w:sz w:val="28"/>
        </w:rPr>
      </w:pPr>
    </w:p>
    <w:p w:rsidR="006121DF" w:rsidRDefault="006121DF" w:rsidP="006121DF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6121DF" w:rsidRDefault="006121DF" w:rsidP="006121DF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6121DF" w:rsidTr="00790FD0">
        <w:trPr>
          <w:trHeight w:val="1288"/>
        </w:trPr>
        <w:tc>
          <w:tcPr>
            <w:tcW w:w="3586" w:type="dxa"/>
          </w:tcPr>
          <w:p w:rsidR="006121DF" w:rsidRDefault="006121DF" w:rsidP="00790FD0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6121DF" w:rsidRDefault="006121DF" w:rsidP="00790FD0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6121DF" w:rsidRDefault="006121DF" w:rsidP="00790FD0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6121DF" w:rsidRDefault="006121DF" w:rsidP="00790FD0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6121DF" w:rsidRDefault="006121DF" w:rsidP="00790FD0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6121DF" w:rsidRDefault="006121DF" w:rsidP="00790FD0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6121DF" w:rsidRDefault="006121DF" w:rsidP="00790FD0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6121DF" w:rsidRDefault="006121DF" w:rsidP="00790FD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6121DF" w:rsidTr="00790FD0">
        <w:trPr>
          <w:trHeight w:val="986"/>
        </w:trPr>
        <w:tc>
          <w:tcPr>
            <w:tcW w:w="3586" w:type="dxa"/>
          </w:tcPr>
          <w:p w:rsidR="006121DF" w:rsidRDefault="006121DF" w:rsidP="00790FD0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6121DF" w:rsidRDefault="006121DF" w:rsidP="00790FD0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6121DF" w:rsidRDefault="006121DF" w:rsidP="00790FD0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6121DF" w:rsidRDefault="006121DF" w:rsidP="00790FD0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6121DF" w:rsidRDefault="006121DF" w:rsidP="00790FD0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6121DF" w:rsidRDefault="006121DF" w:rsidP="006121DF">
      <w:pPr>
        <w:pStyle w:val="a3"/>
        <w:rPr>
          <w:b/>
          <w:sz w:val="20"/>
        </w:rPr>
      </w:pPr>
    </w:p>
    <w:p w:rsidR="006121DF" w:rsidRDefault="006121DF" w:rsidP="006121DF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6121DF" w:rsidTr="00790FD0">
        <w:trPr>
          <w:trHeight w:val="657"/>
        </w:trPr>
        <w:tc>
          <w:tcPr>
            <w:tcW w:w="552" w:type="dxa"/>
          </w:tcPr>
          <w:p w:rsidR="006121DF" w:rsidRDefault="006121DF" w:rsidP="00790FD0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6121DF" w:rsidRDefault="006121DF" w:rsidP="00790FD0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6121DF" w:rsidRDefault="006121DF" w:rsidP="00790FD0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6121DF" w:rsidTr="00790FD0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121DF" w:rsidTr="00790FD0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121DF" w:rsidTr="00790FD0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121DF" w:rsidTr="00790FD0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121DF" w:rsidTr="00790FD0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6121DF" w:rsidTr="00790FD0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121DF" w:rsidTr="00790FD0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121DF" w:rsidTr="00790FD0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121DF" w:rsidRDefault="006121DF" w:rsidP="00790FD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6121DF" w:rsidRDefault="006121DF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lastRenderedPageBreak/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6121DF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833" w:rsidRDefault="00C66833" w:rsidP="008E6560">
      <w:r>
        <w:separator/>
      </w:r>
    </w:p>
  </w:endnote>
  <w:endnote w:type="continuationSeparator" w:id="0">
    <w:p w:rsidR="00C66833" w:rsidRDefault="00C66833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833" w:rsidRDefault="00C66833" w:rsidP="008E6560">
      <w:r>
        <w:separator/>
      </w:r>
    </w:p>
  </w:footnote>
  <w:footnote w:type="continuationSeparator" w:id="0">
    <w:p w:rsidR="00C66833" w:rsidRDefault="00C66833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E2CB9"/>
    <w:multiLevelType w:val="hybridMultilevel"/>
    <w:tmpl w:val="E6FE2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0BE"/>
    <w:multiLevelType w:val="hybridMultilevel"/>
    <w:tmpl w:val="D41232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44A81"/>
    <w:multiLevelType w:val="hybridMultilevel"/>
    <w:tmpl w:val="E78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C6911"/>
    <w:multiLevelType w:val="multilevel"/>
    <w:tmpl w:val="E0E4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03B06"/>
    <w:multiLevelType w:val="multilevel"/>
    <w:tmpl w:val="3DA4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87B97"/>
    <w:multiLevelType w:val="hybridMultilevel"/>
    <w:tmpl w:val="2FBA5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E73FF"/>
    <w:multiLevelType w:val="hybridMultilevel"/>
    <w:tmpl w:val="9DAA2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79167B"/>
    <w:multiLevelType w:val="multilevel"/>
    <w:tmpl w:val="3BAC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3E45"/>
    <w:multiLevelType w:val="multilevel"/>
    <w:tmpl w:val="6062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B6766F"/>
    <w:multiLevelType w:val="multilevel"/>
    <w:tmpl w:val="9A64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B575F"/>
    <w:multiLevelType w:val="hybridMultilevel"/>
    <w:tmpl w:val="334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32249"/>
    <w:multiLevelType w:val="hybridMultilevel"/>
    <w:tmpl w:val="0B0876CE"/>
    <w:lvl w:ilvl="0" w:tplc="64E62B3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7E0552A0"/>
    <w:multiLevelType w:val="hybridMultilevel"/>
    <w:tmpl w:val="A7F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17"/>
  </w:num>
  <w:num w:numId="4">
    <w:abstractNumId w:val="22"/>
  </w:num>
  <w:num w:numId="5">
    <w:abstractNumId w:val="1"/>
  </w:num>
  <w:num w:numId="6">
    <w:abstractNumId w:val="9"/>
  </w:num>
  <w:num w:numId="7">
    <w:abstractNumId w:val="19"/>
  </w:num>
  <w:num w:numId="8">
    <w:abstractNumId w:val="13"/>
  </w:num>
  <w:num w:numId="9">
    <w:abstractNumId w:val="8"/>
  </w:num>
  <w:num w:numId="10">
    <w:abstractNumId w:val="5"/>
  </w:num>
  <w:num w:numId="11">
    <w:abstractNumId w:val="23"/>
  </w:num>
  <w:num w:numId="12">
    <w:abstractNumId w:val="18"/>
  </w:num>
  <w:num w:numId="13">
    <w:abstractNumId w:val="14"/>
  </w:num>
  <w:num w:numId="14">
    <w:abstractNumId w:val="4"/>
  </w:num>
  <w:num w:numId="15">
    <w:abstractNumId w:val="10"/>
  </w:num>
  <w:num w:numId="16">
    <w:abstractNumId w:val="0"/>
  </w:num>
  <w:num w:numId="17">
    <w:abstractNumId w:val="21"/>
  </w:num>
  <w:num w:numId="18">
    <w:abstractNumId w:val="27"/>
  </w:num>
  <w:num w:numId="19">
    <w:abstractNumId w:val="11"/>
  </w:num>
  <w:num w:numId="20">
    <w:abstractNumId w:val="2"/>
  </w:num>
  <w:num w:numId="21">
    <w:abstractNumId w:val="26"/>
  </w:num>
  <w:num w:numId="22">
    <w:abstractNumId w:val="6"/>
  </w:num>
  <w:num w:numId="23">
    <w:abstractNumId w:val="25"/>
  </w:num>
  <w:num w:numId="24">
    <w:abstractNumId w:val="3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15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215EB"/>
    <w:rsid w:val="00043FF5"/>
    <w:rsid w:val="00081F96"/>
    <w:rsid w:val="001179C9"/>
    <w:rsid w:val="0014097E"/>
    <w:rsid w:val="00171E8C"/>
    <w:rsid w:val="001B2BD6"/>
    <w:rsid w:val="001C7038"/>
    <w:rsid w:val="00216815"/>
    <w:rsid w:val="0023047F"/>
    <w:rsid w:val="002316BC"/>
    <w:rsid w:val="00272625"/>
    <w:rsid w:val="002B1C25"/>
    <w:rsid w:val="002D77A5"/>
    <w:rsid w:val="00347B0D"/>
    <w:rsid w:val="003C10B5"/>
    <w:rsid w:val="003D36E6"/>
    <w:rsid w:val="00455730"/>
    <w:rsid w:val="0047334A"/>
    <w:rsid w:val="00485C8B"/>
    <w:rsid w:val="004A532C"/>
    <w:rsid w:val="004A7A7B"/>
    <w:rsid w:val="00531FEB"/>
    <w:rsid w:val="005D2FF8"/>
    <w:rsid w:val="005E3D8A"/>
    <w:rsid w:val="005F7E31"/>
    <w:rsid w:val="006121DF"/>
    <w:rsid w:val="00641175"/>
    <w:rsid w:val="00653FBB"/>
    <w:rsid w:val="00675BFC"/>
    <w:rsid w:val="006A5FC7"/>
    <w:rsid w:val="00756795"/>
    <w:rsid w:val="007C7525"/>
    <w:rsid w:val="008E6560"/>
    <w:rsid w:val="009337CB"/>
    <w:rsid w:val="009B3CE5"/>
    <w:rsid w:val="009D5ED5"/>
    <w:rsid w:val="009E1A5D"/>
    <w:rsid w:val="00A767E1"/>
    <w:rsid w:val="00A90581"/>
    <w:rsid w:val="00A93750"/>
    <w:rsid w:val="00AB117F"/>
    <w:rsid w:val="00AD0582"/>
    <w:rsid w:val="00B05D01"/>
    <w:rsid w:val="00BE216E"/>
    <w:rsid w:val="00C41543"/>
    <w:rsid w:val="00C62B4F"/>
    <w:rsid w:val="00C66833"/>
    <w:rsid w:val="00CD71E3"/>
    <w:rsid w:val="00D27069"/>
    <w:rsid w:val="00D70370"/>
    <w:rsid w:val="00D70B23"/>
    <w:rsid w:val="00DC791E"/>
    <w:rsid w:val="00E12D1B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BD4F9-E5A3-49B8-B98D-59BDEF94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1D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6121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6121D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043F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3FF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cp:lastPrinted>2025-06-05T13:33:00Z</cp:lastPrinted>
  <dcterms:created xsi:type="dcterms:W3CDTF">2025-05-08T18:41:00Z</dcterms:created>
  <dcterms:modified xsi:type="dcterms:W3CDTF">2025-06-05T13:33:00Z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