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78D" w:rsidRDefault="00F4578D" w:rsidP="00F4578D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>
        <w:rPr>
          <w:spacing w:val="-2"/>
          <w:sz w:val="24"/>
          <w:szCs w:val="24"/>
        </w:rPr>
        <w:t>«ЗАТВЕРДЖЕНО»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«ЗАТВЕРДЖЕНО»</w:t>
      </w:r>
    </w:p>
    <w:p w:rsidR="00F4578D" w:rsidRDefault="00F4578D" w:rsidP="00F4578D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2"/>
          <w:sz w:val="24"/>
          <w:szCs w:val="24"/>
        </w:rPr>
        <w:t xml:space="preserve"> кафедри</w:t>
      </w:r>
      <w:r>
        <w:rPr>
          <w:sz w:val="24"/>
          <w:szCs w:val="24"/>
        </w:rPr>
        <w:tab/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засіданні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ради</w:t>
      </w:r>
    </w:p>
    <w:p w:rsidR="00F4578D" w:rsidRDefault="00F4578D" w:rsidP="00F4578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хірургічної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стоматології та клінічних дисциплін</w:t>
      </w:r>
      <w:r>
        <w:rPr>
          <w:sz w:val="24"/>
          <w:szCs w:val="24"/>
        </w:rPr>
        <w:tab/>
        <w:t>стоматологічного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факультету</w:t>
      </w:r>
    </w:p>
    <w:p w:rsidR="00F4578D" w:rsidRDefault="00F4578D" w:rsidP="00F4578D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>
        <w:rPr>
          <w:sz w:val="24"/>
          <w:szCs w:val="24"/>
        </w:rPr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  <w:lang w:val="ru-RU"/>
        </w:rPr>
        <w:t xml:space="preserve"> 6</w:t>
      </w:r>
      <w:r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від</w:t>
      </w:r>
      <w:r>
        <w:rPr>
          <w:sz w:val="24"/>
          <w:szCs w:val="24"/>
          <w:lang w:val="ru-RU"/>
        </w:rPr>
        <w:t xml:space="preserve"> </w:t>
      </w:r>
      <w:r>
        <w:rPr>
          <w:spacing w:val="60"/>
          <w:sz w:val="24"/>
          <w:szCs w:val="24"/>
          <w:lang w:val="ru-RU"/>
        </w:rPr>
        <w:t>9</w:t>
      </w:r>
      <w:r>
        <w:rPr>
          <w:sz w:val="24"/>
          <w:szCs w:val="24"/>
        </w:rPr>
        <w:t>квітня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2025 </w:t>
      </w:r>
      <w:r>
        <w:rPr>
          <w:spacing w:val="-5"/>
          <w:sz w:val="24"/>
          <w:szCs w:val="24"/>
        </w:rPr>
        <w:t>р.</w:t>
      </w:r>
      <w:r>
        <w:rPr>
          <w:sz w:val="24"/>
          <w:szCs w:val="24"/>
        </w:rPr>
        <w:tab/>
        <w:t>Протокол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від 30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квітня 2025 </w:t>
      </w:r>
      <w:r>
        <w:rPr>
          <w:spacing w:val="-5"/>
          <w:sz w:val="24"/>
          <w:szCs w:val="24"/>
        </w:rPr>
        <w:t>р.</w:t>
      </w:r>
    </w:p>
    <w:p w:rsidR="00F4578D" w:rsidRDefault="00F4578D" w:rsidP="00F4578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>
        <w:rPr>
          <w:sz w:val="24"/>
          <w:szCs w:val="24"/>
        </w:rPr>
        <w:t>Завідувач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кафедри</w:t>
      </w:r>
      <w:r>
        <w:rPr>
          <w:sz w:val="24"/>
          <w:szCs w:val="24"/>
        </w:rPr>
        <w:tab/>
        <w:t>Голова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Вченої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ради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стомат.ф</w:t>
      </w:r>
      <w:proofErr w:type="spellEnd"/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>ту</w:t>
      </w:r>
    </w:p>
    <w:p w:rsidR="00F4578D" w:rsidRDefault="00F4578D" w:rsidP="00F4578D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>
        <w:rPr>
          <w:sz w:val="24"/>
          <w:szCs w:val="24"/>
        </w:rPr>
        <w:t>к.мед.н</w:t>
      </w:r>
      <w:proofErr w:type="spellEnd"/>
      <w:r>
        <w:rPr>
          <w:sz w:val="24"/>
          <w:szCs w:val="24"/>
        </w:rPr>
        <w:t>., доц. Гема-</w:t>
      </w:r>
      <w:proofErr w:type="spellStart"/>
      <w:r>
        <w:rPr>
          <w:sz w:val="24"/>
          <w:szCs w:val="24"/>
        </w:rPr>
        <w:t>Багина</w:t>
      </w:r>
      <w:proofErr w:type="spellEnd"/>
      <w:r>
        <w:rPr>
          <w:sz w:val="24"/>
          <w:szCs w:val="24"/>
        </w:rPr>
        <w:t xml:space="preserve"> Н.М.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д.мед.н</w:t>
      </w:r>
      <w:proofErr w:type="spellEnd"/>
      <w:r>
        <w:rPr>
          <w:sz w:val="24"/>
          <w:szCs w:val="24"/>
        </w:rPr>
        <w:t>.,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Костенко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Є.Я.</w:t>
      </w:r>
    </w:p>
    <w:p w:rsidR="00F4578D" w:rsidRDefault="00F4578D" w:rsidP="00F4578D">
      <w:pPr>
        <w:pStyle w:val="a3"/>
        <w:spacing w:before="58"/>
        <w:rPr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E867F5" wp14:editId="7EE90D4C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D85C" id="Полилиния: фигура 4" o:spid="_x0000_s1026" style="position:absolute;margin-left:79.8pt;margin-top:15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DB02102" wp14:editId="78EF2210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989EF" id="Полилиния: фигура 3" o:spid="_x0000_s1026" style="position:absolute;margin-left:349.85pt;margin-top:15.6pt;width:13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4578D" w:rsidRDefault="00F4578D" w:rsidP="00F4578D">
      <w:pPr>
        <w:pStyle w:val="a3"/>
      </w:pPr>
    </w:p>
    <w:p w:rsidR="00F4578D" w:rsidRDefault="00F4578D" w:rsidP="00F4578D">
      <w:pPr>
        <w:pStyle w:val="a3"/>
        <w:spacing w:before="173"/>
      </w:pPr>
    </w:p>
    <w:p w:rsidR="00F4578D" w:rsidRDefault="00F4578D" w:rsidP="00F4578D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F4578D" w:rsidRDefault="00F4578D" w:rsidP="00F4578D">
      <w:pPr>
        <w:pStyle w:val="a3"/>
        <w:spacing w:before="2"/>
        <w:rPr>
          <w:b/>
        </w:rPr>
      </w:pPr>
    </w:p>
    <w:p w:rsidR="00F4578D" w:rsidRDefault="00F4578D" w:rsidP="00F4578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F4578D" w:rsidRDefault="00F4578D" w:rsidP="00F4578D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F4578D" w:rsidRDefault="00F4578D" w:rsidP="00F4578D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F4578D" w:rsidRDefault="00F4578D" w:rsidP="00F4578D">
      <w:pPr>
        <w:pStyle w:val="a3"/>
        <w:spacing w:before="315"/>
        <w:rPr>
          <w:b/>
        </w:rPr>
      </w:pPr>
    </w:p>
    <w:p w:rsidR="00F4578D" w:rsidRDefault="00F4578D" w:rsidP="00F4578D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 - 1» КЛІНІЧНИЙ СЦЕНАРІЙ №19</w:t>
      </w:r>
    </w:p>
    <w:p w:rsidR="00F4578D" w:rsidRPr="005E2D44" w:rsidRDefault="00F4578D" w:rsidP="00F4578D">
      <w:pPr>
        <w:spacing w:before="73"/>
        <w:ind w:left="141" w:right="139"/>
        <w:jc w:val="center"/>
        <w:rPr>
          <w:b/>
          <w:sz w:val="28"/>
          <w:szCs w:val="28"/>
        </w:rPr>
      </w:pPr>
      <w:r w:rsidRPr="005E2D44">
        <w:rPr>
          <w:b/>
          <w:sz w:val="28"/>
          <w:szCs w:val="28"/>
        </w:rPr>
        <w:t>«</w:t>
      </w:r>
      <w:r w:rsidRPr="0098629D">
        <w:rPr>
          <w:b/>
          <w:sz w:val="28"/>
          <w:szCs w:val="28"/>
          <w:shd w:val="clear" w:color="auto" w:fill="FFFFFF"/>
          <w:lang w:eastAsia="uk-UA"/>
        </w:rPr>
        <w:t>Видалення фіброми слизової оболонки щоки у пацієнтки 35 років</w:t>
      </w:r>
      <w:r w:rsidRPr="005E2D44">
        <w:rPr>
          <w:b/>
          <w:sz w:val="28"/>
          <w:szCs w:val="28"/>
        </w:rPr>
        <w:t>»</w:t>
      </w:r>
    </w:p>
    <w:p w:rsidR="00F4578D" w:rsidRDefault="00F4578D" w:rsidP="00F4578D">
      <w:pPr>
        <w:pStyle w:val="a3"/>
        <w:rPr>
          <w:b/>
        </w:rPr>
      </w:pPr>
    </w:p>
    <w:p w:rsidR="00F4578D" w:rsidRDefault="00F4578D" w:rsidP="00F4578D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:rsidR="00F4578D" w:rsidRDefault="00F4578D" w:rsidP="00F4578D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4C33E1">
        <w:rPr>
          <w:b/>
          <w:bCs/>
          <w:sz w:val="28"/>
        </w:rPr>
        <w:t>«</w:t>
      </w:r>
      <w:r w:rsidRPr="0098629D">
        <w:rPr>
          <w:b/>
          <w:sz w:val="28"/>
          <w:szCs w:val="28"/>
          <w:shd w:val="clear" w:color="auto" w:fill="FFFFFF"/>
          <w:lang w:eastAsia="uk-UA"/>
        </w:rPr>
        <w:t>Видалення фіброми слизової оболонки щоки у пацієнтки 35 років</w:t>
      </w:r>
      <w:r w:rsidRPr="004C33E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A3613C" w:rsidRDefault="00A3613C" w:rsidP="00F4578D">
      <w:pPr>
        <w:ind w:firstLine="314"/>
        <w:rPr>
          <w:sz w:val="28"/>
        </w:rPr>
      </w:pPr>
    </w:p>
    <w:p w:rsidR="00A3613C" w:rsidRPr="007A0171" w:rsidRDefault="00A3613C" w:rsidP="00A3613C">
      <w:pPr>
        <w:spacing w:before="1"/>
        <w:ind w:left="141"/>
        <w:rPr>
          <w:i/>
          <w:sz w:val="28"/>
        </w:rPr>
      </w:pPr>
      <w:bookmarkStart w:id="0" w:name="_GoBack"/>
      <w:bookmarkEnd w:id="0"/>
      <w:r w:rsidRPr="007A0171">
        <w:rPr>
          <w:i/>
          <w:sz w:val="28"/>
        </w:rPr>
        <w:t>Алгоритм</w:t>
      </w:r>
      <w:r w:rsidRPr="007A0171">
        <w:rPr>
          <w:i/>
          <w:spacing w:val="-4"/>
          <w:sz w:val="28"/>
        </w:rPr>
        <w:t xml:space="preserve"> </w:t>
      </w:r>
      <w:r w:rsidRPr="007A0171">
        <w:rPr>
          <w:i/>
          <w:sz w:val="28"/>
        </w:rPr>
        <w:t>роботи</w:t>
      </w:r>
      <w:r w:rsidRPr="007A0171">
        <w:rPr>
          <w:i/>
          <w:spacing w:val="-3"/>
          <w:sz w:val="28"/>
        </w:rPr>
        <w:t xml:space="preserve"> </w:t>
      </w:r>
      <w:r w:rsidRPr="007A0171">
        <w:rPr>
          <w:i/>
          <w:sz w:val="28"/>
        </w:rPr>
        <w:t>на</w:t>
      </w:r>
      <w:r w:rsidRPr="007A0171">
        <w:rPr>
          <w:i/>
          <w:spacing w:val="-3"/>
          <w:sz w:val="28"/>
        </w:rPr>
        <w:t xml:space="preserve"> </w:t>
      </w:r>
      <w:r w:rsidRPr="007A0171">
        <w:rPr>
          <w:i/>
          <w:sz w:val="28"/>
        </w:rPr>
        <w:t>станції</w:t>
      </w:r>
      <w:r w:rsidRPr="007A0171">
        <w:rPr>
          <w:i/>
          <w:spacing w:val="-6"/>
          <w:sz w:val="28"/>
        </w:rPr>
        <w:t xml:space="preserve"> при </w:t>
      </w:r>
      <w:r w:rsidRPr="007A0171">
        <w:rPr>
          <w:i/>
          <w:sz w:val="28"/>
          <w:szCs w:val="28"/>
          <w:shd w:val="clear" w:color="auto" w:fill="FFFFFF"/>
          <w:lang w:eastAsia="uk-UA"/>
        </w:rPr>
        <w:t>видаленні доброякісних новоутворень м’яких тканин ротової порожнини</w:t>
      </w:r>
    </w:p>
    <w:tbl>
      <w:tblPr>
        <w:tblStyle w:val="TableNormal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A3613C" w:rsidRPr="00224DCC" w:rsidTr="00A3613C">
        <w:trPr>
          <w:trHeight w:val="1077"/>
        </w:trPr>
        <w:tc>
          <w:tcPr>
            <w:tcW w:w="907" w:type="dxa"/>
          </w:tcPr>
          <w:p w:rsidR="00A3613C" w:rsidRPr="00224DCC" w:rsidRDefault="00A3613C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A3613C" w:rsidRPr="00224DCC" w:rsidRDefault="00A3613C" w:rsidP="00D3428C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224DCC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A3613C" w:rsidRPr="00224DCC" w:rsidRDefault="00A3613C" w:rsidP="00D3428C">
            <w:pPr>
              <w:pStyle w:val="TableParagraph"/>
              <w:spacing w:before="57"/>
              <w:ind w:left="0"/>
              <w:rPr>
                <w:b/>
                <w:i/>
                <w:sz w:val="28"/>
              </w:rPr>
            </w:pPr>
          </w:p>
          <w:p w:rsidR="00A3613C" w:rsidRPr="00224DCC" w:rsidRDefault="00A3613C" w:rsidP="00D3428C">
            <w:pPr>
              <w:pStyle w:val="TableParagraph"/>
              <w:ind w:left="1238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Послідовність</w:t>
            </w:r>
            <w:r w:rsidRPr="00224DCC">
              <w:rPr>
                <w:b/>
                <w:i/>
                <w:spacing w:val="-8"/>
                <w:sz w:val="28"/>
              </w:rPr>
              <w:t xml:space="preserve"> </w:t>
            </w:r>
            <w:r w:rsidRPr="00224DCC"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A3613C" w:rsidRPr="00224DCC" w:rsidRDefault="00A3613C" w:rsidP="00D3428C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 w:rsidRPr="00224DCC">
              <w:rPr>
                <w:b/>
                <w:i/>
                <w:sz w:val="28"/>
              </w:rPr>
              <w:t>Критерії контролю правильного</w:t>
            </w:r>
            <w:r w:rsidRPr="00224DCC">
              <w:rPr>
                <w:b/>
                <w:i/>
                <w:spacing w:val="-18"/>
                <w:sz w:val="28"/>
              </w:rPr>
              <w:t xml:space="preserve"> </w:t>
            </w:r>
            <w:r w:rsidRPr="00224DCC">
              <w:rPr>
                <w:b/>
                <w:i/>
                <w:sz w:val="28"/>
              </w:rPr>
              <w:t>виконання</w:t>
            </w:r>
          </w:p>
        </w:tc>
      </w:tr>
      <w:tr w:rsidR="00A3613C" w:rsidTr="00A3613C">
        <w:trPr>
          <w:trHeight w:val="967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A3613C" w:rsidTr="00A3613C">
        <w:trPr>
          <w:trHeight w:val="966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A3613C" w:rsidTr="00A3613C">
        <w:trPr>
          <w:trHeight w:val="321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A3613C" w:rsidTr="00A3613C">
        <w:trPr>
          <w:trHeight w:val="321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A3613C" w:rsidTr="00A3613C">
        <w:trPr>
          <w:trHeight w:val="316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A3613C" w:rsidTr="00A3613C">
        <w:trPr>
          <w:trHeight w:val="845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A3613C" w:rsidTr="00A3613C">
        <w:trPr>
          <w:trHeight w:val="1181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A3613C" w:rsidRDefault="00A3613C" w:rsidP="00D3428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A3613C" w:rsidTr="00A3613C">
        <w:trPr>
          <w:trHeight w:val="2186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A3613C" w:rsidRDefault="00A3613C" w:rsidP="00D3428C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A3613C" w:rsidRDefault="00A3613C" w:rsidP="00D3428C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A3613C" w:rsidTr="00A3613C">
        <w:trPr>
          <w:trHeight w:val="3535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A3613C" w:rsidRDefault="00A3613C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коректно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A3613C" w:rsidRDefault="00A3613C" w:rsidP="00D3428C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A3613C" w:rsidRDefault="00A3613C" w:rsidP="00D3428C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A3613C" w:rsidTr="00A3613C">
        <w:trPr>
          <w:trHeight w:val="1686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коректно</w:t>
            </w:r>
          </w:p>
          <w:p w:rsidR="00A3613C" w:rsidRDefault="00A3613C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  <w:r>
              <w:rPr>
                <w:spacing w:val="-2"/>
                <w:sz w:val="28"/>
              </w:rPr>
              <w:t xml:space="preserve"> лікувально-профілактичних заходів</w:t>
            </w:r>
          </w:p>
        </w:tc>
      </w:tr>
      <w:tr w:rsidR="00A3613C" w:rsidTr="00A3613C">
        <w:trPr>
          <w:trHeight w:val="1286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A3613C" w:rsidRDefault="00A3613C" w:rsidP="00D3428C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A3613C" w:rsidRDefault="00A3613C" w:rsidP="00D3428C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A3613C" w:rsidRDefault="00A3613C" w:rsidP="00D3428C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коректно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A3613C" w:rsidRPr="00CD71E3" w:rsidTr="00A3613C">
        <w:trPr>
          <w:trHeight w:val="1257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:rsidR="00A3613C" w:rsidRPr="00CD71E3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A3613C" w:rsidRPr="00CD71E3" w:rsidRDefault="00A3613C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A3613C" w:rsidRPr="00CD71E3" w:rsidTr="00A3613C">
        <w:trPr>
          <w:trHeight w:val="1257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ind w:left="14" w:right="13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</w:tcPr>
          <w:p w:rsidR="00A3613C" w:rsidRPr="00055BDF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Антисептична обробка операційного поля</w:t>
            </w:r>
          </w:p>
        </w:tc>
        <w:tc>
          <w:tcPr>
            <w:tcW w:w="3826" w:type="dxa"/>
          </w:tcPr>
          <w:p w:rsidR="00A3613C" w:rsidRPr="00055BDF" w:rsidRDefault="00A3613C" w:rsidP="00D3428C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Дотримання правил асептики</w:t>
            </w:r>
          </w:p>
        </w:tc>
      </w:tr>
      <w:tr w:rsidR="00A3613C" w:rsidRPr="00CD71E3" w:rsidTr="00A3613C">
        <w:trPr>
          <w:trHeight w:val="1132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3.1</w:t>
            </w:r>
          </w:p>
        </w:tc>
        <w:tc>
          <w:tcPr>
            <w:tcW w:w="4731" w:type="dxa"/>
          </w:tcPr>
          <w:p w:rsidR="00A3613C" w:rsidRPr="00055BDF" w:rsidRDefault="00A3613C" w:rsidP="00D3428C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A3613C" w:rsidRPr="00055BDF" w:rsidRDefault="00A3613C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055BDF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A3613C" w:rsidRPr="00CD71E3" w:rsidTr="00A3613C">
        <w:trPr>
          <w:trHeight w:val="869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3.2</w:t>
            </w:r>
          </w:p>
        </w:tc>
        <w:tc>
          <w:tcPr>
            <w:tcW w:w="4731" w:type="dxa"/>
          </w:tcPr>
          <w:p w:rsidR="00A3613C" w:rsidRPr="00D22BE0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Хірургічний етап – висічення новоутворення</w:t>
            </w:r>
          </w:p>
        </w:tc>
        <w:tc>
          <w:tcPr>
            <w:tcW w:w="3826" w:type="dxa"/>
          </w:tcPr>
          <w:p w:rsidR="00A3613C" w:rsidRPr="00D22BE0" w:rsidRDefault="00A3613C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Лінійний або овальний розріз навколо пухлини</w:t>
            </w:r>
            <w:r w:rsidRPr="00D22BE0">
              <w:rPr>
                <w:sz w:val="28"/>
                <w:szCs w:val="28"/>
              </w:rPr>
              <w:br/>
              <w:t>– Відокремлення новоутворення із захопленням тонкої смужки здорових тканин</w:t>
            </w:r>
          </w:p>
        </w:tc>
      </w:tr>
      <w:tr w:rsidR="00A3613C" w:rsidRPr="00CD71E3" w:rsidTr="00A3613C">
        <w:trPr>
          <w:trHeight w:val="967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13.3</w:t>
            </w:r>
          </w:p>
        </w:tc>
        <w:tc>
          <w:tcPr>
            <w:tcW w:w="4731" w:type="dxa"/>
          </w:tcPr>
          <w:p w:rsidR="00A3613C" w:rsidRPr="00D22BE0" w:rsidRDefault="00A3613C" w:rsidP="00D3428C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Гемостаз</w:t>
            </w:r>
          </w:p>
        </w:tc>
        <w:tc>
          <w:tcPr>
            <w:tcW w:w="3826" w:type="dxa"/>
          </w:tcPr>
          <w:p w:rsidR="00A3613C" w:rsidRPr="00D22BE0" w:rsidRDefault="00A3613C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Застосування тампонування або затискачів</w:t>
            </w:r>
            <w:r w:rsidRPr="00D22BE0">
              <w:rPr>
                <w:sz w:val="28"/>
                <w:szCs w:val="28"/>
              </w:rPr>
              <w:br/>
              <w:t>– Контроль відсутності активної кровотечі</w:t>
            </w:r>
          </w:p>
        </w:tc>
      </w:tr>
      <w:tr w:rsidR="00A3613C" w:rsidRPr="00CD71E3" w:rsidTr="00A3613C">
        <w:trPr>
          <w:trHeight w:val="991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31" w:type="dxa"/>
          </w:tcPr>
          <w:p w:rsidR="00A3613C" w:rsidRPr="00D22BE0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Накладення швів</w:t>
            </w:r>
          </w:p>
        </w:tc>
        <w:tc>
          <w:tcPr>
            <w:tcW w:w="3826" w:type="dxa"/>
          </w:tcPr>
          <w:p w:rsidR="00A3613C" w:rsidRPr="00D22BE0" w:rsidRDefault="00A3613C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Виконання вузлових швів із рівномірним натягом</w:t>
            </w:r>
            <w:r w:rsidRPr="00D22BE0">
              <w:rPr>
                <w:sz w:val="28"/>
                <w:szCs w:val="28"/>
              </w:rPr>
              <w:br/>
              <w:t>– Обрізання кінців нитки</w:t>
            </w:r>
          </w:p>
        </w:tc>
      </w:tr>
      <w:tr w:rsidR="00A3613C" w:rsidRPr="00CD71E3" w:rsidTr="00A3613C">
        <w:trPr>
          <w:trHeight w:val="991"/>
        </w:trPr>
        <w:tc>
          <w:tcPr>
            <w:tcW w:w="907" w:type="dxa"/>
          </w:tcPr>
          <w:p w:rsidR="00A3613C" w:rsidRDefault="00A3613C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31" w:type="dxa"/>
          </w:tcPr>
          <w:p w:rsidR="00A3613C" w:rsidRPr="00D22BE0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Післяопераційні рекомендації</w:t>
            </w:r>
          </w:p>
        </w:tc>
        <w:tc>
          <w:tcPr>
            <w:tcW w:w="3826" w:type="dxa"/>
          </w:tcPr>
          <w:p w:rsidR="00A3613C" w:rsidRPr="00D22BE0" w:rsidRDefault="00A3613C" w:rsidP="00D3428C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D22BE0">
              <w:rPr>
                <w:sz w:val="28"/>
                <w:szCs w:val="28"/>
              </w:rPr>
              <w:t>– Пояснення догляду за раною</w:t>
            </w:r>
            <w:r w:rsidRPr="00D22BE0">
              <w:rPr>
                <w:sz w:val="28"/>
                <w:szCs w:val="28"/>
              </w:rPr>
              <w:br/>
              <w:t>– Призначення антисептиків, знеболення</w:t>
            </w:r>
            <w:r w:rsidRPr="00D22BE0">
              <w:rPr>
                <w:sz w:val="28"/>
                <w:szCs w:val="28"/>
              </w:rPr>
              <w:br/>
              <w:t>– Необхідність зняття швів і гістологічне дослідження</w:t>
            </w:r>
          </w:p>
        </w:tc>
      </w:tr>
      <w:tr w:rsidR="00A3613C" w:rsidRPr="00CD71E3" w:rsidTr="00A3613C">
        <w:trPr>
          <w:trHeight w:val="642"/>
        </w:trPr>
        <w:tc>
          <w:tcPr>
            <w:tcW w:w="907" w:type="dxa"/>
          </w:tcPr>
          <w:p w:rsidR="00A3613C" w:rsidRPr="00CD71E3" w:rsidRDefault="00A3613C" w:rsidP="00D3428C">
            <w:pPr>
              <w:pStyle w:val="TableParagraph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</w:t>
            </w:r>
            <w:r>
              <w:rPr>
                <w:spacing w:val="-2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:rsidR="00A3613C" w:rsidRPr="00CE5119" w:rsidRDefault="00A3613C" w:rsidP="00D3428C">
            <w:pPr>
              <w:pStyle w:val="TableParagraph"/>
              <w:ind w:left="107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Утилізація інструментів, ЗІЗ</w:t>
            </w:r>
          </w:p>
        </w:tc>
        <w:tc>
          <w:tcPr>
            <w:tcW w:w="3826" w:type="dxa"/>
          </w:tcPr>
          <w:p w:rsidR="00A3613C" w:rsidRPr="00CE5119" w:rsidRDefault="00A3613C" w:rsidP="00D3428C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E5119">
              <w:rPr>
                <w:sz w:val="28"/>
                <w:szCs w:val="28"/>
              </w:rPr>
              <w:t>Виконано утилізацію згідно з протоколом, знято ЗІЗ, оброблено руки</w:t>
            </w:r>
          </w:p>
        </w:tc>
      </w:tr>
    </w:tbl>
    <w:p w:rsidR="00A3613C" w:rsidRDefault="00A3613C" w:rsidP="00A3613C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A3613C" w:rsidRDefault="00A3613C" w:rsidP="00A3613C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A3613C" w:rsidTr="00D3428C">
        <w:trPr>
          <w:trHeight w:val="1288"/>
        </w:trPr>
        <w:tc>
          <w:tcPr>
            <w:tcW w:w="3586" w:type="dxa"/>
          </w:tcPr>
          <w:p w:rsidR="00A3613C" w:rsidRDefault="00A3613C" w:rsidP="00D3428C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A3613C" w:rsidRDefault="00A3613C" w:rsidP="00D3428C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A3613C" w:rsidRDefault="00A3613C" w:rsidP="00D3428C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A3613C" w:rsidRDefault="00A3613C" w:rsidP="00D3428C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A3613C" w:rsidRDefault="00A3613C" w:rsidP="00D3428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A3613C" w:rsidRDefault="00A3613C" w:rsidP="00D3428C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A3613C" w:rsidRDefault="00A3613C" w:rsidP="00D3428C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A3613C" w:rsidRDefault="00A3613C" w:rsidP="00D3428C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A3613C" w:rsidTr="00D3428C">
        <w:trPr>
          <w:trHeight w:val="986"/>
        </w:trPr>
        <w:tc>
          <w:tcPr>
            <w:tcW w:w="3586" w:type="dxa"/>
          </w:tcPr>
          <w:p w:rsidR="00A3613C" w:rsidRDefault="00A3613C" w:rsidP="00D3428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A3613C" w:rsidRDefault="00A3613C" w:rsidP="00D3428C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A3613C" w:rsidRDefault="00A3613C" w:rsidP="00D3428C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A3613C" w:rsidRDefault="00A3613C" w:rsidP="00D3428C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A3613C" w:rsidRDefault="00A3613C" w:rsidP="00D3428C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A3613C" w:rsidRDefault="00A3613C" w:rsidP="00A3613C">
      <w:pPr>
        <w:pStyle w:val="a3"/>
        <w:rPr>
          <w:b/>
          <w:sz w:val="20"/>
        </w:rPr>
      </w:pPr>
    </w:p>
    <w:p w:rsidR="00A3613C" w:rsidRDefault="00A3613C" w:rsidP="00A3613C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A3613C" w:rsidTr="00D3428C">
        <w:trPr>
          <w:trHeight w:val="657"/>
        </w:trPr>
        <w:tc>
          <w:tcPr>
            <w:tcW w:w="552" w:type="dxa"/>
          </w:tcPr>
          <w:p w:rsidR="00A3613C" w:rsidRDefault="00A3613C" w:rsidP="00D3428C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A3613C" w:rsidRDefault="00A3613C" w:rsidP="00D3428C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A3613C" w:rsidRDefault="00A3613C" w:rsidP="00D3428C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A3613C" w:rsidTr="00D3428C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A3613C" w:rsidTr="00D3428C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A3613C" w:rsidTr="00D3428C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A3613C" w:rsidRDefault="00A3613C" w:rsidP="00D3428C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A3613C" w:rsidRDefault="00A3613C" w:rsidP="00A3613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:rsidR="00A3613C" w:rsidRDefault="00A3613C" w:rsidP="00A3613C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>ротової порожнини і щелепно-лицевої області для проведення диференційної діагностики захворювань;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стандартними методиками, використовуючи </w:t>
      </w:r>
      <w:r>
        <w:rPr>
          <w:sz w:val="28"/>
        </w:rPr>
        <w:lastRenderedPageBreak/>
        <w:t>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A3613C" w:rsidRDefault="00A3613C" w:rsidP="00A3613C">
      <w:pPr>
        <w:pStyle w:val="a5"/>
        <w:rPr>
          <w:sz w:val="28"/>
        </w:rPr>
      </w:pP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A3613C" w:rsidRDefault="00A3613C" w:rsidP="00A3613C">
      <w:pPr>
        <w:pStyle w:val="a5"/>
        <w:rPr>
          <w:sz w:val="28"/>
        </w:rPr>
      </w:pPr>
    </w:p>
    <w:p w:rsidR="00A3613C" w:rsidRPr="00ED384A" w:rsidRDefault="00A3613C" w:rsidP="00A3613C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:rsidR="00A3613C" w:rsidRDefault="00A3613C" w:rsidP="00A3613C">
      <w:pPr>
        <w:pStyle w:val="a5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A3613C" w:rsidRDefault="00A3613C" w:rsidP="00A3613C"/>
    <w:p w:rsidR="00A3613C" w:rsidRDefault="00A3613C" w:rsidP="00A3613C"/>
    <w:p w:rsidR="00A3613C" w:rsidRDefault="00A3613C" w:rsidP="00A3613C">
      <w:pPr>
        <w:pStyle w:val="a3"/>
        <w:rPr>
          <w:i/>
        </w:rPr>
      </w:pPr>
    </w:p>
    <w:p w:rsidR="00845EF3" w:rsidRDefault="00845EF3"/>
    <w:sectPr w:rsidR="0084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1D6"/>
    <w:rsid w:val="000C5816"/>
    <w:rsid w:val="004311D6"/>
    <w:rsid w:val="00845EF3"/>
    <w:rsid w:val="00A3613C"/>
    <w:rsid w:val="00F4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675D8-B453-4C33-9FC6-FEE301D7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7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3613C"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13C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578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578D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361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613C"/>
    <w:pPr>
      <w:ind w:left="108"/>
    </w:pPr>
  </w:style>
  <w:style w:type="character" w:customStyle="1" w:styleId="10">
    <w:name w:val="Заголовок 1 Знак"/>
    <w:basedOn w:val="a0"/>
    <w:link w:val="1"/>
    <w:uiPriority w:val="9"/>
    <w:rsid w:val="00A3613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A361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paragraph" w:styleId="a5">
    <w:name w:val="List Paragraph"/>
    <w:basedOn w:val="a"/>
    <w:uiPriority w:val="1"/>
    <w:qFormat/>
    <w:rsid w:val="00A3613C"/>
    <w:pPr>
      <w:ind w:left="12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1003</Words>
  <Characters>5723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6</cp:revision>
  <dcterms:created xsi:type="dcterms:W3CDTF">2025-06-05T11:12:00Z</dcterms:created>
  <dcterms:modified xsi:type="dcterms:W3CDTF">2025-06-05T13:19:00Z</dcterms:modified>
</cp:coreProperties>
</file>