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9C3DC" w14:textId="1FC92100" w:rsidR="001450F7" w:rsidRPr="0019790B" w:rsidRDefault="0019790B" w:rsidP="0019790B">
      <w:pPr>
        <w:jc w:val="center"/>
        <w:rPr>
          <w:b/>
          <w:bCs/>
        </w:rPr>
      </w:pPr>
      <w:r w:rsidRPr="0019790B">
        <w:rPr>
          <w:b/>
          <w:bCs/>
        </w:rPr>
        <w:t>Склад РСВР</w:t>
      </w:r>
    </w:p>
    <w:p w14:paraId="18180813" w14:textId="77777777" w:rsidR="0019790B" w:rsidRPr="003651BA" w:rsidRDefault="0019790B" w:rsidP="0019790B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ЗАБОРОВСЬКИЙ Віктор Вікторович, доктор юридичних наук, професор, професор кафедри цивільного права та процесу юридичного факультету ДВНЗ «Ужгородський національний університет» (голова ради);</w:t>
      </w:r>
    </w:p>
    <w:p w14:paraId="6CFA82D6" w14:textId="77777777" w:rsidR="0019790B" w:rsidRPr="003651BA" w:rsidRDefault="0019790B" w:rsidP="0019790B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МЕНДЖУЛ Марія Василівна, доктор юридичних наук, професор, професор кафедри цивільного права та процесу юридичного факультету ДВНЗ «Ужгородський національний університет» (рецензент);</w:t>
      </w:r>
    </w:p>
    <w:p w14:paraId="617A45F3" w14:textId="77777777" w:rsidR="0019790B" w:rsidRPr="003651BA" w:rsidRDefault="0019790B" w:rsidP="0019790B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ФЕННИЧ Василь Петрович, кандидат юридичних наук, доцент, професор кафедри цивільного права та процесу юридичного факультету ДВНЗ «Ужгородський національний університет» (рецензент);</w:t>
      </w:r>
    </w:p>
    <w:p w14:paraId="2ADA5F02" w14:textId="77777777" w:rsidR="0019790B" w:rsidRPr="003651BA" w:rsidRDefault="0019790B" w:rsidP="0019790B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ПРИТИКА Юрій Дмитрович, доктор юридичних наук, професор, завідувач кафедри цивільного процесу Навчально-наукового Інституту права Київського національного університету імені Тараса Шевченка (офіційний опонент);</w:t>
      </w:r>
    </w:p>
    <w:p w14:paraId="167BA081" w14:textId="77777777" w:rsidR="0019790B" w:rsidRPr="003651BA" w:rsidRDefault="0019790B" w:rsidP="0019790B">
      <w:pPr>
        <w:spacing w:line="276" w:lineRule="auto"/>
        <w:ind w:firstLine="709"/>
        <w:contextualSpacing/>
        <w:rPr>
          <w:rFonts w:cs="Times New Roman"/>
          <w:szCs w:val="28"/>
        </w:rPr>
      </w:pPr>
      <w:r w:rsidRPr="003651BA">
        <w:rPr>
          <w:rFonts w:cs="Times New Roman"/>
          <w:szCs w:val="28"/>
        </w:rPr>
        <w:t>БОНДАРЕНКО-ЗЕЛІНСЬКА Надія Леонтіївна, кандидат юридичних наук, доцент, професор кафедри цивільного права та процесу юридичного факультету Хмельницького  університету управління та права ім. Леоніда Юзькова (офіційний опонент).</w:t>
      </w:r>
    </w:p>
    <w:p w14:paraId="10F16763" w14:textId="77777777" w:rsidR="0019790B" w:rsidRDefault="0019790B"/>
    <w:sectPr w:rsidR="001979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0B"/>
    <w:rsid w:val="001450F7"/>
    <w:rsid w:val="0019790B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C39D5"/>
  <w15:chartTrackingRefBased/>
  <w15:docId w15:val="{B86666F1-4E2A-4B2E-A575-BAE3BE5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893</Characters>
  <Application>Microsoft Office Word</Application>
  <DocSecurity>0</DocSecurity>
  <Lines>16</Lines>
  <Paragraphs>4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2025-03-28T11:42:00Z</dcterms:created>
  <dcterms:modified xsi:type="dcterms:W3CDTF">2025-03-28T11:43:00Z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9ce1601d-4c95-4ed0-8b69-1082842d99f1</vt:lpwstr>
  </property>
</Properties>
</file>