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DB" w:rsidRDefault="002C2BEE" w:rsidP="00175424">
      <w:pPr>
        <w:ind w:firstLine="70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Перелік залікових питань</w:t>
      </w:r>
    </w:p>
    <w:p w:rsidR="002C2BEE" w:rsidRDefault="002C2BEE" w:rsidP="00175424">
      <w:pPr>
        <w:ind w:firstLine="708"/>
        <w:jc w:val="center"/>
        <w:rPr>
          <w:b/>
          <w:sz w:val="28"/>
          <w:szCs w:val="28"/>
          <w:lang w:val="uk-UA"/>
        </w:rPr>
      </w:pPr>
      <w:r w:rsidRPr="00175424">
        <w:rPr>
          <w:b/>
          <w:sz w:val="28"/>
          <w:szCs w:val="28"/>
        </w:rPr>
        <w:t xml:space="preserve"> </w:t>
      </w:r>
      <w:r w:rsidR="005B79EC">
        <w:rPr>
          <w:b/>
          <w:sz w:val="28"/>
          <w:szCs w:val="28"/>
          <w:lang w:val="uk-UA"/>
        </w:rPr>
        <w:t>з дисципліни «Теорія та практика перекладу</w:t>
      </w:r>
      <w:r>
        <w:rPr>
          <w:b/>
          <w:sz w:val="28"/>
          <w:szCs w:val="28"/>
          <w:lang w:val="uk-UA"/>
        </w:rPr>
        <w:t>»</w:t>
      </w:r>
    </w:p>
    <w:p w:rsidR="002C2BEE" w:rsidRDefault="002C2BEE" w:rsidP="00175424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</w:t>
      </w:r>
      <w:r w:rsidR="005B79EC">
        <w:rPr>
          <w:b/>
          <w:sz w:val="28"/>
          <w:szCs w:val="28"/>
          <w:lang w:val="uk-UA"/>
        </w:rPr>
        <w:t xml:space="preserve"> 3 </w:t>
      </w:r>
      <w:r>
        <w:rPr>
          <w:b/>
          <w:sz w:val="28"/>
          <w:szCs w:val="28"/>
          <w:lang w:val="uk-UA"/>
        </w:rPr>
        <w:t>курсу спеціальності «Міжнародні відносини»</w:t>
      </w:r>
    </w:p>
    <w:p w:rsidR="005B79EC" w:rsidRDefault="005B79EC" w:rsidP="005B79EC">
      <w:pPr>
        <w:pStyle w:val="a4"/>
        <w:ind w:left="0"/>
      </w:pPr>
      <w:r>
        <w:t>1</w:t>
      </w:r>
      <w:r w:rsidRPr="00B92B35">
        <w:t xml:space="preserve"> </w:t>
      </w:r>
      <w:proofErr w:type="spellStart"/>
      <w:r w:rsidRPr="00B92B35">
        <w:t>Обєкт</w:t>
      </w:r>
      <w:proofErr w:type="spellEnd"/>
      <w:r w:rsidRPr="00B92B35">
        <w:t xml:space="preserve"> і предмет дослідження.</w:t>
      </w:r>
    </w:p>
    <w:p w:rsidR="005B79EC" w:rsidRPr="00B92B35" w:rsidRDefault="005B79EC" w:rsidP="005B79EC">
      <w:pPr>
        <w:pStyle w:val="a4"/>
        <w:ind w:left="0"/>
      </w:pPr>
      <w:r>
        <w:t>2</w:t>
      </w:r>
      <w:r w:rsidRPr="00B92B35">
        <w:t xml:space="preserve"> Національне забарвлення мов оригіналу і перекладу: проблема </w:t>
      </w:r>
      <w:proofErr w:type="spellStart"/>
      <w:r w:rsidRPr="00B92B35">
        <w:t>відповідностей</w:t>
      </w:r>
      <w:proofErr w:type="spellEnd"/>
      <w:r w:rsidRPr="00B92B35">
        <w:t xml:space="preserve"> і розбіжностей між ними</w:t>
      </w:r>
    </w:p>
    <w:p w:rsidR="005B79EC" w:rsidRPr="00B92B35" w:rsidRDefault="005B79EC" w:rsidP="005B79EC">
      <w:pPr>
        <w:pStyle w:val="a4"/>
        <w:ind w:left="0"/>
      </w:pPr>
      <w:r>
        <w:t>3</w:t>
      </w:r>
      <w:r w:rsidRPr="00B92B35">
        <w:t xml:space="preserve"> Фахові мови</w:t>
      </w:r>
    </w:p>
    <w:p w:rsidR="005B79EC" w:rsidRPr="00B92B35" w:rsidRDefault="005B79EC" w:rsidP="005B79EC">
      <w:pPr>
        <w:pStyle w:val="a4"/>
        <w:ind w:left="0"/>
      </w:pPr>
      <w:r>
        <w:t>4</w:t>
      </w:r>
      <w:r w:rsidRPr="00B92B35">
        <w:t xml:space="preserve"> Термінологічні аспекти перекладу</w:t>
      </w:r>
    </w:p>
    <w:p w:rsidR="005B79EC" w:rsidRPr="00B92B35" w:rsidRDefault="005B79EC" w:rsidP="005B79EC">
      <w:pPr>
        <w:pStyle w:val="a4"/>
        <w:ind w:left="0"/>
      </w:pPr>
      <w:r>
        <w:t>5</w:t>
      </w:r>
      <w:r w:rsidRPr="00B92B35">
        <w:t xml:space="preserve"> Загальні особливості науково-технічного перекладу</w:t>
      </w:r>
    </w:p>
    <w:p w:rsidR="005B79EC" w:rsidRPr="00B92B35" w:rsidRDefault="005B79EC" w:rsidP="005B79EC">
      <w:pPr>
        <w:pStyle w:val="a4"/>
        <w:ind w:left="0"/>
      </w:pPr>
      <w:r>
        <w:t>6</w:t>
      </w:r>
      <w:r w:rsidRPr="00B92B35">
        <w:t>.  Специфіка оригіналу</w:t>
      </w:r>
    </w:p>
    <w:p w:rsidR="005B79EC" w:rsidRPr="00B92B35" w:rsidRDefault="005B79EC" w:rsidP="005B79EC">
      <w:pPr>
        <w:pStyle w:val="a4"/>
        <w:ind w:left="0"/>
      </w:pPr>
      <w:r>
        <w:t>7</w:t>
      </w:r>
      <w:r w:rsidRPr="00B92B35">
        <w:t xml:space="preserve"> .Оригінал як текст: типи тексту</w:t>
      </w:r>
    </w:p>
    <w:p w:rsidR="005B79EC" w:rsidRDefault="005B79EC" w:rsidP="005B79EC">
      <w:pPr>
        <w:pStyle w:val="a4"/>
        <w:ind w:left="0"/>
      </w:pPr>
      <w:r>
        <w:t>8</w:t>
      </w:r>
      <w:r w:rsidRPr="00B92B35">
        <w:t>. Оригінал як висловлювання</w:t>
      </w:r>
    </w:p>
    <w:p w:rsidR="005B79EC" w:rsidRDefault="005B79EC" w:rsidP="005B79EC">
      <w:pPr>
        <w:pStyle w:val="a4"/>
        <w:ind w:left="0"/>
      </w:pPr>
      <w:r>
        <w:t>9</w:t>
      </w:r>
      <w:r w:rsidRPr="00A23DF5">
        <w:t>Договори та інші міжнародні документи</w:t>
      </w:r>
      <w:r>
        <w:t>. Міжнародний пакт про економічні, соціальні і культурні права.</w:t>
      </w:r>
    </w:p>
    <w:p w:rsidR="005B79EC" w:rsidRPr="00B31C1F" w:rsidRDefault="005B79EC" w:rsidP="005B79EC">
      <w:pPr>
        <w:pStyle w:val="a4"/>
        <w:ind w:left="0"/>
      </w:pPr>
      <w:r>
        <w:t>10</w:t>
      </w:r>
      <w:r w:rsidR="00175424">
        <w:t xml:space="preserve"> </w:t>
      </w:r>
      <w:r>
        <w:t>Міжнародний пакт про громадські і політичні права.</w:t>
      </w:r>
    </w:p>
    <w:p w:rsidR="005B79EC" w:rsidRDefault="005B79EC" w:rsidP="005B79EC">
      <w:pPr>
        <w:pStyle w:val="a4"/>
        <w:ind w:left="0"/>
      </w:pPr>
      <w:r>
        <w:rPr>
          <w:b/>
        </w:rPr>
        <w:t>11</w:t>
      </w:r>
      <w:r w:rsidRPr="00A23DF5">
        <w:rPr>
          <w:b/>
        </w:rPr>
        <w:t xml:space="preserve">  </w:t>
      </w:r>
      <w:r w:rsidRPr="00D654CB">
        <w:t>Міждержавні договори</w:t>
      </w:r>
    </w:p>
    <w:p w:rsidR="005B79EC" w:rsidRPr="00D654CB" w:rsidRDefault="005B79EC" w:rsidP="005B79EC">
      <w:pPr>
        <w:pStyle w:val="a4"/>
        <w:ind w:left="0"/>
      </w:pPr>
      <w:r>
        <w:rPr>
          <w:b/>
        </w:rPr>
        <w:t>12</w:t>
      </w:r>
      <w:r w:rsidRPr="00A23DF5">
        <w:rPr>
          <w:b/>
        </w:rPr>
        <w:t xml:space="preserve">. </w:t>
      </w:r>
      <w:r w:rsidRPr="00D654CB">
        <w:t>Конвенції</w:t>
      </w:r>
      <w:r>
        <w:t xml:space="preserve">. </w:t>
      </w:r>
      <w:r w:rsidRPr="008235F4">
        <w:t>Європейська конвенція про права людини</w:t>
      </w:r>
      <w:r>
        <w:t>. К</w:t>
      </w:r>
      <w:r w:rsidRPr="008235F4">
        <w:t>онвенція про захист прав люди</w:t>
      </w:r>
      <w:r>
        <w:t xml:space="preserve">ни та основних свобод </w:t>
      </w:r>
    </w:p>
    <w:p w:rsidR="005B79EC" w:rsidRPr="00A23DF5" w:rsidRDefault="005B79EC" w:rsidP="005B79EC">
      <w:pPr>
        <w:pStyle w:val="a4"/>
        <w:ind w:left="0"/>
      </w:pPr>
      <w:r>
        <w:rPr>
          <w:b/>
        </w:rPr>
        <w:t>13</w:t>
      </w:r>
      <w:r w:rsidRPr="00A23DF5">
        <w:rPr>
          <w:b/>
        </w:rPr>
        <w:t xml:space="preserve">  </w:t>
      </w:r>
      <w:r w:rsidRPr="00A23DF5">
        <w:t>Договір про дружбу та співробітництво</w:t>
      </w:r>
    </w:p>
    <w:p w:rsidR="005B79EC" w:rsidRPr="00A23DF5" w:rsidRDefault="005B79EC" w:rsidP="005B79EC">
      <w:pPr>
        <w:pStyle w:val="a4"/>
        <w:ind w:left="0"/>
      </w:pPr>
      <w:r>
        <w:rPr>
          <w:b/>
        </w:rPr>
        <w:t>14</w:t>
      </w:r>
      <w:r w:rsidRPr="00A23DF5">
        <w:rPr>
          <w:b/>
        </w:rPr>
        <w:t xml:space="preserve"> </w:t>
      </w:r>
      <w:r w:rsidRPr="00A23DF5">
        <w:t>Міжнародний пакт про громадянські та політичні права</w:t>
      </w:r>
    </w:p>
    <w:p w:rsidR="005B79EC" w:rsidRPr="00A23DF5" w:rsidRDefault="005B79EC" w:rsidP="005B79EC">
      <w:pPr>
        <w:pStyle w:val="a4"/>
        <w:ind w:left="0"/>
      </w:pPr>
      <w:r>
        <w:rPr>
          <w:b/>
        </w:rPr>
        <w:t>15</w:t>
      </w:r>
      <w:r w:rsidRPr="00A23DF5">
        <w:rPr>
          <w:b/>
        </w:rPr>
        <w:t xml:space="preserve"> </w:t>
      </w:r>
      <w:r w:rsidRPr="00A23DF5">
        <w:t>Конвенція про спеціальні місії</w:t>
      </w:r>
    </w:p>
    <w:p w:rsidR="005B79EC" w:rsidRPr="00A23DF5" w:rsidRDefault="005B79EC" w:rsidP="005B79EC">
      <w:pPr>
        <w:pStyle w:val="a4"/>
        <w:ind w:left="0"/>
      </w:pPr>
      <w:r>
        <w:rPr>
          <w:b/>
        </w:rPr>
        <w:t>16</w:t>
      </w:r>
      <w:r w:rsidRPr="00A23DF5">
        <w:t xml:space="preserve"> Віденська конвенція про консульські відносини </w:t>
      </w:r>
    </w:p>
    <w:p w:rsidR="005B79EC" w:rsidRPr="00C72F60" w:rsidRDefault="005B79EC" w:rsidP="005B79EC">
      <w:pPr>
        <w:pStyle w:val="a4"/>
        <w:ind w:left="0"/>
        <w:rPr>
          <w:b/>
        </w:rPr>
      </w:pPr>
      <w:r>
        <w:rPr>
          <w:b/>
        </w:rPr>
        <w:t>17</w:t>
      </w:r>
      <w:r w:rsidRPr="00A23DF5">
        <w:rPr>
          <w:b/>
        </w:rPr>
        <w:t>.</w:t>
      </w:r>
      <w:r w:rsidRPr="00A23DF5">
        <w:t xml:space="preserve"> Договір про принципи відносин і співробітництво</w:t>
      </w:r>
      <w:r>
        <w:t xml:space="preserve"> між Україною та Німеччиною</w:t>
      </w:r>
    </w:p>
    <w:p w:rsidR="00B550DB" w:rsidRDefault="00B550DB" w:rsidP="00175424">
      <w:pPr>
        <w:spacing w:line="360" w:lineRule="auto"/>
        <w:rPr>
          <w:b/>
          <w:sz w:val="28"/>
          <w:szCs w:val="28"/>
          <w:lang w:val="uk-UA"/>
        </w:rPr>
      </w:pPr>
    </w:p>
    <w:p w:rsidR="00B550DB" w:rsidRPr="00175424" w:rsidRDefault="002C2BEE" w:rsidP="0017542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Перелік екзаменаційних питань</w:t>
      </w:r>
      <w:r w:rsidRPr="00175424">
        <w:rPr>
          <w:b/>
          <w:sz w:val="28"/>
          <w:szCs w:val="28"/>
        </w:rPr>
        <w:t xml:space="preserve"> </w:t>
      </w:r>
    </w:p>
    <w:p w:rsidR="002C2BEE" w:rsidRDefault="002C2BEE" w:rsidP="00175424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</w:t>
      </w:r>
      <w:r w:rsidR="005B79EC">
        <w:rPr>
          <w:b/>
          <w:sz w:val="28"/>
          <w:szCs w:val="28"/>
          <w:lang w:val="uk-UA"/>
        </w:rPr>
        <w:t>Теорія та практика перекладу</w:t>
      </w:r>
      <w:r>
        <w:rPr>
          <w:b/>
          <w:sz w:val="28"/>
          <w:szCs w:val="28"/>
          <w:lang w:val="uk-UA"/>
        </w:rPr>
        <w:t>»</w:t>
      </w:r>
    </w:p>
    <w:p w:rsidR="002C2BEE" w:rsidRDefault="002C2BEE" w:rsidP="0017542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для студентів</w:t>
      </w:r>
      <w:r w:rsidR="00875F53">
        <w:rPr>
          <w:b/>
          <w:sz w:val="28"/>
          <w:szCs w:val="28"/>
          <w:lang w:val="uk-UA"/>
        </w:rPr>
        <w:t xml:space="preserve"> </w:t>
      </w:r>
      <w:r w:rsidR="005B79EC">
        <w:rPr>
          <w:b/>
          <w:sz w:val="28"/>
          <w:szCs w:val="28"/>
          <w:lang w:val="uk-UA"/>
        </w:rPr>
        <w:t xml:space="preserve">3 </w:t>
      </w:r>
      <w:r>
        <w:rPr>
          <w:b/>
          <w:sz w:val="28"/>
          <w:szCs w:val="28"/>
          <w:lang w:val="uk-UA"/>
        </w:rPr>
        <w:t>курсу спеціальності «Міжнародні відносини»</w:t>
      </w:r>
    </w:p>
    <w:p w:rsidR="005B79EC" w:rsidRPr="00B92B35" w:rsidRDefault="005B79EC" w:rsidP="005B79EC">
      <w:pPr>
        <w:pStyle w:val="a4"/>
        <w:ind w:left="0"/>
      </w:pPr>
      <w:r>
        <w:t>1</w:t>
      </w:r>
      <w:r w:rsidRPr="00B92B35">
        <w:t>. Оригінал як дискурс</w:t>
      </w:r>
    </w:p>
    <w:p w:rsidR="005B79EC" w:rsidRPr="005B79EC" w:rsidRDefault="005B79EC" w:rsidP="005B79EC">
      <w:pPr>
        <w:pStyle w:val="a4"/>
        <w:ind w:left="0"/>
      </w:pPr>
      <w:r w:rsidRPr="005B79EC">
        <w:t>2. Оригінал як фрейм</w:t>
      </w:r>
    </w:p>
    <w:p w:rsidR="005B79EC" w:rsidRPr="005B79EC" w:rsidRDefault="005B79EC" w:rsidP="005B79EC">
      <w:pPr>
        <w:pStyle w:val="a4"/>
        <w:ind w:left="0"/>
      </w:pPr>
      <w:r w:rsidRPr="005B79EC">
        <w:t>3 Оригінал як процес</w:t>
      </w:r>
    </w:p>
    <w:p w:rsidR="005B79EC" w:rsidRPr="005B79EC" w:rsidRDefault="005B79EC" w:rsidP="005B79EC">
      <w:pPr>
        <w:pStyle w:val="a4"/>
        <w:ind w:left="0"/>
      </w:pPr>
      <w:r w:rsidRPr="005B79EC">
        <w:t>4Літературний переклад як наука</w:t>
      </w:r>
    </w:p>
    <w:p w:rsidR="005B79EC" w:rsidRPr="005B79EC" w:rsidRDefault="005B79EC" w:rsidP="005B79EC">
      <w:pPr>
        <w:pStyle w:val="a4"/>
        <w:ind w:left="0"/>
      </w:pPr>
      <w:r w:rsidRPr="005B79EC">
        <w:t>5 Літературний переклад</w:t>
      </w:r>
    </w:p>
    <w:p w:rsidR="005B79EC" w:rsidRPr="005B79EC" w:rsidRDefault="005B79EC" w:rsidP="005B79EC">
      <w:pPr>
        <w:pStyle w:val="a4"/>
        <w:ind w:left="0"/>
      </w:pPr>
      <w:r w:rsidRPr="005B79EC">
        <w:t>6 Процес літературного перекладу</w:t>
      </w:r>
    </w:p>
    <w:p w:rsidR="005B79EC" w:rsidRPr="005B79EC" w:rsidRDefault="005B79EC" w:rsidP="005B79EC">
      <w:pPr>
        <w:pStyle w:val="a4"/>
        <w:ind w:left="0"/>
      </w:pPr>
      <w:r w:rsidRPr="005B79EC">
        <w:t>7</w:t>
      </w:r>
      <w:r w:rsidR="00175424">
        <w:t xml:space="preserve"> </w:t>
      </w:r>
      <w:r w:rsidRPr="005B79EC">
        <w:t>Фази літературного перекладу</w:t>
      </w:r>
    </w:p>
    <w:p w:rsidR="005B79EC" w:rsidRPr="005B79EC" w:rsidRDefault="005B79EC" w:rsidP="005B79EC">
      <w:pPr>
        <w:pStyle w:val="a4"/>
        <w:ind w:left="0"/>
      </w:pPr>
      <w:r w:rsidRPr="005B79EC">
        <w:t>8</w:t>
      </w:r>
      <w:r w:rsidR="00175424">
        <w:t xml:space="preserve"> </w:t>
      </w:r>
      <w:r w:rsidRPr="005B79EC">
        <w:t>Національні та історичні особливості</w:t>
      </w:r>
    </w:p>
    <w:p w:rsidR="005B79EC" w:rsidRPr="005B79EC" w:rsidRDefault="005B79EC" w:rsidP="005B79EC">
      <w:pPr>
        <w:pStyle w:val="a4"/>
        <w:ind w:left="0"/>
      </w:pPr>
      <w:r w:rsidRPr="005B79EC">
        <w:t>9</w:t>
      </w:r>
      <w:r w:rsidR="00175424">
        <w:t xml:space="preserve"> </w:t>
      </w:r>
      <w:r w:rsidRPr="005B79EC">
        <w:t>Переклад назв книжок.</w:t>
      </w:r>
    </w:p>
    <w:p w:rsidR="005B79EC" w:rsidRPr="005B79EC" w:rsidRDefault="005B79EC" w:rsidP="005B79EC">
      <w:pPr>
        <w:pStyle w:val="a4"/>
        <w:ind w:left="0"/>
      </w:pPr>
      <w:r w:rsidRPr="005B79EC">
        <w:t>10</w:t>
      </w:r>
      <w:r w:rsidR="00175424">
        <w:t xml:space="preserve"> </w:t>
      </w:r>
      <w:r w:rsidRPr="005B79EC">
        <w:t>Угоди. Угода щодо культурного обміну</w:t>
      </w:r>
    </w:p>
    <w:p w:rsidR="005B79EC" w:rsidRPr="005B79EC" w:rsidRDefault="005B79EC" w:rsidP="005B79EC">
      <w:pPr>
        <w:pStyle w:val="a4"/>
        <w:ind w:left="0"/>
      </w:pPr>
      <w:r w:rsidRPr="005B79EC">
        <w:t xml:space="preserve">11. Довготермінова угода щодо розвитку співпраці в галузі економіки, науки та техніки </w:t>
      </w:r>
    </w:p>
    <w:p w:rsidR="005B79EC" w:rsidRPr="005B79EC" w:rsidRDefault="005B79EC" w:rsidP="005B79EC">
      <w:pPr>
        <w:pStyle w:val="a4"/>
        <w:ind w:left="0"/>
      </w:pPr>
      <w:r w:rsidRPr="005B79EC">
        <w:t>12. Угода між урядом України та Німеччини про співробітництво</w:t>
      </w:r>
    </w:p>
    <w:p w:rsidR="005B79EC" w:rsidRPr="005B79EC" w:rsidRDefault="005B79EC" w:rsidP="005B79EC">
      <w:pPr>
        <w:pStyle w:val="a4"/>
        <w:ind w:left="0"/>
      </w:pPr>
      <w:r w:rsidRPr="005B79EC">
        <w:t>13. Угода між урядом України і США про співробітництво щодо мирного використання космічного простору</w:t>
      </w:r>
    </w:p>
    <w:p w:rsidR="005B79EC" w:rsidRPr="005B79EC" w:rsidRDefault="005B79EC" w:rsidP="005B79EC">
      <w:pPr>
        <w:pStyle w:val="a4"/>
        <w:ind w:left="0"/>
      </w:pPr>
      <w:r w:rsidRPr="005B79EC">
        <w:t>14 Декларації. Декларація про дружбу та  співробітництво. Загальна декла</w:t>
      </w:r>
      <w:r>
        <w:t xml:space="preserve">рація прав </w:t>
      </w:r>
      <w:r w:rsidRPr="005B79EC">
        <w:t>людини</w:t>
      </w:r>
    </w:p>
    <w:p w:rsidR="005B79EC" w:rsidRPr="005B79EC" w:rsidRDefault="005B79EC" w:rsidP="005B79EC">
      <w:pPr>
        <w:pStyle w:val="a4"/>
        <w:ind w:left="0"/>
      </w:pPr>
      <w:r w:rsidRPr="005B79EC">
        <w:t>15</w:t>
      </w:r>
      <w:r w:rsidR="00175424">
        <w:t xml:space="preserve"> </w:t>
      </w:r>
      <w:r w:rsidRPr="005B79EC">
        <w:t xml:space="preserve">Угода про асоціацію між </w:t>
      </w:r>
      <w:proofErr w:type="spellStart"/>
      <w:r w:rsidRPr="005B79EC">
        <w:t>Украіною</w:t>
      </w:r>
      <w:proofErr w:type="spellEnd"/>
      <w:r w:rsidRPr="005B79EC">
        <w:t xml:space="preserve"> та Євросоюзом.</w:t>
      </w:r>
    </w:p>
    <w:p w:rsidR="005B79EC" w:rsidRPr="005B79EC" w:rsidRDefault="005B79EC" w:rsidP="005B79EC">
      <w:pPr>
        <w:pStyle w:val="a4"/>
        <w:ind w:left="0"/>
      </w:pPr>
      <w:r w:rsidRPr="005B79EC">
        <w:t>16 Угода про безвізовий режим.</w:t>
      </w:r>
    </w:p>
    <w:p w:rsidR="005B79EC" w:rsidRPr="005B79EC" w:rsidRDefault="005B79EC" w:rsidP="005B79EC">
      <w:pPr>
        <w:pStyle w:val="a4"/>
        <w:ind w:left="0"/>
      </w:pPr>
      <w:r w:rsidRPr="005B79EC">
        <w:t>17 Угода Укра</w:t>
      </w:r>
      <w:r w:rsidR="00175424">
        <w:t>ї</w:t>
      </w:r>
      <w:r w:rsidRPr="005B79EC">
        <w:t xml:space="preserve">ни та </w:t>
      </w:r>
      <w:proofErr w:type="spellStart"/>
      <w:r w:rsidRPr="005B79EC">
        <w:t>Британіі</w:t>
      </w:r>
      <w:proofErr w:type="spellEnd"/>
      <w:r w:rsidRPr="005B79EC">
        <w:t xml:space="preserve"> про політичне співробітництво, вільну торгівлю та</w:t>
      </w:r>
    </w:p>
    <w:p w:rsidR="00280AA5" w:rsidRDefault="005B79EC" w:rsidP="005B79EC">
      <w:pPr>
        <w:pStyle w:val="a4"/>
        <w:ind w:left="0"/>
      </w:pPr>
      <w:r w:rsidRPr="005B79EC">
        <w:t xml:space="preserve"> Стратегічне партнерство.</w:t>
      </w:r>
    </w:p>
    <w:p w:rsidR="00175424" w:rsidRDefault="00175424" w:rsidP="005B79EC">
      <w:pPr>
        <w:pStyle w:val="a4"/>
        <w:ind w:left="0"/>
      </w:pPr>
    </w:p>
    <w:p w:rsidR="00175424" w:rsidRDefault="00175424" w:rsidP="00175424">
      <w:pPr>
        <w:autoSpaceDE w:val="0"/>
        <w:autoSpaceDN w:val="0"/>
        <w:adjustRightInd w:val="0"/>
        <w:spacing w:line="276" w:lineRule="auto"/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175424" w:rsidRDefault="00175424" w:rsidP="00175424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протокол № </w:t>
      </w:r>
      <w:proofErr w:type="gramStart"/>
      <w:r>
        <w:rPr>
          <w:color w:val="000000" w:themeColor="text1"/>
          <w:lang w:val="uk-UA"/>
        </w:rPr>
        <w:t>2</w:t>
      </w:r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від</w:t>
      </w:r>
      <w:proofErr w:type="spellEnd"/>
      <w:proofErr w:type="gramEnd"/>
      <w:r>
        <w:rPr>
          <w:color w:val="000000" w:themeColor="text1"/>
        </w:rPr>
        <w:t xml:space="preserve"> «26»  </w:t>
      </w:r>
      <w:r>
        <w:rPr>
          <w:color w:val="000000" w:themeColor="text1"/>
          <w:lang w:val="uk-UA"/>
        </w:rPr>
        <w:t>вересня 2025</w:t>
      </w:r>
      <w:r>
        <w:rPr>
          <w:color w:val="000000" w:themeColor="text1"/>
        </w:rPr>
        <w:t xml:space="preserve"> р.</w:t>
      </w:r>
    </w:p>
    <w:p w:rsidR="00175424" w:rsidRDefault="00175424" w:rsidP="00175424">
      <w:pPr>
        <w:jc w:val="right"/>
        <w:rPr>
          <w:bCs/>
        </w:rPr>
      </w:pPr>
      <w:r>
        <w:rPr>
          <w:color w:val="000000" w:themeColor="text1"/>
        </w:rPr>
        <w:t xml:space="preserve">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             </w:t>
      </w:r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доц.Мишко</w:t>
      </w:r>
      <w:proofErr w:type="spellEnd"/>
      <w:proofErr w:type="gramEnd"/>
      <w:r>
        <w:rPr>
          <w:color w:val="000000" w:themeColor="text1"/>
        </w:rPr>
        <w:t xml:space="preserve"> С.А</w:t>
      </w:r>
    </w:p>
    <w:p w:rsidR="00175424" w:rsidRPr="00175424" w:rsidRDefault="00175424" w:rsidP="005B79EC">
      <w:pPr>
        <w:pStyle w:val="a4"/>
        <w:ind w:left="0"/>
        <w:rPr>
          <w:lang w:val="ru-RU"/>
        </w:rPr>
      </w:pPr>
    </w:p>
    <w:sectPr w:rsidR="00175424" w:rsidRPr="001754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665"/>
    <w:multiLevelType w:val="hybridMultilevel"/>
    <w:tmpl w:val="38848184"/>
    <w:lvl w:ilvl="0" w:tplc="2220B03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98A"/>
    <w:multiLevelType w:val="hybridMultilevel"/>
    <w:tmpl w:val="B114D7D0"/>
    <w:lvl w:ilvl="0" w:tplc="D1FC3DD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34C89"/>
    <w:multiLevelType w:val="hybridMultilevel"/>
    <w:tmpl w:val="9FA28F2E"/>
    <w:lvl w:ilvl="0" w:tplc="9EA6CD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05FAE"/>
    <w:multiLevelType w:val="hybridMultilevel"/>
    <w:tmpl w:val="49D29082"/>
    <w:lvl w:ilvl="0" w:tplc="CA3045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42F2"/>
    <w:multiLevelType w:val="hybridMultilevel"/>
    <w:tmpl w:val="C7A48BC0"/>
    <w:lvl w:ilvl="0" w:tplc="874003A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E"/>
    <w:rsid w:val="00175424"/>
    <w:rsid w:val="00280AA5"/>
    <w:rsid w:val="002C2BEE"/>
    <w:rsid w:val="005B79EC"/>
    <w:rsid w:val="006E4246"/>
    <w:rsid w:val="00875F53"/>
    <w:rsid w:val="00B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4F7B"/>
  <w15:chartTrackingRefBased/>
  <w15:docId w15:val="{BE5B84A3-ED24-47C6-8E10-F1CA7541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Body Text"/>
    <w:basedOn w:val="a"/>
    <w:link w:val="a5"/>
    <w:uiPriority w:val="1"/>
    <w:qFormat/>
    <w:rsid w:val="005B79EC"/>
    <w:pPr>
      <w:widowControl w:val="0"/>
      <w:autoSpaceDE w:val="0"/>
      <w:autoSpaceDN w:val="0"/>
      <w:ind w:left="376"/>
    </w:pPr>
    <w:rPr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5B79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6</cp:revision>
  <dcterms:created xsi:type="dcterms:W3CDTF">2025-02-03T09:52:00Z</dcterms:created>
  <dcterms:modified xsi:type="dcterms:W3CDTF">2025-10-02T13:42:00Z</dcterms:modified>
</cp:coreProperties>
</file>