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EB01" w14:textId="77777777" w:rsidR="00761659" w:rsidRDefault="00000000">
      <w:pPr>
        <w:spacing w:after="54" w:line="268" w:lineRule="auto"/>
        <w:jc w:val="center"/>
      </w:pPr>
      <w:r>
        <w:t xml:space="preserve">Інформація про вибіркову навчальну дисципліну  циклу професійної підготовки  </w:t>
      </w:r>
    </w:p>
    <w:p w14:paraId="5DCD7D9F" w14:textId="6BB9D785" w:rsidR="00761659" w:rsidRDefault="00000000">
      <w:pPr>
        <w:spacing w:after="14" w:line="268" w:lineRule="auto"/>
        <w:ind w:left="10" w:right="311"/>
        <w:jc w:val="center"/>
      </w:pPr>
      <w:r>
        <w:t>для «Кафедрального каталогу вибіркових навчальних дисциплін» на 202</w:t>
      </w:r>
      <w:r w:rsidR="00A032B6">
        <w:rPr>
          <w:lang w:val="uk-UA"/>
        </w:rPr>
        <w:t>5</w:t>
      </w:r>
      <w:r>
        <w:t>/202</w:t>
      </w:r>
      <w:r w:rsidR="00A032B6">
        <w:rPr>
          <w:lang w:val="uk-UA"/>
        </w:rPr>
        <w:t>6</w:t>
      </w:r>
      <w:r>
        <w:t xml:space="preserve"> навчальний рік  </w:t>
      </w:r>
    </w:p>
    <w:p w14:paraId="2F592B22" w14:textId="77777777" w:rsidR="00761659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61659" w14:paraId="3D2ED42B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02F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3D5" w14:textId="538DF43D" w:rsidR="00761659" w:rsidRDefault="00000000">
            <w:pPr>
              <w:spacing w:after="0" w:line="259" w:lineRule="auto"/>
              <w:ind w:left="147" w:right="0" w:hanging="142"/>
            </w:pPr>
            <w:r>
              <w:rPr>
                <w:b/>
              </w:rPr>
              <w:t xml:space="preserve">  Основи використання туристично</w:t>
            </w:r>
            <w:r w:rsidR="00A032B6">
              <w:rPr>
                <w:b/>
                <w:lang w:val="uk-UA"/>
              </w:rPr>
              <w:t>-</w:t>
            </w:r>
            <w:r>
              <w:rPr>
                <w:b/>
              </w:rPr>
              <w:t xml:space="preserve">ресурсного потенціалу територій </w:t>
            </w:r>
            <w:r>
              <w:t xml:space="preserve"> </w:t>
            </w:r>
          </w:p>
        </w:tc>
      </w:tr>
      <w:tr w:rsidR="00761659" w14:paraId="601B079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3B87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95F1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761659" w14:paraId="4968A822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2F9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DFE1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761659" w14:paraId="3C15876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1AF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E8A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761659" w14:paraId="6CCDB30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AD6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689B" w14:textId="77777777" w:rsidR="0076165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 кредити ЄКТС  </w:t>
            </w:r>
          </w:p>
        </w:tc>
      </w:tr>
      <w:tr w:rsidR="00761659" w14:paraId="7492053C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67B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6A33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761659" w14:paraId="392DEA7D" w14:textId="77777777">
        <w:trPr>
          <w:trHeight w:val="244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F6B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FA6" w14:textId="77777777" w:rsidR="00761659" w:rsidRDefault="00000000">
            <w:pPr>
              <w:spacing w:after="0" w:line="259" w:lineRule="auto"/>
              <w:ind w:left="147" w:right="246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«Основи туризмознавства», «Соціально-економічна географія країн світу та туристичні регіони», «Організація туристичних подорожей» тощо.  </w:t>
            </w:r>
          </w:p>
        </w:tc>
      </w:tr>
      <w:tr w:rsidR="00761659" w14:paraId="0C686207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651" w14:textId="77777777" w:rsidR="00761659" w:rsidRDefault="00000000">
            <w:pPr>
              <w:tabs>
                <w:tab w:val="center" w:pos="2026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3F2A127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2D6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761659" w14:paraId="006E055F" w14:textId="77777777">
        <w:trPr>
          <w:trHeight w:val="174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688F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A66" w14:textId="77777777" w:rsidR="00761659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9152A97" w14:textId="77777777" w:rsidR="00761659" w:rsidRDefault="00000000">
            <w:pPr>
              <w:spacing w:after="20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  <w:p w14:paraId="7C0FAD08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 Картографічний матеріал.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61659" w14:paraId="624F9B4A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AB90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092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61659" w14:paraId="2F74F80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4ABD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ADF" w14:textId="77777777" w:rsidR="0076165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355D1005" w14:textId="77777777" w:rsidR="00761659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E3C6EFA" w14:textId="77777777" w:rsidR="00761659" w:rsidRDefault="00000000">
      <w:pPr>
        <w:ind w:left="117" w:right="94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</w:t>
      </w:r>
    </w:p>
    <w:p w14:paraId="7F7A3A84" w14:textId="77777777" w:rsidR="00761659" w:rsidRDefault="00000000">
      <w:pPr>
        <w:ind w:left="117" w:right="0"/>
      </w:pPr>
      <w:r>
        <w:t xml:space="preserve">ЗК06. Здатність до пошуку, оброблення та аналізу інформації з  різних джерел  </w:t>
      </w:r>
    </w:p>
    <w:p w14:paraId="0F23E805" w14:textId="77777777" w:rsidR="00761659" w:rsidRDefault="00000000">
      <w:pPr>
        <w:ind w:left="117" w:right="0"/>
      </w:pPr>
      <w:r>
        <w:t xml:space="preserve">ЗК08. Навички використання інформаційних та комунікаційних технологій  </w:t>
      </w:r>
    </w:p>
    <w:p w14:paraId="6F88CA46" w14:textId="77777777" w:rsidR="00761659" w:rsidRDefault="00000000">
      <w:pPr>
        <w:ind w:left="117" w:right="0"/>
      </w:pPr>
      <w:r>
        <w:t xml:space="preserve">ЗК09. Вміння виявляти, ставити і вирішувати проблеми      </w:t>
      </w:r>
    </w:p>
    <w:p w14:paraId="6DC4E40D" w14:textId="77777777" w:rsidR="00761659" w:rsidRDefault="00000000">
      <w:pPr>
        <w:ind w:left="117" w:right="0"/>
      </w:pPr>
      <w:r>
        <w:lastRenderedPageBreak/>
        <w:t xml:space="preserve">ЗК13. Здатність планувати та управляти часом  </w:t>
      </w:r>
    </w:p>
    <w:p w14:paraId="356DB3E5" w14:textId="77777777" w:rsidR="00761659" w:rsidRDefault="00000000">
      <w:pPr>
        <w:ind w:left="117" w:right="0"/>
      </w:pPr>
      <w:r>
        <w:t xml:space="preserve">ЗК14. Здатність працювати в команді та автономно  </w:t>
      </w:r>
    </w:p>
    <w:p w14:paraId="4C9B24B1" w14:textId="77777777" w:rsidR="00761659" w:rsidRDefault="00000000">
      <w:pPr>
        <w:ind w:left="117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6DB8598" w14:textId="77777777" w:rsidR="00761659" w:rsidRDefault="00000000">
      <w:pPr>
        <w:ind w:left="117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5EA11C9E" w14:textId="77777777" w:rsidR="00761659" w:rsidRDefault="00000000">
      <w:pPr>
        <w:ind w:left="117" w:right="98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65D3B1BD" w14:textId="77777777" w:rsidR="00761659" w:rsidRDefault="00000000">
      <w:pPr>
        <w:ind w:left="117" w:right="9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</w:t>
      </w:r>
    </w:p>
    <w:p w14:paraId="05567F6C" w14:textId="77777777" w:rsidR="00761659" w:rsidRDefault="00000000">
      <w:pPr>
        <w:ind w:left="117" w:right="0"/>
      </w:pPr>
      <w:r>
        <w:t xml:space="preserve">СК19. Здатність організовувати та здійснювати туристичну діяльність на природоохоронних територіях  </w:t>
      </w:r>
    </w:p>
    <w:p w14:paraId="62630AF4" w14:textId="77777777" w:rsidR="00761659" w:rsidRDefault="00000000">
      <w:pPr>
        <w:ind w:left="117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продукту.  </w:t>
      </w:r>
    </w:p>
    <w:p w14:paraId="0CA81FBD" w14:textId="77777777" w:rsidR="00761659" w:rsidRDefault="00000000">
      <w:pPr>
        <w:ind w:left="117" w:right="0"/>
      </w:pPr>
      <w:r>
        <w:t xml:space="preserve">ПР04. Пояснювати особливості організації рекреаційно-туристичного простору  </w:t>
      </w:r>
    </w:p>
    <w:p w14:paraId="28D65B1F" w14:textId="77777777" w:rsidR="00761659" w:rsidRDefault="00000000">
      <w:pPr>
        <w:ind w:left="117" w:right="0"/>
      </w:pPr>
      <w:r>
        <w:t xml:space="preserve"> ПР05. Аналізувати рекреаційно-туристичний потенціал території  </w:t>
      </w:r>
    </w:p>
    <w:p w14:paraId="42727659" w14:textId="77777777" w:rsidR="00761659" w:rsidRDefault="00000000">
      <w:pPr>
        <w:ind w:left="117" w:right="0"/>
      </w:pPr>
      <w:r>
        <w:t xml:space="preserve">ПР07. Розробляти, просувати та реалізовувати туристичний продукт  </w:t>
      </w:r>
    </w:p>
    <w:p w14:paraId="3C33161D" w14:textId="77777777" w:rsidR="00761659" w:rsidRDefault="00000000">
      <w:pPr>
        <w:ind w:left="117" w:right="0"/>
      </w:pPr>
      <w:r>
        <w:t xml:space="preserve">ПР20. Виявляти проблемні ситуації і пропонувати шляхи їх розв’язання  </w:t>
      </w:r>
    </w:p>
    <w:p w14:paraId="0EE431F3" w14:textId="77777777" w:rsidR="00761659" w:rsidRDefault="00000000">
      <w:pPr>
        <w:ind w:left="117" w:right="165"/>
      </w:pPr>
      <w:r>
        <w:t xml:space="preserve">ПР23 Володіти методиками оцінки туристично-рекреаційних ресурсів регіону ПР24 Аналізувати ефективність використання туристично-рекреаційних ресурсів регіону при створенні туристичного продукту  </w:t>
      </w:r>
    </w:p>
    <w:p w14:paraId="635D01D4" w14:textId="77777777" w:rsidR="00761659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021C17F5" w14:textId="77777777" w:rsidR="00761659" w:rsidRDefault="00000000">
      <w:pPr>
        <w:spacing w:after="16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ACFC1BD" w14:textId="77777777" w:rsidR="00761659" w:rsidRDefault="00000000">
      <w:pPr>
        <w:ind w:left="117" w:right="0"/>
      </w:pPr>
      <w:r>
        <w:t xml:space="preserve">    Навчальна дисципліна «Основи використання туристично-ресурсного потенціалу території» охоплює коло питань  набуття здобувачами професійної компетентності щодо  формування у здобувачів ВО фахового світогляду, базового рівня знань стосовно геопросторових аспектів організації, розвитку і функціонування національного туристично-рекреаційного комплексу на базі ринкових механізмів, в контексті модернізації у відповідності до глобальних процесів, проблем та необхідності входження України в світову індустрію туризму.    </w:t>
      </w:r>
    </w:p>
    <w:p w14:paraId="5F4817D3" w14:textId="77777777" w:rsidR="00761659" w:rsidRDefault="00000000">
      <w:pPr>
        <w:ind w:left="117" w:right="0"/>
      </w:pPr>
      <w:r>
        <w:t xml:space="preserve">Тема 1. Теоретичні аспекти вивчення туристично-рекреаційного потенціалу території  </w:t>
      </w:r>
    </w:p>
    <w:p w14:paraId="6BC6D1E8" w14:textId="77777777" w:rsidR="00761659" w:rsidRDefault="00000000">
      <w:pPr>
        <w:ind w:left="117" w:right="0"/>
      </w:pPr>
      <w:r>
        <w:t xml:space="preserve">Тема 2. Історичні особливості розвитку туризму і рекреації.  </w:t>
      </w:r>
    </w:p>
    <w:p w14:paraId="456FA126" w14:textId="77777777" w:rsidR="00761659" w:rsidRDefault="00000000">
      <w:pPr>
        <w:ind w:left="117" w:right="0"/>
      </w:pPr>
      <w:r>
        <w:t xml:space="preserve">Тема 3. Туристичне краєзнавство - основа розвитку рекреаційно-туристичного потенціалу території  </w:t>
      </w:r>
    </w:p>
    <w:p w14:paraId="66860FFC" w14:textId="77777777" w:rsidR="00761659" w:rsidRDefault="00000000">
      <w:pPr>
        <w:ind w:left="117" w:right="0"/>
      </w:pPr>
      <w:r>
        <w:t xml:space="preserve">Тема 4. Природоохоронні території як об’єкт розвитку туризму та рекреації Тема 5. Рекреаційно-туристичне природокористування.  </w:t>
      </w:r>
    </w:p>
    <w:p w14:paraId="402026F1" w14:textId="77777777" w:rsidR="00761659" w:rsidRDefault="00000000">
      <w:pPr>
        <w:ind w:left="117" w:right="0"/>
      </w:pPr>
      <w:r>
        <w:lastRenderedPageBreak/>
        <w:t xml:space="preserve">Тема 6. Основні суб’єкти, цілі та функції туристсько-рекреаційного ресурсокористування.  Використання рекреаційних територій.  </w:t>
      </w:r>
    </w:p>
    <w:p w14:paraId="2C82B0B6" w14:textId="77777777" w:rsidR="00761659" w:rsidRDefault="00000000">
      <w:pPr>
        <w:ind w:left="117" w:right="0"/>
      </w:pPr>
      <w:r>
        <w:t xml:space="preserve">Тема 7. Принципи і методи оцінки рекреаційно-туристичних ресурсів.  </w:t>
      </w:r>
    </w:p>
    <w:p w14:paraId="2CC202B2" w14:textId="77777777" w:rsidR="00761659" w:rsidRDefault="00000000">
      <w:pPr>
        <w:ind w:left="117" w:right="0"/>
      </w:pPr>
      <w:r>
        <w:t xml:space="preserve">Тема 8. Інтегральний індекс сукупного туристичного потенціалу території.  </w:t>
      </w:r>
    </w:p>
    <w:p w14:paraId="29EE3291" w14:textId="77777777" w:rsidR="00761659" w:rsidRDefault="00000000">
      <w:pPr>
        <w:ind w:left="117" w:right="0"/>
      </w:pPr>
      <w:r>
        <w:t xml:space="preserve">Тема 9. Туристичне районування суть, принципи, методи.  </w:t>
      </w:r>
    </w:p>
    <w:p w14:paraId="3216BE97" w14:textId="77777777" w:rsidR="00761659" w:rsidRDefault="00000000">
      <w:pPr>
        <w:ind w:left="117" w:right="0"/>
      </w:pPr>
      <w:r>
        <w:t xml:space="preserve">Тема 10. Регіональні туристично-рекреаційні ресурси та рекреаційнотуристичні райони України  </w:t>
      </w:r>
    </w:p>
    <w:p w14:paraId="2D9A7F7F" w14:textId="77777777" w:rsidR="00761659" w:rsidRDefault="00000000">
      <w:pPr>
        <w:ind w:left="117" w:right="0"/>
      </w:pPr>
      <w:r>
        <w:t xml:space="preserve">Тема 11. Туристично-рекреаційний потенціал Карпатського регіону.  </w:t>
      </w:r>
    </w:p>
    <w:p w14:paraId="1B1A0068" w14:textId="77777777" w:rsidR="00761659" w:rsidRDefault="00000000">
      <w:pPr>
        <w:ind w:left="117" w:right="0"/>
      </w:pPr>
      <w:r>
        <w:t xml:space="preserve">Тема 12. Характеристика (за вибором) інших туристичних регіонів.   </w:t>
      </w:r>
    </w:p>
    <w:p w14:paraId="4F8E6461" w14:textId="77777777" w:rsidR="00761659" w:rsidRDefault="00000000">
      <w:pPr>
        <w:ind w:left="117" w:right="0"/>
      </w:pPr>
      <w:r>
        <w:t xml:space="preserve">Тема 13. Функціонально-просторове зонування туристичних територій  </w:t>
      </w:r>
    </w:p>
    <w:p w14:paraId="24ADCBD6" w14:textId="77777777" w:rsidR="00761659" w:rsidRDefault="00000000">
      <w:pPr>
        <w:ind w:left="117" w:right="0"/>
      </w:pPr>
      <w:r>
        <w:t xml:space="preserve">Тема 14. Географія туристичних центрів та дестинацій  </w:t>
      </w:r>
    </w:p>
    <w:p w14:paraId="3A71881D" w14:textId="77777777" w:rsidR="00761659" w:rsidRDefault="00000000">
      <w:pPr>
        <w:ind w:left="117" w:right="0"/>
      </w:pPr>
      <w:r>
        <w:t xml:space="preserve">Тема 15. Методи туристично-рекреаційних досліджень  </w:t>
      </w:r>
    </w:p>
    <w:p w14:paraId="307FA34B" w14:textId="77777777" w:rsidR="00761659" w:rsidRDefault="00000000">
      <w:pPr>
        <w:ind w:left="117" w:right="0"/>
      </w:pPr>
      <w:r>
        <w:t xml:space="preserve">Тема 16. Організація польових туристично-рекреаційних досліджень  Тема 17. Джерела інформації та методи її використання у туристично рекреаційних дослідженнях  </w:t>
      </w:r>
    </w:p>
    <w:p w14:paraId="2BA83729" w14:textId="77777777" w:rsidR="00761659" w:rsidRDefault="00000000">
      <w:pPr>
        <w:ind w:left="117" w:right="0"/>
      </w:pPr>
      <w:r>
        <w:t xml:space="preserve">Тема 18. Методика визначення потенційної рекреаційної ємності туристичних центрів та зон відпочинку.  </w:t>
      </w:r>
    </w:p>
    <w:p w14:paraId="6F58DB3C" w14:textId="77777777" w:rsidR="00761659" w:rsidRDefault="00000000">
      <w:pPr>
        <w:ind w:left="117" w:right="0"/>
      </w:pPr>
      <w:r>
        <w:t xml:space="preserve">Тема 19. Методика інтегральної оцінки рекреаційного потенціалу регіонів України.  </w:t>
      </w:r>
    </w:p>
    <w:p w14:paraId="3EDF879B" w14:textId="77777777" w:rsidR="00761659" w:rsidRDefault="00000000">
      <w:pPr>
        <w:spacing w:after="20" w:line="259" w:lineRule="auto"/>
        <w:ind w:left="137" w:right="0" w:firstLine="0"/>
        <w:jc w:val="left"/>
      </w:pPr>
      <w:r>
        <w:t xml:space="preserve">   </w:t>
      </w:r>
    </w:p>
    <w:p w14:paraId="2062140F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DA8599D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E82D7E4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CA12969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DBE640E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C114ECB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F089631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776A47A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D90AB85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210E6EE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D781B98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C755AF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12EEEA5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0860224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00CDC85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874B20F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FDFB7D3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49BF357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DD33AB3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B7FED06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5B4CCBA" w14:textId="77777777" w:rsidR="00761659" w:rsidRDefault="00000000">
      <w:pPr>
        <w:spacing w:after="0" w:line="259" w:lineRule="auto"/>
        <w:ind w:left="137" w:right="0" w:firstLine="0"/>
        <w:jc w:val="left"/>
      </w:pPr>
      <w:r>
        <w:rPr>
          <w:sz w:val="22"/>
        </w:rPr>
        <w:lastRenderedPageBreak/>
        <w:t xml:space="preserve"> </w:t>
      </w:r>
      <w:r>
        <w:t xml:space="preserve"> </w:t>
      </w:r>
    </w:p>
    <w:sectPr w:rsidR="00761659">
      <w:pgSz w:w="11904" w:h="16838"/>
      <w:pgMar w:top="914" w:right="848" w:bottom="105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59"/>
    <w:rsid w:val="00761659"/>
    <w:rsid w:val="00842054"/>
    <w:rsid w:val="00A0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CFF72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5" w:lineRule="auto"/>
      <w:ind w:left="1594" w:right="13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2025-01-21T20:51:00Z</dcterms:created>
  <dcterms:modified xsi:type="dcterms:W3CDTF">2025-01-21T20:51:00Z</dcterms:modified>
</cp:coreProperties>
</file>