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D0EC0" w14:textId="77777777" w:rsidR="008277AE" w:rsidRDefault="00000000">
      <w:pPr>
        <w:spacing w:after="58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2AEBE326" w14:textId="510F6EED" w:rsidR="008277AE" w:rsidRDefault="00000000">
      <w:pPr>
        <w:ind w:left="3875" w:right="0" w:hanging="3404"/>
      </w:pPr>
      <w:r>
        <w:t>для «Кафедрального каталогу вибіркових навчальних дисциплін» на 202</w:t>
      </w:r>
      <w:r w:rsidR="000852E8">
        <w:rPr>
          <w:lang w:val="uk-UA"/>
        </w:rPr>
        <w:t>5</w:t>
      </w:r>
      <w:r>
        <w:t>/202</w:t>
      </w:r>
      <w:r w:rsidR="000852E8">
        <w:rPr>
          <w:lang w:val="uk-UA"/>
        </w:rPr>
        <w:t>6</w:t>
      </w:r>
      <w:r>
        <w:t xml:space="preserve"> н.р.  </w:t>
      </w:r>
    </w:p>
    <w:p w14:paraId="3675E4F9" w14:textId="77777777" w:rsidR="008277AE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49" w:type="dxa"/>
        <w:tblInd w:w="173" w:type="dxa"/>
        <w:tblCellMar>
          <w:top w:w="54" w:type="dxa"/>
          <w:left w:w="0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4114"/>
        <w:gridCol w:w="5635"/>
      </w:tblGrid>
      <w:tr w:rsidR="008277AE" w14:paraId="687F2086" w14:textId="77777777">
        <w:trPr>
          <w:trHeight w:val="427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F8D3" w14:textId="77777777" w:rsidR="008277A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A4B9" w14:textId="77777777" w:rsidR="008277AE" w:rsidRDefault="00000000">
            <w:pPr>
              <w:spacing w:after="0" w:line="259" w:lineRule="auto"/>
              <w:ind w:left="10" w:right="0" w:firstLine="0"/>
              <w:jc w:val="left"/>
            </w:pPr>
            <w:r>
              <w:rPr>
                <w:b/>
              </w:rPr>
              <w:t xml:space="preserve"> Туризм ЄС </w:t>
            </w:r>
            <w:r>
              <w:t xml:space="preserve"> </w:t>
            </w:r>
          </w:p>
        </w:tc>
      </w:tr>
      <w:tr w:rsidR="008277AE" w14:paraId="571F1D31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B448" w14:textId="77777777" w:rsidR="008277A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14CF" w14:textId="77777777" w:rsidR="008277A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ОС магістр  </w:t>
            </w:r>
          </w:p>
        </w:tc>
      </w:tr>
      <w:tr w:rsidR="008277AE" w14:paraId="35264AFB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D264" w14:textId="77777777" w:rsidR="008277A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2E40" w14:textId="77777777" w:rsidR="008277A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І  </w:t>
            </w:r>
          </w:p>
        </w:tc>
      </w:tr>
      <w:tr w:rsidR="008277AE" w14:paraId="2635082D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5115" w14:textId="77777777" w:rsidR="008277A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5A90" w14:textId="77777777" w:rsidR="008277A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ІІ  </w:t>
            </w:r>
          </w:p>
        </w:tc>
      </w:tr>
      <w:tr w:rsidR="008277AE" w14:paraId="4B16137A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7339" w14:textId="77777777" w:rsidR="008277A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397B" w14:textId="77777777" w:rsidR="008277A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4 кредити ЄКТС  </w:t>
            </w:r>
          </w:p>
        </w:tc>
      </w:tr>
      <w:tr w:rsidR="008277AE" w14:paraId="7F75AAA0" w14:textId="77777777">
        <w:trPr>
          <w:trHeight w:val="427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0976" w14:textId="77777777" w:rsidR="008277A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BB0E" w14:textId="77777777" w:rsidR="008277A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англійська  </w:t>
            </w:r>
          </w:p>
        </w:tc>
      </w:tr>
      <w:tr w:rsidR="008277AE" w14:paraId="3E15D069" w14:textId="77777777">
        <w:trPr>
          <w:trHeight w:val="2573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B236" w14:textId="77777777" w:rsidR="008277A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BC93" w14:textId="77777777" w:rsidR="008277AE" w:rsidRDefault="00000000">
            <w:pPr>
              <w:spacing w:after="9" w:line="269" w:lineRule="auto"/>
              <w:ind w:left="10" w:right="0" w:firstLine="0"/>
              <w:jc w:val="left"/>
            </w:pPr>
            <w:r>
              <w:t xml:space="preserve">Ефективність засвоєння даного курсу підвищує попереднє вивчення таких навчальних дисциплін як «Практикум перекладу», «Туризмологія», «Методологія і організація наукових досліджень;» «Державне управління туристичною галуззю»  </w:t>
            </w:r>
          </w:p>
          <w:p w14:paraId="3FC33004" w14:textId="77777777" w:rsidR="008277A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«Туристичне країнознавство» тощо.  </w:t>
            </w:r>
          </w:p>
        </w:tc>
      </w:tr>
      <w:tr w:rsidR="008277AE" w14:paraId="2F320AF1" w14:textId="77777777">
        <w:trPr>
          <w:trHeight w:val="749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2682" w14:textId="77777777" w:rsidR="008277AE" w:rsidRDefault="00000000">
            <w:pPr>
              <w:tabs>
                <w:tab w:val="center" w:pos="2014"/>
                <w:tab w:val="right" w:pos="4111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3C772550" w14:textId="77777777" w:rsidR="008277A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50F8" w14:textId="77777777" w:rsidR="008277AE" w:rsidRDefault="00000000">
            <w:pPr>
              <w:spacing w:after="0" w:line="259" w:lineRule="auto"/>
              <w:ind w:left="-2" w:right="0" w:firstLine="0"/>
              <w:jc w:val="left"/>
            </w:pPr>
            <w:r>
              <w:t xml:space="preserve"> Кафедра туризму  </w:t>
            </w:r>
          </w:p>
        </w:tc>
      </w:tr>
      <w:tr w:rsidR="008277AE" w14:paraId="1036C98B" w14:textId="77777777">
        <w:trPr>
          <w:trHeight w:val="148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9904" w14:textId="77777777" w:rsidR="008277A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03A6" w14:textId="77777777" w:rsidR="008277AE" w:rsidRDefault="00000000">
            <w:pPr>
              <w:spacing w:after="0" w:line="279" w:lineRule="auto"/>
              <w:ind w:left="10" w:right="0" w:firstLine="0"/>
            </w:pP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77F1BEEF" w14:textId="77777777" w:rsidR="008277A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Програмне забезпечення: система електронного навчання Moodle.    </w:t>
            </w:r>
          </w:p>
        </w:tc>
      </w:tr>
      <w:tr w:rsidR="008277AE" w14:paraId="2A9FEC22" w14:textId="77777777">
        <w:trPr>
          <w:trHeight w:val="744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9092" w14:textId="77777777" w:rsidR="008277AE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F7ED" w14:textId="77777777" w:rsidR="008277A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8277AE" w14:paraId="5855DF08" w14:textId="77777777">
        <w:trPr>
          <w:trHeight w:val="4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8E32" w14:textId="77777777" w:rsidR="008277AE" w:rsidRDefault="00000000">
            <w:pPr>
              <w:spacing w:after="0" w:line="259" w:lineRule="auto"/>
              <w:ind w:left="111" w:right="0" w:firstLine="0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F6B2" w14:textId="77777777" w:rsidR="008277AE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залік  </w:t>
            </w:r>
          </w:p>
        </w:tc>
      </w:tr>
    </w:tbl>
    <w:p w14:paraId="715A23F9" w14:textId="77777777" w:rsidR="008277AE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2A230124" w14:textId="77777777" w:rsidR="008277AE" w:rsidRDefault="00000000">
      <w:pPr>
        <w:ind w:left="-5" w:right="0"/>
      </w:pPr>
      <w:r>
        <w:rPr>
          <w:b/>
        </w:rPr>
        <w:t xml:space="preserve">Ключові  результати навчання (знання, уміння та інші компетентності): </w:t>
      </w:r>
      <w:r>
        <w:t xml:space="preserve">1) інтегральна компетентність -здатність ставити та успішно розв’язувати на достатньому професійному рівні складні дослідницькі та практичні задачі, узагальнювати практику туризму, прогнозувати напрями їх розвитку, вирішувати професійні проблеми та практичні завдання у сфері туризму як в процесі навчання, так і в процесі роботи, що передбачає проведення досліджень та/або здійснення  інновацій та характеризується невизначеністю умов і вимог.  ЗК2. Здатність вести професійну діяльність у міжнародному та вітчизняному середовищі.  </w:t>
      </w:r>
    </w:p>
    <w:p w14:paraId="1BEF9B52" w14:textId="77777777" w:rsidR="008277AE" w:rsidRDefault="00000000">
      <w:pPr>
        <w:ind w:left="-5" w:right="0"/>
      </w:pPr>
      <w:r>
        <w:lastRenderedPageBreak/>
        <w:t xml:space="preserve">ЗК3. Здатність спілкуватися іноземною мовою.  </w:t>
      </w:r>
    </w:p>
    <w:p w14:paraId="52265914" w14:textId="77777777" w:rsidR="008277AE" w:rsidRDefault="00000000">
      <w:pPr>
        <w:ind w:left="-5" w:right="0"/>
      </w:pPr>
      <w:r>
        <w:t xml:space="preserve">ЗК4. Здатність розробляти проєкти та управляти ними.  </w:t>
      </w:r>
    </w:p>
    <w:p w14:paraId="24342843" w14:textId="77777777" w:rsidR="008277AE" w:rsidRDefault="00000000">
      <w:pPr>
        <w:ind w:left="-5" w:right="0"/>
      </w:pPr>
      <w:r>
        <w:t xml:space="preserve">ЗК5. Здатність оцінювати та забезпечувати якість виконуваних робіт  </w:t>
      </w:r>
    </w:p>
    <w:p w14:paraId="7FF95D90" w14:textId="77777777" w:rsidR="008277AE" w:rsidRDefault="00000000">
      <w:pPr>
        <w:ind w:left="-5" w:right="0"/>
      </w:pPr>
      <w:r>
        <w:t xml:space="preserve">СК3. Здатність до управління туристичним процесом у публічному секторі, в туристичній дестинації, туристичному підприємстві на різних ієрархічних рівнях.  </w:t>
      </w:r>
    </w:p>
    <w:p w14:paraId="1C876B9B" w14:textId="77777777" w:rsidR="008277AE" w:rsidRDefault="00000000">
      <w:pPr>
        <w:ind w:left="-5" w:right="0"/>
      </w:pPr>
      <w:r>
        <w:t xml:space="preserve">СК4. 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 </w:t>
      </w:r>
    </w:p>
    <w:p w14:paraId="1237CA64" w14:textId="77777777" w:rsidR="008277AE" w:rsidRDefault="00000000">
      <w:pPr>
        <w:ind w:left="-5" w:right="0"/>
      </w:pPr>
      <w:r>
        <w:t xml:space="preserve">СК6. Здатність до аналізу, прогнозування, планування бізнес-процесів та геопросторового планування у сфері туризму та рекреації.  </w:t>
      </w:r>
    </w:p>
    <w:p w14:paraId="015C10D5" w14:textId="77777777" w:rsidR="008277AE" w:rsidRDefault="00000000">
      <w:pPr>
        <w:ind w:left="-5" w:right="102"/>
      </w:pPr>
      <w:r>
        <w:t xml:space="preserve">СК10. Здатність до організації та управління туристичним процесом на локальному і регіональному рівнях, в туристичній дестинації, на туристичному підприємстві.  </w:t>
      </w:r>
    </w:p>
    <w:p w14:paraId="43FE7F30" w14:textId="77777777" w:rsidR="008277AE" w:rsidRDefault="00000000">
      <w:pPr>
        <w:ind w:left="-5" w:right="0"/>
      </w:pPr>
      <w:r>
        <w:t xml:space="preserve">ПРН8. Управляти процесами в суб’єктах індустрії туризму та рекреації на різних ієрархічних рівнях, які є складними, непередбачуваними і потребують нових стратегічних підходів  </w:t>
      </w:r>
    </w:p>
    <w:p w14:paraId="15623D0B" w14:textId="77777777" w:rsidR="008277AE" w:rsidRDefault="00000000">
      <w:pPr>
        <w:ind w:left="-5" w:right="107"/>
      </w:pPr>
      <w:r>
        <w:t xml:space="preserve">ПРН10. Приймати ефективні рішення у сфері туризму та рекреації щодо розв’язання широкого кола проблем, зокрема безпеки і якості туристичного обслуговування.  </w:t>
      </w:r>
    </w:p>
    <w:p w14:paraId="74CC7D73" w14:textId="77777777" w:rsidR="008277AE" w:rsidRDefault="00000000">
      <w:pPr>
        <w:ind w:left="-5" w:right="0"/>
      </w:pPr>
      <w:r>
        <w:t xml:space="preserve">ПРН11. Вільно спілкуватися державною та іноземною мовами усно і письмово для обговорення професійних проблем, презентації результатів досліджень та проєктів у сфері туризму і рекреації.  </w:t>
      </w:r>
    </w:p>
    <w:p w14:paraId="63F5964B" w14:textId="77777777" w:rsidR="008277AE" w:rsidRDefault="00000000">
      <w:pPr>
        <w:spacing w:after="58"/>
        <w:ind w:left="-5" w:right="0"/>
      </w:pPr>
      <w:r>
        <w:t xml:space="preserve">ПРН15. Практикувати використання іноземних (ної) мов (мови) у професійній діяльності.  </w:t>
      </w: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5F939C47" w14:textId="77777777" w:rsidR="008277AE" w:rsidRDefault="00000000">
      <w:pPr>
        <w:ind w:left="-15" w:right="0" w:firstLine="708"/>
      </w:pPr>
      <w:r>
        <w:t xml:space="preserve">Навчальна дисципліна «Туризм ЄС » вивчає особливості формування та розвитку туризму в ЄС, зокрема щодо поняття та сутності ЄС як інтеграційного об’єднання, особливостей формування то розвитку туристичної політики ЄС загалом, та державного регулювання туристичної політики і особливостей розвитку туризму у його держава-членах та співпраці з Україною.Сприяє формуванню та діяльності Європейського Союзу, спільних політик ЄС, загалом, та туристичної політики ЄС, зокрема, цілісного уявлення у студентів про політику ЄС у сфері туризму, її нормативно-правове регулювання та інституційне забезпечення, а також проблеми та перспективи реалізації туристичної політики ЄС на сучасному етапі, імплементацію в державах-членах та співпраця ЄС і України у сфері туризму, формуванню навичок з практичного використання отриманих знань  </w:t>
      </w:r>
    </w:p>
    <w:p w14:paraId="3CDF3240" w14:textId="77777777" w:rsidR="008277AE" w:rsidRDefault="00000000">
      <w:pPr>
        <w:ind w:left="-5" w:right="0"/>
      </w:pPr>
      <w:r>
        <w:rPr>
          <w:b/>
          <w:i/>
        </w:rPr>
        <w:t>Тема 1</w:t>
      </w:r>
      <w:r>
        <w:rPr>
          <w:i/>
        </w:rPr>
        <w:t>.</w:t>
      </w:r>
      <w:r>
        <w:t xml:space="preserve">  Європейський Союз: поняття та сутність.    </w:t>
      </w:r>
    </w:p>
    <w:p w14:paraId="59978EA6" w14:textId="77777777" w:rsidR="008277AE" w:rsidRDefault="00000000">
      <w:pPr>
        <w:ind w:left="-5" w:right="0"/>
      </w:pPr>
      <w:r>
        <w:rPr>
          <w:b/>
          <w:i/>
        </w:rPr>
        <w:t>Тема 2.</w:t>
      </w:r>
      <w:r>
        <w:t xml:space="preserve"> Туристична політика держави:  </w:t>
      </w:r>
    </w:p>
    <w:p w14:paraId="2648687F" w14:textId="77777777" w:rsidR="008277AE" w:rsidRDefault="00000000">
      <w:pPr>
        <w:ind w:left="-5" w:right="0"/>
      </w:pPr>
      <w:r>
        <w:rPr>
          <w:b/>
          <w:i/>
        </w:rPr>
        <w:t>Тема 3.</w:t>
      </w:r>
      <w:r>
        <w:t xml:space="preserve"> Політика ЄС у сфері туризму.   </w:t>
      </w:r>
    </w:p>
    <w:p w14:paraId="42DDA315" w14:textId="77777777" w:rsidR="008277AE" w:rsidRDefault="00000000">
      <w:pPr>
        <w:ind w:left="-5" w:right="0"/>
      </w:pPr>
      <w:r>
        <w:rPr>
          <w:b/>
          <w:i/>
        </w:rPr>
        <w:lastRenderedPageBreak/>
        <w:t>Тема 4.</w:t>
      </w:r>
      <w:r>
        <w:t xml:space="preserve"> Інституційно-правові механізми формування та реалізації політики ЄС у сфері туризму.  </w:t>
      </w:r>
    </w:p>
    <w:p w14:paraId="4BC63964" w14:textId="77777777" w:rsidR="008277AE" w:rsidRDefault="00000000">
      <w:pPr>
        <w:ind w:left="-5" w:right="0"/>
      </w:pPr>
      <w:r>
        <w:rPr>
          <w:b/>
          <w:i/>
        </w:rPr>
        <w:t>Тема 5.</w:t>
      </w:r>
      <w:r>
        <w:rPr>
          <w:sz w:val="22"/>
        </w:rPr>
        <w:t xml:space="preserve"> </w:t>
      </w:r>
      <w:r>
        <w:t xml:space="preserve">Тенденції розвитку туристичної політики ЄС у контексті сучасних євроінтеграційних процесів.  </w:t>
      </w:r>
    </w:p>
    <w:p w14:paraId="0E94863A" w14:textId="77777777" w:rsidR="008277AE" w:rsidRDefault="00000000">
      <w:pPr>
        <w:ind w:left="-5" w:right="0"/>
      </w:pPr>
      <w:r>
        <w:rPr>
          <w:b/>
          <w:i/>
        </w:rPr>
        <w:t xml:space="preserve">Тема 6. </w:t>
      </w:r>
      <w:r>
        <w:t xml:space="preserve">Європа – туристична дестинація № 1 в світі  </w:t>
      </w:r>
    </w:p>
    <w:p w14:paraId="72EE0AD3" w14:textId="77777777" w:rsidR="008277AE" w:rsidRDefault="00000000">
      <w:pPr>
        <w:ind w:left="-5" w:right="0"/>
      </w:pPr>
      <w:r>
        <w:rPr>
          <w:b/>
          <w:i/>
        </w:rPr>
        <w:t>Тема 7.</w:t>
      </w:r>
      <w:r>
        <w:t xml:space="preserve"> Європейський Союз та міжнародні туристичні організації.  </w:t>
      </w:r>
    </w:p>
    <w:p w14:paraId="312243DA" w14:textId="77777777" w:rsidR="008277AE" w:rsidRDefault="00000000">
      <w:pPr>
        <w:ind w:left="-5" w:right="0"/>
      </w:pPr>
      <w:r>
        <w:rPr>
          <w:b/>
          <w:i/>
        </w:rPr>
        <w:t>Тема 8</w:t>
      </w:r>
      <w:r>
        <w:rPr>
          <w:b/>
        </w:rPr>
        <w:t>.</w:t>
      </w:r>
      <w:r>
        <w:t xml:space="preserve"> Туристична політика України та співпраця з ЄС.  </w:t>
      </w:r>
    </w:p>
    <w:p w14:paraId="0A91DE23" w14:textId="77777777" w:rsidR="008277AE" w:rsidRDefault="00000000">
      <w:pPr>
        <w:spacing w:after="50"/>
        <w:ind w:left="-5" w:right="0"/>
      </w:pPr>
      <w:r>
        <w:rPr>
          <w:b/>
          <w:i/>
        </w:rPr>
        <w:t>Тема 9</w:t>
      </w:r>
      <w:r>
        <w:t xml:space="preserve">. Національні туристичні політики держав-членів Європейського Союзу  </w:t>
      </w:r>
    </w:p>
    <w:p w14:paraId="19039353" w14:textId="77777777" w:rsidR="008277AE" w:rsidRDefault="00000000">
      <w:pPr>
        <w:spacing w:after="44" w:line="259" w:lineRule="auto"/>
        <w:ind w:left="15" w:right="0" w:firstLine="0"/>
        <w:jc w:val="left"/>
      </w:pPr>
      <w:r>
        <w:rPr>
          <w:b/>
          <w:sz w:val="18"/>
        </w:rPr>
        <w:t xml:space="preserve"> </w:t>
      </w:r>
      <w:r>
        <w:t xml:space="preserve"> </w:t>
      </w:r>
    </w:p>
    <w:p w14:paraId="393789E1" w14:textId="77777777" w:rsidR="008277AE" w:rsidRDefault="00000000">
      <w:pPr>
        <w:spacing w:after="0" w:line="259" w:lineRule="auto"/>
        <w:ind w:left="15" w:right="0" w:firstLine="0"/>
        <w:jc w:val="left"/>
      </w:pPr>
      <w:r>
        <w:rPr>
          <w:sz w:val="18"/>
        </w:rPr>
        <w:t xml:space="preserve"> </w:t>
      </w:r>
      <w:r>
        <w:t xml:space="preserve"> </w:t>
      </w:r>
    </w:p>
    <w:sectPr w:rsidR="008277AE">
      <w:pgSz w:w="11904" w:h="16838"/>
      <w:pgMar w:top="918" w:right="843" w:bottom="1173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7AE"/>
    <w:rsid w:val="000852E8"/>
    <w:rsid w:val="00541C43"/>
    <w:rsid w:val="0082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4896B9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7" w:line="264" w:lineRule="auto"/>
      <w:ind w:left="2277" w:right="31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675</Words>
  <Characters>3851</Characters>
  <Application>Microsoft Office Word</Application>
  <DocSecurity>0</DocSecurity>
  <Lines>32</Lines>
  <Paragraphs>9</Paragraphs>
  <ScaleCrop>false</ScaleCrop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2025-01-20T15:36:00Z</dcterms:created>
  <dcterms:modified xsi:type="dcterms:W3CDTF">2025-01-20T15:36:00Z</dcterms:modified>
</cp:coreProperties>
</file>