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B7" w:rsidRPr="00AC53B7" w:rsidRDefault="00AC53B7" w:rsidP="00AC53B7">
      <w:pPr>
        <w:spacing w:before="120" w:after="120" w:line="240" w:lineRule="auto"/>
        <w:ind w:left="180" w:right="18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ru-RU"/>
        </w:rPr>
        <w:t>Клінічний протокол з акушерської допомоги</w:t>
      </w:r>
    </w:p>
    <w:p w:rsidR="00AC53B7" w:rsidRPr="00AC53B7" w:rsidRDefault="00AC53B7" w:rsidP="00AC53B7">
      <w:pPr>
        <w:spacing w:before="120" w:after="120" w:line="240" w:lineRule="auto"/>
        <w:ind w:left="180" w:right="18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val="uk-UA"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ru-RU"/>
        </w:rPr>
        <w:t>«передчасні ПОЛОГИ»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val="uk-UA" w:eastAsia="ru-RU"/>
        </w:rPr>
        <w:t xml:space="preserve"> (наказ №624 від 03.11.2008)</w:t>
      </w:r>
      <w:bookmarkStart w:id="0" w:name="_GoBack"/>
      <w:bookmarkEnd w:id="0"/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      Шифр МКХ-10: О60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Передчасні пологи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це пологи зі спонтанним початком, прогресуванням пологової діяльності та народженням плода масою більш 500г у терміні вагітності з 22 тижнів до 37 тижнів [A].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зв'язку з особливостями акушерської тактики та виходжування дітей, які народились при різних термінах гecтації, доцільно виділити такі періоди: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- 22-27 тижнів;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- 28-33 тижні;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- 34-36 тижні + 6 днів гестації.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сучасному етапі організації акушерської допомоги в Україні оптимальним є проведення передчасних пологів у спеціалізованих акушерських стаціонарах, у яких є умови для проведення інтенсивної терапії та реанімації новонароджених.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Доцільно забезпечення прав роділлі на залучення близьких до присутності на пологах.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Принципи ведення передчасних пологів: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ступеня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прогнозованого ризику розвитку материнської та перинатальної патології з метою визначення рівня надання стаціонарної допомоги.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Визначення плану ведення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пологів та поінформоване погодження його з жінкою.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Контроль за станом матері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та плода під час пологів з веденням партограми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Профілактика 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респіраторного дистрес синдрому до 34 тижнів вагітності.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Знеболювання пологів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 показаннями.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стану дитини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підтримка теплового ланцюжка, проведення первинного туалету новонародженого, спільне перебування матері та дитини з перших годин після народження, більш широке використовування методу “кенгуру” при виходжуванні дітей з малою масою.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Діагностика та підтвердження пологів: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Підтвердження пологів: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у вагітної після 22 тижнів з’являються переймоподібні болі внизу живота та крижах з появою слизово-кров’яних або водянистих (у разі відходження навколоплідних вод) виділень з піхви;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наявність 1 перейми протягом 10 хвилин, що продовжується 15-20 секунд;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- зміна форми та розташування шийки матки – прогресивне вкорочення шийки матки та її згладжування. Розкриття шийки матки – збільшення діаметру просвіту шийки матки - вимірюється у сантиметрах;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поступове опускання передлеглої частини плода (голівка,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сідниці)  до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малого тазу відносно площини входу у малий таз (за даними зовнішнього акушерського дослідження) або відносно lin.interspinalis (при внутрішньому акушерському дослідженні).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Діагностика періодів і фаз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 Симптоми і ознаки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3524"/>
        <w:gridCol w:w="1198"/>
      </w:tblGrid>
      <w:tr w:rsidR="00AC53B7" w:rsidRPr="00AC53B7" w:rsidTr="00AC53B7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       Період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               Фаза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53B7" w:rsidRPr="00AC53B7" w:rsidTr="00AC53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Шийка не розкрита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Хибні пологи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/відсутність                 пологової діяльності/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53B7" w:rsidRPr="00AC53B7" w:rsidTr="00AC53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Шийка розкрита менше, ніж на 3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Латентна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53B7" w:rsidRPr="00AC53B7" w:rsidTr="00AC53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Шийка розкрита на 3-9 см.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Швидкість розкриття шийки матки не </w:t>
            </w:r>
            <w:proofErr w:type="gramStart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менше  (</w:t>
            </w:r>
            <w:proofErr w:type="gramEnd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або більше) – 1  см/год.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Початок опускання </w:t>
            </w:r>
            <w:proofErr w:type="gramStart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голівки  плода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Перший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Активна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53B7" w:rsidRPr="00AC53B7" w:rsidTr="00AC53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Повне розкриття шийки матки (10 см). 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Голівка  плода</w:t>
            </w:r>
            <w:proofErr w:type="gramEnd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 порожнині тазу.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Немає  позивів</w:t>
            </w:r>
            <w:proofErr w:type="gramEnd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до потуг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Другий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Рання</w:t>
            </w:r>
          </w:p>
        </w:tc>
      </w:tr>
      <w:tr w:rsidR="00AC53B7" w:rsidRPr="00AC53B7" w:rsidTr="00AC53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Повне розкриття шийки (10 см).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Передлегла </w:t>
            </w:r>
            <w:proofErr w:type="gramStart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частина  плода</w:t>
            </w:r>
            <w:proofErr w:type="gramEnd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досягає дна тазу.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Роділля  починає</w:t>
            </w:r>
            <w:proofErr w:type="gramEnd"/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тужитись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Другий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Пізня (потужна)</w:t>
            </w:r>
          </w:p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53B7" w:rsidRPr="00AC53B7" w:rsidTr="00AC53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Третій період пологів починається з моменту народження дитини і закінчується вигнанням посліду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Третій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3B7" w:rsidRPr="00AC53B7" w:rsidRDefault="00AC53B7" w:rsidP="00AC53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C53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Послідовність дій при веденні передчасних пологів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Під час госпіталізації вагітної (роділлі) в акушерський стаціонар черговий лікар акушер-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гінеколог  </w:t>
      </w: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у</w:t>
      </w:r>
      <w:proofErr w:type="gramEnd"/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приймально-оглядовому відділенні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- ретельно ознайомлюється з обмінною картою жінки щодо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перебігу  даної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вагітності, звернувши увагу на дані загального, інфекційного та акушерсько-гінекологічного анамнезу, клініко-лабораторні обстеження, та дані гравідограми;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 -    з’ясовує скарги;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   для оцінки стану роділлі здійснює обстеження: загальний огляд, вимірює температуру тіла, пульс, артеріальний тиск, частоту дихання, обстеження внутрішніх органів;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  здійснює вимірювання висоти стояння дна матки, окружності живота та розмірів тазу. Визначаює термін вагітності та очікувану масу плода;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  запитуює про відчуття рухів плода самою роділлею та проводить аускультацію серцебиття плода;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проводять зовнішнє, та за відсутності передчасного розриву плодових оболонок, внутрішнє акушерське дослідження: визначає положення, вид та позицію плода, характер пологової діяльності, розкриття шийки матки та період пологів, знаходження голівки плода відносно площин малого тазу;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за даними анамнезу, обмінної карти та результатами фізикального та акушерського обстеження роділлі, встановлює строк вагітності, акушерський діагноз, визначає тактику ведення вагітної (роділлі);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до 34 тижнів вагітності при розкритті шийки матки менш, ніж 3 см, відсутності амніоніта, прееклампсії, кровотечі, задовільному стані плода проводять токоліз.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Токолітична терапія призначається на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срок  48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годин, необхідних для проведення антенатальної профілактики РДС глюкокортикоїдами, та при необхідності переведення вагітної на вищий рівень надання допомоги. 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  ніфидепін 10 мг сублінгвально кожні 15 хвилин впродовж першої години до припинення схваток, потім призначають 20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мг  3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рази на добу в залежності від маткової активності;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  бета-миметиками, (гініпрал, рітодрин та їх аналоги);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гініпрал у дозі 10мкг (2 мл) застосовується у вигляді в/в інфузій на 500,0 мл ізотонічного розчину натрію хлориду зі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швидкістю  5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-10 крапель за хвилину;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використовувати орально </w:t>
      </w:r>
      <w:proofErr w:type="gramStart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таблетовані  токолітики</w:t>
      </w:r>
      <w:proofErr w:type="gramEnd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для  підтримуючої терапії після успішного лікування передчасних пологів не рекомендується;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  науково доведено,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що  сульфат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магнію не тільки не має вираженої токолітичної активності, тобто, не попереджує передчасні пологи, а майже в три рази підвищує постнатальну смертність.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2 години після початку токолізу підтвердити діагноз передчасних пологів констатацією згладжування, чи розкриття шийки матки. </w:t>
      </w: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Якщо передчасні пологи прогресують – токоліз відміняють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[A].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Далі пологи ведуть згідно партограми;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Профілактику респіраторного дистрес синдрому плода проводять з 24 до 34 тижнів: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при загрозі передчасних пологів в/м введенням дексаметазону по 6 мг кожні 12 годин на курс 24мг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[A],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чи бетаметазону по 12мг кожні 24 години, на курс 24мг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 рекомендується проводити повторні курси профілактики респіраторного дистрес синдрому плода - це підвищує ризик відставання в психомоторному розвитку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дитини  і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посилює проблеми її  поведінки.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Не використовувати кортикостероїди за наявності клінічних проявів </w:t>
      </w:r>
      <w:proofErr w:type="gramStart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важкої  інфекції</w:t>
      </w:r>
      <w:proofErr w:type="gramEnd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            </w:t>
      </w: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Проведення інтранатальної антибактеріальної терапії здійснюють у разі наявності ознак інфекції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Призначення клізми та гоління лобка роділлі не проводиться [А].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Спостереження та допомога роділлі під час І періоду пологів: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З метою динамічного та наглядного спостереження за перебігом пологів, станом матері та плода та з метою своєчасного прийняття обґрунтованого рішення щодо подальшої тактики ведення пологів, визначення обсягу необхідних втручань використовують запис партограми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[A]. 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Ведення партограми не виключає одночасні записи в історії пологів при передчасних пологах.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    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     Спостереження за станом роділлі і плода в І періоді пологів включає наступні рутинні процедури: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     Оцінка стану плода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Серцебиття плода в пологах реєструють шляхом: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 періодичної аускультації за допомогою акушерського стетоскопу, ручного доплерівського аналізатора;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або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 за показаннями - шляхом електронного фетального моніторінгу (кардіотокографія)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отримання достовірних результатів періодичної аускультації слід дотримуватися наступної методики: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роділля знаходиться у положенні на боці;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аускультація починається після закінчення найбільш інтенсивної фази перейми;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аускультація триває щонайменше 60 секунд.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Аускультація має проводитися кожні 30 хвилин протягом латентної фази та кожні 15 хвилин протягом активної фази першого періоду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нормі ЧСС плода становить 110-170 ударів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  хвилину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         У разі появи частоти серцевих скорочень плода, що виходить за межі норми, необхідно змінити положення тіла жінки (слід уникати положення на спині) та провести повторну аускультацію після закінчення найбільш інтенсивної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фази  наступної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перейми, дотримуючись вище описаної методики.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Перехід від періодичної аускультації до електронного фетального моніторингу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показаний  у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наступних випадках: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– ЧСС плода зберігається поза межами норми після зміни положення тіла жінки;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– базальна частота серцевих скорочень плода менше 110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  більше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170 ударів за хвилину;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підчас періодичної аускультації виявляються будь які епізоди брадикардії, що не зникають після зміни положення жінки;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розпочато пологопідсилення окситоцином;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вилились навколоплідні води, забарвлені густим меконієм.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Рутинне застосування КТГ всім роділлям не доцільне, через високий відсоток хибнопозитивних результатів та збільшення частоти втручань, в тому числі і оперативних пологів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Якщо відбувся розрив плодового міхура (спонтанний або штучний), звертається увага на колір та кількість навколоплідних вод.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загального стану матері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Вимірювання температури тіла - кожні 4 години; визначення параметрів пульсу -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кожні  2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години; артеріального тиску  -   кожні   2 години;  кількість сечі  визначають  кожні 4 години.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прогресування пологів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 метою оцінки прогресування пологів визначають: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частоту та тривалість перейм – щогодини у латентній фазі та кожні 30      хвилин в активній фазі. При нормальній тривалості передчасних пологів є тенденція до збільшення швидкості розкриття шийки матки, яка у   латентній фазі складає 0,8см/год; у активній – 3,5 см/год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[A]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швидкість розкриття шийки матки шляхом внутрішнього акушерського дослідження (проводять кожні 4 години);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рівень опускання голівки плода при проведенні кожного зовнішнього та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внутрішнього  акушерського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дослідження.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Підтримуючий догляд під час пологів і розродження [А]: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Персональна психологічна підтримка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вагітної присутністю чоловіка, найближчих родичів чи обраного нею партнера під час пологів та розродження;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 Взаємне порозуміння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та психологічна підтримка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роділлі  медичним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персоналом: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пояснення необхідності проведення процедур і маніпуляцій, дозвіл на їх проведення; підтримка доброзичливої атмосфери при розродженні, поважне відношення до бажань жінки, забезпечення   конфіденційності.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3.  Підтримка чистота роділлі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та її оточення: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заохочення самостійно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прийняти  ванну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чи душ жінкою на початку пологів;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перед кожним піхвовим дослідженням обмивання зовнішніх статевих органів і промежини роділлі теплою водою.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           4.  Забезпечення рухливості роділлі: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жінку заохочують до активної поведінки та вільного ходіння під час пологів;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допомагають жінці вибрати положення для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 Підтримують прийом жінкою їжі та рідини за її бажанням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Прийом невеликої кількості поживної рідини відновлює фізичні сили роділлі.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 Знеболювання пологів за погодженням жінки.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Якщо роділля страждає від болю під час перейм або потуг, її психологічно підтримують та заспокоюють: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- пропонують перемінити положення тіла, заохочують до активних рухів; пропонують партнеру масажувати жінці спину, тримати її руку та протирати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обличчя  вологою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губкою між переймами; пропонують жінці дотримуватись спеціальної техніки дихання (глибокий вдих та повільний видих) – у більшості випадків це зменшує відчуття болю.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Вимоги до медикаментозного знеболювання: знеболюючий ефект, відсутність негативного впливу на організм матері та плода, простота та доступність для усіх родопомічних закладів.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Наркотичні анальгетики не використовуються [A].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Спостереження та </w:t>
      </w:r>
      <w:proofErr w:type="gramStart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допомога  у</w:t>
      </w:r>
      <w:proofErr w:type="gramEnd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II періоді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стану плода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Проводять контроль серцевої діяльності плода шляхом аускультації кожні 5 хвилин (при необхідності частіше) у ранню фазу другого періоду та після кожної потуги у активну фазу.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загального стану роділлі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Вимірювання артеріального тиску, підрахування пульсу – кожні 15 хвилин (при необхідності частіше).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Оцінка прогресування пологів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Оцінюють просування голівки по родовому каналу та пологову діяльність (частота та тривалість маткових скорочень).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Здійснюють спостереження за просуванням голівки плода за допомогою зовнішнього та внутрішнього акушерського дослідження.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Внутрішнє акушерське дослідження у другому періоді пологів поводиться щогодини, якщо немає показань до більш частого його проведення.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Якщо не відбулося своєчасного вилиття навколоплідних вод, в асептичних умовах проводять амніотомію з дотриманням стандартних застережливих заходів (стерильні латексні рукавички, засоби захисту очей - маска або щиток, вологостійкий халат, обережне використання гострого інструментарію).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Акушерська тактика має відповідати фазі другого періоду пологів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передчасних пологах обов’язкова присутність лікаря педіатра-неонатолога та наявність підготовленого обладнання для надання медичної допомоги новонародженому. Оптимальною для матері та дитини вважається температура навколишнього середовища 28°С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Медичний персонал приймає пологи у чистому халаті (у разі можливості оптимальним є використання одноразового халату з водовідштовхуючого матеріалу), масці, окулярах та стерильних рукавичках.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другому періоді пологів ведеться спостереження за загальним станом роділлі, гемодинамічними показниками (артеріальний тиск, пульс кожні 10 хвилин), станом плода – контроль серцевої діяльності плода кожні 5 хвилин, просуванням голівки плода по родовому каналу.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Якщо не відбулося своєчасного вилиття навколоплідних вод, в асептичних умовах проводять амніотомію.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Положення жінки для народження дитини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Забезпечується можливість роділлі вибрати положення для народження дитини, яке є зручним для неї.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Рутинне положення на спині („літотомічна” позиція) супроводжується зростанням частоти випадків порушень стану плода та пов’язаних з ними оперативних втручань у порівнянні з вертикальними положеннями (сидячи, стоячи), а також положенням роділлі на боці. [A]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Потужна техніка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Слід надавати перевагу техніці „не керованих фізіологічних потуг”, коли жінка робить декілька коротких спонтанних потужних зусиль без затримки дихання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Рутинну  епізіо</w:t>
      </w:r>
      <w:proofErr w:type="gramEnd"/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-перинеотомію   та пудендальну анестезію не проводять [А]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Після народження дитини, залежно від її стану, передають неонатологу, або викладають на груди матері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Ведення ІІІ періоду пологів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Існують дві тактики ведення третього періоду пологів -  активна та очікувальна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Активне ведення третього періоду</w:t>
      </w:r>
      <w:r w:rsidRPr="00AC53B7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пологів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Застосування методики активного ведення третього періоду під час кожних вагінальних пологів дозволяє знизити частоту післяпологової кровотечі, що зумовлена атонією матки на 60%, а також зменшити кількість післяпологової крововтрати та необхідність гемотрансфузії.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Активне ведення третього періоду пологів повинно бути запропоновано кожній жінці підчас вагінальних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Роділля повинна бути поінформована відносно активного ведення III періоду пологів, та має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надати  добровільну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письмову згоду на його проведення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Стандартні компоненти активного ведення третього періоду пологів включають: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введення утеротоніків;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народження посліду шляхом контрольованої тракції за пуповину;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масаж матки через передню черевну стінку після народження посліду.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Введення утеротоніків: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Протягом першої хвилини після народження дитини пропальпувати матку для виключення наявності в ній другого плоду, при його відсутності – ввести 10 ОД окситоцину внутрішньом’язово. Якщо в наявності немає окситоцину можна використати – ергометрін – 0,2мг внутрішньом’язово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Не використовують ергометрин жінкам з гіпертензією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Жінка має бути поінформована про можливі побічні ефекти цих препаратів.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разі відсутності утеротоников не слід використовувати методику активного ведення третього періоду пологів. У цьому випадку слід застосовувати очікувальну тактику ведення третього періоду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Народження посліду шляхом контрольованої тракції за пуповину: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перетиснути пуповину ближче до промежини затискачем, тримати перетиснуту пуповину та затискач в одній руці;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покласти другу руку безпосередньо над лобком жінки і утримувати матку відводячи її від лона;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·   тримати пуповину у стані легкого натяжіння та дочекатись першого сильного скорочення матки (зазвичай через 2-3 хв. після введення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окситоцину )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одночасно з сильним скороченням матки запропонувати жінці потужитись і дуже обережно потягнути (тракція) за пуповину донизу, щоб відбулося народження плаценти;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під час тракції продовжувати проводити другою рукою контртракцію у напрямку протилежному тракції (тобто відштовхувати матку від лона);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·   якщо плацента не опускається протягом 30-40 сек. контрольованої тракції, зупинити тракцію за пуповину, але продовжуйте обережно її утримувати у стані легкого натяжіння, друга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рука  залишається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над лоном, утримуючи матку;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  одночасно з наступним сильним скороченням матки повторити тракцію.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Ніколи не проводити тракцію (підтягування) за пуповину без застосування контртракції (відведення)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добре скороченої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матки над лоном.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Проведення тракції за пуповину без скорочення матки може призвести до вивороту матки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Після народження плаценти утримують її двома руками і обережно повертають, скручуючи оболонки, повільно підтягують плаценту вниз для закінчення пологів.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У разі обриву оболонок, обережно обстежують піхву і шийку матки в стерильних рукавичках. У разі виявлення оболонок використовують вікончатий затискач для видалення їх залишків.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           Уважно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оглядають  плаценту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 переконуються в її цілісності. Якщо ділянка материнської поверхні відсутня, або є ділянка обірваних оболонок з судинами, це свідчить про затримку ділянок плаценти та потребує відповідних заходів.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 відсутності народження плаценти протягом 30 хвилин після народження плода проводиться ручне відокремлення і виділення посліду.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 разі виникнення кровотечі – ручне або інструментальне (в залежності від умов) відділення плаценти та виділення посліду має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бути  проведено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негайно під адекватним знеболенням.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</w:t>
      </w: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Масаж матки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Після народження посліду негайно проводять масаж матки через передню черевну стінку жінки, доки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вона  не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стане щільною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           В подальшому пальпують матку кожні 15 хв. протягом </w:t>
      </w:r>
      <w:proofErr w:type="gramStart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перших  2</w:t>
      </w:r>
      <w:proofErr w:type="gramEnd"/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-х годин, щоб бути впевненому в тому, що після масажу матка не розслабляється, а залишається щільною.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Очікувальне ведення третього періоду пологів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Після закінчення пульсації пуповини, акушерка перетискає та перетинає пуповину. Проводять ретельний нагляд за загальним станом породіллі, ознаками відшарування плаценти та кількістю кров’яних виділень.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появі ознак відшарування плаценти (ознаки Шредера, Альфельда, Клейна, Кюстнера-Чукалова) - жінці пропонують «натужитись», що призведе до народження посліду.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відсутності ознак відшарування плаценти протягом 30 хвилин після народження плода проводять ручне відокремлення та виділення посліду.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разі виникнення кровотечі ручне відокремлення плаценти та виділення посліду проводять негайно під адекватним знеболенням.     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Огляд пологових шляхів після пологів (за допомогою вагінальних дзеркал) виконують тільки при наявності кровотечі, після оперативних вагінальних пологів, або стрімких пологів, пологів поза лікарняним закладом.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C53B7" w:rsidRPr="00AC53B7" w:rsidRDefault="00AC53B7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53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Міхур з льодом на низ живота у ранньому післяпологовому періоді не застосовується[А].</w:t>
      </w:r>
    </w:p>
    <w:p w:rsidR="00CA5829" w:rsidRPr="00AC53B7" w:rsidRDefault="00CA5829" w:rsidP="00AC5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</w:pPr>
    </w:p>
    <w:sectPr w:rsidR="00CA5829" w:rsidRPr="00AC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F3"/>
    <w:rsid w:val="00074DA2"/>
    <w:rsid w:val="000D49DD"/>
    <w:rsid w:val="00231E74"/>
    <w:rsid w:val="0029621A"/>
    <w:rsid w:val="002F422C"/>
    <w:rsid w:val="003D207A"/>
    <w:rsid w:val="00461AAE"/>
    <w:rsid w:val="004C727E"/>
    <w:rsid w:val="00566213"/>
    <w:rsid w:val="00724B7A"/>
    <w:rsid w:val="008C35F7"/>
    <w:rsid w:val="008E2B81"/>
    <w:rsid w:val="00A31D31"/>
    <w:rsid w:val="00AC53B7"/>
    <w:rsid w:val="00B066F3"/>
    <w:rsid w:val="00CA5829"/>
    <w:rsid w:val="00E64BFB"/>
    <w:rsid w:val="00F60404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DA88A-E9EA-4311-8A54-1C9F8D5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2838</Words>
  <Characters>16181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2014-11-20T17:14:00Z</dcterms:created>
  <dcterms:modified xsi:type="dcterms:W3CDTF">2014-11-20T17:15:00Z</dcterms:modified>
</cp:coreProperties>
</file>