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7912"/>
      </w:tblGrid>
      <w:tr w:rsidR="00705C46" w14:paraId="614ED2E6" w14:textId="77777777" w:rsidTr="000333E0">
        <w:trPr>
          <w:trHeight w:val="2032"/>
        </w:trPr>
        <w:tc>
          <w:tcPr>
            <w:tcW w:w="2290" w:type="dxa"/>
            <w:tcBorders>
              <w:top w:val="nil"/>
              <w:left w:val="nil"/>
              <w:right w:val="single" w:sz="4" w:space="0" w:color="000000"/>
            </w:tcBorders>
          </w:tcPr>
          <w:p w14:paraId="697C28BE" w14:textId="77777777" w:rsidR="00705C46" w:rsidRDefault="00705C46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5B33F310" w14:textId="6D426EC7" w:rsidR="00705C46" w:rsidRDefault="00543377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5A16EEF" wp14:editId="5527A71A">
                  <wp:extent cx="1303020" cy="1242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A9D5B6A" w14:textId="15592AD0" w:rsidR="00705C46" w:rsidRDefault="00705C46">
            <w:pPr>
              <w:pStyle w:val="TableParagraph"/>
              <w:ind w:left="1142" w:right="1130"/>
              <w:jc w:val="center"/>
              <w:rPr>
                <w:b/>
                <w:sz w:val="32"/>
                <w:szCs w:val="32"/>
              </w:rPr>
            </w:pPr>
            <w:proofErr w:type="spellStart"/>
            <w:r w:rsidRPr="000333E0">
              <w:rPr>
                <w:b/>
                <w:sz w:val="32"/>
                <w:szCs w:val="32"/>
              </w:rPr>
              <w:t>Силабус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Pr="000333E0">
              <w:rPr>
                <w:b/>
                <w:sz w:val="32"/>
                <w:szCs w:val="32"/>
              </w:rPr>
              <w:t>навчальної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333E0">
              <w:rPr>
                <w:b/>
                <w:sz w:val="32"/>
                <w:szCs w:val="32"/>
              </w:rPr>
              <w:t>дисципліни</w:t>
            </w:r>
          </w:p>
          <w:p w14:paraId="2A912B65" w14:textId="55743765" w:rsidR="00135B30" w:rsidRPr="00135B30" w:rsidRDefault="00135B30" w:rsidP="00135B30">
            <w:pPr>
              <w:pStyle w:val="TableParagraph"/>
              <w:ind w:left="1142" w:right="1130"/>
              <w:jc w:val="center"/>
              <w:rPr>
                <w:b/>
                <w:sz w:val="32"/>
                <w:szCs w:val="32"/>
              </w:rPr>
            </w:pPr>
            <w:r w:rsidRPr="00135B30">
              <w:rPr>
                <w:b/>
                <w:sz w:val="32"/>
                <w:szCs w:val="32"/>
              </w:rPr>
              <w:t>ІНОЗЕМНА МОВА ЗА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35B30">
              <w:rPr>
                <w:b/>
                <w:sz w:val="32"/>
                <w:szCs w:val="32"/>
              </w:rPr>
              <w:t>ПРОФЕСІЙНИМ СПРЯМУВАННЯМ</w:t>
            </w:r>
          </w:p>
          <w:p w14:paraId="18CC38CC" w14:textId="1E3A7EC3" w:rsidR="00D87FB8" w:rsidRPr="000333E0" w:rsidRDefault="00135B30" w:rsidP="00135B30">
            <w:pPr>
              <w:pStyle w:val="TableParagraph"/>
              <w:ind w:left="1142" w:right="1130"/>
              <w:jc w:val="center"/>
              <w:rPr>
                <w:b/>
                <w:sz w:val="32"/>
                <w:szCs w:val="32"/>
              </w:rPr>
            </w:pPr>
            <w:r w:rsidRPr="00135B30">
              <w:rPr>
                <w:b/>
                <w:sz w:val="32"/>
                <w:szCs w:val="32"/>
              </w:rPr>
              <w:t>(англійська мова)</w:t>
            </w:r>
          </w:p>
          <w:p w14:paraId="51C8A462" w14:textId="77777777" w:rsidR="00705C46" w:rsidRDefault="00705C4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9572A42" w14:textId="143FA54C" w:rsidR="00705C46" w:rsidRDefault="00705C46" w:rsidP="00C211EE">
            <w:pPr>
              <w:pStyle w:val="TableParagraph"/>
              <w:ind w:left="1142" w:right="1132"/>
              <w:jc w:val="center"/>
            </w:pPr>
            <w:r>
              <w:rPr>
                <w:b/>
                <w:sz w:val="24"/>
              </w:rPr>
              <w:t>Спеціальність:</w:t>
            </w:r>
            <w:r w:rsidR="00D87F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C211EE" w:rsidRPr="00C211EE">
              <w:rPr>
                <w:b/>
                <w:sz w:val="24"/>
              </w:rPr>
              <w:t>073 – Менеджмент</w:t>
            </w:r>
          </w:p>
          <w:p w14:paraId="3FFCD39C" w14:textId="50DEEF43" w:rsidR="00705C46" w:rsidRDefault="00705C46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 w:rsidR="00D87F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знань:</w:t>
            </w:r>
            <w:r w:rsidR="00D87FB8">
              <w:rPr>
                <w:b/>
                <w:sz w:val="24"/>
              </w:rPr>
              <w:t xml:space="preserve"> </w:t>
            </w:r>
            <w:r w:rsidR="00D87FB8" w:rsidRPr="00D87FB8">
              <w:rPr>
                <w:b/>
                <w:sz w:val="24"/>
              </w:rPr>
              <w:t>07 Управління та адміністрування</w:t>
            </w:r>
          </w:p>
        </w:tc>
      </w:tr>
      <w:tr w:rsidR="00705C46" w14:paraId="5CBDE39E" w14:textId="77777777" w:rsidTr="000333E0">
        <w:trPr>
          <w:trHeight w:val="460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7FDA97B" w14:textId="77777777" w:rsidR="00705C46" w:rsidRPr="00FD16F9" w:rsidRDefault="00705C46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495BAB0D" w14:textId="414C7BC5" w:rsidR="00705C46" w:rsidRDefault="00D87FB8">
            <w:pPr>
              <w:pStyle w:val="TableParagraph"/>
              <w:spacing w:before="70"/>
              <w:rPr>
                <w:sz w:val="24"/>
              </w:rPr>
            </w:pPr>
            <w:r w:rsidRPr="00D87FB8">
              <w:rPr>
                <w:sz w:val="24"/>
              </w:rPr>
              <w:t>перший (бакалаврський)</w:t>
            </w:r>
          </w:p>
        </w:tc>
      </w:tr>
      <w:tr w:rsidR="00705C46" w14:paraId="10021FFF" w14:textId="77777777" w:rsidTr="000333E0">
        <w:trPr>
          <w:trHeight w:val="462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BD212B1" w14:textId="77777777" w:rsidR="00705C46" w:rsidRPr="00FD16F9" w:rsidRDefault="00705C46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4523F887" w14:textId="7CEEFE51" w:rsidR="00705C46" w:rsidRDefault="00135B30" w:rsidP="00135B30">
            <w:pPr>
              <w:pStyle w:val="TableParagraph"/>
              <w:spacing w:before="72"/>
              <w:rPr>
                <w:sz w:val="24"/>
              </w:rPr>
            </w:pPr>
            <w:r w:rsidRPr="00135B30">
              <w:rPr>
                <w:sz w:val="24"/>
              </w:rPr>
              <w:t>вибірков</w:t>
            </w:r>
            <w:r>
              <w:rPr>
                <w:sz w:val="24"/>
              </w:rPr>
              <w:t>а</w:t>
            </w:r>
            <w:r w:rsidRPr="00135B30">
              <w:rPr>
                <w:sz w:val="24"/>
              </w:rPr>
              <w:t xml:space="preserve"> навчальн</w:t>
            </w:r>
            <w:r>
              <w:rPr>
                <w:sz w:val="24"/>
              </w:rPr>
              <w:t>а</w:t>
            </w:r>
            <w:r w:rsidRPr="00135B30">
              <w:rPr>
                <w:sz w:val="24"/>
              </w:rPr>
              <w:t xml:space="preserve"> дисциплін</w:t>
            </w:r>
            <w:r>
              <w:rPr>
                <w:sz w:val="24"/>
              </w:rPr>
              <w:t>а</w:t>
            </w:r>
            <w:r w:rsidRPr="00135B30">
              <w:rPr>
                <w:sz w:val="24"/>
              </w:rPr>
              <w:t xml:space="preserve"> циклу професійної підготовки</w:t>
            </w:r>
            <w:r>
              <w:rPr>
                <w:sz w:val="24"/>
              </w:rPr>
              <w:t xml:space="preserve"> </w:t>
            </w:r>
            <w:r w:rsidRPr="00135B30">
              <w:rPr>
                <w:sz w:val="24"/>
              </w:rPr>
              <w:t>(ВКП 2.5)</w:t>
            </w:r>
          </w:p>
        </w:tc>
      </w:tr>
      <w:tr w:rsidR="00705C46" w14:paraId="3848C924" w14:textId="77777777" w:rsidTr="000333E0">
        <w:trPr>
          <w:trHeight w:val="462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C924205" w14:textId="77777777" w:rsidR="00705C46" w:rsidRPr="00FD16F9" w:rsidRDefault="00705C46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51FB7F20" w14:textId="0BBC781F" w:rsidR="00705C46" w:rsidRPr="00783709" w:rsidRDefault="00783709">
            <w:pPr>
              <w:pStyle w:val="TableParagraph"/>
              <w:spacing w:before="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5, 6</w:t>
            </w:r>
            <w:r w:rsidR="00DF44D4">
              <w:rPr>
                <w:sz w:val="24"/>
              </w:rPr>
              <w:t xml:space="preserve"> та </w:t>
            </w:r>
            <w:r>
              <w:rPr>
                <w:sz w:val="24"/>
                <w:lang w:val="ru-RU"/>
              </w:rPr>
              <w:t>7</w:t>
            </w:r>
          </w:p>
        </w:tc>
      </w:tr>
      <w:tr w:rsidR="00705C46" w14:paraId="37F9EFC0" w14:textId="77777777" w:rsidTr="000333E0">
        <w:trPr>
          <w:trHeight w:val="971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592DBD" w14:textId="77777777" w:rsidR="00705C46" w:rsidRPr="00FD16F9" w:rsidRDefault="00705C46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загальна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640DA7D4" w14:textId="635A4339" w:rsidR="00DF44D4" w:rsidRDefault="00783709" w:rsidP="00DF44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270</w:t>
            </w:r>
            <w:r w:rsidR="00DF44D4">
              <w:rPr>
                <w:sz w:val="24"/>
              </w:rPr>
              <w:t xml:space="preserve"> годин, </w:t>
            </w:r>
            <w:r>
              <w:rPr>
                <w:sz w:val="24"/>
              </w:rPr>
              <w:t>9</w:t>
            </w:r>
            <w:r w:rsidR="00DF44D4">
              <w:rPr>
                <w:sz w:val="24"/>
              </w:rPr>
              <w:t xml:space="preserve"> кредитів ЄКТС</w:t>
            </w:r>
          </w:p>
          <w:p w14:paraId="71A39F22" w14:textId="77777777" w:rsidR="00783709" w:rsidRDefault="00783709" w:rsidP="00783709">
            <w:pPr>
              <w:pStyle w:val="TableParagraph"/>
              <w:ind w:left="2631" w:hanging="2552"/>
              <w:jc w:val="center"/>
              <w:rPr>
                <w:sz w:val="24"/>
              </w:rPr>
            </w:pPr>
            <w:r>
              <w:rPr>
                <w:sz w:val="24"/>
              </w:rPr>
              <w:t>3-й курс:</w:t>
            </w:r>
          </w:p>
          <w:p w14:paraId="45CF049A" w14:textId="1C939D89" w:rsidR="00DF44D4" w:rsidRDefault="00DF44D4" w:rsidP="00783709">
            <w:pPr>
              <w:pStyle w:val="TableParagraph"/>
              <w:ind w:left="2631" w:hanging="2552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навчання: </w:t>
            </w:r>
            <w:r w:rsidR="00CD77C5">
              <w:rPr>
                <w:sz w:val="24"/>
              </w:rPr>
              <w:t>80</w:t>
            </w:r>
            <w:r>
              <w:rPr>
                <w:sz w:val="24"/>
              </w:rPr>
              <w:t xml:space="preserve"> год.- лабораторні заняття; </w:t>
            </w:r>
            <w:r w:rsidR="00783709">
              <w:rPr>
                <w:sz w:val="24"/>
              </w:rPr>
              <w:t>10</w:t>
            </w:r>
            <w:r w:rsidR="00CD77C5">
              <w:rPr>
                <w:sz w:val="24"/>
              </w:rPr>
              <w:t>0</w:t>
            </w:r>
            <w:r>
              <w:rPr>
                <w:sz w:val="24"/>
              </w:rPr>
              <w:t xml:space="preserve"> год. – самостійна робота.</w:t>
            </w:r>
          </w:p>
          <w:p w14:paraId="67FBB10E" w14:textId="77777777" w:rsidR="00DF44D4" w:rsidRDefault="00DF44D4" w:rsidP="00DF44D4">
            <w:pPr>
              <w:pStyle w:val="TableParagraph"/>
              <w:ind w:left="2631" w:hanging="2552"/>
              <w:rPr>
                <w:sz w:val="24"/>
              </w:rPr>
            </w:pPr>
            <w:r>
              <w:rPr>
                <w:sz w:val="24"/>
              </w:rPr>
              <w:t>Заочна форма навчання: 2</w:t>
            </w:r>
            <w:r w:rsidR="00783709">
              <w:rPr>
                <w:sz w:val="24"/>
              </w:rPr>
              <w:t>0</w:t>
            </w:r>
            <w:r>
              <w:rPr>
                <w:sz w:val="24"/>
              </w:rPr>
              <w:t xml:space="preserve"> год. - </w:t>
            </w:r>
            <w:r w:rsidRPr="00DF44D4">
              <w:rPr>
                <w:sz w:val="24"/>
              </w:rPr>
              <w:t xml:space="preserve">лабораторні заняття; </w:t>
            </w:r>
            <w:r>
              <w:rPr>
                <w:sz w:val="24"/>
              </w:rPr>
              <w:t>1</w:t>
            </w:r>
            <w:r w:rsidR="00783709">
              <w:rPr>
                <w:sz w:val="24"/>
              </w:rPr>
              <w:t>30</w:t>
            </w:r>
            <w:r w:rsidRPr="00DF44D4">
              <w:rPr>
                <w:sz w:val="24"/>
              </w:rPr>
              <w:t xml:space="preserve"> год. – самостійна робота.</w:t>
            </w:r>
          </w:p>
          <w:p w14:paraId="14B121EA" w14:textId="77777777" w:rsidR="00783709" w:rsidRDefault="00783709" w:rsidP="00783709">
            <w:pPr>
              <w:pStyle w:val="TableParagraph"/>
              <w:ind w:left="2631" w:hanging="2552"/>
              <w:jc w:val="center"/>
              <w:rPr>
                <w:sz w:val="24"/>
              </w:rPr>
            </w:pPr>
            <w:r>
              <w:rPr>
                <w:sz w:val="24"/>
              </w:rPr>
              <w:t>4-й курс:</w:t>
            </w:r>
          </w:p>
          <w:p w14:paraId="5E310F89" w14:textId="6EF75D38" w:rsidR="00783709" w:rsidRPr="00783709" w:rsidRDefault="00783709" w:rsidP="00783709">
            <w:pPr>
              <w:pStyle w:val="TableParagraph"/>
              <w:ind w:left="2631" w:hanging="2552"/>
              <w:rPr>
                <w:sz w:val="24"/>
              </w:rPr>
            </w:pPr>
            <w:r w:rsidRPr="00783709">
              <w:rPr>
                <w:sz w:val="24"/>
              </w:rPr>
              <w:t xml:space="preserve">Денна форма навчання: </w:t>
            </w:r>
            <w:r w:rsidR="00427C8C">
              <w:rPr>
                <w:sz w:val="24"/>
              </w:rPr>
              <w:t>32</w:t>
            </w:r>
            <w:r w:rsidRPr="00783709">
              <w:rPr>
                <w:sz w:val="24"/>
              </w:rPr>
              <w:t xml:space="preserve"> год.- лабораторні заняття; </w:t>
            </w:r>
            <w:r>
              <w:rPr>
                <w:sz w:val="24"/>
              </w:rPr>
              <w:t>46</w:t>
            </w:r>
            <w:r w:rsidRPr="00783709">
              <w:rPr>
                <w:sz w:val="24"/>
              </w:rPr>
              <w:t xml:space="preserve"> год. – самостійна робота.</w:t>
            </w:r>
          </w:p>
          <w:p w14:paraId="073C8654" w14:textId="07763AB4" w:rsidR="00783709" w:rsidRDefault="00783709" w:rsidP="00783709">
            <w:pPr>
              <w:pStyle w:val="TableParagraph"/>
              <w:ind w:left="2631" w:hanging="2552"/>
              <w:rPr>
                <w:sz w:val="24"/>
              </w:rPr>
            </w:pPr>
            <w:r w:rsidRPr="00783709">
              <w:rPr>
                <w:sz w:val="24"/>
              </w:rPr>
              <w:t xml:space="preserve">Заочна форма навчання: </w:t>
            </w:r>
            <w:r>
              <w:rPr>
                <w:sz w:val="24"/>
              </w:rPr>
              <w:t>16</w:t>
            </w:r>
            <w:r w:rsidRPr="00783709">
              <w:rPr>
                <w:sz w:val="24"/>
              </w:rPr>
              <w:t xml:space="preserve"> год. - лабораторні заняття; 10</w:t>
            </w:r>
            <w:r>
              <w:rPr>
                <w:sz w:val="24"/>
              </w:rPr>
              <w:t>4</w:t>
            </w:r>
            <w:r w:rsidRPr="00783709">
              <w:rPr>
                <w:sz w:val="24"/>
              </w:rPr>
              <w:t xml:space="preserve"> год. – самостійна робота.</w:t>
            </w:r>
          </w:p>
        </w:tc>
      </w:tr>
      <w:tr w:rsidR="00705C46" w14:paraId="1B5D0D42" w14:textId="77777777" w:rsidTr="000333E0">
        <w:trPr>
          <w:trHeight w:val="462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A6F6B2D" w14:textId="77777777" w:rsidR="00705C46" w:rsidRPr="00FD16F9" w:rsidRDefault="00705C46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>
              <w:rPr>
                <w:b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6F6F4954" w14:textId="1BC2DC9F" w:rsidR="00705C46" w:rsidRDefault="00DF44D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705C46" w14:paraId="7552E2D7" w14:textId="77777777" w:rsidTr="000333E0">
        <w:trPr>
          <w:trHeight w:val="1878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D26CA0" w14:textId="77777777" w:rsidR="00705C46" w:rsidRPr="00FD16F9" w:rsidRDefault="00705C46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329E1330" w14:textId="17A1AF5F" w:rsidR="00705C46" w:rsidRPr="00637780" w:rsidRDefault="00CD77C5" w:rsidP="00CD77C5">
            <w:pPr>
              <w:pStyle w:val="TableParagraph"/>
              <w:spacing w:before="1"/>
              <w:ind w:right="374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Ф</w:t>
            </w:r>
            <w:r w:rsidRPr="00CD77C5">
              <w:rPr>
                <w:iCs/>
                <w:sz w:val="24"/>
              </w:rPr>
              <w:t>ормування професійної комунікативної компетенції, яка розглядається як мовна поведінка, що є специфічною для академічного і професійного середовища</w:t>
            </w:r>
            <w:r>
              <w:rPr>
                <w:iCs/>
                <w:sz w:val="24"/>
              </w:rPr>
              <w:t>, та</w:t>
            </w:r>
            <w:r w:rsidRPr="00CD77C5">
              <w:rPr>
                <w:iCs/>
                <w:sz w:val="24"/>
              </w:rPr>
              <w:t xml:space="preserve"> набуття лінгвістичної, соціолінгвістичної та прагматичної компетенцій, що є необхідними для виконання завдань, пов’язаних з фаховим навчанням та роботою</w:t>
            </w:r>
            <w:r w:rsidR="00637780" w:rsidRPr="00637780">
              <w:rPr>
                <w:iCs/>
                <w:sz w:val="24"/>
              </w:rPr>
              <w:t>, на рівні незалежного користувача (В2</w:t>
            </w:r>
            <w:r>
              <w:rPr>
                <w:iCs/>
                <w:sz w:val="24"/>
              </w:rPr>
              <w:t>+</w:t>
            </w:r>
            <w:r w:rsidR="00637780" w:rsidRPr="00637780">
              <w:rPr>
                <w:iCs/>
                <w:sz w:val="24"/>
              </w:rPr>
              <w:t>)</w:t>
            </w:r>
            <w:r w:rsidR="00DF44D4" w:rsidRPr="00637780">
              <w:rPr>
                <w:iCs/>
                <w:sz w:val="24"/>
              </w:rPr>
              <w:t>.</w:t>
            </w:r>
          </w:p>
        </w:tc>
      </w:tr>
      <w:tr w:rsidR="00705C46" w14:paraId="07795DA7" w14:textId="77777777" w:rsidTr="000333E0">
        <w:trPr>
          <w:trHeight w:val="1257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7D53A1C" w14:textId="77777777" w:rsidR="00705C46" w:rsidRPr="00FD16F9" w:rsidRDefault="00705C46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 вивчення навчальної дисципліни</w:t>
            </w:r>
          </w:p>
          <w:p w14:paraId="1A22FC25" w14:textId="77777777" w:rsidR="00705C46" w:rsidRPr="00FD16F9" w:rsidRDefault="00705C46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2D728506" w14:textId="5232E175" w:rsidR="004E1D0D" w:rsidRPr="00CD77C5" w:rsidRDefault="004E1D0D" w:rsidP="00CD77C5">
            <w:pPr>
              <w:pStyle w:val="a5"/>
              <w:numPr>
                <w:ilvl w:val="0"/>
                <w:numId w:val="2"/>
              </w:numPr>
              <w:jc w:val="both"/>
              <w:rPr>
                <w:iCs/>
                <w:sz w:val="24"/>
              </w:rPr>
            </w:pPr>
            <w:r w:rsidRPr="00CD77C5">
              <w:rPr>
                <w:iCs/>
                <w:sz w:val="24"/>
              </w:rPr>
              <w:t>Рівень володіння англійською мовою – В1+ (згідно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освіти).</w:t>
            </w:r>
          </w:p>
          <w:p w14:paraId="57D89532" w14:textId="77777777" w:rsidR="00783709" w:rsidRPr="00783709" w:rsidRDefault="004E1D0D" w:rsidP="00783709">
            <w:pPr>
              <w:pStyle w:val="a5"/>
              <w:numPr>
                <w:ilvl w:val="0"/>
                <w:numId w:val="2"/>
              </w:numPr>
              <w:rPr>
                <w:iCs/>
                <w:sz w:val="24"/>
              </w:rPr>
            </w:pPr>
            <w:r w:rsidRPr="00CD77C5">
              <w:rPr>
                <w:iCs/>
                <w:sz w:val="24"/>
              </w:rPr>
              <w:t xml:space="preserve">Опанування таких навчальних дисциплін (НД) </w:t>
            </w:r>
            <w:r w:rsidR="00783709" w:rsidRPr="00783709">
              <w:rPr>
                <w:iCs/>
                <w:sz w:val="24"/>
              </w:rPr>
              <w:t>освітньої програми підготовки здобувачів освітнього ступеня бакалавр з «Менеджменту» (ОП):</w:t>
            </w:r>
          </w:p>
          <w:p w14:paraId="2AE07901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ОКЗ 1.13 </w:t>
            </w:r>
            <w:r w:rsidRPr="00783709">
              <w:rPr>
                <w:iCs/>
                <w:sz w:val="24"/>
              </w:rPr>
              <w:tab/>
              <w:t>Іноземна мова</w:t>
            </w:r>
          </w:p>
          <w:p w14:paraId="008EED0A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ОКП 1.14 </w:t>
            </w:r>
            <w:r w:rsidRPr="00783709">
              <w:rPr>
                <w:iCs/>
                <w:sz w:val="24"/>
              </w:rPr>
              <w:tab/>
              <w:t>Організація праці менеджера</w:t>
            </w:r>
          </w:p>
          <w:p w14:paraId="06284BAA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ОКП 1.15 </w:t>
            </w:r>
            <w:r w:rsidRPr="00783709">
              <w:rPr>
                <w:iCs/>
                <w:sz w:val="24"/>
              </w:rPr>
              <w:tab/>
              <w:t>Вступ до спеціальності "Менеджмент"</w:t>
            </w:r>
          </w:p>
          <w:p w14:paraId="52EB609F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ОКП 1.17 </w:t>
            </w:r>
            <w:r w:rsidRPr="00783709">
              <w:rPr>
                <w:iCs/>
                <w:sz w:val="24"/>
              </w:rPr>
              <w:tab/>
              <w:t>Основи менеджменту</w:t>
            </w:r>
          </w:p>
          <w:p w14:paraId="2AE68B03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ОКП 1.21 </w:t>
            </w:r>
            <w:r w:rsidRPr="00783709">
              <w:rPr>
                <w:iCs/>
                <w:sz w:val="24"/>
              </w:rPr>
              <w:tab/>
              <w:t>Державне і регіональне управління</w:t>
            </w:r>
          </w:p>
          <w:p w14:paraId="696FC51C" w14:textId="77777777" w:rsidR="00783709" w:rsidRPr="00783709" w:rsidRDefault="00783709" w:rsidP="00783709">
            <w:pPr>
              <w:pStyle w:val="a5"/>
              <w:numPr>
                <w:ilvl w:val="0"/>
                <w:numId w:val="8"/>
              </w:numPr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ОКП 1.18 </w:t>
            </w:r>
            <w:r w:rsidRPr="00783709">
              <w:rPr>
                <w:iCs/>
                <w:sz w:val="24"/>
              </w:rPr>
              <w:tab/>
              <w:t>Методи менеджменту та адміністрування</w:t>
            </w:r>
          </w:p>
          <w:p w14:paraId="7368C38A" w14:textId="5CBB59C2" w:rsidR="00637780" w:rsidRPr="00637780" w:rsidRDefault="00783709" w:rsidP="00783709">
            <w:pPr>
              <w:numPr>
                <w:ilvl w:val="0"/>
                <w:numId w:val="8"/>
              </w:numPr>
              <w:jc w:val="both"/>
              <w:rPr>
                <w:iCs/>
                <w:sz w:val="24"/>
              </w:rPr>
            </w:pPr>
            <w:r w:rsidRPr="00783709">
              <w:rPr>
                <w:iCs/>
                <w:sz w:val="24"/>
              </w:rPr>
              <w:t xml:space="preserve">ВКЗ 2.1 </w:t>
            </w:r>
            <w:r w:rsidRPr="00783709">
              <w:rPr>
                <w:iCs/>
                <w:sz w:val="24"/>
              </w:rPr>
              <w:tab/>
              <w:t xml:space="preserve">Етика бізнесу та соціальна відповідальність/Сучасні </w:t>
            </w:r>
            <w:r>
              <w:rPr>
                <w:iCs/>
                <w:sz w:val="24"/>
              </w:rPr>
              <w:t xml:space="preserve">                </w:t>
            </w:r>
            <w:r w:rsidRPr="00783709">
              <w:rPr>
                <w:iCs/>
                <w:sz w:val="24"/>
              </w:rPr>
              <w:t>бізнес</w:t>
            </w:r>
            <w:r>
              <w:rPr>
                <w:iCs/>
                <w:sz w:val="24"/>
              </w:rPr>
              <w:t xml:space="preserve"> </w:t>
            </w:r>
            <w:r w:rsidRPr="00783709">
              <w:rPr>
                <w:iCs/>
                <w:sz w:val="24"/>
              </w:rPr>
              <w:t>комунікації</w:t>
            </w:r>
          </w:p>
          <w:p w14:paraId="4B2FE537" w14:textId="58B847C4" w:rsidR="00705C46" w:rsidRPr="00387D26" w:rsidRDefault="00705C46" w:rsidP="00637780">
            <w:pPr>
              <w:rPr>
                <w:iCs/>
                <w:sz w:val="16"/>
                <w:szCs w:val="14"/>
              </w:rPr>
            </w:pPr>
          </w:p>
        </w:tc>
      </w:tr>
      <w:tr w:rsidR="00705C46" w14:paraId="6C8F20DF" w14:textId="77777777" w:rsidTr="004E1D0D">
        <w:trPr>
          <w:trHeight w:val="693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60A8E02" w14:textId="77777777" w:rsidR="00705C46" w:rsidRPr="000333E0" w:rsidRDefault="00705C46" w:rsidP="00A15DB2">
            <w:pPr>
              <w:rPr>
                <w:b/>
                <w:bCs/>
                <w:sz w:val="24"/>
                <w:szCs w:val="24"/>
              </w:rPr>
            </w:pPr>
            <w:r w:rsidRPr="000333E0">
              <w:rPr>
                <w:b/>
                <w:bCs/>
                <w:sz w:val="24"/>
                <w:szCs w:val="24"/>
              </w:rPr>
              <w:t xml:space="preserve">Зміст дисципліни </w:t>
            </w:r>
          </w:p>
          <w:p w14:paraId="6DF6C15C" w14:textId="77777777" w:rsidR="00705C46" w:rsidRDefault="00705C46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6A392BE5" w14:textId="77777777" w:rsidR="00783709" w:rsidRPr="00783709" w:rsidRDefault="00783709" w:rsidP="00783709">
            <w:pPr>
              <w:ind w:left="1440"/>
              <w:rPr>
                <w:iCs/>
                <w:sz w:val="24"/>
                <w:lang w:val="ru-RU"/>
              </w:rPr>
            </w:pPr>
            <w:r w:rsidRPr="00783709">
              <w:rPr>
                <w:iCs/>
                <w:sz w:val="24"/>
                <w:lang w:val="ru-RU"/>
              </w:rPr>
              <w:t xml:space="preserve">3-й </w:t>
            </w:r>
            <w:r w:rsidRPr="00783709">
              <w:rPr>
                <w:iCs/>
                <w:sz w:val="24"/>
              </w:rPr>
              <w:t>рік навчання</w:t>
            </w:r>
            <w:r w:rsidRPr="00783709">
              <w:rPr>
                <w:iCs/>
                <w:sz w:val="24"/>
                <w:lang w:val="ru-RU"/>
              </w:rPr>
              <w:t xml:space="preserve"> (семестр 5 – 6)</w:t>
            </w:r>
          </w:p>
          <w:p w14:paraId="2E55EE86" w14:textId="77777777" w:rsidR="00783709" w:rsidRPr="00783709" w:rsidRDefault="00783709" w:rsidP="00783709">
            <w:pPr>
              <w:ind w:left="720"/>
              <w:rPr>
                <w:iCs/>
                <w:sz w:val="24"/>
                <w:lang w:val="ru-RU"/>
              </w:rPr>
            </w:pPr>
            <w:r w:rsidRPr="00783709">
              <w:rPr>
                <w:iCs/>
                <w:sz w:val="24"/>
                <w:lang w:val="ru-RU"/>
              </w:rPr>
              <w:t>Модуль 1</w:t>
            </w:r>
            <w:r w:rsidRPr="00783709">
              <w:rPr>
                <w:iCs/>
                <w:sz w:val="24"/>
                <w:lang w:val="ru-RU"/>
              </w:rPr>
              <w:tab/>
            </w:r>
          </w:p>
          <w:p w14:paraId="31AC4799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1. Doing business across cultures. Stereotypes.</w:t>
            </w:r>
          </w:p>
          <w:p w14:paraId="394385E9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2. People and companies. Job descriptions.</w:t>
            </w:r>
          </w:p>
          <w:p w14:paraId="6E750080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3. Making initial contacts across cultures.</w:t>
            </w:r>
          </w:p>
          <w:p w14:paraId="19A12BEF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</w:p>
          <w:p w14:paraId="571F25FF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Модуль</w:t>
            </w:r>
            <w:r w:rsidRPr="00783709">
              <w:rPr>
                <w:iCs/>
                <w:sz w:val="24"/>
                <w:lang w:val="en-US"/>
              </w:rPr>
              <w:t xml:space="preserve"> 2</w:t>
            </w:r>
          </w:p>
          <w:p w14:paraId="61018DFD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lastRenderedPageBreak/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4. Hospitality across cultures. Business travel.  </w:t>
            </w:r>
          </w:p>
          <w:p w14:paraId="13B10166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5. Company results. Information exchange about company performance.</w:t>
            </w:r>
          </w:p>
          <w:p w14:paraId="088F5B68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6. Time across cultures. Punctuality, business schedules.</w:t>
            </w:r>
          </w:p>
          <w:p w14:paraId="7EB264D7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</w:p>
          <w:p w14:paraId="1CD397ED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Модуль</w:t>
            </w:r>
            <w:r w:rsidRPr="00783709">
              <w:rPr>
                <w:iCs/>
                <w:sz w:val="24"/>
                <w:lang w:val="en-US"/>
              </w:rPr>
              <w:t xml:space="preserve"> 3</w:t>
            </w:r>
          </w:p>
          <w:p w14:paraId="7C781079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7. Communication at work. Communication channels. </w:t>
            </w:r>
          </w:p>
          <w:p w14:paraId="251CE6B3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8. Decision making across cultures.</w:t>
            </w:r>
          </w:p>
          <w:p w14:paraId="60CB1480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9. Health and safety at the workplace.</w:t>
            </w:r>
          </w:p>
          <w:p w14:paraId="69DE6A88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</w:p>
          <w:p w14:paraId="14A9E329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Модуль</w:t>
            </w:r>
            <w:r w:rsidRPr="00783709">
              <w:rPr>
                <w:iCs/>
                <w:sz w:val="24"/>
                <w:lang w:val="en-US"/>
              </w:rPr>
              <w:t xml:space="preserve"> 4</w:t>
            </w:r>
          </w:p>
          <w:p w14:paraId="547C6A1E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10. Recruitment and training: procedures and methods. Online recruitment. </w:t>
            </w:r>
          </w:p>
          <w:p w14:paraId="43FFF304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11. Negotiations across cultures. Styles of persuasion.</w:t>
            </w:r>
          </w:p>
          <w:p w14:paraId="4D1AAC6E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12. International business. Ways of entering new markets.</w:t>
            </w:r>
          </w:p>
          <w:p w14:paraId="1355D8D9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</w:p>
          <w:p w14:paraId="5F6CAAFC" w14:textId="77777777" w:rsidR="00783709" w:rsidRPr="00783709" w:rsidRDefault="00783709" w:rsidP="00783709">
            <w:pPr>
              <w:ind w:left="1440"/>
              <w:rPr>
                <w:iCs/>
                <w:sz w:val="24"/>
                <w:lang w:val="ru-RU"/>
              </w:rPr>
            </w:pPr>
            <w:r w:rsidRPr="00783709">
              <w:rPr>
                <w:iCs/>
                <w:sz w:val="24"/>
                <w:lang w:val="ru-RU"/>
              </w:rPr>
              <w:t xml:space="preserve">4-й </w:t>
            </w:r>
            <w:r w:rsidRPr="00783709">
              <w:rPr>
                <w:iCs/>
                <w:sz w:val="24"/>
              </w:rPr>
              <w:t>рік навчання</w:t>
            </w:r>
            <w:r w:rsidRPr="00783709">
              <w:rPr>
                <w:iCs/>
                <w:sz w:val="24"/>
                <w:lang w:val="ru-RU"/>
              </w:rPr>
              <w:t xml:space="preserve"> (семестр 7)</w:t>
            </w:r>
          </w:p>
          <w:p w14:paraId="66E8818D" w14:textId="77777777" w:rsidR="00783709" w:rsidRPr="00783709" w:rsidRDefault="00783709" w:rsidP="00783709">
            <w:pPr>
              <w:ind w:left="720"/>
              <w:rPr>
                <w:iCs/>
                <w:sz w:val="24"/>
                <w:lang w:val="ru-RU"/>
              </w:rPr>
            </w:pPr>
            <w:r w:rsidRPr="00783709">
              <w:rPr>
                <w:iCs/>
                <w:sz w:val="24"/>
                <w:lang w:val="ru-RU"/>
              </w:rPr>
              <w:t>Модуль 5</w:t>
            </w:r>
          </w:p>
          <w:p w14:paraId="00BEEFAB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1. </w:t>
            </w:r>
            <w:r w:rsidRPr="00783709">
              <w:rPr>
                <w:iCs/>
                <w:sz w:val="24"/>
                <w:lang w:val="en-GB"/>
              </w:rPr>
              <w:t>Organisation</w:t>
            </w:r>
            <w:r w:rsidRPr="00783709">
              <w:rPr>
                <w:iCs/>
                <w:sz w:val="24"/>
                <w:lang w:val="en-US"/>
              </w:rPr>
              <w:t>. Employment. Managing change.</w:t>
            </w:r>
          </w:p>
          <w:p w14:paraId="37FD26BF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2. Ethics at work.</w:t>
            </w:r>
          </w:p>
          <w:p w14:paraId="05C44D00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3. Management and employee relations across cultures.</w:t>
            </w:r>
          </w:p>
          <w:p w14:paraId="56CAAF3F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</w:p>
          <w:p w14:paraId="38B1F135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Модуль</w:t>
            </w:r>
            <w:r w:rsidRPr="00783709">
              <w:rPr>
                <w:iCs/>
                <w:sz w:val="24"/>
                <w:lang w:val="en-US"/>
              </w:rPr>
              <w:t xml:space="preserve"> 6</w:t>
            </w:r>
          </w:p>
          <w:p w14:paraId="1D7F589F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4. Motivation at the workplace. </w:t>
            </w:r>
          </w:p>
          <w:p w14:paraId="3977817C" w14:textId="77777777" w:rsidR="00783709" w:rsidRPr="00783709" w:rsidRDefault="00783709" w:rsidP="00783709">
            <w:pPr>
              <w:ind w:left="720"/>
              <w:rPr>
                <w:iCs/>
                <w:sz w:val="24"/>
                <w:lang w:val="en-US"/>
              </w:rPr>
            </w:pPr>
            <w:r w:rsidRPr="00783709">
              <w:rPr>
                <w:iCs/>
                <w:sz w:val="24"/>
                <w:lang w:val="ru-RU"/>
              </w:rPr>
              <w:t>Тема</w:t>
            </w:r>
            <w:r w:rsidRPr="00783709">
              <w:rPr>
                <w:iCs/>
                <w:sz w:val="24"/>
                <w:lang w:val="en-US"/>
              </w:rPr>
              <w:t xml:space="preserve"> 5. Trade. Customer service. Contracts across cultures.</w:t>
            </w:r>
          </w:p>
          <w:p w14:paraId="6F22C5DF" w14:textId="77777777" w:rsidR="00705C46" w:rsidRDefault="00783709" w:rsidP="00783709">
            <w:pPr>
              <w:ind w:left="720"/>
              <w:rPr>
                <w:iCs/>
                <w:sz w:val="24"/>
                <w:lang w:val="ru-RU"/>
              </w:rPr>
            </w:pPr>
            <w:r w:rsidRPr="00783709">
              <w:rPr>
                <w:iCs/>
                <w:sz w:val="24"/>
                <w:lang w:val="ru-RU"/>
              </w:rPr>
              <w:t xml:space="preserve">Тема 6. </w:t>
            </w:r>
            <w:r w:rsidRPr="00783709">
              <w:rPr>
                <w:iCs/>
                <w:sz w:val="24"/>
                <w:lang w:val="en-GB"/>
              </w:rPr>
              <w:t>Leadership</w:t>
            </w:r>
            <w:r w:rsidRPr="00783709">
              <w:rPr>
                <w:iCs/>
                <w:sz w:val="24"/>
                <w:lang w:val="ru-RU"/>
              </w:rPr>
              <w:t>.</w:t>
            </w:r>
          </w:p>
          <w:p w14:paraId="2E64D012" w14:textId="395AE57D" w:rsidR="00783709" w:rsidRPr="00CD77C5" w:rsidRDefault="00783709" w:rsidP="00783709">
            <w:pPr>
              <w:ind w:left="720"/>
              <w:rPr>
                <w:iCs/>
                <w:sz w:val="24"/>
                <w:lang w:val="ru-RU"/>
              </w:rPr>
            </w:pPr>
          </w:p>
        </w:tc>
      </w:tr>
      <w:tr w:rsidR="00705C46" w14:paraId="79001D66" w14:textId="77777777" w:rsidTr="000333E0">
        <w:trPr>
          <w:trHeight w:val="2164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9ECFF26" w14:textId="77777777" w:rsidR="00705C46" w:rsidRDefault="00705C46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107312CD" w14:textId="77777777" w:rsidR="005647E6" w:rsidRPr="00890005" w:rsidRDefault="005647E6" w:rsidP="00783709">
            <w:pPr>
              <w:ind w:left="113"/>
              <w:jc w:val="both"/>
              <w:rPr>
                <w:bCs/>
                <w:iCs/>
                <w:sz w:val="24"/>
                <w:szCs w:val="24"/>
              </w:rPr>
            </w:pPr>
            <w:r w:rsidRPr="00890005">
              <w:rPr>
                <w:bCs/>
                <w:iCs/>
                <w:sz w:val="24"/>
                <w:szCs w:val="24"/>
              </w:rPr>
              <w:t xml:space="preserve">Інструменти </w:t>
            </w:r>
            <w:proofErr w:type="spellStart"/>
            <w:r w:rsidRPr="00890005">
              <w:rPr>
                <w:bCs/>
                <w:iCs/>
                <w:sz w:val="24"/>
                <w:szCs w:val="24"/>
              </w:rPr>
              <w:t>Google</w:t>
            </w:r>
            <w:proofErr w:type="spellEnd"/>
            <w:r w:rsidRPr="0089000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90005">
              <w:rPr>
                <w:bCs/>
                <w:iCs/>
                <w:sz w:val="24"/>
                <w:szCs w:val="24"/>
              </w:rPr>
              <w:t>for</w:t>
            </w:r>
            <w:proofErr w:type="spellEnd"/>
            <w:r w:rsidRPr="0089000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90005">
              <w:rPr>
                <w:bCs/>
                <w:iCs/>
                <w:sz w:val="24"/>
                <w:szCs w:val="24"/>
              </w:rPr>
              <w:t>Education</w:t>
            </w:r>
            <w:proofErr w:type="spellEnd"/>
            <w:r w:rsidRPr="00890005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890005">
              <w:rPr>
                <w:bCs/>
                <w:iCs/>
                <w:sz w:val="24"/>
                <w:szCs w:val="24"/>
              </w:rPr>
              <w:t>Google</w:t>
            </w:r>
            <w:proofErr w:type="spellEnd"/>
            <w:r w:rsidRPr="0089000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90005">
              <w:rPr>
                <w:bCs/>
                <w:iCs/>
                <w:sz w:val="24"/>
                <w:szCs w:val="24"/>
              </w:rPr>
              <w:t>Class</w:t>
            </w:r>
            <w:proofErr w:type="spellEnd"/>
            <w:r w:rsidRPr="00890005">
              <w:rPr>
                <w:bCs/>
                <w:iCs/>
                <w:sz w:val="24"/>
                <w:szCs w:val="24"/>
              </w:rPr>
              <w:t xml:space="preserve"> підтримка 24/7. Аутентичні підручники та сучасні поточні публікації професійного характеру:</w:t>
            </w:r>
          </w:p>
          <w:p w14:paraId="657180BA" w14:textId="042798AA" w:rsidR="00783709" w:rsidRPr="00783709" w:rsidRDefault="005647E6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890005">
              <w:rPr>
                <w:bCs/>
                <w:iCs/>
                <w:sz w:val="24"/>
                <w:szCs w:val="24"/>
              </w:rPr>
              <w:t xml:space="preserve">1. </w:t>
            </w:r>
            <w:r w:rsidR="00783709">
              <w:rPr>
                <w:bCs/>
                <w:iCs/>
                <w:sz w:val="24"/>
                <w:szCs w:val="24"/>
              </w:rPr>
              <w:t xml:space="preserve">  </w:t>
            </w:r>
            <w:r w:rsidR="00783709" w:rsidRPr="00783709">
              <w:rPr>
                <w:bCs/>
                <w:iCs/>
                <w:sz w:val="24"/>
                <w:szCs w:val="24"/>
                <w:lang w:val="en-GB"/>
              </w:rPr>
              <w:t>Cotton, D., Falvey, D., Kent, S. Market Leader. Course book. Intermediate. Longman/Pearson. With CDs.</w:t>
            </w:r>
          </w:p>
          <w:p w14:paraId="4E643C8E" w14:textId="77777777" w:rsidR="00783709" w:rsidRPr="00783709" w:rsidRDefault="00783709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2.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  <w:t>Rogers J., Market Leader. Practice book. Intermediate. Longman/Pearson.</w:t>
            </w:r>
          </w:p>
          <w:p w14:paraId="7673FD62" w14:textId="77777777" w:rsidR="00783709" w:rsidRPr="00783709" w:rsidRDefault="00783709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3.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  <w:t>English L.M., Lynn S. Business across Cultures. Longman, 1995.</w:t>
            </w:r>
          </w:p>
          <w:p w14:paraId="5ACC84B9" w14:textId="77777777" w:rsidR="00783709" w:rsidRPr="00783709" w:rsidRDefault="00783709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4.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</w:r>
            <w:proofErr w:type="spellStart"/>
            <w:r w:rsidRPr="00783709">
              <w:rPr>
                <w:bCs/>
                <w:iCs/>
                <w:sz w:val="24"/>
                <w:szCs w:val="24"/>
                <w:lang w:val="en-GB"/>
              </w:rPr>
              <w:t>Mascull</w:t>
            </w:r>
            <w:proofErr w:type="spellEnd"/>
            <w:r w:rsidRPr="00783709">
              <w:rPr>
                <w:bCs/>
                <w:iCs/>
                <w:sz w:val="24"/>
                <w:szCs w:val="24"/>
                <w:lang w:val="en-GB"/>
              </w:rPr>
              <w:t xml:space="preserve"> B. Business English in Use. CUP. 2012.</w:t>
            </w:r>
          </w:p>
          <w:p w14:paraId="730C8B3D" w14:textId="77777777" w:rsidR="00783709" w:rsidRPr="00783709" w:rsidRDefault="00783709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5.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  <w:t xml:space="preserve">Vince, M. &amp; P. Emmerson, First Certificate Language Practice. MacMillan, 2003. </w:t>
            </w:r>
          </w:p>
          <w:p w14:paraId="4346A1CA" w14:textId="77777777" w:rsidR="00783709" w:rsidRPr="00783709" w:rsidRDefault="00783709" w:rsidP="00783709">
            <w:pPr>
              <w:ind w:left="397" w:hanging="397"/>
              <w:rPr>
                <w:bCs/>
                <w:iCs/>
                <w:sz w:val="24"/>
                <w:szCs w:val="24"/>
                <w:lang w:val="en-GB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6.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  <w:t>O’Driscoll, N. &amp; Scott-Barret, F. BEC Vantage Masterclass. OUP, 2007. With CDs.</w:t>
            </w:r>
          </w:p>
          <w:p w14:paraId="29A4ED55" w14:textId="07B99B54" w:rsidR="00783709" w:rsidRPr="00890005" w:rsidRDefault="00783709" w:rsidP="00783709">
            <w:pPr>
              <w:ind w:left="397" w:hanging="397"/>
              <w:rPr>
                <w:bCs/>
                <w:iCs/>
                <w:sz w:val="24"/>
                <w:szCs w:val="24"/>
              </w:rPr>
            </w:pPr>
            <w:r w:rsidRPr="00783709">
              <w:rPr>
                <w:bCs/>
                <w:iCs/>
                <w:sz w:val="24"/>
                <w:szCs w:val="24"/>
                <w:lang w:val="en-GB"/>
              </w:rPr>
              <w:t>7.</w:t>
            </w:r>
            <w:r w:rsidRPr="00783709">
              <w:rPr>
                <w:bCs/>
                <w:iCs/>
                <w:sz w:val="24"/>
                <w:szCs w:val="24"/>
                <w:lang w:val="en-GB"/>
              </w:rPr>
              <w:tab/>
              <w:t>Vince, Michael. Advanced Language Practice. MacMillan,</w:t>
            </w:r>
            <w:r w:rsidRPr="00783709">
              <w:rPr>
                <w:bCs/>
                <w:iCs/>
                <w:sz w:val="24"/>
                <w:szCs w:val="24"/>
              </w:rPr>
              <w:t xml:space="preserve"> 2003.</w:t>
            </w:r>
          </w:p>
          <w:p w14:paraId="240543A0" w14:textId="20B7F805" w:rsidR="00920171" w:rsidRPr="00890005" w:rsidRDefault="00920171" w:rsidP="005647E6">
            <w:pPr>
              <w:ind w:left="397" w:hanging="397"/>
              <w:rPr>
                <w:bCs/>
                <w:iCs/>
                <w:sz w:val="24"/>
                <w:szCs w:val="24"/>
              </w:rPr>
            </w:pPr>
          </w:p>
        </w:tc>
      </w:tr>
      <w:tr w:rsidR="00705C46" w14:paraId="034D5663" w14:textId="77777777" w:rsidTr="000333E0">
        <w:trPr>
          <w:trHeight w:val="2164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474CED0" w14:textId="77777777" w:rsidR="00705C46" w:rsidRDefault="00705C46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46F11D4F" w14:textId="17572A4A" w:rsidR="00890005" w:rsidRPr="00890005" w:rsidRDefault="00890005" w:rsidP="00783709">
            <w:pPr>
              <w:pStyle w:val="a5"/>
              <w:ind w:left="57"/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По закінченні курсу студенти отримують здатність спілкуватися іноземною мовою в професійному міжнародному контексті з використанням сучасних  інформаційних і комунікаційних технологій завдяки реалізації наступних мовленнєвих вмінь англійською мовою:</w:t>
            </w:r>
          </w:p>
          <w:p w14:paraId="2AFE40CF" w14:textId="309CB322" w:rsidR="00890005" w:rsidRPr="00890005" w:rsidRDefault="00890005" w:rsidP="00783709">
            <w:pPr>
              <w:pStyle w:val="a5"/>
              <w:numPr>
                <w:ilvl w:val="0"/>
                <w:numId w:val="4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розуміти на слух основні ідеї та розпізнавати відповідну детальну інформацію в ході обговорень, офіційних доповідей, лекцій, телефонних розмов, бесід, що за темою пов’язані з фаховим навчанням та спеціальністю;</w:t>
            </w:r>
          </w:p>
          <w:p w14:paraId="77090842" w14:textId="0690FFA3" w:rsidR="00890005" w:rsidRPr="00890005" w:rsidRDefault="00890005" w:rsidP="00783709">
            <w:pPr>
              <w:pStyle w:val="a5"/>
              <w:numPr>
                <w:ilvl w:val="0"/>
                <w:numId w:val="4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читати і детально розуміти автентичні тексти, пов’язані зі спеціальністю, службову кореспонденцію; визначати намір автора письмового тексту і комунікативні наслідки висловлювання (напр., службових записок, листів, звітів);</w:t>
            </w:r>
          </w:p>
          <w:p w14:paraId="308EBB9F" w14:textId="03ABD35B" w:rsidR="00890005" w:rsidRPr="00890005" w:rsidRDefault="00890005" w:rsidP="00783709">
            <w:pPr>
              <w:pStyle w:val="a5"/>
              <w:numPr>
                <w:ilvl w:val="0"/>
                <w:numId w:val="4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вести у стандартному форматі ділову та професійну кореспонденцію; точно фіксувати повідомлення по телефону та від відвідувачів; писати з високим ступенем граматичної коректності резюме, протоколи та ін.</w:t>
            </w:r>
          </w:p>
          <w:p w14:paraId="6EC08F1C" w14:textId="71D7F3F1" w:rsidR="00890005" w:rsidRPr="00890005" w:rsidRDefault="00890005" w:rsidP="00783709">
            <w:pPr>
              <w:pStyle w:val="a5"/>
              <w:numPr>
                <w:ilvl w:val="0"/>
                <w:numId w:val="4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 xml:space="preserve">спілкуватися усно на професійну тематику, виступати з підготовленими індивідуальними презентаціями щодо широкого кола тем професійного </w:t>
            </w:r>
            <w:r w:rsidRPr="00890005">
              <w:rPr>
                <w:bCs/>
                <w:iCs/>
                <w:spacing w:val="-6"/>
                <w:sz w:val="24"/>
                <w:szCs w:val="24"/>
              </w:rPr>
              <w:lastRenderedPageBreak/>
              <w:t>спрямування; аргументувати свою думку стосовно актуальних тем академічного та професійного життя.</w:t>
            </w:r>
          </w:p>
          <w:p w14:paraId="6C3F28E5" w14:textId="04B65300" w:rsidR="00890005" w:rsidRPr="00890005" w:rsidRDefault="00890005" w:rsidP="00783709">
            <w:pPr>
              <w:pStyle w:val="a5"/>
              <w:numPr>
                <w:ilvl w:val="0"/>
                <w:numId w:val="4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запитувати з метою пошуку інформації; знаходити конкретну інформацію англійською мовою, пов’язану зі спеціальністю;</w:t>
            </w:r>
          </w:p>
          <w:p w14:paraId="4E10BF9E" w14:textId="77777777" w:rsidR="00890005" w:rsidRPr="00890005" w:rsidRDefault="00890005" w:rsidP="00783709">
            <w:pPr>
              <w:pStyle w:val="a5"/>
              <w:ind w:left="1440"/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Студенти матимуть  робочі знання:</w:t>
            </w:r>
          </w:p>
          <w:p w14:paraId="7393F5EC" w14:textId="742DD391" w:rsidR="00890005" w:rsidRPr="00890005" w:rsidRDefault="00890005" w:rsidP="00783709">
            <w:pPr>
              <w:pStyle w:val="a5"/>
              <w:numPr>
                <w:ilvl w:val="0"/>
                <w:numId w:val="5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граматичних структур,</w:t>
            </w:r>
          </w:p>
          <w:p w14:paraId="0E4E63A9" w14:textId="1D1A58BD" w:rsidR="00890005" w:rsidRPr="00890005" w:rsidRDefault="00890005" w:rsidP="00783709">
            <w:pPr>
              <w:pStyle w:val="a5"/>
              <w:numPr>
                <w:ilvl w:val="0"/>
                <w:numId w:val="5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правил англійського синтаксису,</w:t>
            </w:r>
          </w:p>
          <w:p w14:paraId="705206DC" w14:textId="16CB1644" w:rsidR="00890005" w:rsidRPr="00890005" w:rsidRDefault="00890005" w:rsidP="00783709">
            <w:pPr>
              <w:pStyle w:val="a5"/>
              <w:numPr>
                <w:ilvl w:val="0"/>
                <w:numId w:val="5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мовних форм, та</w:t>
            </w:r>
          </w:p>
          <w:p w14:paraId="15DE162B" w14:textId="0821ECBF" w:rsidR="00890005" w:rsidRPr="00890005" w:rsidRDefault="00890005" w:rsidP="00783709">
            <w:pPr>
              <w:pStyle w:val="a5"/>
              <w:numPr>
                <w:ilvl w:val="0"/>
                <w:numId w:val="5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 xml:space="preserve">широкого діапазону словникового запасу (у тому числі термінології), </w:t>
            </w:r>
          </w:p>
          <w:p w14:paraId="54B5C107" w14:textId="019F6F65" w:rsidR="00890005" w:rsidRPr="00890005" w:rsidRDefault="00890005" w:rsidP="00783709">
            <w:pPr>
              <w:pStyle w:val="a5"/>
              <w:ind w:left="57"/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що є необхідними в академічній та професійній сферах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90005">
              <w:rPr>
                <w:bCs/>
                <w:iCs/>
                <w:spacing w:val="-6"/>
                <w:sz w:val="24"/>
                <w:szCs w:val="24"/>
              </w:rPr>
              <w:t>для гнучкого вираження відповідних функцій та понять та для розуміння і продукування широкого кола усних та письмових висловлювань професійного мовлення.</w:t>
            </w:r>
          </w:p>
          <w:p w14:paraId="5BBB12D1" w14:textId="771A5812" w:rsidR="00890005" w:rsidRPr="00890005" w:rsidRDefault="00890005" w:rsidP="00783709">
            <w:pPr>
              <w:pStyle w:val="a5"/>
              <w:ind w:left="57"/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Студенти також опанують соціолінгвістичними та прагматичними</w:t>
            </w:r>
            <w:r w:rsidR="00CD77C5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90005">
              <w:rPr>
                <w:bCs/>
                <w:iCs/>
                <w:spacing w:val="-6"/>
                <w:sz w:val="24"/>
                <w:szCs w:val="24"/>
              </w:rPr>
              <w:t>компетенціями задля</w:t>
            </w:r>
          </w:p>
          <w:p w14:paraId="32CDBDA2" w14:textId="44E81BBF" w:rsidR="00890005" w:rsidRPr="00890005" w:rsidRDefault="00890005" w:rsidP="00783709">
            <w:pPr>
              <w:pStyle w:val="a5"/>
              <w:numPr>
                <w:ilvl w:val="0"/>
                <w:numId w:val="7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розуміння різних корпоративних культур в конкретних професійних контекстах;</w:t>
            </w:r>
          </w:p>
          <w:p w14:paraId="19F0C44C" w14:textId="177D3CD7" w:rsidR="00890005" w:rsidRPr="00890005" w:rsidRDefault="00890005" w:rsidP="00783709">
            <w:pPr>
              <w:pStyle w:val="a5"/>
              <w:numPr>
                <w:ilvl w:val="0"/>
                <w:numId w:val="7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застосування міжкультурного розуміння у процесі безпосереднього усного і писемного спілкування;</w:t>
            </w:r>
          </w:p>
          <w:p w14:paraId="004E7125" w14:textId="77777777" w:rsidR="00705C46" w:rsidRDefault="00890005" w:rsidP="00783709">
            <w:pPr>
              <w:pStyle w:val="a5"/>
              <w:numPr>
                <w:ilvl w:val="0"/>
                <w:numId w:val="7"/>
              </w:numPr>
              <w:rPr>
                <w:bCs/>
                <w:iCs/>
                <w:spacing w:val="-6"/>
                <w:sz w:val="24"/>
                <w:szCs w:val="24"/>
              </w:rPr>
            </w:pPr>
            <w:r w:rsidRPr="00890005">
              <w:rPr>
                <w:bCs/>
                <w:iCs/>
                <w:spacing w:val="-6"/>
                <w:sz w:val="24"/>
                <w:szCs w:val="24"/>
              </w:rPr>
              <w:t>належної поведінки в типових професійних ситуаціях відповідно правил взаємодії між людьми у таких ситуаціях.</w:t>
            </w:r>
          </w:p>
          <w:p w14:paraId="470AC5A6" w14:textId="230134AC" w:rsidR="00783709" w:rsidRPr="00890005" w:rsidRDefault="00783709" w:rsidP="00783709">
            <w:pPr>
              <w:pStyle w:val="a5"/>
              <w:ind w:left="720"/>
              <w:rPr>
                <w:bCs/>
                <w:iCs/>
                <w:spacing w:val="-6"/>
                <w:sz w:val="24"/>
                <w:szCs w:val="24"/>
              </w:rPr>
            </w:pPr>
          </w:p>
        </w:tc>
      </w:tr>
      <w:tr w:rsidR="00705C46" w14:paraId="407B348D" w14:textId="77777777" w:rsidTr="00C2686A">
        <w:trPr>
          <w:trHeight w:val="693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8F7C8B7" w14:textId="77777777" w:rsidR="00705C46" w:rsidRPr="000333E0" w:rsidRDefault="00705C46" w:rsidP="000333E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333E0">
              <w:rPr>
                <w:b/>
                <w:bCs/>
                <w:color w:val="000000"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64DBE986" w14:textId="77777777" w:rsidR="00705C46" w:rsidRPr="00FC380B" w:rsidRDefault="00705C46" w:rsidP="00076F22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3F7C90F3" w14:textId="6D976CC6" w:rsidR="002F112F" w:rsidRPr="002F112F" w:rsidRDefault="002F112F" w:rsidP="00783709">
            <w:pPr>
              <w:ind w:left="170"/>
              <w:jc w:val="both"/>
              <w:rPr>
                <w:bCs/>
                <w:sz w:val="24"/>
                <w:szCs w:val="24"/>
              </w:rPr>
            </w:pPr>
            <w:r w:rsidRPr="002F112F">
              <w:rPr>
                <w:bCs/>
                <w:sz w:val="24"/>
                <w:szCs w:val="24"/>
              </w:rPr>
              <w:t>Засобами оцінювання та методами демонстрування результатів навчання з навчальної дисципліни є: заліки, екзамени, стандартизовані тести, командні проекти, есе, студентські презентації та виступи на наукових заходах, інші види індивідуальних та групових завдань</w:t>
            </w:r>
            <w:r>
              <w:rPr>
                <w:bCs/>
                <w:sz w:val="24"/>
                <w:szCs w:val="24"/>
              </w:rPr>
              <w:t>, які мають</w:t>
            </w:r>
            <w:r w:rsidRPr="002F112F">
              <w:rPr>
                <w:bCs/>
                <w:sz w:val="24"/>
                <w:szCs w:val="24"/>
              </w:rPr>
              <w:t xml:space="preserve"> надавати репрезентативну інформацію щодо мовленнєвої поведінки студентів у відповідності до очікуваних результатів навчання.</w:t>
            </w:r>
          </w:p>
          <w:p w14:paraId="28D18F9F" w14:textId="77777777" w:rsidR="002F112F" w:rsidRPr="002F112F" w:rsidRDefault="002F112F" w:rsidP="00783709">
            <w:pPr>
              <w:ind w:left="170"/>
              <w:jc w:val="both"/>
              <w:rPr>
                <w:bCs/>
                <w:sz w:val="24"/>
                <w:szCs w:val="24"/>
              </w:rPr>
            </w:pPr>
            <w:r w:rsidRPr="002F112F">
              <w:rPr>
                <w:bCs/>
                <w:i/>
                <w:iCs/>
                <w:sz w:val="24"/>
                <w:szCs w:val="24"/>
              </w:rPr>
              <w:t>Поточне оцінювання</w:t>
            </w:r>
            <w:r w:rsidRPr="002F112F">
              <w:rPr>
                <w:bCs/>
                <w:sz w:val="24"/>
                <w:szCs w:val="24"/>
              </w:rPr>
              <w:t xml:space="preserve"> здійснюється протягом курсу і дає можливість отримати негайну інформацію про результати навчання студента під час конкретного модуля чи в конкретний момент цього модуля. </w:t>
            </w:r>
          </w:p>
          <w:p w14:paraId="639AB0BD" w14:textId="1FBD48A0" w:rsidR="00705C46" w:rsidRPr="008C22A9" w:rsidRDefault="002F112F" w:rsidP="00783709">
            <w:pPr>
              <w:ind w:left="170"/>
              <w:jc w:val="both"/>
              <w:rPr>
                <w:bCs/>
                <w:sz w:val="24"/>
                <w:szCs w:val="24"/>
              </w:rPr>
            </w:pPr>
            <w:r w:rsidRPr="002F112F">
              <w:rPr>
                <w:bCs/>
                <w:i/>
                <w:iCs/>
                <w:sz w:val="24"/>
                <w:szCs w:val="24"/>
              </w:rPr>
              <w:t>Підсумкове оцінювання</w:t>
            </w:r>
            <w:r w:rsidRPr="002F112F">
              <w:rPr>
                <w:bCs/>
                <w:sz w:val="24"/>
                <w:szCs w:val="24"/>
              </w:rPr>
              <w:t xml:space="preserve"> застосовується для перевірки рівня володіння мовою наприкінці курсу</w:t>
            </w:r>
            <w:r>
              <w:rPr>
                <w:bCs/>
                <w:sz w:val="24"/>
                <w:szCs w:val="24"/>
              </w:rPr>
              <w:t xml:space="preserve"> і </w:t>
            </w:r>
            <w:r w:rsidRPr="002F112F">
              <w:rPr>
                <w:bCs/>
                <w:sz w:val="24"/>
                <w:szCs w:val="24"/>
              </w:rPr>
              <w:t xml:space="preserve">дозволяє з’ясувати, чи досягли студенти мети, визначеної курсом. </w:t>
            </w:r>
            <w:r w:rsidRPr="002F112F">
              <w:rPr>
                <w:bCs/>
                <w:i/>
                <w:iCs/>
                <w:sz w:val="24"/>
                <w:szCs w:val="24"/>
              </w:rPr>
              <w:t>Вхідне оцінювання</w:t>
            </w:r>
            <w:r w:rsidRPr="002F112F">
              <w:rPr>
                <w:bCs/>
                <w:sz w:val="24"/>
                <w:szCs w:val="24"/>
              </w:rPr>
              <w:t xml:space="preserve"> проводиться з метою визначити рівень володіння мовою студентами за допомогою діагностичного тестування і є основою для оцінювання прогресу студента протягом вивчення курсу.</w:t>
            </w:r>
          </w:p>
        </w:tc>
      </w:tr>
      <w:tr w:rsidR="00705C46" w14:paraId="67095B30" w14:textId="77777777" w:rsidTr="00C2686A">
        <w:trPr>
          <w:trHeight w:val="405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19BE2A8" w14:textId="77777777" w:rsidR="00705C46" w:rsidRPr="000333E0" w:rsidRDefault="00705C46" w:rsidP="000333E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64533446" w14:textId="10506714" w:rsidR="00705C46" w:rsidRDefault="008C22A9" w:rsidP="000333E0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E3EBF">
              <w:rPr>
                <w:sz w:val="24"/>
                <w:szCs w:val="24"/>
              </w:rPr>
              <w:t>олікультурної освіти та перекладу</w:t>
            </w:r>
          </w:p>
        </w:tc>
      </w:tr>
      <w:tr w:rsidR="00705C46" w14:paraId="2285C267" w14:textId="77777777" w:rsidTr="000333E0">
        <w:trPr>
          <w:trHeight w:val="419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CFC20A5" w14:textId="77777777" w:rsidR="00705C46" w:rsidRPr="000333E0" w:rsidRDefault="00705C46" w:rsidP="000333E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1F7D3C79" w14:textId="452C61E2" w:rsidR="00705C46" w:rsidRDefault="008C22A9" w:rsidP="000333E0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="00AE3EBF">
              <w:rPr>
                <w:sz w:val="24"/>
                <w:szCs w:val="24"/>
              </w:rPr>
              <w:t>сторії та міжнародних відносин</w:t>
            </w:r>
          </w:p>
        </w:tc>
      </w:tr>
      <w:tr w:rsidR="00705C46" w14:paraId="568EF3FC" w14:textId="77777777" w:rsidTr="000333E0">
        <w:trPr>
          <w:trHeight w:val="419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07FB819" w14:textId="77777777" w:rsidR="00705C46" w:rsidRPr="000333E0" w:rsidRDefault="00705C46" w:rsidP="000333E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4ECA437B" w14:textId="5CD4509F" w:rsidR="00705C46" w:rsidRDefault="008C22A9" w:rsidP="00BF57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Юріївна </w:t>
            </w:r>
            <w:r w:rsidR="00AE3EBF">
              <w:rPr>
                <w:sz w:val="24"/>
                <w:szCs w:val="24"/>
              </w:rPr>
              <w:t>Тодорова</w:t>
            </w:r>
          </w:p>
          <w:p w14:paraId="528EE088" w14:textId="1147EFDE" w:rsidR="008C22A9" w:rsidRPr="008C22A9" w:rsidRDefault="008C22A9" w:rsidP="008C22A9">
            <w:pPr>
              <w:pStyle w:val="a5"/>
              <w:ind w:firstLine="708"/>
              <w:rPr>
                <w:sz w:val="24"/>
                <w:szCs w:val="24"/>
              </w:rPr>
            </w:pPr>
            <w:r w:rsidRPr="008C22A9">
              <w:rPr>
                <w:sz w:val="24"/>
                <w:szCs w:val="24"/>
              </w:rPr>
              <w:t xml:space="preserve">Посада: </w:t>
            </w:r>
            <w:r>
              <w:rPr>
                <w:sz w:val="24"/>
                <w:szCs w:val="24"/>
              </w:rPr>
              <w:t>доцент</w:t>
            </w:r>
            <w:r w:rsidRPr="008C22A9">
              <w:rPr>
                <w:sz w:val="24"/>
                <w:szCs w:val="24"/>
              </w:rPr>
              <w:t xml:space="preserve"> кафедри</w:t>
            </w:r>
          </w:p>
          <w:p w14:paraId="4E489B78" w14:textId="77777777" w:rsidR="008C22A9" w:rsidRPr="008C22A9" w:rsidRDefault="008C22A9" w:rsidP="008C22A9">
            <w:pPr>
              <w:pStyle w:val="a5"/>
              <w:ind w:firstLine="708"/>
              <w:rPr>
                <w:sz w:val="24"/>
                <w:szCs w:val="24"/>
              </w:rPr>
            </w:pPr>
            <w:r w:rsidRPr="008C22A9">
              <w:rPr>
                <w:sz w:val="24"/>
                <w:szCs w:val="24"/>
              </w:rPr>
              <w:t>Вчене звання: доцент</w:t>
            </w:r>
          </w:p>
          <w:p w14:paraId="5281312B" w14:textId="10CF85D5" w:rsidR="008C22A9" w:rsidRPr="008C22A9" w:rsidRDefault="008C22A9" w:rsidP="008C22A9">
            <w:pPr>
              <w:pStyle w:val="a5"/>
              <w:ind w:firstLine="708"/>
              <w:rPr>
                <w:sz w:val="24"/>
                <w:szCs w:val="24"/>
              </w:rPr>
            </w:pPr>
            <w:r w:rsidRPr="008C22A9">
              <w:rPr>
                <w:sz w:val="24"/>
                <w:szCs w:val="24"/>
              </w:rPr>
              <w:t xml:space="preserve">Науковий ступінь: кандидат </w:t>
            </w:r>
            <w:r>
              <w:rPr>
                <w:sz w:val="24"/>
                <w:szCs w:val="24"/>
              </w:rPr>
              <w:t>філологіч</w:t>
            </w:r>
            <w:r w:rsidRPr="008C22A9">
              <w:rPr>
                <w:sz w:val="24"/>
                <w:szCs w:val="24"/>
              </w:rPr>
              <w:t xml:space="preserve">них наук </w:t>
            </w:r>
          </w:p>
          <w:p w14:paraId="756DB6C4" w14:textId="30B99E11" w:rsidR="008C22A9" w:rsidRDefault="008C22A9" w:rsidP="008C22A9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 w:rsidRPr="008C22A9">
              <w:rPr>
                <w:sz w:val="24"/>
                <w:szCs w:val="24"/>
              </w:rPr>
              <w:t>E-</w:t>
            </w:r>
            <w:proofErr w:type="spellStart"/>
            <w:r w:rsidRPr="008C22A9">
              <w:rPr>
                <w:sz w:val="24"/>
                <w:szCs w:val="24"/>
              </w:rPr>
              <w:t>mail</w:t>
            </w:r>
            <w:proofErr w:type="spellEnd"/>
            <w:r w:rsidRPr="008C22A9">
              <w:rPr>
                <w:sz w:val="24"/>
                <w:szCs w:val="24"/>
              </w:rPr>
              <w:t xml:space="preserve">: </w:t>
            </w:r>
            <w:hyperlink r:id="rId6" w:history="1">
              <w:r w:rsidR="00CD77C5" w:rsidRPr="006042A8">
                <w:rPr>
                  <w:rStyle w:val="a6"/>
                  <w:sz w:val="24"/>
                  <w:szCs w:val="24"/>
                  <w:lang w:val="de-DE"/>
                </w:rPr>
                <w:t>nataliya.todorova</w:t>
              </w:r>
              <w:r w:rsidR="00CD77C5" w:rsidRPr="006042A8">
                <w:rPr>
                  <w:rStyle w:val="a6"/>
                  <w:sz w:val="24"/>
                  <w:szCs w:val="24"/>
                </w:rPr>
                <w:t>@uzhnu.edu.ua</w:t>
              </w:r>
            </w:hyperlink>
          </w:p>
          <w:p w14:paraId="3EC63FEB" w14:textId="243DE458" w:rsidR="00CD77C5" w:rsidRPr="00C2686A" w:rsidRDefault="00CD77C5" w:rsidP="008C22A9">
            <w:pPr>
              <w:pStyle w:val="a5"/>
              <w:ind w:firstLine="708"/>
              <w:jc w:val="both"/>
              <w:rPr>
                <w:sz w:val="12"/>
                <w:szCs w:val="12"/>
              </w:rPr>
            </w:pPr>
          </w:p>
        </w:tc>
      </w:tr>
      <w:tr w:rsidR="00705C46" w14:paraId="64748951" w14:textId="77777777" w:rsidTr="000333E0">
        <w:trPr>
          <w:trHeight w:val="419"/>
        </w:trPr>
        <w:tc>
          <w:tcPr>
            <w:tcW w:w="2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532F924" w14:textId="77777777" w:rsidR="00705C46" w:rsidRPr="000333E0" w:rsidRDefault="00705C46" w:rsidP="000333E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333E0">
              <w:rPr>
                <w:b/>
                <w:bCs/>
                <w:color w:val="000000"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912" w:type="dxa"/>
            <w:tcBorders>
              <w:left w:val="single" w:sz="4" w:space="0" w:color="000000"/>
              <w:right w:val="single" w:sz="4" w:space="0" w:color="000000"/>
            </w:tcBorders>
          </w:tcPr>
          <w:p w14:paraId="4F8CB7D0" w14:textId="6D768E12" w:rsidR="00705C46" w:rsidRPr="000333E0" w:rsidRDefault="008C22A9" w:rsidP="008C22A9">
            <w:pPr>
              <w:pStyle w:val="a5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гнучкий, адаптований до рівня володіння англійською мовою </w:t>
            </w:r>
            <w:r w:rsidR="00783709">
              <w:rPr>
                <w:sz w:val="24"/>
                <w:szCs w:val="24"/>
              </w:rPr>
              <w:t>та професійних</w:t>
            </w:r>
            <w:r>
              <w:rPr>
                <w:sz w:val="24"/>
                <w:szCs w:val="24"/>
              </w:rPr>
              <w:t xml:space="preserve"> потреб студентів.</w:t>
            </w:r>
          </w:p>
        </w:tc>
      </w:tr>
    </w:tbl>
    <w:p w14:paraId="65C4D1B3" w14:textId="77777777" w:rsidR="00705C46" w:rsidRPr="000333E0" w:rsidRDefault="00705C46" w:rsidP="000333E0">
      <w:pPr>
        <w:rPr>
          <w:sz w:val="24"/>
        </w:rPr>
      </w:pPr>
    </w:p>
    <w:p w14:paraId="4AADA1BC" w14:textId="77777777" w:rsidR="00705C46" w:rsidRPr="000333E0" w:rsidRDefault="00705C46" w:rsidP="000333E0">
      <w:pPr>
        <w:rPr>
          <w:sz w:val="24"/>
        </w:rPr>
      </w:pPr>
    </w:p>
    <w:p w14:paraId="23AFABAF" w14:textId="04B6E16F" w:rsidR="00705C46" w:rsidRPr="000333E0" w:rsidRDefault="00705C46" w:rsidP="000333E0">
      <w:pPr>
        <w:rPr>
          <w:sz w:val="24"/>
        </w:rPr>
      </w:pPr>
      <w:r w:rsidRPr="000333E0">
        <w:rPr>
          <w:sz w:val="24"/>
        </w:rPr>
        <w:t xml:space="preserve">Завідувач кафедри                                                                                    </w:t>
      </w:r>
      <w:r w:rsidR="008C22A9">
        <w:rPr>
          <w:sz w:val="24"/>
        </w:rPr>
        <w:t xml:space="preserve">    доц. Мишко С.А.</w:t>
      </w:r>
    </w:p>
    <w:p w14:paraId="255A2264" w14:textId="77777777" w:rsidR="00705C46" w:rsidRPr="000333E0" w:rsidRDefault="00705C46" w:rsidP="000333E0">
      <w:pPr>
        <w:rPr>
          <w:sz w:val="24"/>
        </w:rPr>
      </w:pPr>
    </w:p>
    <w:p w14:paraId="0DE60F64" w14:textId="77777777" w:rsidR="00705C46" w:rsidRPr="000333E0" w:rsidRDefault="00705C46" w:rsidP="000333E0">
      <w:pPr>
        <w:rPr>
          <w:sz w:val="24"/>
        </w:rPr>
      </w:pPr>
    </w:p>
    <w:p w14:paraId="45D3B3B1" w14:textId="6C55B95E" w:rsidR="00705C46" w:rsidRDefault="00705C46" w:rsidP="002F112F">
      <w:r w:rsidRPr="000333E0">
        <w:rPr>
          <w:sz w:val="24"/>
        </w:rPr>
        <w:t xml:space="preserve">Розробник                                                                                                </w:t>
      </w:r>
      <w:r w:rsidR="008C22A9">
        <w:rPr>
          <w:sz w:val="24"/>
        </w:rPr>
        <w:tab/>
        <w:t>доц.  Тодорова Н.Ю.</w:t>
      </w:r>
    </w:p>
    <w:sectPr w:rsidR="00705C46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BC4"/>
    <w:multiLevelType w:val="hybridMultilevel"/>
    <w:tmpl w:val="1F229E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51E"/>
    <w:multiLevelType w:val="hybridMultilevel"/>
    <w:tmpl w:val="4060FEF2"/>
    <w:lvl w:ilvl="0" w:tplc="4366FB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DB0"/>
    <w:multiLevelType w:val="hybridMultilevel"/>
    <w:tmpl w:val="9A60FDB2"/>
    <w:lvl w:ilvl="0" w:tplc="FFFFFFFF">
      <w:start w:val="1"/>
      <w:numFmt w:val="bullet"/>
      <w:lvlText w:val="-"/>
      <w:lvlJc w:val="left"/>
      <w:pPr>
        <w:ind w:left="417" w:hanging="360"/>
      </w:p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A3800FB"/>
    <w:multiLevelType w:val="hybridMultilevel"/>
    <w:tmpl w:val="913AF3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678B"/>
    <w:multiLevelType w:val="hybridMultilevel"/>
    <w:tmpl w:val="024A5342"/>
    <w:lvl w:ilvl="0" w:tplc="158889E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83E5F"/>
    <w:multiLevelType w:val="hybridMultilevel"/>
    <w:tmpl w:val="E27C548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422825"/>
    <w:multiLevelType w:val="hybridMultilevel"/>
    <w:tmpl w:val="8EBC5868"/>
    <w:lvl w:ilvl="0" w:tplc="158889E4">
      <w:numFmt w:val="bullet"/>
      <w:lvlText w:val="•"/>
      <w:lvlJc w:val="left"/>
      <w:pPr>
        <w:ind w:left="41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 w16cid:durableId="346173461">
    <w:abstractNumId w:val="7"/>
  </w:num>
  <w:num w:numId="2" w16cid:durableId="1953314971">
    <w:abstractNumId w:val="4"/>
  </w:num>
  <w:num w:numId="3" w16cid:durableId="1637756017">
    <w:abstractNumId w:val="1"/>
  </w:num>
  <w:num w:numId="4" w16cid:durableId="1276213810">
    <w:abstractNumId w:val="2"/>
  </w:num>
  <w:num w:numId="5" w16cid:durableId="720246597">
    <w:abstractNumId w:val="5"/>
  </w:num>
  <w:num w:numId="6" w16cid:durableId="919145721">
    <w:abstractNumId w:val="6"/>
  </w:num>
  <w:num w:numId="7" w16cid:durableId="96603556">
    <w:abstractNumId w:val="0"/>
  </w:num>
  <w:num w:numId="8" w16cid:durableId="128275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Q0MTOyNLMwMQIyjZV0lIJTi4sz8/NACgxrAQVi/JksAAAA"/>
  </w:docVars>
  <w:rsids>
    <w:rsidRoot w:val="00A674EF"/>
    <w:rsid w:val="000333E0"/>
    <w:rsid w:val="00076F22"/>
    <w:rsid w:val="0008183C"/>
    <w:rsid w:val="000F79CF"/>
    <w:rsid w:val="000F7DCB"/>
    <w:rsid w:val="00135B30"/>
    <w:rsid w:val="001657EA"/>
    <w:rsid w:val="001A5186"/>
    <w:rsid w:val="001A7876"/>
    <w:rsid w:val="001E1CBE"/>
    <w:rsid w:val="002724CD"/>
    <w:rsid w:val="002B15DA"/>
    <w:rsid w:val="002B6421"/>
    <w:rsid w:val="002F112F"/>
    <w:rsid w:val="002F6632"/>
    <w:rsid w:val="00313112"/>
    <w:rsid w:val="00362A39"/>
    <w:rsid w:val="00363295"/>
    <w:rsid w:val="00387D26"/>
    <w:rsid w:val="00427C8C"/>
    <w:rsid w:val="00437F7F"/>
    <w:rsid w:val="00483A60"/>
    <w:rsid w:val="004E1D0D"/>
    <w:rsid w:val="00543377"/>
    <w:rsid w:val="005647E6"/>
    <w:rsid w:val="00597386"/>
    <w:rsid w:val="005F7752"/>
    <w:rsid w:val="006010E9"/>
    <w:rsid w:val="00637780"/>
    <w:rsid w:val="00651162"/>
    <w:rsid w:val="00705C46"/>
    <w:rsid w:val="00713227"/>
    <w:rsid w:val="007646C4"/>
    <w:rsid w:val="00783709"/>
    <w:rsid w:val="00793504"/>
    <w:rsid w:val="007D4649"/>
    <w:rsid w:val="00880E8F"/>
    <w:rsid w:val="00890005"/>
    <w:rsid w:val="008937C1"/>
    <w:rsid w:val="008C22A9"/>
    <w:rsid w:val="00920171"/>
    <w:rsid w:val="00A15DB2"/>
    <w:rsid w:val="00A47D92"/>
    <w:rsid w:val="00A674EF"/>
    <w:rsid w:val="00AD3901"/>
    <w:rsid w:val="00AE3EBF"/>
    <w:rsid w:val="00B82EEE"/>
    <w:rsid w:val="00BF57B2"/>
    <w:rsid w:val="00C211EE"/>
    <w:rsid w:val="00C2686A"/>
    <w:rsid w:val="00C41924"/>
    <w:rsid w:val="00CD77C5"/>
    <w:rsid w:val="00CF1E02"/>
    <w:rsid w:val="00D637B6"/>
    <w:rsid w:val="00D87FB8"/>
    <w:rsid w:val="00DA619C"/>
    <w:rsid w:val="00DF44D4"/>
    <w:rsid w:val="00E57C3C"/>
    <w:rsid w:val="00F13D30"/>
    <w:rsid w:val="00F1407D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D9911"/>
  <w15:docId w15:val="{7E765822-D1C9-488D-A3D4-32938C7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E0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/>
      <w:lang w:val="uk-UA" w:eastAsia="en-US"/>
    </w:rPr>
  </w:style>
  <w:style w:type="paragraph" w:styleId="a5">
    <w:name w:val="List Paragraph"/>
    <w:basedOn w:val="a"/>
    <w:uiPriority w:val="99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basedOn w:val="a0"/>
    <w:uiPriority w:val="99"/>
    <w:rsid w:val="00483A60"/>
    <w:rPr>
      <w:rFonts w:cs="Times New Roman"/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D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ya.todorova@uzh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julia Synyshuna</cp:lastModifiedBy>
  <cp:revision>5</cp:revision>
  <cp:lastPrinted>2022-02-21T12:59:00Z</cp:lastPrinted>
  <dcterms:created xsi:type="dcterms:W3CDTF">2022-07-10T11:05:00Z</dcterms:created>
  <dcterms:modified xsi:type="dcterms:W3CDTF">2024-09-01T14:19:00Z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