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6"/>
        <w:gridCol w:w="3821"/>
      </w:tblGrid>
      <w:tr w:rsidR="00C70CA2" w:rsidRPr="00445790" w14:paraId="71D48230" w14:textId="77777777" w:rsidTr="000E4EAE">
        <w:tc>
          <w:tcPr>
            <w:tcW w:w="5666" w:type="dxa"/>
          </w:tcPr>
          <w:p w14:paraId="61631C32" w14:textId="77777777" w:rsidR="00445790" w:rsidRPr="00445790" w:rsidRDefault="00445790" w:rsidP="00445790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445790">
              <w:rPr>
                <w:rFonts w:asciiTheme="majorHAnsi" w:hAnsiTheme="majorHAnsi" w:cstheme="majorHAnsi"/>
              </w:rPr>
              <w:t>Силабус</w:t>
            </w:r>
            <w:proofErr w:type="spellEnd"/>
            <w:r w:rsidRPr="00445790">
              <w:rPr>
                <w:rFonts w:asciiTheme="majorHAnsi" w:hAnsiTheme="majorHAnsi" w:cstheme="majorHAnsi"/>
              </w:rPr>
              <w:t xml:space="preserve"> курсу</w:t>
            </w:r>
          </w:p>
          <w:p w14:paraId="323D8401" w14:textId="77777777" w:rsidR="00445790" w:rsidRPr="00445790" w:rsidRDefault="00445790" w:rsidP="00445790">
            <w:pPr>
              <w:jc w:val="center"/>
              <w:rPr>
                <w:rFonts w:asciiTheme="majorHAnsi" w:hAnsiTheme="majorHAnsi" w:cstheme="majorHAnsi"/>
              </w:rPr>
            </w:pPr>
          </w:p>
          <w:p w14:paraId="3454EEA9" w14:textId="4A0C0548" w:rsidR="00445790" w:rsidRPr="00445790" w:rsidRDefault="00E42304" w:rsidP="00445790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  <w:lang w:val="uk-UA"/>
              </w:rPr>
            </w:pPr>
            <w:r w:rsidRPr="00E42304">
              <w:rPr>
                <w:rFonts w:asciiTheme="majorHAnsi" w:hAnsiTheme="majorHAnsi" w:cstheme="majorHAnsi"/>
                <w:b/>
                <w:sz w:val="32"/>
                <w:szCs w:val="32"/>
                <w:lang w:val="uk-UA"/>
              </w:rPr>
              <w:t xml:space="preserve">Організація </w:t>
            </w:r>
            <w:r w:rsidR="00A63A2C">
              <w:rPr>
                <w:rFonts w:asciiTheme="majorHAnsi" w:hAnsiTheme="majorHAnsi" w:cstheme="majorHAnsi"/>
                <w:b/>
                <w:sz w:val="32"/>
                <w:szCs w:val="32"/>
                <w:lang w:val="uk-UA"/>
              </w:rPr>
              <w:t>послуг харчування</w:t>
            </w:r>
          </w:p>
          <w:p w14:paraId="395497B2" w14:textId="236D6F37" w:rsidR="00445790" w:rsidRPr="00445790" w:rsidRDefault="00445790" w:rsidP="00445790">
            <w:pPr>
              <w:rPr>
                <w:rFonts w:asciiTheme="majorHAnsi" w:hAnsiTheme="majorHAnsi" w:cstheme="majorHAnsi"/>
                <w:lang w:val="uk-UA"/>
              </w:rPr>
            </w:pPr>
            <w:proofErr w:type="spellStart"/>
            <w:r w:rsidRPr="00445790">
              <w:rPr>
                <w:rFonts w:asciiTheme="majorHAnsi" w:hAnsiTheme="majorHAnsi" w:cstheme="majorHAnsi"/>
              </w:rPr>
              <w:t>Освітній</w:t>
            </w:r>
            <w:proofErr w:type="spellEnd"/>
            <w:r w:rsidRPr="0044579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45790">
              <w:rPr>
                <w:rFonts w:asciiTheme="majorHAnsi" w:hAnsiTheme="majorHAnsi" w:cstheme="majorHAnsi"/>
              </w:rPr>
              <w:t>ступінь</w:t>
            </w:r>
            <w:proofErr w:type="spellEnd"/>
            <w:r w:rsidRPr="00445790">
              <w:rPr>
                <w:rFonts w:asciiTheme="majorHAnsi" w:hAnsiTheme="majorHAnsi" w:cstheme="majorHAnsi"/>
              </w:rPr>
              <w:t xml:space="preserve"> –</w:t>
            </w:r>
            <w:r w:rsidRPr="00445790">
              <w:rPr>
                <w:rFonts w:asciiTheme="majorHAnsi" w:hAnsiTheme="majorHAnsi" w:cstheme="majorHAnsi"/>
                <w:lang w:val="uk-UA"/>
              </w:rPr>
              <w:t xml:space="preserve"> </w:t>
            </w:r>
            <w:r w:rsidR="00B80DB2">
              <w:rPr>
                <w:rFonts w:asciiTheme="majorHAnsi" w:hAnsiTheme="majorHAnsi" w:cstheme="majorHAnsi"/>
                <w:lang w:val="uk-UA"/>
              </w:rPr>
              <w:t>бакалавр</w:t>
            </w:r>
          </w:p>
          <w:p w14:paraId="7D4C5A62" w14:textId="77777777" w:rsidR="00445790" w:rsidRPr="00445790" w:rsidRDefault="00445790" w:rsidP="00445790">
            <w:pPr>
              <w:rPr>
                <w:rFonts w:asciiTheme="majorHAnsi" w:hAnsiTheme="majorHAnsi" w:cstheme="majorHAnsi"/>
              </w:rPr>
            </w:pPr>
            <w:proofErr w:type="spellStart"/>
            <w:r w:rsidRPr="00445790">
              <w:rPr>
                <w:rFonts w:asciiTheme="majorHAnsi" w:hAnsiTheme="majorHAnsi" w:cstheme="majorHAnsi"/>
              </w:rPr>
              <w:t>Галузь</w:t>
            </w:r>
            <w:proofErr w:type="spellEnd"/>
            <w:r w:rsidRPr="0044579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45790">
              <w:rPr>
                <w:rFonts w:asciiTheme="majorHAnsi" w:hAnsiTheme="majorHAnsi" w:cstheme="majorHAnsi"/>
              </w:rPr>
              <w:t>знань</w:t>
            </w:r>
            <w:proofErr w:type="spellEnd"/>
            <w:r w:rsidRPr="00445790">
              <w:rPr>
                <w:rFonts w:asciiTheme="majorHAnsi" w:hAnsiTheme="majorHAnsi" w:cstheme="majorHAnsi"/>
              </w:rPr>
              <w:t xml:space="preserve">: 24 Сфера </w:t>
            </w:r>
            <w:proofErr w:type="spellStart"/>
            <w:r w:rsidRPr="00445790">
              <w:rPr>
                <w:rFonts w:asciiTheme="majorHAnsi" w:hAnsiTheme="majorHAnsi" w:cstheme="majorHAnsi"/>
              </w:rPr>
              <w:t>обслуговування</w:t>
            </w:r>
            <w:proofErr w:type="spellEnd"/>
          </w:p>
          <w:p w14:paraId="75344FD1" w14:textId="31577C5C" w:rsidR="00445790" w:rsidRPr="00A63A2C" w:rsidRDefault="00445790" w:rsidP="00445790">
            <w:pPr>
              <w:rPr>
                <w:rFonts w:asciiTheme="majorHAnsi" w:hAnsiTheme="majorHAnsi" w:cstheme="majorHAnsi"/>
              </w:rPr>
            </w:pPr>
            <w:proofErr w:type="spellStart"/>
            <w:r w:rsidRPr="00445790">
              <w:rPr>
                <w:rFonts w:asciiTheme="majorHAnsi" w:hAnsiTheme="majorHAnsi" w:cstheme="majorHAnsi"/>
              </w:rPr>
              <w:t>Спеціальність</w:t>
            </w:r>
            <w:proofErr w:type="spellEnd"/>
            <w:r w:rsidRPr="00445790">
              <w:rPr>
                <w:rFonts w:asciiTheme="majorHAnsi" w:hAnsiTheme="majorHAnsi" w:cstheme="majorHAnsi"/>
              </w:rPr>
              <w:t xml:space="preserve">: </w:t>
            </w:r>
            <w:r w:rsidR="00A63A2C" w:rsidRPr="00A63A2C">
              <w:rPr>
                <w:rFonts w:asciiTheme="majorHAnsi" w:hAnsiTheme="majorHAnsi" w:cstheme="majorHAnsi"/>
              </w:rPr>
              <w:t>241 Готельно-</w:t>
            </w:r>
            <w:proofErr w:type="spellStart"/>
            <w:r w:rsidR="00A63A2C" w:rsidRPr="00A63A2C">
              <w:rPr>
                <w:rFonts w:asciiTheme="majorHAnsi" w:hAnsiTheme="majorHAnsi" w:cstheme="majorHAnsi"/>
              </w:rPr>
              <w:t>ресторанна</w:t>
            </w:r>
            <w:proofErr w:type="spellEnd"/>
            <w:r w:rsidR="00A63A2C" w:rsidRPr="00A63A2C">
              <w:rPr>
                <w:rFonts w:asciiTheme="majorHAnsi" w:hAnsiTheme="majorHAnsi" w:cstheme="majorHAnsi"/>
              </w:rPr>
              <w:t xml:space="preserve"> справа</w:t>
            </w:r>
          </w:p>
          <w:p w14:paraId="72E70C9E" w14:textId="3DB44BB9" w:rsidR="00445790" w:rsidRPr="00A63A2C" w:rsidRDefault="00445790" w:rsidP="00445790">
            <w:pPr>
              <w:rPr>
                <w:rFonts w:asciiTheme="majorHAnsi" w:hAnsiTheme="majorHAnsi" w:cstheme="majorHAnsi"/>
              </w:rPr>
            </w:pPr>
            <w:proofErr w:type="spellStart"/>
            <w:r w:rsidRPr="00445790">
              <w:rPr>
                <w:rFonts w:asciiTheme="majorHAnsi" w:hAnsiTheme="majorHAnsi" w:cstheme="majorHAnsi"/>
              </w:rPr>
              <w:t>Освітньо</w:t>
            </w:r>
            <w:proofErr w:type="spellEnd"/>
            <w:r w:rsidRPr="0044579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45790">
              <w:rPr>
                <w:rFonts w:asciiTheme="majorHAnsi" w:hAnsiTheme="majorHAnsi" w:cstheme="majorHAnsi"/>
              </w:rPr>
              <w:t>програма</w:t>
            </w:r>
            <w:proofErr w:type="spellEnd"/>
            <w:r w:rsidRPr="00A63A2C">
              <w:rPr>
                <w:rFonts w:asciiTheme="majorHAnsi" w:hAnsiTheme="majorHAnsi" w:cstheme="majorHAnsi"/>
              </w:rPr>
              <w:t>:</w:t>
            </w:r>
            <w:r w:rsidRPr="00445790">
              <w:rPr>
                <w:rFonts w:asciiTheme="majorHAnsi" w:hAnsiTheme="majorHAnsi" w:cstheme="majorHAnsi"/>
              </w:rPr>
              <w:t xml:space="preserve"> </w:t>
            </w:r>
            <w:r w:rsidR="00A63A2C" w:rsidRPr="00A63A2C">
              <w:rPr>
                <w:rFonts w:asciiTheme="majorHAnsi" w:hAnsiTheme="majorHAnsi" w:cstheme="majorHAnsi"/>
              </w:rPr>
              <w:t>241 Готельно-</w:t>
            </w:r>
            <w:proofErr w:type="spellStart"/>
            <w:r w:rsidR="00A63A2C" w:rsidRPr="00A63A2C">
              <w:rPr>
                <w:rFonts w:asciiTheme="majorHAnsi" w:hAnsiTheme="majorHAnsi" w:cstheme="majorHAnsi"/>
              </w:rPr>
              <w:t>ресторанна</w:t>
            </w:r>
            <w:proofErr w:type="spellEnd"/>
            <w:r w:rsidR="00A63A2C" w:rsidRPr="00A63A2C">
              <w:rPr>
                <w:rFonts w:asciiTheme="majorHAnsi" w:hAnsiTheme="majorHAnsi" w:cstheme="majorHAnsi"/>
              </w:rPr>
              <w:t xml:space="preserve"> справа</w:t>
            </w:r>
          </w:p>
          <w:p w14:paraId="24DC07CE" w14:textId="733F2982" w:rsidR="00445790" w:rsidRPr="00A63A2C" w:rsidRDefault="00445790" w:rsidP="00445790">
            <w:pPr>
              <w:rPr>
                <w:rFonts w:asciiTheme="majorHAnsi" w:hAnsiTheme="majorHAnsi" w:cstheme="majorHAnsi"/>
              </w:rPr>
            </w:pPr>
            <w:proofErr w:type="spellStart"/>
            <w:r w:rsidRPr="00445790">
              <w:rPr>
                <w:rFonts w:asciiTheme="majorHAnsi" w:hAnsiTheme="majorHAnsi" w:cstheme="majorHAnsi"/>
              </w:rPr>
              <w:t>Рік</w:t>
            </w:r>
            <w:proofErr w:type="spellEnd"/>
            <w:r w:rsidRPr="0044579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45790">
              <w:rPr>
                <w:rFonts w:asciiTheme="majorHAnsi" w:hAnsiTheme="majorHAnsi" w:cstheme="majorHAnsi"/>
              </w:rPr>
              <w:t>підготовки</w:t>
            </w:r>
            <w:proofErr w:type="spellEnd"/>
            <w:r w:rsidRPr="00445790">
              <w:rPr>
                <w:rFonts w:asciiTheme="majorHAnsi" w:hAnsiTheme="majorHAnsi" w:cstheme="majorHAnsi"/>
              </w:rPr>
              <w:t xml:space="preserve">, семестр – </w:t>
            </w:r>
            <w:r w:rsidR="00293D45" w:rsidRPr="00A63A2C">
              <w:rPr>
                <w:rFonts w:asciiTheme="majorHAnsi" w:hAnsiTheme="majorHAnsi" w:cstheme="majorHAnsi"/>
              </w:rPr>
              <w:t>3</w:t>
            </w:r>
            <w:r w:rsidRPr="0044579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45790">
              <w:rPr>
                <w:rFonts w:asciiTheme="majorHAnsi" w:hAnsiTheme="majorHAnsi" w:cstheme="majorHAnsi"/>
              </w:rPr>
              <w:t>рік</w:t>
            </w:r>
            <w:proofErr w:type="spellEnd"/>
            <w:r w:rsidRPr="00445790">
              <w:rPr>
                <w:rFonts w:asciiTheme="majorHAnsi" w:hAnsiTheme="majorHAnsi" w:cstheme="majorHAnsi"/>
              </w:rPr>
              <w:t xml:space="preserve">, </w:t>
            </w:r>
            <w:r w:rsidR="00293D45" w:rsidRPr="00A63A2C">
              <w:rPr>
                <w:rFonts w:asciiTheme="majorHAnsi" w:hAnsiTheme="majorHAnsi" w:cstheme="majorHAnsi"/>
              </w:rPr>
              <w:t>5</w:t>
            </w:r>
            <w:r w:rsidRPr="00445790">
              <w:rPr>
                <w:rFonts w:asciiTheme="majorHAnsi" w:hAnsiTheme="majorHAnsi" w:cstheme="majorHAnsi"/>
              </w:rPr>
              <w:t xml:space="preserve"> семестр</w:t>
            </w:r>
          </w:p>
          <w:p w14:paraId="28242DCC" w14:textId="77777777" w:rsidR="00445790" w:rsidRPr="00A63A2C" w:rsidRDefault="00445790" w:rsidP="00445790">
            <w:pPr>
              <w:rPr>
                <w:rFonts w:asciiTheme="majorHAnsi" w:hAnsiTheme="majorHAnsi" w:cstheme="majorHAnsi"/>
              </w:rPr>
            </w:pPr>
            <w:r w:rsidRPr="00445790">
              <w:rPr>
                <w:rFonts w:asciiTheme="majorHAnsi" w:hAnsiTheme="majorHAnsi" w:cstheme="majorHAnsi"/>
              </w:rPr>
              <w:t xml:space="preserve">Компонент </w:t>
            </w:r>
            <w:proofErr w:type="spellStart"/>
            <w:r w:rsidRPr="00445790">
              <w:rPr>
                <w:rFonts w:asciiTheme="majorHAnsi" w:hAnsiTheme="majorHAnsi" w:cstheme="majorHAnsi"/>
              </w:rPr>
              <w:t>освітньої</w:t>
            </w:r>
            <w:proofErr w:type="spellEnd"/>
            <w:r w:rsidRPr="0044579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45790">
              <w:rPr>
                <w:rFonts w:asciiTheme="majorHAnsi" w:hAnsiTheme="majorHAnsi" w:cstheme="majorHAnsi"/>
              </w:rPr>
              <w:t>програми</w:t>
            </w:r>
            <w:proofErr w:type="spellEnd"/>
            <w:r w:rsidRPr="00445790">
              <w:rPr>
                <w:rFonts w:asciiTheme="majorHAnsi" w:hAnsiTheme="majorHAnsi" w:cstheme="majorHAnsi"/>
              </w:rPr>
              <w:t xml:space="preserve">: </w:t>
            </w:r>
            <w:proofErr w:type="spellStart"/>
            <w:r w:rsidRPr="00A63A2C">
              <w:rPr>
                <w:rFonts w:asciiTheme="majorHAnsi" w:hAnsiTheme="majorHAnsi" w:cstheme="majorHAnsi"/>
              </w:rPr>
              <w:t>обов’язковий</w:t>
            </w:r>
            <w:proofErr w:type="spellEnd"/>
          </w:p>
          <w:p w14:paraId="0EFDBB49" w14:textId="77777777" w:rsidR="00445790" w:rsidRPr="00445790" w:rsidRDefault="00445790" w:rsidP="00445790">
            <w:pPr>
              <w:rPr>
                <w:rFonts w:asciiTheme="majorHAnsi" w:hAnsiTheme="majorHAnsi" w:cstheme="majorHAnsi"/>
              </w:rPr>
            </w:pPr>
            <w:proofErr w:type="spellStart"/>
            <w:r w:rsidRPr="00445790">
              <w:rPr>
                <w:rFonts w:asciiTheme="majorHAnsi" w:hAnsiTheme="majorHAnsi" w:cstheme="majorHAnsi"/>
              </w:rPr>
              <w:t>Мова</w:t>
            </w:r>
            <w:proofErr w:type="spellEnd"/>
            <w:r w:rsidRPr="0044579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45790">
              <w:rPr>
                <w:rFonts w:asciiTheme="majorHAnsi" w:hAnsiTheme="majorHAnsi" w:cstheme="majorHAnsi"/>
              </w:rPr>
              <w:t>викладання</w:t>
            </w:r>
            <w:proofErr w:type="spellEnd"/>
            <w:r w:rsidRPr="00445790">
              <w:rPr>
                <w:rFonts w:asciiTheme="majorHAnsi" w:hAnsiTheme="majorHAnsi" w:cstheme="majorHAnsi"/>
              </w:rPr>
              <w:t xml:space="preserve">: </w:t>
            </w:r>
            <w:proofErr w:type="spellStart"/>
            <w:r w:rsidRPr="00445790">
              <w:rPr>
                <w:rFonts w:asciiTheme="majorHAnsi" w:hAnsiTheme="majorHAnsi" w:cstheme="majorHAnsi"/>
              </w:rPr>
              <w:t>українська</w:t>
            </w:r>
            <w:proofErr w:type="spellEnd"/>
          </w:p>
          <w:p w14:paraId="3706A0A2" w14:textId="77777777" w:rsidR="00445790" w:rsidRPr="00445790" w:rsidRDefault="00445790" w:rsidP="00445790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821" w:type="dxa"/>
          </w:tcPr>
          <w:p w14:paraId="144D3AC6" w14:textId="77777777" w:rsidR="00445790" w:rsidRPr="00C70CA2" w:rsidRDefault="00445790" w:rsidP="00C70CA2">
            <w:pPr>
              <w:spacing w:after="160" w:line="259" w:lineRule="auto"/>
              <w:rPr>
                <w:noProof/>
                <w:lang w:val="uk-UA" w:eastAsia="ru-RU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283DEFC0" wp14:editId="6B23627A">
                  <wp:extent cx="2236124" cy="2211705"/>
                  <wp:effectExtent l="0" t="0" r="0" b="0"/>
                  <wp:docPr id="3" name="Рисунок 3" descr="https://scontent.flwo1-1.fna.fbcdn.net/v/t31.0-8/18815218_1376155785754551_4370712653905916868_o.png?_nc_cat=107&amp;_nc_sid=09cbfe&amp;_nc_ohc=6eF0OGmbziIAX-CpvPi&amp;_nc_ht=scontent.flwo1-1.fna&amp;oh=d9a6aa40459f6c80311464bbe1224d10&amp;oe=5F6EBC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content.flwo1-1.fna.fbcdn.net/v/t31.0-8/18815218_1376155785754551_4370712653905916868_o.png?_nc_cat=107&amp;_nc_sid=09cbfe&amp;_nc_ohc=6eF0OGmbziIAX-CpvPi&amp;_nc_ht=scontent.flwo1-1.fna&amp;oh=d9a6aa40459f6c80311464bbe1224d10&amp;oe=5F6EBC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5988" cy="2231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93577D" w14:textId="77777777" w:rsidR="00445790" w:rsidRPr="000E4EAE" w:rsidRDefault="00445790" w:rsidP="00445790">
      <w:pPr>
        <w:rPr>
          <w:b/>
        </w:rPr>
      </w:pPr>
    </w:p>
    <w:p w14:paraId="2F900731" w14:textId="77777777" w:rsidR="00445790" w:rsidRPr="000E4EAE" w:rsidRDefault="00445790" w:rsidP="00445790">
      <w:pPr>
        <w:rPr>
          <w:b/>
        </w:rPr>
      </w:pPr>
      <w:proofErr w:type="spellStart"/>
      <w:r w:rsidRPr="000E4EAE">
        <w:rPr>
          <w:b/>
        </w:rPr>
        <w:t>Керівник</w:t>
      </w:r>
      <w:proofErr w:type="spellEnd"/>
      <w:r w:rsidRPr="000E4EAE">
        <w:rPr>
          <w:b/>
        </w:rPr>
        <w:t xml:space="preserve"> курсу</w:t>
      </w:r>
    </w:p>
    <w:p w14:paraId="43709FCB" w14:textId="3B053F8A" w:rsidR="00F86FAF" w:rsidRDefault="00293D45" w:rsidP="00445790">
      <w:pPr>
        <w:rPr>
          <w:lang w:val="uk-UA"/>
        </w:rPr>
      </w:pPr>
      <w:r>
        <w:rPr>
          <w:lang w:val="uk-UA"/>
        </w:rPr>
        <w:t>Ст. викладач Коваль Олександр Дмитрович</w:t>
      </w:r>
    </w:p>
    <w:p w14:paraId="52AF0E8B" w14:textId="0D6C3670" w:rsidR="00445790" w:rsidRPr="00445790" w:rsidRDefault="00445790" w:rsidP="00445790">
      <w:pPr>
        <w:rPr>
          <w:lang w:val="uk-UA"/>
        </w:rPr>
      </w:pPr>
      <w:proofErr w:type="spellStart"/>
      <w:r>
        <w:t>Контак</w:t>
      </w:r>
      <w:proofErr w:type="spellEnd"/>
      <w:r>
        <w:rPr>
          <w:lang w:val="uk-UA"/>
        </w:rPr>
        <w:t>ти:</w:t>
      </w:r>
      <w:r w:rsidR="00F86FAF" w:rsidRPr="00F86FAF">
        <w:t xml:space="preserve"> </w:t>
      </w:r>
      <w:proofErr w:type="gramStart"/>
      <w:r w:rsidR="00BB1427">
        <w:rPr>
          <w:rFonts w:ascii="Roboto" w:hAnsi="Roboto"/>
          <w:color w:val="222222"/>
          <w:sz w:val="21"/>
          <w:szCs w:val="21"/>
          <w:shd w:val="clear" w:color="auto" w:fill="FFFFFF"/>
        </w:rPr>
        <w:t>oleksandr.koval@uzhnu.edu.ua</w:t>
      </w:r>
      <w:r>
        <w:rPr>
          <w:lang w:val="uk-UA"/>
        </w:rPr>
        <w:t xml:space="preserve">  0</w:t>
      </w:r>
      <w:r w:rsidR="00AE2CFA">
        <w:rPr>
          <w:lang w:val="uk-UA"/>
        </w:rPr>
        <w:t>50</w:t>
      </w:r>
      <w:r w:rsidR="00BB1427">
        <w:rPr>
          <w:lang w:val="uk-UA"/>
        </w:rPr>
        <w:t>5494664</w:t>
      </w:r>
      <w:proofErr w:type="gramEnd"/>
    </w:p>
    <w:p w14:paraId="20CDB9EC" w14:textId="77777777" w:rsidR="00445790" w:rsidRPr="00F86FAF" w:rsidRDefault="00445790" w:rsidP="00445790">
      <w:pPr>
        <w:rPr>
          <w:color w:val="2F5496" w:themeColor="accent5" w:themeShade="BF"/>
          <w:lang w:val="uk-UA"/>
        </w:rPr>
      </w:pPr>
    </w:p>
    <w:p w14:paraId="0F625AE5" w14:textId="77777777" w:rsidR="00445790" w:rsidRPr="00B77081" w:rsidRDefault="00445790" w:rsidP="000E4EAE">
      <w:pPr>
        <w:spacing w:after="0" w:line="240" w:lineRule="auto"/>
        <w:jc w:val="center"/>
        <w:rPr>
          <w:rFonts w:asciiTheme="majorHAnsi" w:hAnsiTheme="majorHAnsi"/>
          <w:b/>
          <w:color w:val="FF0000"/>
          <w:sz w:val="24"/>
          <w:szCs w:val="24"/>
          <w:lang w:val="uk-UA"/>
        </w:rPr>
      </w:pPr>
      <w:r w:rsidRPr="00B77081">
        <w:rPr>
          <w:rFonts w:asciiTheme="majorHAnsi" w:hAnsiTheme="majorHAnsi"/>
          <w:b/>
          <w:color w:val="FF0000"/>
          <w:sz w:val="24"/>
          <w:szCs w:val="24"/>
          <w:lang w:val="uk-UA"/>
        </w:rPr>
        <w:t>Опис дисципліни</w:t>
      </w:r>
    </w:p>
    <w:p w14:paraId="4B45B398" w14:textId="77777777" w:rsidR="000E4EAE" w:rsidRPr="00B77081" w:rsidRDefault="000E4EAE" w:rsidP="000E4EAE">
      <w:pPr>
        <w:spacing w:after="0" w:line="240" w:lineRule="auto"/>
        <w:jc w:val="center"/>
        <w:rPr>
          <w:rFonts w:asciiTheme="majorHAnsi" w:hAnsiTheme="majorHAnsi"/>
          <w:b/>
          <w:color w:val="FF0000"/>
          <w:sz w:val="24"/>
          <w:szCs w:val="24"/>
          <w:lang w:val="uk-UA"/>
        </w:rPr>
      </w:pPr>
    </w:p>
    <w:p w14:paraId="0FEC4973" w14:textId="1195EC1A" w:rsidR="00B80DB2" w:rsidRPr="00B80DB2" w:rsidRDefault="00B80DB2" w:rsidP="007B6A1C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Theme="majorHAnsi" w:hAnsiTheme="majorHAnsi" w:cstheme="majorHAnsi"/>
          <w:color w:val="000000"/>
        </w:rPr>
      </w:pPr>
      <w:r w:rsidRPr="00B80DB2">
        <w:rPr>
          <w:rFonts w:asciiTheme="majorHAnsi" w:hAnsiTheme="majorHAnsi" w:cstheme="majorHAnsi"/>
          <w:color w:val="000000"/>
          <w:shd w:val="clear" w:color="auto" w:fill="FFFFFF"/>
          <w:lang w:val="uk-UA"/>
        </w:rPr>
        <w:t>Ресторанне господарство є галуззю основу якої складають підприємства, що характеризуються єдністю форм організації виробництва і обслуговування споживачів і розрізняються за типами і спеціалізацією.</w:t>
      </w:r>
      <w:r w:rsidRPr="00B80DB2">
        <w:rPr>
          <w:rFonts w:asciiTheme="majorHAnsi" w:hAnsiTheme="majorHAnsi" w:cstheme="majorHAnsi"/>
          <w:lang w:val="uk-UA"/>
        </w:rPr>
        <w:t xml:space="preserve"> </w:t>
      </w:r>
      <w:proofErr w:type="spellStart"/>
      <w:r w:rsidRPr="00B80DB2">
        <w:rPr>
          <w:rFonts w:asciiTheme="majorHAnsi" w:hAnsiTheme="majorHAnsi" w:cstheme="majorHAnsi"/>
          <w:color w:val="000000"/>
        </w:rPr>
        <w:t>Ресторанне</w:t>
      </w:r>
      <w:proofErr w:type="spellEnd"/>
      <w:r w:rsidRPr="00B80DB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B80DB2">
        <w:rPr>
          <w:rFonts w:asciiTheme="majorHAnsi" w:hAnsiTheme="majorHAnsi" w:cstheme="majorHAnsi"/>
          <w:color w:val="000000"/>
        </w:rPr>
        <w:t>господарство</w:t>
      </w:r>
      <w:proofErr w:type="spellEnd"/>
      <w:r w:rsidRPr="00B80DB2">
        <w:rPr>
          <w:rFonts w:asciiTheme="majorHAnsi" w:hAnsiTheme="majorHAnsi" w:cstheme="majorHAnsi"/>
          <w:color w:val="000000"/>
        </w:rPr>
        <w:t xml:space="preserve"> - </w:t>
      </w:r>
      <w:proofErr w:type="spellStart"/>
      <w:r w:rsidRPr="00B80DB2">
        <w:rPr>
          <w:rFonts w:asciiTheme="majorHAnsi" w:hAnsiTheme="majorHAnsi" w:cstheme="majorHAnsi"/>
          <w:color w:val="000000"/>
        </w:rPr>
        <w:t>це</w:t>
      </w:r>
      <w:proofErr w:type="spellEnd"/>
      <w:r w:rsidRPr="00B80DB2">
        <w:rPr>
          <w:rFonts w:asciiTheme="majorHAnsi" w:hAnsiTheme="majorHAnsi" w:cstheme="majorHAnsi"/>
          <w:color w:val="000000"/>
        </w:rPr>
        <w:t xml:space="preserve"> сфера </w:t>
      </w:r>
      <w:proofErr w:type="spellStart"/>
      <w:r w:rsidRPr="00B80DB2">
        <w:rPr>
          <w:rFonts w:asciiTheme="majorHAnsi" w:hAnsiTheme="majorHAnsi" w:cstheme="majorHAnsi"/>
          <w:color w:val="000000"/>
        </w:rPr>
        <w:t>людської</w:t>
      </w:r>
      <w:proofErr w:type="spellEnd"/>
      <w:r w:rsidRPr="00B80DB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B80DB2">
        <w:rPr>
          <w:rFonts w:asciiTheme="majorHAnsi" w:hAnsiTheme="majorHAnsi" w:cstheme="majorHAnsi"/>
          <w:color w:val="000000"/>
        </w:rPr>
        <w:t>діяльності</w:t>
      </w:r>
      <w:proofErr w:type="spellEnd"/>
      <w:r w:rsidRPr="00B80DB2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B80DB2">
        <w:rPr>
          <w:rFonts w:asciiTheme="majorHAnsi" w:hAnsiTheme="majorHAnsi" w:cstheme="majorHAnsi"/>
          <w:color w:val="000000"/>
        </w:rPr>
        <w:t>що</w:t>
      </w:r>
      <w:proofErr w:type="spellEnd"/>
      <w:r w:rsidRPr="00B80DB2">
        <w:rPr>
          <w:rFonts w:asciiTheme="majorHAnsi" w:hAnsiTheme="majorHAnsi" w:cstheme="majorHAnsi"/>
          <w:color w:val="000000"/>
        </w:rPr>
        <w:t xml:space="preserve"> в </w:t>
      </w:r>
      <w:proofErr w:type="spellStart"/>
      <w:r w:rsidRPr="00B80DB2">
        <w:rPr>
          <w:rFonts w:asciiTheme="majorHAnsi" w:hAnsiTheme="majorHAnsi" w:cstheme="majorHAnsi"/>
          <w:color w:val="000000"/>
        </w:rPr>
        <w:t>останні</w:t>
      </w:r>
      <w:proofErr w:type="spellEnd"/>
      <w:r w:rsidRPr="00B80DB2">
        <w:rPr>
          <w:rFonts w:asciiTheme="majorHAnsi" w:hAnsiTheme="majorHAnsi" w:cstheme="majorHAnsi"/>
          <w:color w:val="000000"/>
        </w:rPr>
        <w:t xml:space="preserve"> роки </w:t>
      </w:r>
      <w:proofErr w:type="spellStart"/>
      <w:r w:rsidRPr="00B80DB2">
        <w:rPr>
          <w:rFonts w:asciiTheme="majorHAnsi" w:hAnsiTheme="majorHAnsi" w:cstheme="majorHAnsi"/>
          <w:color w:val="000000"/>
        </w:rPr>
        <w:t>стрімко</w:t>
      </w:r>
      <w:proofErr w:type="spellEnd"/>
      <w:r w:rsidRPr="00B80DB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B80DB2">
        <w:rPr>
          <w:rFonts w:asciiTheme="majorHAnsi" w:hAnsiTheme="majorHAnsi" w:cstheme="majorHAnsi"/>
          <w:color w:val="000000"/>
        </w:rPr>
        <w:t>розвивається</w:t>
      </w:r>
      <w:proofErr w:type="spellEnd"/>
      <w:r w:rsidRPr="00B80DB2">
        <w:rPr>
          <w:rFonts w:asciiTheme="majorHAnsi" w:hAnsiTheme="majorHAnsi" w:cstheme="majorHAnsi"/>
          <w:color w:val="000000"/>
        </w:rPr>
        <w:t xml:space="preserve">. У </w:t>
      </w:r>
      <w:proofErr w:type="spellStart"/>
      <w:r w:rsidRPr="00B80DB2">
        <w:rPr>
          <w:rFonts w:asciiTheme="majorHAnsi" w:hAnsiTheme="majorHAnsi" w:cstheme="majorHAnsi"/>
          <w:color w:val="000000"/>
        </w:rPr>
        <w:t>всьому</w:t>
      </w:r>
      <w:proofErr w:type="spellEnd"/>
      <w:r w:rsidRPr="00B80DB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B80DB2">
        <w:rPr>
          <w:rFonts w:asciiTheme="majorHAnsi" w:hAnsiTheme="majorHAnsi" w:cstheme="majorHAnsi"/>
          <w:color w:val="000000"/>
        </w:rPr>
        <w:t>цивілізованому</w:t>
      </w:r>
      <w:proofErr w:type="spellEnd"/>
      <w:r w:rsidRPr="00B80DB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B80DB2">
        <w:rPr>
          <w:rFonts w:asciiTheme="majorHAnsi" w:hAnsiTheme="majorHAnsi" w:cstheme="majorHAnsi"/>
          <w:color w:val="000000"/>
        </w:rPr>
        <w:t>світі</w:t>
      </w:r>
      <w:proofErr w:type="spellEnd"/>
      <w:r w:rsidRPr="00B80DB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B80DB2">
        <w:rPr>
          <w:rFonts w:asciiTheme="majorHAnsi" w:hAnsiTheme="majorHAnsi" w:cstheme="majorHAnsi"/>
          <w:color w:val="000000"/>
        </w:rPr>
        <w:t>воно</w:t>
      </w:r>
      <w:proofErr w:type="spellEnd"/>
      <w:r w:rsidRPr="00B80DB2">
        <w:rPr>
          <w:rFonts w:asciiTheme="majorHAnsi" w:hAnsiTheme="majorHAnsi" w:cstheme="majorHAnsi"/>
          <w:color w:val="000000"/>
        </w:rPr>
        <w:t xml:space="preserve"> є одним </w:t>
      </w:r>
      <w:proofErr w:type="spellStart"/>
      <w:r w:rsidRPr="00B80DB2">
        <w:rPr>
          <w:rFonts w:asciiTheme="majorHAnsi" w:hAnsiTheme="majorHAnsi" w:cstheme="majorHAnsi"/>
          <w:color w:val="000000"/>
        </w:rPr>
        <w:t>із</w:t>
      </w:r>
      <w:proofErr w:type="spellEnd"/>
      <w:r w:rsidRPr="00B80DB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B80DB2">
        <w:rPr>
          <w:rFonts w:asciiTheme="majorHAnsi" w:hAnsiTheme="majorHAnsi" w:cstheme="majorHAnsi"/>
          <w:color w:val="000000"/>
        </w:rPr>
        <w:t>найбільш</w:t>
      </w:r>
      <w:proofErr w:type="spellEnd"/>
      <w:r w:rsidRPr="00B80DB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B80DB2">
        <w:rPr>
          <w:rFonts w:asciiTheme="majorHAnsi" w:hAnsiTheme="majorHAnsi" w:cstheme="majorHAnsi"/>
          <w:color w:val="000000"/>
        </w:rPr>
        <w:t>розповсюджених</w:t>
      </w:r>
      <w:proofErr w:type="spellEnd"/>
      <w:r w:rsidRPr="00B80DB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B80DB2">
        <w:rPr>
          <w:rFonts w:asciiTheme="majorHAnsi" w:hAnsiTheme="majorHAnsi" w:cstheme="majorHAnsi"/>
          <w:color w:val="000000"/>
        </w:rPr>
        <w:t>видів</w:t>
      </w:r>
      <w:proofErr w:type="spellEnd"/>
      <w:r w:rsidRPr="00B80DB2">
        <w:rPr>
          <w:rFonts w:asciiTheme="majorHAnsi" w:hAnsiTheme="majorHAnsi" w:cstheme="majorHAnsi"/>
          <w:color w:val="000000"/>
        </w:rPr>
        <w:t xml:space="preserve"> малого </w:t>
      </w:r>
      <w:proofErr w:type="spellStart"/>
      <w:r w:rsidRPr="00B80DB2">
        <w:rPr>
          <w:rFonts w:asciiTheme="majorHAnsi" w:hAnsiTheme="majorHAnsi" w:cstheme="majorHAnsi"/>
          <w:color w:val="000000"/>
        </w:rPr>
        <w:t>бізнесу</w:t>
      </w:r>
      <w:proofErr w:type="spellEnd"/>
      <w:r w:rsidRPr="00B80DB2">
        <w:rPr>
          <w:rFonts w:asciiTheme="majorHAnsi" w:hAnsiTheme="majorHAnsi" w:cstheme="majorHAnsi"/>
          <w:color w:val="000000"/>
        </w:rPr>
        <w:t xml:space="preserve">, тому </w:t>
      </w:r>
      <w:proofErr w:type="spellStart"/>
      <w:r w:rsidRPr="00B80DB2">
        <w:rPr>
          <w:rFonts w:asciiTheme="majorHAnsi" w:hAnsiTheme="majorHAnsi" w:cstheme="majorHAnsi"/>
          <w:color w:val="000000"/>
        </w:rPr>
        <w:t>між</w:t>
      </w:r>
      <w:proofErr w:type="spellEnd"/>
      <w:r w:rsidRPr="00B80DB2">
        <w:rPr>
          <w:rFonts w:asciiTheme="majorHAnsi" w:hAnsiTheme="majorHAnsi" w:cstheme="majorHAnsi"/>
          <w:color w:val="000000"/>
        </w:rPr>
        <w:t xml:space="preserve"> закладами та </w:t>
      </w:r>
      <w:proofErr w:type="spellStart"/>
      <w:r w:rsidRPr="00B80DB2">
        <w:rPr>
          <w:rFonts w:asciiTheme="majorHAnsi" w:hAnsiTheme="majorHAnsi" w:cstheme="majorHAnsi"/>
          <w:color w:val="000000"/>
        </w:rPr>
        <w:t>підприємствами</w:t>
      </w:r>
      <w:proofErr w:type="spellEnd"/>
      <w:r w:rsidRPr="00B80DB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B80DB2">
        <w:rPr>
          <w:rFonts w:asciiTheme="majorHAnsi" w:hAnsiTheme="majorHAnsi" w:cstheme="majorHAnsi"/>
          <w:color w:val="000000"/>
        </w:rPr>
        <w:t>постійно</w:t>
      </w:r>
      <w:proofErr w:type="spellEnd"/>
      <w:r w:rsidRPr="00B80DB2">
        <w:rPr>
          <w:rFonts w:asciiTheme="majorHAnsi" w:hAnsiTheme="majorHAnsi" w:cstheme="majorHAnsi"/>
          <w:color w:val="000000"/>
        </w:rPr>
        <w:t xml:space="preserve"> точиться </w:t>
      </w:r>
      <w:proofErr w:type="spellStart"/>
      <w:r w:rsidRPr="00B80DB2">
        <w:rPr>
          <w:rFonts w:asciiTheme="majorHAnsi" w:hAnsiTheme="majorHAnsi" w:cstheme="majorHAnsi"/>
          <w:color w:val="000000"/>
        </w:rPr>
        <w:t>боротьба</w:t>
      </w:r>
      <w:proofErr w:type="spellEnd"/>
      <w:r w:rsidRPr="00B80DB2">
        <w:rPr>
          <w:rFonts w:asciiTheme="majorHAnsi" w:hAnsiTheme="majorHAnsi" w:cstheme="majorHAnsi"/>
          <w:color w:val="000000"/>
        </w:rPr>
        <w:t xml:space="preserve"> за </w:t>
      </w:r>
      <w:proofErr w:type="spellStart"/>
      <w:r w:rsidRPr="00B80DB2">
        <w:rPr>
          <w:rFonts w:asciiTheme="majorHAnsi" w:hAnsiTheme="majorHAnsi" w:cstheme="majorHAnsi"/>
          <w:color w:val="000000"/>
        </w:rPr>
        <w:t>оптимальне</w:t>
      </w:r>
      <w:proofErr w:type="spellEnd"/>
      <w:r w:rsidRPr="00B80DB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B80DB2">
        <w:rPr>
          <w:rFonts w:asciiTheme="majorHAnsi" w:hAnsiTheme="majorHAnsi" w:cstheme="majorHAnsi"/>
          <w:color w:val="000000"/>
        </w:rPr>
        <w:t>позиціювання</w:t>
      </w:r>
      <w:proofErr w:type="spellEnd"/>
      <w:r w:rsidRPr="00B80DB2">
        <w:rPr>
          <w:rFonts w:asciiTheme="majorHAnsi" w:hAnsiTheme="majorHAnsi" w:cstheme="majorHAnsi"/>
          <w:color w:val="000000"/>
        </w:rPr>
        <w:t xml:space="preserve"> на ринку та </w:t>
      </w:r>
      <w:proofErr w:type="spellStart"/>
      <w:r w:rsidRPr="00B80DB2">
        <w:rPr>
          <w:rFonts w:asciiTheme="majorHAnsi" w:hAnsiTheme="majorHAnsi" w:cstheme="majorHAnsi"/>
          <w:color w:val="000000"/>
        </w:rPr>
        <w:t>найбільш</w:t>
      </w:r>
      <w:proofErr w:type="spellEnd"/>
      <w:r w:rsidRPr="00B80DB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B80DB2">
        <w:rPr>
          <w:rFonts w:asciiTheme="majorHAnsi" w:hAnsiTheme="majorHAnsi" w:cstheme="majorHAnsi"/>
          <w:color w:val="000000"/>
        </w:rPr>
        <w:t>перспективні</w:t>
      </w:r>
      <w:proofErr w:type="spellEnd"/>
      <w:r w:rsidRPr="00B80DB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B80DB2">
        <w:rPr>
          <w:rFonts w:asciiTheme="majorHAnsi" w:hAnsiTheme="majorHAnsi" w:cstheme="majorHAnsi"/>
          <w:color w:val="000000"/>
        </w:rPr>
        <w:t>його</w:t>
      </w:r>
      <w:proofErr w:type="spellEnd"/>
      <w:r w:rsidRPr="00B80DB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B80DB2">
        <w:rPr>
          <w:rFonts w:asciiTheme="majorHAnsi" w:hAnsiTheme="majorHAnsi" w:cstheme="majorHAnsi"/>
          <w:color w:val="000000"/>
        </w:rPr>
        <w:t>сегменти</w:t>
      </w:r>
      <w:proofErr w:type="spellEnd"/>
      <w:r w:rsidRPr="00B80DB2">
        <w:rPr>
          <w:rFonts w:asciiTheme="majorHAnsi" w:hAnsiTheme="majorHAnsi" w:cstheme="majorHAnsi"/>
          <w:color w:val="000000"/>
        </w:rPr>
        <w:t xml:space="preserve">; за </w:t>
      </w:r>
      <w:proofErr w:type="spellStart"/>
      <w:r w:rsidRPr="00B80DB2">
        <w:rPr>
          <w:rFonts w:asciiTheme="majorHAnsi" w:hAnsiTheme="majorHAnsi" w:cstheme="majorHAnsi"/>
          <w:color w:val="000000"/>
        </w:rPr>
        <w:t>пошук</w:t>
      </w:r>
      <w:proofErr w:type="spellEnd"/>
      <w:r w:rsidRPr="00B80DB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B80DB2">
        <w:rPr>
          <w:rFonts w:asciiTheme="majorHAnsi" w:hAnsiTheme="majorHAnsi" w:cstheme="majorHAnsi"/>
          <w:color w:val="000000"/>
        </w:rPr>
        <w:t>нових</w:t>
      </w:r>
      <w:proofErr w:type="spellEnd"/>
      <w:r w:rsidRPr="00B80DB2">
        <w:rPr>
          <w:rFonts w:asciiTheme="majorHAnsi" w:hAnsiTheme="majorHAnsi" w:cstheme="majorHAnsi"/>
          <w:color w:val="000000"/>
        </w:rPr>
        <w:t xml:space="preserve"> та </w:t>
      </w:r>
      <w:proofErr w:type="spellStart"/>
      <w:r w:rsidRPr="00B80DB2">
        <w:rPr>
          <w:rFonts w:asciiTheme="majorHAnsi" w:hAnsiTheme="majorHAnsi" w:cstheme="majorHAnsi"/>
          <w:color w:val="000000"/>
        </w:rPr>
        <w:t>утримання</w:t>
      </w:r>
      <w:proofErr w:type="spellEnd"/>
      <w:r w:rsidRPr="00B80DB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B80DB2">
        <w:rPr>
          <w:rFonts w:asciiTheme="majorHAnsi" w:hAnsiTheme="majorHAnsi" w:cstheme="majorHAnsi"/>
          <w:color w:val="000000"/>
        </w:rPr>
        <w:t>постійних</w:t>
      </w:r>
      <w:proofErr w:type="spellEnd"/>
      <w:r w:rsidRPr="00B80DB2">
        <w:rPr>
          <w:rFonts w:asciiTheme="majorHAnsi" w:hAnsiTheme="majorHAnsi" w:cstheme="majorHAnsi"/>
          <w:color w:val="000000"/>
        </w:rPr>
        <w:t xml:space="preserve"> </w:t>
      </w:r>
      <w:proofErr w:type="spellStart"/>
      <w:proofErr w:type="gramStart"/>
      <w:r w:rsidRPr="00B80DB2">
        <w:rPr>
          <w:rFonts w:asciiTheme="majorHAnsi" w:hAnsiTheme="majorHAnsi" w:cstheme="majorHAnsi"/>
          <w:color w:val="000000"/>
        </w:rPr>
        <w:t>клієнтів</w:t>
      </w:r>
      <w:proofErr w:type="spellEnd"/>
      <w:r w:rsidRPr="00B80DB2">
        <w:rPr>
          <w:rFonts w:asciiTheme="majorHAnsi" w:hAnsiTheme="majorHAnsi" w:cstheme="majorHAnsi"/>
          <w:color w:val="000000"/>
          <w:lang w:val="uk-UA"/>
        </w:rPr>
        <w:t>.</w:t>
      </w:r>
      <w:proofErr w:type="spellStart"/>
      <w:r w:rsidRPr="00B80DB2">
        <w:rPr>
          <w:rFonts w:asciiTheme="majorHAnsi" w:hAnsiTheme="majorHAnsi" w:cstheme="majorHAnsi"/>
          <w:color w:val="000000"/>
        </w:rPr>
        <w:t>Тільки</w:t>
      </w:r>
      <w:proofErr w:type="spellEnd"/>
      <w:proofErr w:type="gramEnd"/>
      <w:r w:rsidRPr="00B80DB2">
        <w:rPr>
          <w:rFonts w:asciiTheme="majorHAnsi" w:hAnsiTheme="majorHAnsi" w:cstheme="majorHAnsi"/>
          <w:color w:val="000000"/>
        </w:rPr>
        <w:t xml:space="preserve"> при </w:t>
      </w:r>
      <w:proofErr w:type="spellStart"/>
      <w:r w:rsidRPr="00B80DB2">
        <w:rPr>
          <w:rFonts w:asciiTheme="majorHAnsi" w:hAnsiTheme="majorHAnsi" w:cstheme="majorHAnsi"/>
          <w:color w:val="000000"/>
        </w:rPr>
        <w:t>формуванні</w:t>
      </w:r>
      <w:proofErr w:type="spellEnd"/>
      <w:r w:rsidRPr="00B80DB2">
        <w:rPr>
          <w:rFonts w:asciiTheme="majorHAnsi" w:hAnsiTheme="majorHAnsi" w:cstheme="majorHAnsi"/>
          <w:color w:val="000000"/>
        </w:rPr>
        <w:t xml:space="preserve"> грамотно </w:t>
      </w:r>
      <w:proofErr w:type="spellStart"/>
      <w:r w:rsidRPr="00B80DB2">
        <w:rPr>
          <w:rFonts w:asciiTheme="majorHAnsi" w:hAnsiTheme="majorHAnsi" w:cstheme="majorHAnsi"/>
          <w:color w:val="000000"/>
        </w:rPr>
        <w:t>розробленої</w:t>
      </w:r>
      <w:proofErr w:type="spellEnd"/>
      <w:r w:rsidRPr="00B80DB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B80DB2">
        <w:rPr>
          <w:rFonts w:asciiTheme="majorHAnsi" w:hAnsiTheme="majorHAnsi" w:cstheme="majorHAnsi"/>
          <w:color w:val="000000"/>
        </w:rPr>
        <w:t>концепції</w:t>
      </w:r>
      <w:proofErr w:type="spellEnd"/>
      <w:r w:rsidRPr="00B80DB2">
        <w:rPr>
          <w:rFonts w:asciiTheme="majorHAnsi" w:hAnsiTheme="majorHAnsi" w:cstheme="majorHAnsi"/>
          <w:color w:val="000000"/>
        </w:rPr>
        <w:t xml:space="preserve"> і </w:t>
      </w:r>
      <w:proofErr w:type="spellStart"/>
      <w:r w:rsidRPr="00B80DB2">
        <w:rPr>
          <w:rFonts w:asciiTheme="majorHAnsi" w:hAnsiTheme="majorHAnsi" w:cstheme="majorHAnsi"/>
          <w:color w:val="000000"/>
        </w:rPr>
        <w:t>послідовного</w:t>
      </w:r>
      <w:proofErr w:type="spellEnd"/>
      <w:r w:rsidRPr="00B80DB2">
        <w:rPr>
          <w:rFonts w:asciiTheme="majorHAnsi" w:hAnsiTheme="majorHAnsi" w:cstheme="majorHAnsi"/>
          <w:color w:val="000000"/>
        </w:rPr>
        <w:t xml:space="preserve"> комплексного </w:t>
      </w:r>
      <w:proofErr w:type="spellStart"/>
      <w:r w:rsidRPr="00B80DB2">
        <w:rPr>
          <w:rFonts w:asciiTheme="majorHAnsi" w:hAnsiTheme="majorHAnsi" w:cstheme="majorHAnsi"/>
          <w:color w:val="000000"/>
        </w:rPr>
        <w:t>впровадження</w:t>
      </w:r>
      <w:proofErr w:type="spellEnd"/>
      <w:r w:rsidRPr="00B80DB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B80DB2">
        <w:rPr>
          <w:rFonts w:asciiTheme="majorHAnsi" w:hAnsiTheme="majorHAnsi" w:cstheme="majorHAnsi"/>
          <w:color w:val="000000"/>
        </w:rPr>
        <w:t>всіх</w:t>
      </w:r>
      <w:proofErr w:type="spellEnd"/>
      <w:r w:rsidRPr="00B80DB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B80DB2">
        <w:rPr>
          <w:rFonts w:asciiTheme="majorHAnsi" w:hAnsiTheme="majorHAnsi" w:cstheme="majorHAnsi"/>
          <w:color w:val="000000"/>
        </w:rPr>
        <w:t>складових</w:t>
      </w:r>
      <w:proofErr w:type="spellEnd"/>
      <w:r w:rsidRPr="00B80DB2">
        <w:rPr>
          <w:rFonts w:asciiTheme="majorHAnsi" w:hAnsiTheme="majorHAnsi" w:cstheme="majorHAnsi"/>
          <w:color w:val="000000"/>
        </w:rPr>
        <w:t xml:space="preserve"> ресторанного </w:t>
      </w:r>
      <w:proofErr w:type="spellStart"/>
      <w:r w:rsidRPr="00B80DB2">
        <w:rPr>
          <w:rFonts w:asciiTheme="majorHAnsi" w:hAnsiTheme="majorHAnsi" w:cstheme="majorHAnsi"/>
          <w:color w:val="000000"/>
        </w:rPr>
        <w:t>бізнесу</w:t>
      </w:r>
      <w:proofErr w:type="spellEnd"/>
      <w:r w:rsidRPr="00B80DB2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B80DB2">
        <w:rPr>
          <w:rFonts w:asciiTheme="majorHAnsi" w:hAnsiTheme="majorHAnsi" w:cstheme="majorHAnsi"/>
          <w:color w:val="000000"/>
        </w:rPr>
        <w:t>гарантований</w:t>
      </w:r>
      <w:proofErr w:type="spellEnd"/>
      <w:r w:rsidRPr="00B80DB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B80DB2">
        <w:rPr>
          <w:rFonts w:asciiTheme="majorHAnsi" w:hAnsiTheme="majorHAnsi" w:cstheme="majorHAnsi"/>
          <w:color w:val="000000"/>
        </w:rPr>
        <w:t>успіх</w:t>
      </w:r>
      <w:proofErr w:type="spellEnd"/>
      <w:r w:rsidRPr="00B80DB2">
        <w:rPr>
          <w:rFonts w:asciiTheme="majorHAnsi" w:hAnsiTheme="majorHAnsi" w:cstheme="majorHAnsi"/>
          <w:color w:val="000000"/>
        </w:rPr>
        <w:t xml:space="preserve"> у </w:t>
      </w:r>
      <w:proofErr w:type="spellStart"/>
      <w:r w:rsidRPr="00B80DB2">
        <w:rPr>
          <w:rFonts w:asciiTheme="majorHAnsi" w:hAnsiTheme="majorHAnsi" w:cstheme="majorHAnsi"/>
          <w:color w:val="000000"/>
        </w:rPr>
        <w:t>розвитку</w:t>
      </w:r>
      <w:proofErr w:type="spellEnd"/>
      <w:r w:rsidRPr="00B80DB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B80DB2">
        <w:rPr>
          <w:rFonts w:asciiTheme="majorHAnsi" w:hAnsiTheme="majorHAnsi" w:cstheme="majorHAnsi"/>
          <w:color w:val="000000"/>
        </w:rPr>
        <w:t>діяльності</w:t>
      </w:r>
      <w:proofErr w:type="spellEnd"/>
      <w:r w:rsidRPr="00B80DB2">
        <w:rPr>
          <w:rFonts w:asciiTheme="majorHAnsi" w:hAnsiTheme="majorHAnsi" w:cstheme="majorHAnsi"/>
          <w:color w:val="000000"/>
        </w:rPr>
        <w:t xml:space="preserve"> ресторану.</w:t>
      </w:r>
    </w:p>
    <w:p w14:paraId="7AE570E9" w14:textId="71638C12" w:rsidR="00B80DB2" w:rsidRPr="00B80DB2" w:rsidRDefault="00F86FAF" w:rsidP="007B6A1C">
      <w:pPr>
        <w:spacing w:after="0" w:line="240" w:lineRule="auto"/>
        <w:ind w:firstLine="709"/>
        <w:jc w:val="both"/>
        <w:rPr>
          <w:rFonts w:asciiTheme="majorHAnsi" w:hAnsiTheme="majorHAnsi" w:cstheme="majorHAnsi"/>
          <w:color w:val="000000"/>
          <w:sz w:val="28"/>
          <w:szCs w:val="28"/>
          <w:lang w:val="uk-UA"/>
        </w:rPr>
      </w:pPr>
      <w:r w:rsidRPr="00B80DB2">
        <w:rPr>
          <w:rFonts w:asciiTheme="majorHAnsi" w:hAnsiTheme="majorHAnsi" w:cstheme="majorHAnsi"/>
          <w:sz w:val="24"/>
          <w:szCs w:val="24"/>
          <w:lang w:val="uk-UA"/>
        </w:rPr>
        <w:t>Мет</w:t>
      </w:r>
      <w:r w:rsidR="00A63A2C">
        <w:rPr>
          <w:rFonts w:asciiTheme="majorHAnsi" w:hAnsiTheme="majorHAnsi" w:cstheme="majorHAnsi"/>
          <w:sz w:val="24"/>
          <w:szCs w:val="24"/>
          <w:lang w:val="uk-UA"/>
        </w:rPr>
        <w:t>а</w:t>
      </w:r>
      <w:r w:rsidRPr="00B80DB2">
        <w:rPr>
          <w:rFonts w:asciiTheme="majorHAnsi" w:hAnsiTheme="majorHAnsi" w:cstheme="majorHAnsi"/>
          <w:sz w:val="24"/>
          <w:szCs w:val="24"/>
          <w:lang w:val="uk-UA"/>
        </w:rPr>
        <w:t xml:space="preserve"> курсу </w:t>
      </w:r>
      <w:r w:rsidR="00A63A2C">
        <w:rPr>
          <w:rFonts w:asciiTheme="majorHAnsi" w:hAnsiTheme="majorHAnsi" w:cstheme="majorHAnsi"/>
          <w:sz w:val="24"/>
          <w:szCs w:val="24"/>
          <w:lang w:val="uk-UA"/>
        </w:rPr>
        <w:t>«</w:t>
      </w:r>
      <w:r w:rsidR="00A63A2C" w:rsidRPr="00A63A2C">
        <w:rPr>
          <w:rFonts w:asciiTheme="majorHAnsi" w:hAnsiTheme="majorHAnsi" w:cstheme="majorHAnsi"/>
          <w:sz w:val="24"/>
          <w:szCs w:val="24"/>
          <w:lang w:val="uk-UA"/>
        </w:rPr>
        <w:t>Організація послуг харчування</w:t>
      </w:r>
      <w:r w:rsidR="00A63A2C">
        <w:rPr>
          <w:rFonts w:asciiTheme="majorHAnsi" w:hAnsiTheme="majorHAnsi" w:cstheme="majorHAnsi"/>
          <w:sz w:val="24"/>
          <w:szCs w:val="24"/>
          <w:lang w:val="uk-UA"/>
        </w:rPr>
        <w:t xml:space="preserve">» полягає у розкритті </w:t>
      </w:r>
      <w:r w:rsidR="00B80DB2" w:rsidRPr="00B80DB2">
        <w:rPr>
          <w:rFonts w:asciiTheme="majorHAnsi" w:hAnsiTheme="majorHAnsi" w:cstheme="majorHAnsi"/>
          <w:color w:val="000000"/>
          <w:sz w:val="24"/>
          <w:szCs w:val="24"/>
          <w:lang w:val="uk-UA"/>
        </w:rPr>
        <w:t>теоретичн</w:t>
      </w:r>
      <w:r w:rsidR="00A63A2C">
        <w:rPr>
          <w:rFonts w:asciiTheme="majorHAnsi" w:hAnsiTheme="majorHAnsi" w:cstheme="majorHAnsi"/>
          <w:color w:val="000000"/>
          <w:sz w:val="24"/>
          <w:szCs w:val="24"/>
          <w:lang w:val="uk-UA"/>
        </w:rPr>
        <w:t>их</w:t>
      </w:r>
      <w:r w:rsidR="00B80DB2" w:rsidRPr="00B80DB2">
        <w:rPr>
          <w:rFonts w:asciiTheme="majorHAnsi" w:hAnsiTheme="majorHAnsi" w:cstheme="majorHAnsi"/>
          <w:color w:val="000000"/>
          <w:sz w:val="24"/>
          <w:szCs w:val="24"/>
          <w:lang w:val="uk-UA"/>
        </w:rPr>
        <w:t xml:space="preserve"> та практичн</w:t>
      </w:r>
      <w:r w:rsidR="00A63A2C">
        <w:rPr>
          <w:rFonts w:asciiTheme="majorHAnsi" w:hAnsiTheme="majorHAnsi" w:cstheme="majorHAnsi"/>
          <w:color w:val="000000"/>
          <w:sz w:val="24"/>
          <w:szCs w:val="24"/>
          <w:lang w:val="uk-UA"/>
        </w:rPr>
        <w:t>их</w:t>
      </w:r>
      <w:r w:rsidR="00B80DB2" w:rsidRPr="00B80DB2">
        <w:rPr>
          <w:rFonts w:asciiTheme="majorHAnsi" w:hAnsiTheme="majorHAnsi" w:cstheme="majorHAnsi"/>
          <w:color w:val="000000"/>
          <w:sz w:val="24"/>
          <w:szCs w:val="24"/>
          <w:lang w:val="uk-UA"/>
        </w:rPr>
        <w:t xml:space="preserve"> аспект</w:t>
      </w:r>
      <w:r w:rsidR="00A63A2C">
        <w:rPr>
          <w:rFonts w:asciiTheme="majorHAnsi" w:hAnsiTheme="majorHAnsi" w:cstheme="majorHAnsi"/>
          <w:color w:val="000000"/>
          <w:sz w:val="24"/>
          <w:szCs w:val="24"/>
          <w:lang w:val="uk-UA"/>
        </w:rPr>
        <w:t xml:space="preserve">ів </w:t>
      </w:r>
      <w:r w:rsidR="00B80DB2" w:rsidRPr="00B80DB2">
        <w:rPr>
          <w:rFonts w:asciiTheme="majorHAnsi" w:hAnsiTheme="majorHAnsi" w:cstheme="majorHAnsi"/>
          <w:color w:val="000000"/>
          <w:sz w:val="24"/>
          <w:szCs w:val="24"/>
          <w:lang w:val="uk-UA"/>
        </w:rPr>
        <w:t>формування, функціонування і розвитку ресторанного бізнесу як цілісної системи, що поєднує елементи діяльності підприємств громадського харчування та їх обладнання, асортименту продукції та методів ефективного управління та взаємодії всіх ланок, задіяних у ресторанній справі.</w:t>
      </w:r>
    </w:p>
    <w:p w14:paraId="50F78CA0" w14:textId="3BD1CE55" w:rsidR="00C70CA2" w:rsidRPr="00B80DB2" w:rsidRDefault="00C70CA2" w:rsidP="00B80DB2">
      <w:pPr>
        <w:spacing w:after="0" w:line="240" w:lineRule="auto"/>
        <w:ind w:firstLine="709"/>
        <w:jc w:val="both"/>
        <w:rPr>
          <w:rFonts w:asciiTheme="majorHAnsi" w:hAnsiTheme="majorHAnsi"/>
          <w:b/>
          <w:color w:val="FF0000"/>
          <w:sz w:val="24"/>
          <w:szCs w:val="24"/>
          <w:lang w:val="uk-UA"/>
        </w:rPr>
      </w:pPr>
    </w:p>
    <w:p w14:paraId="43DABF2D" w14:textId="77777777" w:rsidR="00445790" w:rsidRDefault="00445790" w:rsidP="000E4EAE">
      <w:pPr>
        <w:spacing w:after="0" w:line="240" w:lineRule="auto"/>
        <w:jc w:val="center"/>
        <w:rPr>
          <w:rFonts w:asciiTheme="majorHAnsi" w:hAnsiTheme="majorHAnsi"/>
          <w:b/>
          <w:color w:val="FF0000"/>
          <w:sz w:val="24"/>
          <w:szCs w:val="24"/>
        </w:rPr>
      </w:pPr>
      <w:proofErr w:type="spellStart"/>
      <w:r w:rsidRPr="000E4EAE">
        <w:rPr>
          <w:rFonts w:asciiTheme="majorHAnsi" w:hAnsiTheme="majorHAnsi"/>
          <w:b/>
          <w:color w:val="FF0000"/>
          <w:sz w:val="24"/>
          <w:szCs w:val="24"/>
        </w:rPr>
        <w:t>Навчальний</w:t>
      </w:r>
      <w:proofErr w:type="spellEnd"/>
      <w:r w:rsidRPr="000E4EAE">
        <w:rPr>
          <w:rFonts w:asciiTheme="majorHAnsi" w:hAnsiTheme="majorHAnsi"/>
          <w:b/>
          <w:color w:val="FF0000"/>
          <w:sz w:val="24"/>
          <w:szCs w:val="24"/>
        </w:rPr>
        <w:t xml:space="preserve"> контент</w:t>
      </w:r>
    </w:p>
    <w:p w14:paraId="39E4EE26" w14:textId="77777777" w:rsidR="000E4EAE" w:rsidRPr="000E4EAE" w:rsidRDefault="000E4EAE" w:rsidP="000E4EAE">
      <w:pPr>
        <w:spacing w:after="0" w:line="240" w:lineRule="auto"/>
        <w:jc w:val="center"/>
        <w:rPr>
          <w:rFonts w:asciiTheme="majorHAnsi" w:hAnsiTheme="majorHAnsi"/>
          <w:b/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"/>
        <w:gridCol w:w="3485"/>
        <w:gridCol w:w="5921"/>
      </w:tblGrid>
      <w:tr w:rsidR="007B76C6" w:rsidRPr="000E4EAE" w14:paraId="53EE46B8" w14:textId="77777777" w:rsidTr="00BC116F">
        <w:tc>
          <w:tcPr>
            <w:tcW w:w="0" w:type="auto"/>
          </w:tcPr>
          <w:p w14:paraId="1E91089D" w14:textId="77777777" w:rsidR="00C3795E" w:rsidRPr="000E4EAE" w:rsidRDefault="00C3795E" w:rsidP="000E4EA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3D043C96" w14:textId="77777777" w:rsidR="00C3795E" w:rsidRPr="00B57BC2" w:rsidRDefault="00C3795E" w:rsidP="00B57BC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57BC2">
              <w:rPr>
                <w:rFonts w:asciiTheme="majorHAnsi" w:hAnsiTheme="majorHAnsi" w:cstheme="majorHAnsi"/>
                <w:b/>
                <w:sz w:val="24"/>
                <w:szCs w:val="24"/>
              </w:rPr>
              <w:t>Теми</w:t>
            </w:r>
          </w:p>
        </w:tc>
        <w:tc>
          <w:tcPr>
            <w:tcW w:w="0" w:type="auto"/>
          </w:tcPr>
          <w:p w14:paraId="66952041" w14:textId="77777777" w:rsidR="00C3795E" w:rsidRPr="00B57BC2" w:rsidRDefault="00C3795E" w:rsidP="00B57BC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B57BC2">
              <w:rPr>
                <w:rFonts w:asciiTheme="majorHAnsi" w:hAnsiTheme="majorHAnsi" w:cstheme="majorHAnsi"/>
                <w:b/>
                <w:sz w:val="24"/>
                <w:szCs w:val="24"/>
              </w:rPr>
              <w:t>Результати</w:t>
            </w:r>
            <w:proofErr w:type="spellEnd"/>
            <w:r w:rsidRPr="00B57BC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B57BC2">
              <w:rPr>
                <w:rFonts w:asciiTheme="majorHAnsi" w:hAnsiTheme="majorHAnsi" w:cstheme="majorHAnsi"/>
                <w:b/>
                <w:sz w:val="24"/>
                <w:szCs w:val="24"/>
              </w:rPr>
              <w:t>навчання</w:t>
            </w:r>
            <w:proofErr w:type="spellEnd"/>
          </w:p>
          <w:p w14:paraId="02034EAF" w14:textId="77777777" w:rsidR="00C3795E" w:rsidRPr="00B57BC2" w:rsidRDefault="00C3795E" w:rsidP="00B57BC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C3795E" w:rsidRPr="000E4EAE" w14:paraId="069526BB" w14:textId="77777777" w:rsidTr="00BC116F">
        <w:tc>
          <w:tcPr>
            <w:tcW w:w="0" w:type="auto"/>
            <w:gridSpan w:val="3"/>
          </w:tcPr>
          <w:p w14:paraId="771BF50F" w14:textId="77777777" w:rsidR="00C3795E" w:rsidRPr="00B57BC2" w:rsidRDefault="00A21F6D" w:rsidP="00B57BC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B57BC2">
              <w:rPr>
                <w:rFonts w:asciiTheme="majorHAnsi" w:hAnsiTheme="majorHAnsi" w:cstheme="majorHAnsi"/>
                <w:b/>
                <w:sz w:val="24"/>
                <w:szCs w:val="24"/>
              </w:rPr>
              <w:t>Змістовий</w:t>
            </w:r>
            <w:proofErr w:type="spellEnd"/>
            <w:r w:rsidRPr="00B57BC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модуль 1</w:t>
            </w:r>
          </w:p>
        </w:tc>
      </w:tr>
      <w:tr w:rsidR="007B76C6" w:rsidRPr="000E4EAE" w14:paraId="2B7A8292" w14:textId="77777777" w:rsidTr="00BC116F">
        <w:tc>
          <w:tcPr>
            <w:tcW w:w="0" w:type="auto"/>
          </w:tcPr>
          <w:p w14:paraId="22FB852A" w14:textId="77777777" w:rsidR="00C3795E" w:rsidRPr="009217E6" w:rsidRDefault="00C3795E" w:rsidP="009217E6">
            <w:pPr>
              <w:tabs>
                <w:tab w:val="left" w:pos="360"/>
              </w:tabs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26305CB3" w14:textId="1C93DA4A" w:rsidR="009217E6" w:rsidRPr="009217E6" w:rsidRDefault="009217E6" w:rsidP="009217E6">
            <w:pPr>
              <w:pStyle w:val="a5"/>
              <w:numPr>
                <w:ilvl w:val="0"/>
                <w:numId w:val="10"/>
              </w:numPr>
              <w:tabs>
                <w:tab w:val="left" w:pos="360"/>
              </w:tabs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</w:pPr>
            <w:r w:rsidRPr="009217E6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Особливості організації роботи та типи закладів ресторанного господарства</w:t>
            </w:r>
          </w:p>
        </w:tc>
        <w:tc>
          <w:tcPr>
            <w:tcW w:w="0" w:type="auto"/>
          </w:tcPr>
          <w:p w14:paraId="60DDDFC2" w14:textId="5073E1D6" w:rsidR="0031380C" w:rsidRDefault="009217E6" w:rsidP="00DE74D0">
            <w:pPr>
              <w:tabs>
                <w:tab w:val="left" w:pos="360"/>
              </w:tabs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</w:pPr>
            <w:r w:rsidRPr="00B57BC2">
              <w:rPr>
                <w:rFonts w:asciiTheme="majorHAnsi" w:hAnsiTheme="majorHAnsi" w:cstheme="majorHAnsi"/>
                <w:sz w:val="24"/>
                <w:szCs w:val="24"/>
              </w:rPr>
              <w:t xml:space="preserve">Знати </w:t>
            </w:r>
            <w:r w:rsidRPr="00B57BC2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визначення</w:t>
            </w:r>
            <w:r w:rsidR="00B80DB2" w:rsidRPr="00B57BC2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 xml:space="preserve">закладів </w:t>
            </w:r>
            <w:r w:rsidRPr="009217E6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ресторанного господарства як соціально-економічна відкрита система. Класифікація закладів ресторанного господарства. Загальна, виробничо-торговельна та управлінська структури підприємств ресторанного господарства</w:t>
            </w:r>
          </w:p>
          <w:p w14:paraId="2860FA99" w14:textId="546FD226" w:rsidR="009217E6" w:rsidRPr="00B57BC2" w:rsidRDefault="009217E6" w:rsidP="00DE74D0">
            <w:pPr>
              <w:tabs>
                <w:tab w:val="left" w:pos="360"/>
              </w:tabs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</w:pPr>
          </w:p>
        </w:tc>
      </w:tr>
      <w:tr w:rsidR="007B76C6" w:rsidRPr="000E4EAE" w14:paraId="11056C54" w14:textId="77777777" w:rsidTr="00BC116F">
        <w:tc>
          <w:tcPr>
            <w:tcW w:w="0" w:type="auto"/>
          </w:tcPr>
          <w:p w14:paraId="15EFDD5A" w14:textId="77777777" w:rsidR="00C3795E" w:rsidRPr="000E4EAE" w:rsidRDefault="00C3795E" w:rsidP="000E4EAE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385FDD8B" w14:textId="2A863215" w:rsidR="009217E6" w:rsidRPr="009217E6" w:rsidRDefault="009217E6" w:rsidP="009217E6">
            <w:pPr>
              <w:pStyle w:val="a5"/>
              <w:numPr>
                <w:ilvl w:val="0"/>
                <w:numId w:val="10"/>
              </w:numPr>
              <w:tabs>
                <w:tab w:val="left" w:pos="360"/>
              </w:tabs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</w:pPr>
            <w:r w:rsidRPr="009217E6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Організація допоміжного виробництва закладів ресторанного господарства</w:t>
            </w:r>
          </w:p>
          <w:p w14:paraId="50C30173" w14:textId="1F11C233" w:rsidR="009217E6" w:rsidRPr="00B94697" w:rsidRDefault="009217E6" w:rsidP="009217E6">
            <w:pPr>
              <w:pStyle w:val="a9"/>
              <w:spacing w:before="153" w:line="360" w:lineRule="auto"/>
              <w:ind w:left="442" w:right="552" w:firstLine="628"/>
              <w:jc w:val="both"/>
              <w:rPr>
                <w:i/>
                <w:sz w:val="28"/>
                <w:szCs w:val="28"/>
                <w:lang w:val="uk-UA"/>
              </w:rPr>
            </w:pPr>
          </w:p>
          <w:p w14:paraId="2E0B9605" w14:textId="5BD2930A" w:rsidR="00C3795E" w:rsidRPr="00B57BC2" w:rsidRDefault="00C3795E" w:rsidP="00B57BC2">
            <w:pPr>
              <w:tabs>
                <w:tab w:val="left" w:pos="360"/>
              </w:tabs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7B0722E5" w14:textId="413C63B4" w:rsidR="00C3795E" w:rsidRDefault="0031380C" w:rsidP="00DE74D0">
            <w:pPr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</w:pPr>
            <w:r w:rsidRPr="009217E6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 xml:space="preserve">Знати </w:t>
            </w:r>
            <w:r w:rsidR="00B80DB2" w:rsidRPr="00B57BC2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 xml:space="preserve">термінологію </w:t>
            </w:r>
            <w:r w:rsidR="009217E6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 xml:space="preserve">процесу </w:t>
            </w:r>
            <w:r w:rsidR="009217E6" w:rsidRPr="009217E6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постачання закладів ресторанного господарства. Організація роботи  складського, тарного та транспортного господарства закладів ресторанного господарства.</w:t>
            </w:r>
          </w:p>
          <w:p w14:paraId="0D870CDF" w14:textId="1C3010F4" w:rsidR="009217E6" w:rsidRPr="00B57BC2" w:rsidRDefault="009217E6" w:rsidP="00DE74D0">
            <w:pPr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</w:pPr>
          </w:p>
        </w:tc>
      </w:tr>
      <w:tr w:rsidR="00DE74D0" w:rsidRPr="000E4EAE" w14:paraId="77DC2C32" w14:textId="77777777" w:rsidTr="00BC116F">
        <w:tc>
          <w:tcPr>
            <w:tcW w:w="0" w:type="auto"/>
          </w:tcPr>
          <w:p w14:paraId="0AA1E855" w14:textId="77777777" w:rsidR="00DE74D0" w:rsidRPr="000E4EAE" w:rsidRDefault="00DE74D0" w:rsidP="00DE74D0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2AE69BD2" w14:textId="77777777" w:rsidR="009217E6" w:rsidRPr="009217E6" w:rsidRDefault="009217E6" w:rsidP="009217E6">
            <w:pPr>
              <w:pStyle w:val="a5"/>
              <w:numPr>
                <w:ilvl w:val="0"/>
                <w:numId w:val="10"/>
              </w:numPr>
              <w:tabs>
                <w:tab w:val="left" w:pos="360"/>
              </w:tabs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</w:pPr>
            <w:r w:rsidRPr="009217E6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Основи організації виробництва в закладах ресторанного господарства</w:t>
            </w:r>
          </w:p>
          <w:p w14:paraId="005AB7C2" w14:textId="135F9652" w:rsidR="00DE74D0" w:rsidRPr="00B57BC2" w:rsidRDefault="00DE74D0" w:rsidP="00421525">
            <w:pPr>
              <w:tabs>
                <w:tab w:val="left" w:pos="360"/>
              </w:tabs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5CA5366E" w14:textId="46C908AE" w:rsidR="00421525" w:rsidRPr="009217E6" w:rsidRDefault="00421525" w:rsidP="00421525">
            <w:pPr>
              <w:tabs>
                <w:tab w:val="left" w:pos="360"/>
              </w:tabs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 xml:space="preserve">Знати організувати </w:t>
            </w:r>
            <w:r w:rsidRPr="009217E6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оперативн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е</w:t>
            </w:r>
            <w:r w:rsidRPr="009217E6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 xml:space="preserve"> планування виробництва. Основи нормування праці в ресторанному господарстві.</w:t>
            </w:r>
          </w:p>
          <w:p w14:paraId="5478835A" w14:textId="492608EE" w:rsidR="00DE74D0" w:rsidRDefault="00DE74D0" w:rsidP="00DE74D0">
            <w:pPr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</w:pPr>
          </w:p>
          <w:p w14:paraId="33484DC4" w14:textId="62EA602D" w:rsidR="00421525" w:rsidRPr="00B57BC2" w:rsidRDefault="00421525" w:rsidP="00DE74D0">
            <w:pPr>
              <w:rPr>
                <w:rFonts w:asciiTheme="majorHAnsi" w:hAnsiTheme="majorHAnsi" w:cstheme="majorHAnsi"/>
                <w:sz w:val="24"/>
                <w:szCs w:val="24"/>
                <w:lang w:val="uk-UA"/>
              </w:rPr>
            </w:pPr>
          </w:p>
        </w:tc>
      </w:tr>
      <w:tr w:rsidR="00DE74D0" w:rsidRPr="000E4EAE" w14:paraId="6253BB5E" w14:textId="77777777" w:rsidTr="00BC116F">
        <w:tc>
          <w:tcPr>
            <w:tcW w:w="0" w:type="auto"/>
          </w:tcPr>
          <w:p w14:paraId="56561EFA" w14:textId="77777777" w:rsidR="00DE74D0" w:rsidRPr="000E4EAE" w:rsidRDefault="00DE74D0" w:rsidP="00DE74D0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638DAE6F" w14:textId="7484A2FB" w:rsidR="009217E6" w:rsidRPr="00421525" w:rsidRDefault="009217E6" w:rsidP="00421525">
            <w:pPr>
              <w:pStyle w:val="a5"/>
              <w:numPr>
                <w:ilvl w:val="0"/>
                <w:numId w:val="10"/>
              </w:numPr>
              <w:tabs>
                <w:tab w:val="left" w:pos="360"/>
              </w:tabs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</w:pPr>
            <w:r w:rsidRPr="00421525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Організація робочих місць у цехах закладів ресторанного господарства</w:t>
            </w:r>
          </w:p>
          <w:p w14:paraId="40EF4113" w14:textId="1A77B0A0" w:rsidR="006461F5" w:rsidRPr="00B57BC2" w:rsidRDefault="006461F5" w:rsidP="00421525">
            <w:pPr>
              <w:pStyle w:val="a9"/>
              <w:spacing w:before="153" w:line="360" w:lineRule="auto"/>
              <w:ind w:left="442" w:right="552" w:firstLine="628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66078078" w14:textId="77777777" w:rsidR="00421525" w:rsidRPr="00421525" w:rsidRDefault="00421525" w:rsidP="00421525">
            <w:pPr>
              <w:tabs>
                <w:tab w:val="left" w:pos="360"/>
              </w:tabs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</w:pPr>
            <w:r w:rsidRPr="00421525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 xml:space="preserve">Формувати Основні вимоги до організації роботи </w:t>
            </w:r>
            <w:proofErr w:type="spellStart"/>
            <w:r w:rsidRPr="00421525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цехів</w:t>
            </w:r>
            <w:proofErr w:type="spellEnd"/>
            <w:r w:rsidRPr="00421525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. Організація робочих місць у цехах закладів ресторанного господарства. Організація робочих місць у цехах закладів ресторанного господарства</w:t>
            </w:r>
          </w:p>
          <w:p w14:paraId="35A05117" w14:textId="48D876DA" w:rsidR="00DE74D0" w:rsidRPr="00B57BC2" w:rsidRDefault="00DE74D0" w:rsidP="00DE74D0">
            <w:pPr>
              <w:rPr>
                <w:rFonts w:asciiTheme="majorHAnsi" w:hAnsiTheme="majorHAnsi" w:cstheme="majorHAnsi"/>
                <w:sz w:val="24"/>
                <w:szCs w:val="24"/>
                <w:lang w:val="uk-UA"/>
              </w:rPr>
            </w:pPr>
          </w:p>
        </w:tc>
      </w:tr>
      <w:tr w:rsidR="00DE74D0" w:rsidRPr="000E4EAE" w14:paraId="1B769903" w14:textId="77777777" w:rsidTr="00BC116F">
        <w:tc>
          <w:tcPr>
            <w:tcW w:w="0" w:type="auto"/>
          </w:tcPr>
          <w:p w14:paraId="18199787" w14:textId="77777777" w:rsidR="00DE74D0" w:rsidRPr="007F1AA9" w:rsidRDefault="00DE74D0" w:rsidP="00DE74D0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006C7BE7" w14:textId="75AE5AFB" w:rsidR="009217E6" w:rsidRPr="00421525" w:rsidRDefault="009217E6" w:rsidP="00421525">
            <w:pPr>
              <w:pStyle w:val="a5"/>
              <w:numPr>
                <w:ilvl w:val="0"/>
                <w:numId w:val="10"/>
              </w:numPr>
              <w:tabs>
                <w:tab w:val="left" w:pos="360"/>
              </w:tabs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</w:pPr>
            <w:r w:rsidRPr="00421525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Основи раціональної організації праці в ресторанному господарстві</w:t>
            </w:r>
          </w:p>
          <w:p w14:paraId="28D6D4AF" w14:textId="13C4D001" w:rsidR="00DE74D0" w:rsidRPr="00B57BC2" w:rsidRDefault="00DE74D0" w:rsidP="00421525">
            <w:pPr>
              <w:pStyle w:val="a9"/>
              <w:spacing w:before="153" w:line="360" w:lineRule="auto"/>
              <w:ind w:left="442" w:right="552" w:firstLine="628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4FD24AEC" w14:textId="77777777" w:rsidR="00421525" w:rsidRPr="00421525" w:rsidRDefault="00DE74D0" w:rsidP="00421525">
            <w:pPr>
              <w:tabs>
                <w:tab w:val="left" w:pos="360"/>
              </w:tabs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</w:pPr>
            <w:r w:rsidRPr="00421525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 xml:space="preserve">Розуміти </w:t>
            </w:r>
            <w:r w:rsidR="00421525" w:rsidRPr="00421525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Основні напрямки раціональної організації праці. Раціоналізація виробничого процесу.</w:t>
            </w:r>
          </w:p>
          <w:p w14:paraId="54AA11B8" w14:textId="51913273" w:rsidR="00DE74D0" w:rsidRPr="00B57BC2" w:rsidRDefault="00DE74D0" w:rsidP="00DE74D0">
            <w:pPr>
              <w:tabs>
                <w:tab w:val="left" w:pos="360"/>
              </w:tabs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</w:pPr>
          </w:p>
        </w:tc>
      </w:tr>
      <w:tr w:rsidR="00DE74D0" w:rsidRPr="000E4EAE" w14:paraId="7DB59D3F" w14:textId="77777777" w:rsidTr="00BC116F">
        <w:tc>
          <w:tcPr>
            <w:tcW w:w="0" w:type="auto"/>
          </w:tcPr>
          <w:p w14:paraId="2FD8C169" w14:textId="77777777" w:rsidR="00DE74D0" w:rsidRPr="007F1AA9" w:rsidRDefault="00DE74D0" w:rsidP="00DE74D0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76F01AD8" w14:textId="140E2B09" w:rsidR="009217E6" w:rsidRPr="00421525" w:rsidRDefault="009217E6" w:rsidP="00421525">
            <w:pPr>
              <w:pStyle w:val="a5"/>
              <w:numPr>
                <w:ilvl w:val="0"/>
                <w:numId w:val="10"/>
              </w:numPr>
              <w:tabs>
                <w:tab w:val="left" w:pos="360"/>
              </w:tabs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</w:pPr>
            <w:r w:rsidRPr="00421525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Методи надання послуг харчування у закладах ресторанного господарства</w:t>
            </w:r>
          </w:p>
          <w:p w14:paraId="2980B143" w14:textId="24EEC45E" w:rsidR="006461F5" w:rsidRPr="00B57BC2" w:rsidRDefault="006461F5" w:rsidP="00421525">
            <w:pPr>
              <w:pStyle w:val="a9"/>
              <w:spacing w:before="153" w:line="360" w:lineRule="auto"/>
              <w:ind w:left="442" w:right="552" w:firstLine="628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5A58FCB5" w14:textId="5BF079E6" w:rsidR="00421525" w:rsidRPr="00421525" w:rsidRDefault="00DE74D0" w:rsidP="00421525">
            <w:pPr>
              <w:tabs>
                <w:tab w:val="left" w:pos="360"/>
              </w:tabs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</w:pPr>
            <w:r w:rsidRPr="00421525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 xml:space="preserve">Орієнтуватися </w:t>
            </w:r>
            <w:r w:rsidR="00421525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 xml:space="preserve">у видах, </w:t>
            </w:r>
            <w:proofErr w:type="spellStart"/>
            <w:r w:rsidR="00421525" w:rsidRPr="00421525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метод</w:t>
            </w:r>
            <w:r w:rsidR="00421525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аж</w:t>
            </w:r>
            <w:proofErr w:type="spellEnd"/>
            <w:r w:rsidR="00421525" w:rsidRPr="00421525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, форм</w:t>
            </w:r>
            <w:r w:rsidR="00421525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ах</w:t>
            </w:r>
            <w:r w:rsidR="00421525" w:rsidRPr="00421525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 xml:space="preserve"> обслуговування споживачів у закладах Характеристика видів обслуговування споживачів в закладах ресторанного господарства. Поняття, особливості та форми прискореного обслуговування. </w:t>
            </w:r>
            <w:proofErr w:type="spellStart"/>
            <w:r w:rsidR="00421525" w:rsidRPr="00421525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Фуд</w:t>
            </w:r>
            <w:proofErr w:type="spellEnd"/>
            <w:r w:rsidR="00421525" w:rsidRPr="00421525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-корти: поняття та особливості функціонування. Характеристика технологічного процесу обслуговування споживачів в закладах ресторанного господарства.</w:t>
            </w:r>
          </w:p>
          <w:p w14:paraId="491D2231" w14:textId="22E38FA3" w:rsidR="00DE74D0" w:rsidRPr="00B57BC2" w:rsidRDefault="00DE74D0" w:rsidP="00421525">
            <w:pPr>
              <w:tabs>
                <w:tab w:val="left" w:pos="360"/>
              </w:tabs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</w:pPr>
          </w:p>
        </w:tc>
      </w:tr>
      <w:tr w:rsidR="00DE74D0" w:rsidRPr="00A63A2C" w14:paraId="77266931" w14:textId="77777777" w:rsidTr="00BC116F">
        <w:tc>
          <w:tcPr>
            <w:tcW w:w="0" w:type="auto"/>
          </w:tcPr>
          <w:p w14:paraId="3B5E65DC" w14:textId="77777777" w:rsidR="00DE74D0" w:rsidRPr="007F1AA9" w:rsidRDefault="00DE74D0" w:rsidP="00DE74D0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2B849E1C" w14:textId="1685128C" w:rsidR="009217E6" w:rsidRPr="00421525" w:rsidRDefault="009217E6" w:rsidP="00421525">
            <w:pPr>
              <w:pStyle w:val="a5"/>
              <w:numPr>
                <w:ilvl w:val="0"/>
                <w:numId w:val="10"/>
              </w:numPr>
              <w:tabs>
                <w:tab w:val="left" w:pos="360"/>
              </w:tabs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</w:pPr>
            <w:r w:rsidRPr="00421525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Принципи раціонального харчування</w:t>
            </w:r>
          </w:p>
          <w:p w14:paraId="2F767906" w14:textId="5C82AF4F" w:rsidR="00CE249A" w:rsidRPr="00B57BC2" w:rsidRDefault="00CE249A" w:rsidP="00421525">
            <w:pPr>
              <w:tabs>
                <w:tab w:val="left" w:pos="0"/>
              </w:tabs>
              <w:rPr>
                <w:rFonts w:asciiTheme="majorHAnsi" w:hAnsiTheme="majorHAnsi" w:cstheme="majorHAnsi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3DF6BD6A" w14:textId="38EFD764" w:rsidR="00421525" w:rsidRPr="00421525" w:rsidRDefault="00421525" w:rsidP="00421525">
            <w:pPr>
              <w:tabs>
                <w:tab w:val="left" w:pos="0"/>
              </w:tabs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Розуміти 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л</w:t>
            </w:r>
            <w:r w:rsidRPr="00421525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ікувально-профілактичне харчування. Види лікувально-профілактичного харчування і показники до їхнього призначення. Раціони лікувально-профілактичного харчування. Технологічні аспекти використання продуктів спеціального призначення.</w:t>
            </w:r>
          </w:p>
          <w:p w14:paraId="3DCD510B" w14:textId="77777777" w:rsidR="00421525" w:rsidRPr="00421525" w:rsidRDefault="00421525" w:rsidP="00421525">
            <w:pPr>
              <w:tabs>
                <w:tab w:val="left" w:pos="0"/>
              </w:tabs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</w:pPr>
            <w:r w:rsidRPr="00421525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Харчові продукти лікувально-профілактичного призначення. Функціональні інгредієнти і продукти.</w:t>
            </w:r>
          </w:p>
          <w:p w14:paraId="6F0D9552" w14:textId="08AADC0E" w:rsidR="00DE74D0" w:rsidRPr="00B57BC2" w:rsidRDefault="00DE74D0" w:rsidP="00DE74D0">
            <w:pPr>
              <w:tabs>
                <w:tab w:val="left" w:pos="0"/>
              </w:tabs>
              <w:rPr>
                <w:rFonts w:asciiTheme="majorHAnsi" w:hAnsiTheme="majorHAnsi" w:cstheme="majorHAnsi"/>
                <w:sz w:val="24"/>
                <w:szCs w:val="24"/>
                <w:lang w:val="uk-UA"/>
              </w:rPr>
            </w:pPr>
          </w:p>
        </w:tc>
      </w:tr>
      <w:tr w:rsidR="0050141C" w:rsidRPr="00293D45" w14:paraId="06A75B25" w14:textId="77777777" w:rsidTr="00BC116F">
        <w:tc>
          <w:tcPr>
            <w:tcW w:w="0" w:type="auto"/>
          </w:tcPr>
          <w:p w14:paraId="75770855" w14:textId="77777777" w:rsidR="0050141C" w:rsidRPr="007F1AA9" w:rsidRDefault="0050141C" w:rsidP="00DE74D0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7287A6A7" w14:textId="33D49E29" w:rsidR="0050141C" w:rsidRPr="00B57BC2" w:rsidRDefault="0050141C" w:rsidP="00421525">
            <w:pPr>
              <w:pStyle w:val="a5"/>
              <w:numPr>
                <w:ilvl w:val="0"/>
                <w:numId w:val="10"/>
              </w:numPr>
              <w:tabs>
                <w:tab w:val="left" w:pos="360"/>
              </w:tabs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</w:pPr>
            <w:bookmarkStart w:id="0" w:name="_Hlk160962037"/>
            <w:r w:rsidRPr="0050141C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 xml:space="preserve">Організація кадрової політики ресторану </w:t>
            </w:r>
            <w:bookmarkEnd w:id="0"/>
            <w:r w:rsidRPr="0050141C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ab/>
            </w:r>
          </w:p>
        </w:tc>
        <w:tc>
          <w:tcPr>
            <w:tcW w:w="0" w:type="auto"/>
          </w:tcPr>
          <w:p w14:paraId="59114595" w14:textId="50552E88" w:rsidR="0050141C" w:rsidRPr="00B57BC2" w:rsidRDefault="0050141C" w:rsidP="00DE74D0">
            <w:pPr>
              <w:tabs>
                <w:tab w:val="left" w:pos="0"/>
              </w:tabs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Знати кадрову політику ресторану. Розуміти, як здійснювати в</w:t>
            </w:r>
            <w:r w:rsidRPr="0050141C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 xml:space="preserve">ідбір, 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 xml:space="preserve">проводити </w:t>
            </w:r>
            <w:r w:rsidRPr="0050141C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навчання та управління персоналом ресторану.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DE74D0" w:rsidRPr="000E4EAE" w14:paraId="39374019" w14:textId="77777777" w:rsidTr="00BC116F">
        <w:tc>
          <w:tcPr>
            <w:tcW w:w="0" w:type="auto"/>
          </w:tcPr>
          <w:p w14:paraId="597A6BF8" w14:textId="77777777" w:rsidR="00DE74D0" w:rsidRPr="0050141C" w:rsidRDefault="00DE74D0" w:rsidP="0050141C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58AF71A6" w14:textId="6E7AC92C" w:rsidR="00DE74D0" w:rsidRPr="00421525" w:rsidRDefault="00DE74D0" w:rsidP="00421525">
            <w:pPr>
              <w:pStyle w:val="a5"/>
              <w:numPr>
                <w:ilvl w:val="0"/>
                <w:numId w:val="10"/>
              </w:numPr>
              <w:tabs>
                <w:tab w:val="left" w:pos="360"/>
              </w:tabs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</w:pPr>
            <w:bookmarkStart w:id="1" w:name="_Hlk160962284"/>
            <w:r w:rsidRPr="00421525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 xml:space="preserve">Характеристика торгових та виробничих </w:t>
            </w:r>
            <w:r w:rsidRPr="00421525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lastRenderedPageBreak/>
              <w:t>приміщень,  їх обладнання.</w:t>
            </w:r>
          </w:p>
          <w:bookmarkEnd w:id="1"/>
          <w:p w14:paraId="488CF19E" w14:textId="1C763C60" w:rsidR="00DE74D0" w:rsidRPr="0050141C" w:rsidRDefault="00DE74D0" w:rsidP="0050141C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621E2325" w14:textId="2E3A3245" w:rsidR="00DE74D0" w:rsidRPr="007B76C6" w:rsidRDefault="00DE74D0" w:rsidP="00DE74D0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</w:pPr>
            <w:r w:rsidRPr="007B76C6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  <w:lastRenderedPageBreak/>
              <w:t xml:space="preserve">Орієнтуватися у видах приміщень для обслуговування споживачів, їх характеристика (зали ресторанного господарства). </w:t>
            </w:r>
            <w:bookmarkStart w:id="2" w:name="_Hlk160962316"/>
            <w:r w:rsidRPr="007B76C6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  <w:t xml:space="preserve">Види підсобних приміщень, їх </w:t>
            </w:r>
            <w:r w:rsidRPr="007B76C6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  <w:lastRenderedPageBreak/>
              <w:t>характеристика. Перелік та основне призначення обладнання для обслуговування споживачів. Меблі як основне обладнання торговельних приміщень, основні вимоги.</w:t>
            </w:r>
            <w:bookmarkEnd w:id="2"/>
          </w:p>
        </w:tc>
      </w:tr>
      <w:tr w:rsidR="0050141C" w:rsidRPr="000E4EAE" w14:paraId="726B6DE7" w14:textId="77777777" w:rsidTr="00BC116F">
        <w:tc>
          <w:tcPr>
            <w:tcW w:w="0" w:type="auto"/>
          </w:tcPr>
          <w:p w14:paraId="2CE57C9B" w14:textId="77777777" w:rsidR="0050141C" w:rsidRPr="0050141C" w:rsidRDefault="0050141C" w:rsidP="0050141C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7AEA0146" w14:textId="52D7A9C2" w:rsidR="0050141C" w:rsidRPr="007B76C6" w:rsidRDefault="008C0B3F" w:rsidP="00421525">
            <w:pPr>
              <w:pStyle w:val="a5"/>
              <w:numPr>
                <w:ilvl w:val="0"/>
                <w:numId w:val="10"/>
              </w:numPr>
              <w:tabs>
                <w:tab w:val="left" w:pos="360"/>
              </w:tabs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</w:pPr>
            <w:bookmarkStart w:id="3" w:name="_Hlk147728248"/>
            <w:proofErr w:type="spellStart"/>
            <w:r>
              <w:rPr>
                <w:rFonts w:ascii="Segoe UI" w:hAnsi="Segoe UI" w:cs="Segoe UI"/>
                <w:color w:val="343541"/>
              </w:rPr>
              <w:t>Дотримання</w:t>
            </w:r>
            <w:proofErr w:type="spellEnd"/>
            <w:r>
              <w:rPr>
                <w:rFonts w:ascii="Segoe UI" w:hAnsi="Segoe UI" w:cs="Segoe UI"/>
                <w:color w:val="343541"/>
              </w:rPr>
              <w:t xml:space="preserve"> норм та </w:t>
            </w:r>
            <w:proofErr w:type="spellStart"/>
            <w:r>
              <w:rPr>
                <w:rFonts w:ascii="Segoe UI" w:hAnsi="Segoe UI" w:cs="Segoe UI"/>
                <w:color w:val="343541"/>
              </w:rPr>
              <w:t>стандартів</w:t>
            </w:r>
            <w:proofErr w:type="spellEnd"/>
            <w:r>
              <w:rPr>
                <w:rFonts w:ascii="Segoe UI" w:hAnsi="Segoe UI" w:cs="Segoe UI"/>
                <w:color w:val="343541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343541"/>
              </w:rPr>
              <w:t>щодо</w:t>
            </w:r>
            <w:proofErr w:type="spellEnd"/>
            <w:r>
              <w:rPr>
                <w:rFonts w:ascii="Segoe UI" w:hAnsi="Segoe UI" w:cs="Segoe UI"/>
                <w:color w:val="343541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343541"/>
              </w:rPr>
              <w:t>безпеки</w:t>
            </w:r>
            <w:proofErr w:type="spellEnd"/>
            <w:r>
              <w:rPr>
                <w:rFonts w:ascii="Segoe UI" w:hAnsi="Segoe UI" w:cs="Segoe UI"/>
                <w:color w:val="343541"/>
              </w:rPr>
              <w:t xml:space="preserve"> та </w:t>
            </w:r>
            <w:proofErr w:type="spellStart"/>
            <w:r>
              <w:rPr>
                <w:rFonts w:ascii="Segoe UI" w:hAnsi="Segoe UI" w:cs="Segoe UI"/>
                <w:color w:val="343541"/>
              </w:rPr>
              <w:t>гігієни</w:t>
            </w:r>
            <w:proofErr w:type="spellEnd"/>
            <w:r>
              <w:rPr>
                <w:rFonts w:ascii="Segoe UI" w:hAnsi="Segoe UI" w:cs="Segoe UI"/>
                <w:color w:val="343541"/>
              </w:rPr>
              <w:t xml:space="preserve"> у </w:t>
            </w:r>
            <w:r w:rsidRPr="00421525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ресторані</w:t>
            </w:r>
            <w:bookmarkEnd w:id="3"/>
          </w:p>
        </w:tc>
        <w:tc>
          <w:tcPr>
            <w:tcW w:w="0" w:type="auto"/>
          </w:tcPr>
          <w:p w14:paraId="7E3FD8C1" w14:textId="0C913C00" w:rsidR="0050141C" w:rsidRPr="007B76C6" w:rsidRDefault="0050141C" w:rsidP="00DE74D0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</w:pPr>
            <w:r w:rsidRPr="0050141C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  <w:t xml:space="preserve">Знати дотримання </w:t>
            </w:r>
            <w:bookmarkStart w:id="4" w:name="_Hlk160962362"/>
            <w:r w:rsidRPr="0050141C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  <w:t>норм та стандартів щодо безпеки та гігієни.</w:t>
            </w:r>
            <w: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  <w:t xml:space="preserve"> Розуміти, як забезпечити стандарти безпеки та гігієни у роботі ресторану</w:t>
            </w:r>
            <w:bookmarkEnd w:id="4"/>
          </w:p>
        </w:tc>
      </w:tr>
      <w:tr w:rsidR="00DE74D0" w:rsidRPr="00DE74D0" w14:paraId="3B1B77E8" w14:textId="77777777" w:rsidTr="00BC116F">
        <w:tc>
          <w:tcPr>
            <w:tcW w:w="0" w:type="auto"/>
          </w:tcPr>
          <w:p w14:paraId="3443DC98" w14:textId="77777777" w:rsidR="00DE74D0" w:rsidRPr="000E4EAE" w:rsidRDefault="00DE74D0" w:rsidP="00DE74D0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7236C4A2" w14:textId="7BB07418" w:rsidR="009217E6" w:rsidRPr="00421525" w:rsidRDefault="009217E6" w:rsidP="00421525">
            <w:pPr>
              <w:pStyle w:val="a5"/>
              <w:numPr>
                <w:ilvl w:val="0"/>
                <w:numId w:val="10"/>
              </w:numPr>
              <w:tabs>
                <w:tab w:val="left" w:pos="360"/>
              </w:tabs>
              <w:rPr>
                <w:rFonts w:ascii="Segoe UI" w:hAnsi="Segoe UI" w:cs="Segoe UI"/>
                <w:color w:val="343541"/>
              </w:rPr>
            </w:pPr>
            <w:r w:rsidRPr="00421525">
              <w:rPr>
                <w:rFonts w:ascii="Segoe UI" w:hAnsi="Segoe UI" w:cs="Segoe UI"/>
                <w:color w:val="343541"/>
              </w:rPr>
              <w:t xml:space="preserve">Структура </w:t>
            </w:r>
            <w:proofErr w:type="spellStart"/>
            <w:r w:rsidRPr="00421525">
              <w:rPr>
                <w:rFonts w:ascii="Segoe UI" w:hAnsi="Segoe UI" w:cs="Segoe UI"/>
                <w:color w:val="343541"/>
              </w:rPr>
              <w:t>організаційно-обслуговуючої</w:t>
            </w:r>
            <w:proofErr w:type="spellEnd"/>
            <w:r w:rsidRPr="00421525">
              <w:rPr>
                <w:rFonts w:ascii="Segoe UI" w:hAnsi="Segoe UI" w:cs="Segoe UI"/>
                <w:color w:val="343541"/>
              </w:rPr>
              <w:t xml:space="preserve"> </w:t>
            </w:r>
            <w:proofErr w:type="spellStart"/>
            <w:r w:rsidRPr="00421525">
              <w:rPr>
                <w:rFonts w:ascii="Segoe UI" w:hAnsi="Segoe UI" w:cs="Segoe UI"/>
                <w:color w:val="343541"/>
              </w:rPr>
              <w:t>системи</w:t>
            </w:r>
            <w:proofErr w:type="spellEnd"/>
            <w:r w:rsidRPr="00421525">
              <w:rPr>
                <w:rFonts w:ascii="Segoe UI" w:hAnsi="Segoe UI" w:cs="Segoe UI"/>
                <w:color w:val="343541"/>
              </w:rPr>
              <w:t xml:space="preserve"> </w:t>
            </w:r>
            <w:proofErr w:type="spellStart"/>
            <w:r w:rsidRPr="00421525">
              <w:rPr>
                <w:rFonts w:ascii="Segoe UI" w:hAnsi="Segoe UI" w:cs="Segoe UI"/>
                <w:color w:val="343541"/>
              </w:rPr>
              <w:t>закладів</w:t>
            </w:r>
            <w:proofErr w:type="spellEnd"/>
            <w:r w:rsidRPr="00421525">
              <w:rPr>
                <w:rFonts w:ascii="Segoe UI" w:hAnsi="Segoe UI" w:cs="Segoe UI"/>
                <w:color w:val="343541"/>
              </w:rPr>
              <w:t xml:space="preserve"> ресторанного господарства.</w:t>
            </w:r>
          </w:p>
          <w:p w14:paraId="2A72930E" w14:textId="74E0E179" w:rsidR="00DE74D0" w:rsidRPr="007B76C6" w:rsidRDefault="00DE74D0" w:rsidP="00421525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4796514D" w14:textId="77777777" w:rsidR="00421525" w:rsidRDefault="00DE74D0" w:rsidP="00421525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  <w:t>Знати</w:t>
            </w:r>
            <w:r w:rsidR="00421525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  <w:t xml:space="preserve"> з</w:t>
            </w:r>
            <w:r w:rsidR="00421525" w:rsidRPr="00421525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  <w:t>агальн</w:t>
            </w:r>
            <w:r w:rsidR="00421525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  <w:t>у</w:t>
            </w:r>
            <w:r w:rsidR="00421525" w:rsidRPr="00421525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  <w:t>, виробничо-торговельн</w:t>
            </w:r>
            <w:r w:rsidR="00421525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  <w:t>у</w:t>
            </w:r>
            <w:r w:rsidR="00421525" w:rsidRPr="00421525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  <w:t xml:space="preserve"> та управлінськ</w:t>
            </w:r>
            <w:r w:rsidR="00421525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  <w:t>у</w:t>
            </w:r>
            <w:r w:rsidR="00421525" w:rsidRPr="00421525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  <w:t xml:space="preserve"> структури підприємств ресторанного господарства. </w:t>
            </w:r>
          </w:p>
          <w:p w14:paraId="2F58E184" w14:textId="40779B87" w:rsidR="00421525" w:rsidRPr="00421525" w:rsidRDefault="00421525" w:rsidP="00421525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</w:pPr>
            <w:r w:rsidRPr="00421525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  <w:t xml:space="preserve">Поняття загальної та виробничо-торговельної структури закладів ресторанного господарства, фактори що впливають на них, їх різновиди, основне та допоміжне виробництво, їх складові. </w:t>
            </w:r>
          </w:p>
          <w:p w14:paraId="08803FC7" w14:textId="7FD060E3" w:rsidR="00DE74D0" w:rsidRPr="007B76C6" w:rsidRDefault="00DE74D0" w:rsidP="0050141C">
            <w:pPr>
              <w:tabs>
                <w:tab w:val="left" w:pos="360"/>
              </w:tabs>
              <w:jc w:val="both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CF32E8" w:rsidRPr="00DE74D0" w14:paraId="15931D4E" w14:textId="77777777" w:rsidTr="00BC116F">
        <w:tc>
          <w:tcPr>
            <w:tcW w:w="0" w:type="auto"/>
          </w:tcPr>
          <w:p w14:paraId="5FFBFD26" w14:textId="77777777" w:rsidR="00CF32E8" w:rsidRPr="000E4EAE" w:rsidRDefault="00CF32E8" w:rsidP="00CF32E8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696D4CA7" w14:textId="1E66CC25" w:rsidR="009217E6" w:rsidRPr="00421525" w:rsidRDefault="009217E6" w:rsidP="00421525">
            <w:pPr>
              <w:pStyle w:val="a5"/>
              <w:numPr>
                <w:ilvl w:val="0"/>
                <w:numId w:val="10"/>
              </w:numPr>
              <w:tabs>
                <w:tab w:val="left" w:pos="360"/>
              </w:tabs>
              <w:rPr>
                <w:rFonts w:ascii="Segoe UI" w:hAnsi="Segoe UI" w:cs="Segoe UI"/>
                <w:color w:val="343541"/>
              </w:rPr>
            </w:pPr>
            <w:proofErr w:type="spellStart"/>
            <w:r w:rsidRPr="00421525">
              <w:rPr>
                <w:rFonts w:ascii="Segoe UI" w:hAnsi="Segoe UI" w:cs="Segoe UI"/>
                <w:color w:val="343541"/>
              </w:rPr>
              <w:t>Матеріально-технічна</w:t>
            </w:r>
            <w:proofErr w:type="spellEnd"/>
            <w:r w:rsidRPr="00421525">
              <w:rPr>
                <w:rFonts w:ascii="Segoe UI" w:hAnsi="Segoe UI" w:cs="Segoe UI"/>
                <w:color w:val="343541"/>
              </w:rPr>
              <w:t xml:space="preserve"> база </w:t>
            </w:r>
            <w:proofErr w:type="spellStart"/>
            <w:r w:rsidRPr="00421525">
              <w:rPr>
                <w:rFonts w:ascii="Segoe UI" w:hAnsi="Segoe UI" w:cs="Segoe UI"/>
                <w:color w:val="343541"/>
              </w:rPr>
              <w:t>процесу</w:t>
            </w:r>
            <w:proofErr w:type="spellEnd"/>
            <w:r w:rsidRPr="00421525">
              <w:rPr>
                <w:rFonts w:ascii="Segoe UI" w:hAnsi="Segoe UI" w:cs="Segoe UI"/>
                <w:color w:val="343541"/>
              </w:rPr>
              <w:t xml:space="preserve"> </w:t>
            </w:r>
            <w:proofErr w:type="spellStart"/>
            <w:r w:rsidRPr="00421525">
              <w:rPr>
                <w:rFonts w:ascii="Segoe UI" w:hAnsi="Segoe UI" w:cs="Segoe UI"/>
                <w:color w:val="343541"/>
              </w:rPr>
              <w:t>обслуговування</w:t>
            </w:r>
            <w:proofErr w:type="spellEnd"/>
            <w:r w:rsidRPr="00421525">
              <w:rPr>
                <w:rFonts w:ascii="Segoe UI" w:hAnsi="Segoe UI" w:cs="Segoe UI"/>
                <w:color w:val="343541"/>
              </w:rPr>
              <w:t xml:space="preserve"> в закладах ресторанного господарства</w:t>
            </w:r>
          </w:p>
          <w:p w14:paraId="612B78D7" w14:textId="0BB2E7A5" w:rsidR="00CF32E8" w:rsidRPr="007B76C6" w:rsidRDefault="00CF32E8" w:rsidP="00421525">
            <w:pPr>
              <w:tabs>
                <w:tab w:val="left" w:pos="0"/>
              </w:tabs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3F4A48EB" w14:textId="40CA70E8" w:rsidR="00421525" w:rsidRPr="00421525" w:rsidRDefault="00CF32E8" w:rsidP="00421525">
            <w:pPr>
              <w:tabs>
                <w:tab w:val="left" w:pos="0"/>
              </w:tabs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</w:pPr>
            <w:bookmarkStart w:id="5" w:name="_Hlk160962581"/>
            <w: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  <w:t xml:space="preserve">Знати </w:t>
            </w:r>
            <w:bookmarkEnd w:id="5"/>
            <w:r w:rsidR="00421525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  <w:t>х</w:t>
            </w:r>
            <w:r w:rsidR="00421525" w:rsidRPr="00421525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  <w:t>арактеристик</w:t>
            </w:r>
            <w:r w:rsidR="00421525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  <w:t>у</w:t>
            </w:r>
            <w:r w:rsidR="00421525" w:rsidRPr="00421525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  <w:t xml:space="preserve"> споруд і будівель, в яких розміщені заклади ресторанного господарства. Характеристика торгівельних приміщень для обслуговування споживачів, вимоги до їх підготовки до відкриття.</w:t>
            </w:r>
          </w:p>
          <w:p w14:paraId="1EA872D6" w14:textId="1FDC3CA9" w:rsidR="00CF32E8" w:rsidRDefault="00CF32E8" w:rsidP="00421525">
            <w:pPr>
              <w:tabs>
                <w:tab w:val="left" w:pos="0"/>
              </w:tabs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</w:pPr>
          </w:p>
          <w:p w14:paraId="5BC7A85F" w14:textId="2E481709" w:rsidR="00421525" w:rsidRDefault="00421525" w:rsidP="00421525">
            <w:pPr>
              <w:tabs>
                <w:tab w:val="left" w:pos="0"/>
              </w:tabs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CF32E8" w:rsidRPr="000E4EAE" w14:paraId="10D3FF78" w14:textId="77777777" w:rsidTr="00BC116F">
        <w:tc>
          <w:tcPr>
            <w:tcW w:w="0" w:type="auto"/>
          </w:tcPr>
          <w:p w14:paraId="16E60B12" w14:textId="77777777" w:rsidR="00CF32E8" w:rsidRPr="000E4EAE" w:rsidRDefault="00CF32E8" w:rsidP="00CF32E8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  <w:bookmarkStart w:id="6" w:name="_Hlk160962697"/>
          </w:p>
        </w:tc>
        <w:tc>
          <w:tcPr>
            <w:tcW w:w="0" w:type="auto"/>
          </w:tcPr>
          <w:p w14:paraId="753BFFE8" w14:textId="5C37DF6F" w:rsidR="009217E6" w:rsidRPr="00421525" w:rsidRDefault="009217E6" w:rsidP="00FB381A">
            <w:pPr>
              <w:pStyle w:val="a5"/>
              <w:numPr>
                <w:ilvl w:val="0"/>
                <w:numId w:val="10"/>
              </w:numPr>
              <w:tabs>
                <w:tab w:val="left" w:pos="360"/>
              </w:tabs>
              <w:ind w:left="360"/>
              <w:rPr>
                <w:rFonts w:ascii="Segoe UI" w:hAnsi="Segoe UI" w:cs="Segoe UI"/>
                <w:color w:val="343541"/>
              </w:rPr>
            </w:pPr>
            <w:proofErr w:type="spellStart"/>
            <w:r w:rsidRPr="00421525">
              <w:rPr>
                <w:rFonts w:ascii="Segoe UI" w:hAnsi="Segoe UI" w:cs="Segoe UI"/>
                <w:color w:val="343541"/>
              </w:rPr>
              <w:t>Нові</w:t>
            </w:r>
            <w:proofErr w:type="spellEnd"/>
            <w:r w:rsidRPr="00421525">
              <w:rPr>
                <w:rFonts w:ascii="Segoe UI" w:hAnsi="Segoe UI" w:cs="Segoe UI"/>
                <w:color w:val="343541"/>
              </w:rPr>
              <w:t xml:space="preserve"> </w:t>
            </w:r>
            <w:proofErr w:type="spellStart"/>
            <w:r w:rsidRPr="00421525">
              <w:rPr>
                <w:rFonts w:ascii="Segoe UI" w:hAnsi="Segoe UI" w:cs="Segoe UI"/>
                <w:color w:val="343541"/>
              </w:rPr>
              <w:t>формати</w:t>
            </w:r>
            <w:proofErr w:type="spellEnd"/>
            <w:r w:rsidRPr="00421525">
              <w:rPr>
                <w:rFonts w:ascii="Segoe UI" w:hAnsi="Segoe UI" w:cs="Segoe UI"/>
                <w:color w:val="343541"/>
              </w:rPr>
              <w:t xml:space="preserve"> </w:t>
            </w:r>
            <w:proofErr w:type="spellStart"/>
            <w:r w:rsidRPr="00421525">
              <w:rPr>
                <w:rFonts w:ascii="Segoe UI" w:hAnsi="Segoe UI" w:cs="Segoe UI"/>
                <w:color w:val="343541"/>
              </w:rPr>
              <w:t>сучасних</w:t>
            </w:r>
            <w:proofErr w:type="spellEnd"/>
            <w:r w:rsidRPr="00421525">
              <w:rPr>
                <w:rFonts w:ascii="Segoe UI" w:hAnsi="Segoe UI" w:cs="Segoe UI"/>
                <w:color w:val="343541"/>
              </w:rPr>
              <w:t xml:space="preserve"> </w:t>
            </w:r>
            <w:proofErr w:type="spellStart"/>
            <w:r w:rsidRPr="00421525">
              <w:rPr>
                <w:rFonts w:ascii="Segoe UI" w:hAnsi="Segoe UI" w:cs="Segoe UI"/>
                <w:color w:val="343541"/>
              </w:rPr>
              <w:t>закладів</w:t>
            </w:r>
            <w:proofErr w:type="spellEnd"/>
            <w:r w:rsidRPr="00421525">
              <w:rPr>
                <w:rFonts w:ascii="Segoe UI" w:hAnsi="Segoe UI" w:cs="Segoe UI"/>
                <w:color w:val="343541"/>
              </w:rPr>
              <w:t xml:space="preserve"> ресторанного </w:t>
            </w:r>
            <w:proofErr w:type="spellStart"/>
            <w:r w:rsidRPr="00421525">
              <w:rPr>
                <w:rFonts w:ascii="Segoe UI" w:hAnsi="Segoe UI" w:cs="Segoe UI"/>
                <w:color w:val="343541"/>
              </w:rPr>
              <w:t>господарства</w:t>
            </w:r>
            <w:proofErr w:type="spellEnd"/>
            <w:r w:rsidRPr="00421525">
              <w:rPr>
                <w:rFonts w:ascii="Segoe UI" w:hAnsi="Segoe UI" w:cs="Segoe UI"/>
                <w:color w:val="343541"/>
              </w:rPr>
              <w:t xml:space="preserve"> та </w:t>
            </w:r>
            <w:proofErr w:type="spellStart"/>
            <w:r w:rsidRPr="00421525">
              <w:rPr>
                <w:rFonts w:ascii="Segoe UI" w:hAnsi="Segoe UI" w:cs="Segoe UI"/>
                <w:color w:val="343541"/>
              </w:rPr>
              <w:t>Їх</w:t>
            </w:r>
            <w:proofErr w:type="spellEnd"/>
            <w:r w:rsidR="00421525">
              <w:rPr>
                <w:rFonts w:ascii="Segoe UI" w:hAnsi="Segoe UI" w:cs="Segoe UI"/>
                <w:color w:val="343541"/>
                <w:lang w:val="uk-UA"/>
              </w:rPr>
              <w:t xml:space="preserve"> </w:t>
            </w:r>
            <w:proofErr w:type="spellStart"/>
            <w:r w:rsidRPr="00421525">
              <w:rPr>
                <w:rFonts w:ascii="Segoe UI" w:hAnsi="Segoe UI" w:cs="Segoe UI"/>
                <w:color w:val="343541"/>
              </w:rPr>
              <w:t>розвиток</w:t>
            </w:r>
            <w:proofErr w:type="spellEnd"/>
            <w:r w:rsidRPr="00421525">
              <w:rPr>
                <w:rFonts w:ascii="Segoe UI" w:hAnsi="Segoe UI" w:cs="Segoe UI"/>
                <w:color w:val="343541"/>
              </w:rPr>
              <w:t xml:space="preserve"> </w:t>
            </w:r>
            <w:proofErr w:type="gramStart"/>
            <w:r w:rsidRPr="00421525">
              <w:rPr>
                <w:rFonts w:ascii="Segoe UI" w:hAnsi="Segoe UI" w:cs="Segoe UI"/>
                <w:color w:val="343541"/>
              </w:rPr>
              <w:t>на ринку</w:t>
            </w:r>
            <w:proofErr w:type="gramEnd"/>
            <w:r w:rsidRPr="00421525">
              <w:rPr>
                <w:rFonts w:ascii="Segoe UI" w:hAnsi="Segoe UI" w:cs="Segoe UI"/>
                <w:color w:val="343541"/>
              </w:rPr>
              <w:t>.</w:t>
            </w:r>
          </w:p>
          <w:p w14:paraId="1243817E" w14:textId="0A5AF27D" w:rsidR="00CF32E8" w:rsidRPr="007B76C6" w:rsidRDefault="00CF32E8" w:rsidP="00421525">
            <w:pPr>
              <w:tabs>
                <w:tab w:val="left" w:pos="360"/>
              </w:tabs>
              <w:jc w:val="both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6A7CDF03" w14:textId="506B60A2" w:rsidR="00421525" w:rsidRPr="00421525" w:rsidRDefault="00CF32E8" w:rsidP="00421525">
            <w:pPr>
              <w:tabs>
                <w:tab w:val="left" w:pos="360"/>
              </w:tabs>
              <w:jc w:val="both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</w:pPr>
            <w:r w:rsidRPr="007B76C6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  <w:t xml:space="preserve">Розуміти </w:t>
            </w:r>
            <w:r w:rsidR="00421525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  <w:t>о</w:t>
            </w:r>
            <w:r w:rsidR="00421525" w:rsidRPr="00421525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  <w:t>собливості формату та групування закладів ресторанного господарства за їх видами. Особливості стандартів сервісу, що пропонують заклади ресторанного господарства певних форматів. Сучасні напрями використання просторових ресурсів виробничих приміщень та торговельних приміщень.</w:t>
            </w:r>
          </w:p>
          <w:p w14:paraId="53847564" w14:textId="77777777" w:rsidR="00421525" w:rsidRPr="00421525" w:rsidRDefault="00421525" w:rsidP="00421525">
            <w:pPr>
              <w:tabs>
                <w:tab w:val="left" w:pos="360"/>
              </w:tabs>
              <w:jc w:val="both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</w:pPr>
            <w:r w:rsidRPr="00421525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  <w:t>Створення і розвиток закладів сучасного формату.</w:t>
            </w:r>
          </w:p>
          <w:p w14:paraId="42CB6AFB" w14:textId="1B986E79" w:rsidR="00CF32E8" w:rsidRPr="007B76C6" w:rsidRDefault="00CF32E8" w:rsidP="00CF32E8">
            <w:pPr>
              <w:tabs>
                <w:tab w:val="left" w:pos="360"/>
              </w:tabs>
              <w:jc w:val="both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bookmarkEnd w:id="6"/>
      <w:tr w:rsidR="00CF32E8" w:rsidRPr="000E4EAE" w14:paraId="0A3FF74C" w14:textId="77777777" w:rsidTr="00BC116F">
        <w:tc>
          <w:tcPr>
            <w:tcW w:w="0" w:type="auto"/>
          </w:tcPr>
          <w:p w14:paraId="145C6056" w14:textId="77777777" w:rsidR="00CF32E8" w:rsidRPr="000E4EAE" w:rsidRDefault="00CF32E8" w:rsidP="00CF32E8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36E86FE6" w14:textId="489E6016" w:rsidR="00CF32E8" w:rsidRPr="007B76C6" w:rsidRDefault="00CF32E8" w:rsidP="00CF32E8">
            <w:pPr>
              <w:rPr>
                <w:rFonts w:asciiTheme="majorHAnsi" w:hAnsiTheme="majorHAnsi" w:cstheme="majorHAnsi"/>
                <w:b/>
                <w:sz w:val="24"/>
                <w:szCs w:val="24"/>
                <w:lang w:val="uk-UA"/>
              </w:rPr>
            </w:pPr>
            <w:proofErr w:type="spellStart"/>
            <w:r w:rsidRPr="007B76C6">
              <w:rPr>
                <w:rFonts w:asciiTheme="majorHAnsi" w:hAnsiTheme="majorHAnsi" w:cstheme="majorHAnsi"/>
                <w:b/>
                <w:sz w:val="24"/>
                <w:szCs w:val="24"/>
              </w:rPr>
              <w:t>Змістовий</w:t>
            </w:r>
            <w:proofErr w:type="spellEnd"/>
            <w:r w:rsidRPr="007B76C6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модуль </w:t>
            </w:r>
            <w:r>
              <w:rPr>
                <w:rFonts w:asciiTheme="majorHAnsi" w:hAnsiTheme="majorHAnsi" w:cstheme="majorHAnsi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</w:tcPr>
          <w:p w14:paraId="0E19AE4A" w14:textId="77777777" w:rsidR="00CF32E8" w:rsidRPr="007B76C6" w:rsidRDefault="00CF32E8" w:rsidP="00CF32E8">
            <w:pPr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</w:pPr>
          </w:p>
        </w:tc>
      </w:tr>
      <w:tr w:rsidR="00CF32E8" w:rsidRPr="000E4EAE" w14:paraId="399328F5" w14:textId="77777777" w:rsidTr="00BC116F">
        <w:tc>
          <w:tcPr>
            <w:tcW w:w="0" w:type="auto"/>
          </w:tcPr>
          <w:p w14:paraId="638D5141" w14:textId="77777777" w:rsidR="00CF32E8" w:rsidRPr="000E4EAE" w:rsidRDefault="00CF32E8" w:rsidP="00CF32E8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2C47079C" w14:textId="1A544316" w:rsidR="009217E6" w:rsidRPr="00421525" w:rsidRDefault="009217E6" w:rsidP="00421525">
            <w:pPr>
              <w:pStyle w:val="a5"/>
              <w:numPr>
                <w:ilvl w:val="0"/>
                <w:numId w:val="10"/>
              </w:numPr>
              <w:tabs>
                <w:tab w:val="left" w:pos="360"/>
              </w:tabs>
              <w:ind w:left="360"/>
              <w:rPr>
                <w:rFonts w:ascii="Segoe UI" w:hAnsi="Segoe UI" w:cs="Segoe UI"/>
                <w:color w:val="343541"/>
              </w:rPr>
            </w:pPr>
            <w:proofErr w:type="spellStart"/>
            <w:r w:rsidRPr="00421525">
              <w:rPr>
                <w:rFonts w:ascii="Segoe UI" w:hAnsi="Segoe UI" w:cs="Segoe UI"/>
                <w:color w:val="343541"/>
              </w:rPr>
              <w:t>Організація</w:t>
            </w:r>
            <w:proofErr w:type="spellEnd"/>
            <w:r w:rsidRPr="00421525">
              <w:rPr>
                <w:rFonts w:ascii="Segoe UI" w:hAnsi="Segoe UI" w:cs="Segoe UI"/>
                <w:color w:val="343541"/>
              </w:rPr>
              <w:t xml:space="preserve"> </w:t>
            </w:r>
            <w:proofErr w:type="spellStart"/>
            <w:r w:rsidRPr="00421525">
              <w:rPr>
                <w:rFonts w:ascii="Segoe UI" w:hAnsi="Segoe UI" w:cs="Segoe UI"/>
                <w:color w:val="343541"/>
              </w:rPr>
              <w:t>послуг</w:t>
            </w:r>
            <w:proofErr w:type="spellEnd"/>
            <w:r w:rsidRPr="00421525">
              <w:rPr>
                <w:rFonts w:ascii="Segoe UI" w:hAnsi="Segoe UI" w:cs="Segoe UI"/>
                <w:color w:val="343541"/>
              </w:rPr>
              <w:t xml:space="preserve"> </w:t>
            </w:r>
            <w:proofErr w:type="spellStart"/>
            <w:r w:rsidRPr="00421525">
              <w:rPr>
                <w:rFonts w:ascii="Segoe UI" w:hAnsi="Segoe UI" w:cs="Segoe UI"/>
                <w:color w:val="343541"/>
              </w:rPr>
              <w:t>харчування</w:t>
            </w:r>
            <w:proofErr w:type="spellEnd"/>
            <w:r w:rsidRPr="00421525">
              <w:rPr>
                <w:rFonts w:ascii="Segoe UI" w:hAnsi="Segoe UI" w:cs="Segoe UI"/>
                <w:color w:val="343541"/>
              </w:rPr>
              <w:t xml:space="preserve"> для туристів</w:t>
            </w:r>
          </w:p>
          <w:p w14:paraId="3F730940" w14:textId="77777777" w:rsidR="00CF32E8" w:rsidRPr="001125A6" w:rsidRDefault="00CF32E8" w:rsidP="00421525">
            <w:pPr>
              <w:tabs>
                <w:tab w:val="left" w:pos="360"/>
              </w:tabs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019BF53F" w14:textId="1D325FF4" w:rsidR="00421525" w:rsidRPr="00421525" w:rsidRDefault="00CF32E8" w:rsidP="00421525">
            <w:pPr>
              <w:tabs>
                <w:tab w:val="left" w:pos="360"/>
              </w:tabs>
              <w:jc w:val="both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</w:pPr>
            <w:bookmarkStart w:id="7" w:name="_Hlk160962804"/>
            <w:r w:rsidRPr="007B76C6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  <w:t>Знати правила</w:t>
            </w:r>
            <w:r w:rsidR="00421525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bookmarkEnd w:id="7"/>
            <w:r w:rsidR="00421525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  <w:t>х</w:t>
            </w:r>
            <w:r w:rsidR="00421525" w:rsidRPr="00421525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  <w:t>арактеристик</w:t>
            </w:r>
            <w:r w:rsidR="00421525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  <w:t>у</w:t>
            </w:r>
            <w:r w:rsidR="00421525" w:rsidRPr="00421525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  <w:t xml:space="preserve"> організації послуг харчування туристів.  Принципи організації харчування туристів: які подорожують з діловою метою; в спортивному туризмі; в релігійному туризмі. Принципи організації харчування туристів у транспортних подорожах і під час транспортного обслуговування; які подорожують з лікувально-оздоровчою метою; в зеленому туризмі тощо.</w:t>
            </w:r>
          </w:p>
          <w:p w14:paraId="3B369F89" w14:textId="571C334C" w:rsidR="00CF32E8" w:rsidRPr="007B76C6" w:rsidRDefault="00CF32E8" w:rsidP="00421525">
            <w:pPr>
              <w:tabs>
                <w:tab w:val="left" w:pos="360"/>
              </w:tabs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</w:pPr>
          </w:p>
        </w:tc>
      </w:tr>
      <w:tr w:rsidR="00CF32E8" w:rsidRPr="000E4EAE" w14:paraId="5720C175" w14:textId="77777777" w:rsidTr="00BC116F">
        <w:tc>
          <w:tcPr>
            <w:tcW w:w="0" w:type="auto"/>
          </w:tcPr>
          <w:p w14:paraId="5D96FED7" w14:textId="77777777" w:rsidR="00CF32E8" w:rsidRPr="000E4EAE" w:rsidRDefault="00CF32E8" w:rsidP="00CF32E8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65AC248A" w14:textId="59A44458" w:rsidR="009217E6" w:rsidRPr="00421525" w:rsidRDefault="009217E6" w:rsidP="00421525">
            <w:pPr>
              <w:pStyle w:val="a5"/>
              <w:numPr>
                <w:ilvl w:val="0"/>
                <w:numId w:val="10"/>
              </w:numPr>
              <w:tabs>
                <w:tab w:val="left" w:pos="360"/>
              </w:tabs>
              <w:ind w:left="360"/>
              <w:rPr>
                <w:rFonts w:ascii="Segoe UI" w:hAnsi="Segoe UI" w:cs="Segoe UI"/>
                <w:color w:val="343541"/>
              </w:rPr>
            </w:pPr>
            <w:proofErr w:type="spellStart"/>
            <w:r w:rsidRPr="00421525">
              <w:rPr>
                <w:rFonts w:ascii="Segoe UI" w:hAnsi="Segoe UI" w:cs="Segoe UI"/>
                <w:color w:val="343541"/>
              </w:rPr>
              <w:t>Особливості</w:t>
            </w:r>
            <w:proofErr w:type="spellEnd"/>
            <w:r w:rsidRPr="00421525">
              <w:rPr>
                <w:rFonts w:ascii="Segoe UI" w:hAnsi="Segoe UI" w:cs="Segoe UI"/>
                <w:color w:val="343541"/>
              </w:rPr>
              <w:t xml:space="preserve"> </w:t>
            </w:r>
            <w:proofErr w:type="spellStart"/>
            <w:r w:rsidRPr="00421525">
              <w:rPr>
                <w:rFonts w:ascii="Segoe UI" w:hAnsi="Segoe UI" w:cs="Segoe UI"/>
                <w:color w:val="343541"/>
              </w:rPr>
              <w:t>організації</w:t>
            </w:r>
            <w:proofErr w:type="spellEnd"/>
            <w:r w:rsidRPr="00421525">
              <w:rPr>
                <w:rFonts w:ascii="Segoe UI" w:hAnsi="Segoe UI" w:cs="Segoe UI"/>
                <w:color w:val="343541"/>
              </w:rPr>
              <w:t xml:space="preserve"> </w:t>
            </w:r>
            <w:proofErr w:type="spellStart"/>
            <w:r w:rsidRPr="00421525">
              <w:rPr>
                <w:rFonts w:ascii="Segoe UI" w:hAnsi="Segoe UI" w:cs="Segoe UI"/>
                <w:color w:val="343541"/>
              </w:rPr>
              <w:t>послуг</w:t>
            </w:r>
            <w:proofErr w:type="spellEnd"/>
            <w:r w:rsidRPr="00421525">
              <w:rPr>
                <w:rFonts w:ascii="Segoe UI" w:hAnsi="Segoe UI" w:cs="Segoe UI"/>
                <w:color w:val="343541"/>
              </w:rPr>
              <w:t xml:space="preserve"> </w:t>
            </w:r>
            <w:proofErr w:type="spellStart"/>
            <w:r w:rsidRPr="00421525">
              <w:rPr>
                <w:rFonts w:ascii="Segoe UI" w:hAnsi="Segoe UI" w:cs="Segoe UI"/>
                <w:color w:val="343541"/>
              </w:rPr>
              <w:t>харчування</w:t>
            </w:r>
            <w:proofErr w:type="spellEnd"/>
            <w:r w:rsidRPr="00421525">
              <w:rPr>
                <w:rFonts w:ascii="Segoe UI" w:hAnsi="Segoe UI" w:cs="Segoe UI"/>
                <w:color w:val="343541"/>
              </w:rPr>
              <w:t xml:space="preserve"> для дітей</w:t>
            </w:r>
          </w:p>
          <w:p w14:paraId="04BB7505" w14:textId="77777777" w:rsidR="00CF32E8" w:rsidRPr="001125A6" w:rsidRDefault="00CF32E8" w:rsidP="00421525">
            <w:pPr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057C47E1" w14:textId="474D3EBC" w:rsidR="00421525" w:rsidRPr="00421525" w:rsidRDefault="00421525" w:rsidP="00421525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  <w:t>Знати д</w:t>
            </w:r>
            <w:r w:rsidRPr="00421525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  <w:t>итяче харчування та раціон. Принципи організації послуг харчування для дітей Заклади ресторанного господарства для дітей, їх типи та особливості. Принципи дитячого меню. Особливості обслуговування дітей. Базові принципи   організації харчування дітей у навчальних та оздоровчих закладах.</w:t>
            </w:r>
          </w:p>
          <w:p w14:paraId="2684FE69" w14:textId="0BDE2C41" w:rsidR="00CF32E8" w:rsidRPr="007B76C6" w:rsidRDefault="00CF32E8" w:rsidP="00CF32E8">
            <w:pPr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</w:pPr>
          </w:p>
        </w:tc>
      </w:tr>
      <w:tr w:rsidR="00CF32E8" w:rsidRPr="000E4EAE" w14:paraId="6DC07ACE" w14:textId="77777777" w:rsidTr="00BC116F">
        <w:tc>
          <w:tcPr>
            <w:tcW w:w="0" w:type="auto"/>
          </w:tcPr>
          <w:p w14:paraId="1EAA9201" w14:textId="77777777" w:rsidR="00CF32E8" w:rsidRPr="000E4EAE" w:rsidRDefault="00CF32E8" w:rsidP="00CF32E8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48C84129" w14:textId="2096C296" w:rsidR="009217E6" w:rsidRPr="00421525" w:rsidRDefault="009217E6" w:rsidP="00421525">
            <w:pPr>
              <w:pStyle w:val="a5"/>
              <w:numPr>
                <w:ilvl w:val="0"/>
                <w:numId w:val="10"/>
              </w:numPr>
              <w:tabs>
                <w:tab w:val="left" w:pos="360"/>
              </w:tabs>
              <w:ind w:left="360"/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</w:pPr>
            <w:r w:rsidRPr="00421525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Вимоги щодо організації   харчування в ЗРГ санаторно-</w:t>
            </w:r>
            <w:r w:rsidRPr="00421525">
              <w:rPr>
                <w:rFonts w:ascii="Segoe UI" w:hAnsi="Segoe UI" w:cs="Segoe UI"/>
                <w:color w:val="343541"/>
              </w:rPr>
              <w:t>курортного</w:t>
            </w:r>
            <w:r w:rsidRPr="00421525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 xml:space="preserve"> сегменту</w:t>
            </w:r>
          </w:p>
          <w:p w14:paraId="10AFE471" w14:textId="77777777" w:rsidR="00CF32E8" w:rsidRPr="00421525" w:rsidRDefault="00CF32E8" w:rsidP="00421525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42C81D14" w14:textId="45243939" w:rsidR="00421525" w:rsidRPr="00421525" w:rsidRDefault="00CF32E8" w:rsidP="00421525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</w:pPr>
            <w:bookmarkStart w:id="8" w:name="_Hlk160962886"/>
            <w:r w:rsidRPr="007B76C6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 xml:space="preserve">Знати про різновиди </w:t>
            </w:r>
            <w:bookmarkEnd w:id="8"/>
            <w:r w:rsidR="00421525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с</w:t>
            </w:r>
            <w:r w:rsidR="00421525" w:rsidRPr="00421525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 xml:space="preserve">анаторно-курортні заклади, їх призначення та спеціалізація. Поняття про дієтичне та лікувальне харчування. Лікувальні столи, їх характеристика. </w:t>
            </w:r>
          </w:p>
          <w:p w14:paraId="12105479" w14:textId="77777777" w:rsidR="00421525" w:rsidRPr="00421525" w:rsidRDefault="00421525" w:rsidP="00421525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</w:pPr>
            <w:r w:rsidRPr="00421525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 xml:space="preserve">Особливості організація харчування у санаторно-курортних закладах та механізми забезпечення (власні потужності, використання послуг інших закладів). Спеціалізоване устаткування для організації дієтичного харчування. </w:t>
            </w:r>
          </w:p>
          <w:p w14:paraId="46DB7FBE" w14:textId="17854F05" w:rsidR="00CF32E8" w:rsidRPr="007B76C6" w:rsidRDefault="00CF32E8" w:rsidP="00CF32E8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</w:pPr>
          </w:p>
        </w:tc>
      </w:tr>
      <w:tr w:rsidR="00CF32E8" w:rsidRPr="000E4EAE" w14:paraId="4177F97A" w14:textId="77777777" w:rsidTr="00BC116F">
        <w:tc>
          <w:tcPr>
            <w:tcW w:w="0" w:type="auto"/>
          </w:tcPr>
          <w:p w14:paraId="0C34286D" w14:textId="77777777" w:rsidR="00CF32E8" w:rsidRPr="000E4EAE" w:rsidRDefault="00CF32E8" w:rsidP="00CF32E8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45F4C6A9" w14:textId="11145880" w:rsidR="009217E6" w:rsidRPr="00421525" w:rsidRDefault="009217E6" w:rsidP="00421525">
            <w:pPr>
              <w:pStyle w:val="a5"/>
              <w:numPr>
                <w:ilvl w:val="0"/>
                <w:numId w:val="10"/>
              </w:numPr>
              <w:tabs>
                <w:tab w:val="left" w:pos="360"/>
              </w:tabs>
              <w:ind w:left="360"/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</w:pPr>
            <w:r w:rsidRPr="00421525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Принципи організації послуг харчування для учасників різноманітних заходів</w:t>
            </w:r>
          </w:p>
          <w:p w14:paraId="5A761D2E" w14:textId="70150D9C" w:rsidR="009217E6" w:rsidRPr="004545AB" w:rsidRDefault="009217E6" w:rsidP="009217E6">
            <w:pPr>
              <w:pStyle w:val="a9"/>
              <w:spacing w:before="153" w:line="360" w:lineRule="auto"/>
              <w:ind w:left="442" w:right="552" w:firstLine="628"/>
              <w:jc w:val="both"/>
              <w:rPr>
                <w:i/>
                <w:sz w:val="28"/>
                <w:szCs w:val="28"/>
                <w:lang w:val="uk-UA"/>
              </w:rPr>
            </w:pPr>
            <w:r w:rsidRPr="004545AB">
              <w:rPr>
                <w:i/>
                <w:sz w:val="28"/>
                <w:szCs w:val="28"/>
                <w:lang w:val="uk-UA"/>
              </w:rPr>
              <w:t xml:space="preserve"> </w:t>
            </w:r>
          </w:p>
          <w:p w14:paraId="47FF8D2D" w14:textId="77777777" w:rsidR="00CF32E8" w:rsidRPr="001125A6" w:rsidRDefault="00CF32E8" w:rsidP="00CF32E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31D7DE4D" w14:textId="6FD65777" w:rsidR="00CF32E8" w:rsidRPr="007B76C6" w:rsidRDefault="00D261A9" w:rsidP="00D261A9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sz w:val="24"/>
                <w:szCs w:val="24"/>
                <w:lang w:val="uk-UA"/>
              </w:rPr>
            </w:pPr>
            <w:r w:rsidRPr="00D261A9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 xml:space="preserve">Знати 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к</w:t>
            </w:r>
            <w:r w:rsidRPr="00D261A9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ласифікації та загальні вимоги до організації ділових, культурних, громадських і спортивних заходів. Обслуговування за місцем проведення ділових, культурних, громадських заходів. Організація харчування на виставках та ярмарках. Організація харчування у фітнес-центрах. Обслуговування учасників та глядачів спортивних змагань.</w:t>
            </w:r>
          </w:p>
        </w:tc>
      </w:tr>
      <w:tr w:rsidR="00CF32E8" w:rsidRPr="00082234" w14:paraId="1EBDF8B9" w14:textId="77777777" w:rsidTr="00BC116F">
        <w:tc>
          <w:tcPr>
            <w:tcW w:w="0" w:type="auto"/>
          </w:tcPr>
          <w:p w14:paraId="090D4B08" w14:textId="77777777" w:rsidR="00CF32E8" w:rsidRPr="000E4EAE" w:rsidRDefault="00CF32E8" w:rsidP="00CF32E8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77F6C90B" w14:textId="7C12EB12" w:rsidR="009217E6" w:rsidRPr="00D261A9" w:rsidRDefault="009217E6" w:rsidP="00D261A9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</w:pPr>
            <w:r w:rsidRPr="00D261A9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1</w:t>
            </w:r>
            <w:r w:rsidR="00D261A9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8</w:t>
            </w:r>
            <w:r w:rsidRPr="00D261A9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.  Інноваційні технології та ресторанний креатив в ЗРГ</w:t>
            </w:r>
          </w:p>
          <w:p w14:paraId="5E0417BE" w14:textId="77777777" w:rsidR="00CF32E8" w:rsidRPr="009217E6" w:rsidRDefault="00CF32E8" w:rsidP="00D261A9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4EB20E53" w14:textId="14F94D2D" w:rsidR="00D261A9" w:rsidRPr="00D261A9" w:rsidRDefault="00D261A9" w:rsidP="00D261A9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</w:pPr>
            <w:r w:rsidRPr="00D261A9">
              <w:rPr>
                <w:rStyle w:val="hps"/>
                <w:lang w:val="uk-UA"/>
              </w:rPr>
              <w:t>З</w:t>
            </w:r>
            <w:r>
              <w:rPr>
                <w:rStyle w:val="hps"/>
                <w:lang w:val="uk-UA"/>
              </w:rPr>
              <w:t xml:space="preserve">нати 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в</w:t>
            </w:r>
            <w:r w:rsidRPr="00D261A9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 xml:space="preserve">иди інновацій у сфері організації харчування (технічні, технологічні, організаційні, продуктові, маркетингові): концептуальні заклади, </w:t>
            </w:r>
            <w:proofErr w:type="spellStart"/>
            <w:r w:rsidRPr="00D261A9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фуд</w:t>
            </w:r>
            <w:proofErr w:type="spellEnd"/>
            <w:r w:rsidRPr="00D261A9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 xml:space="preserve">-корти, </w:t>
            </w:r>
            <w:proofErr w:type="spellStart"/>
            <w:r w:rsidRPr="00D261A9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free</w:t>
            </w:r>
            <w:proofErr w:type="spellEnd"/>
            <w:r w:rsidRPr="00D261A9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261A9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flow</w:t>
            </w:r>
            <w:proofErr w:type="spellEnd"/>
            <w:r w:rsidRPr="00D261A9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, QR-коди, електронне меню, аудіо-візуальні дисплеї, еко-</w:t>
            </w:r>
            <w:proofErr w:type="spellStart"/>
            <w:r w:rsidRPr="00D261A9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продукція.Креативна</w:t>
            </w:r>
            <w:proofErr w:type="spellEnd"/>
            <w:r w:rsidRPr="00D261A9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 xml:space="preserve"> подача страв, приготування страв у присутності гостя тощо.</w:t>
            </w:r>
          </w:p>
          <w:p w14:paraId="5E0FC9CF" w14:textId="1FDC71E7" w:rsidR="00CF32E8" w:rsidRPr="00D261A9" w:rsidRDefault="00CF32E8" w:rsidP="00CF32E8">
            <w:pPr>
              <w:tabs>
                <w:tab w:val="left" w:pos="0"/>
              </w:tabs>
              <w:ind w:firstLine="357"/>
              <w:jc w:val="both"/>
              <w:rPr>
                <w:rFonts w:asciiTheme="majorHAnsi" w:hAnsiTheme="majorHAnsi" w:cstheme="majorHAnsi"/>
                <w:sz w:val="24"/>
                <w:szCs w:val="24"/>
                <w:lang w:val="uk-UA"/>
              </w:rPr>
            </w:pPr>
          </w:p>
        </w:tc>
      </w:tr>
    </w:tbl>
    <w:p w14:paraId="17A2CA03" w14:textId="787C9582" w:rsidR="00C3795E" w:rsidRPr="00D261A9" w:rsidRDefault="00C3795E" w:rsidP="000E4EAE">
      <w:pPr>
        <w:spacing w:after="0" w:line="240" w:lineRule="auto"/>
        <w:rPr>
          <w:rFonts w:asciiTheme="majorHAnsi" w:hAnsiTheme="majorHAnsi"/>
          <w:sz w:val="24"/>
          <w:szCs w:val="24"/>
          <w:lang w:val="uk-UA"/>
        </w:rPr>
      </w:pPr>
    </w:p>
    <w:p w14:paraId="5E8088CC" w14:textId="77777777" w:rsidR="007B6A1C" w:rsidRPr="00D261A9" w:rsidRDefault="007B6A1C" w:rsidP="000E4EAE">
      <w:pPr>
        <w:spacing w:after="0" w:line="240" w:lineRule="auto"/>
        <w:rPr>
          <w:rFonts w:asciiTheme="majorHAnsi" w:hAnsiTheme="majorHAnsi"/>
          <w:sz w:val="24"/>
          <w:szCs w:val="24"/>
          <w:lang w:val="uk-UA"/>
        </w:rPr>
      </w:pPr>
    </w:p>
    <w:p w14:paraId="5B2CA124" w14:textId="66884829" w:rsidR="00445790" w:rsidRDefault="00445790" w:rsidP="000E4EAE">
      <w:pPr>
        <w:spacing w:after="0" w:line="240" w:lineRule="auto"/>
        <w:jc w:val="center"/>
        <w:rPr>
          <w:rFonts w:asciiTheme="majorHAnsi" w:hAnsiTheme="majorHAnsi"/>
          <w:b/>
          <w:color w:val="FF0000"/>
          <w:sz w:val="24"/>
          <w:szCs w:val="24"/>
        </w:rPr>
      </w:pPr>
      <w:proofErr w:type="spellStart"/>
      <w:r w:rsidRPr="000E4EAE">
        <w:rPr>
          <w:rFonts w:asciiTheme="majorHAnsi" w:hAnsiTheme="majorHAnsi"/>
          <w:b/>
          <w:color w:val="FF0000"/>
          <w:sz w:val="24"/>
          <w:szCs w:val="24"/>
        </w:rPr>
        <w:t>Літературні</w:t>
      </w:r>
      <w:proofErr w:type="spellEnd"/>
      <w:r w:rsidRPr="000E4EAE">
        <w:rPr>
          <w:rFonts w:asciiTheme="majorHAnsi" w:hAnsiTheme="majorHAnsi"/>
          <w:b/>
          <w:color w:val="FF0000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b/>
          <w:color w:val="FF0000"/>
          <w:sz w:val="24"/>
          <w:szCs w:val="24"/>
        </w:rPr>
        <w:t>джерела</w:t>
      </w:r>
      <w:proofErr w:type="spellEnd"/>
    </w:p>
    <w:p w14:paraId="15452FE1" w14:textId="77777777" w:rsidR="001125A6" w:rsidRDefault="001125A6" w:rsidP="000E4EAE">
      <w:pPr>
        <w:spacing w:after="0" w:line="240" w:lineRule="auto"/>
        <w:jc w:val="center"/>
        <w:rPr>
          <w:rFonts w:asciiTheme="majorHAnsi" w:hAnsiTheme="majorHAnsi"/>
          <w:b/>
          <w:color w:val="FF0000"/>
          <w:sz w:val="24"/>
          <w:szCs w:val="24"/>
        </w:rPr>
      </w:pPr>
    </w:p>
    <w:p w14:paraId="6D30A38C" w14:textId="77777777" w:rsidR="001125A6" w:rsidRPr="001125A6" w:rsidRDefault="001125A6" w:rsidP="00E32599">
      <w:pPr>
        <w:tabs>
          <w:tab w:val="num" w:pos="0"/>
          <w:tab w:val="left" w:pos="567"/>
          <w:tab w:val="left" w:pos="3480"/>
          <w:tab w:val="left" w:pos="3840"/>
        </w:tabs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  <w:lang w:val="uk-UA"/>
        </w:rPr>
      </w:pPr>
      <w:r w:rsidRPr="001125A6">
        <w:rPr>
          <w:rFonts w:asciiTheme="majorHAnsi" w:hAnsiTheme="majorHAnsi" w:cstheme="majorHAnsi"/>
          <w:b/>
          <w:sz w:val="24"/>
          <w:szCs w:val="24"/>
          <w:lang w:val="uk-UA"/>
        </w:rPr>
        <w:t>Законодавчі акти:</w:t>
      </w:r>
    </w:p>
    <w:p w14:paraId="7DFF2DDD" w14:textId="77777777" w:rsidR="001125A6" w:rsidRPr="001125A6" w:rsidRDefault="001125A6" w:rsidP="00E32599">
      <w:pPr>
        <w:pStyle w:val="a5"/>
        <w:numPr>
          <w:ilvl w:val="0"/>
          <w:numId w:val="7"/>
        </w:numPr>
        <w:tabs>
          <w:tab w:val="left" w:pos="3480"/>
          <w:tab w:val="left" w:pos="3840"/>
        </w:tabs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uk-UA"/>
        </w:rPr>
      </w:pPr>
      <w:r w:rsidRPr="001125A6">
        <w:rPr>
          <w:rFonts w:asciiTheme="majorHAnsi" w:hAnsiTheme="majorHAnsi" w:cstheme="majorHAnsi"/>
          <w:sz w:val="24"/>
          <w:szCs w:val="24"/>
          <w:lang w:val="uk-UA"/>
        </w:rPr>
        <w:t>Конституція України. – К.: Україна, 1996.</w:t>
      </w:r>
    </w:p>
    <w:p w14:paraId="418F68CD" w14:textId="77777777" w:rsidR="001125A6" w:rsidRPr="001125A6" w:rsidRDefault="001125A6" w:rsidP="00E32599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125A6">
        <w:rPr>
          <w:rFonts w:asciiTheme="majorHAnsi" w:hAnsiTheme="majorHAnsi" w:cstheme="majorHAnsi"/>
          <w:sz w:val="24"/>
          <w:szCs w:val="24"/>
        </w:rPr>
        <w:t>ДСТУ 3862-99 “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Громадянське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харчування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терміни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та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визначення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>”.</w:t>
      </w:r>
    </w:p>
    <w:p w14:paraId="35B46181" w14:textId="77777777" w:rsidR="001125A6" w:rsidRPr="001125A6" w:rsidRDefault="001125A6" w:rsidP="00E32599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125A6">
        <w:rPr>
          <w:rFonts w:asciiTheme="majorHAnsi" w:hAnsiTheme="majorHAnsi" w:cstheme="majorHAnsi"/>
          <w:sz w:val="24"/>
          <w:szCs w:val="24"/>
        </w:rPr>
        <w:t>ДСТУ 4281:2004 “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Заклади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ресторанного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господарства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Класифікація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>”.</w:t>
      </w:r>
    </w:p>
    <w:p w14:paraId="640D7451" w14:textId="77777777" w:rsidR="001125A6" w:rsidRPr="001125A6" w:rsidRDefault="001125A6" w:rsidP="00E32599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125A6">
        <w:rPr>
          <w:rFonts w:asciiTheme="majorHAnsi" w:hAnsiTheme="majorHAnsi" w:cstheme="majorHAnsi"/>
          <w:sz w:val="24"/>
          <w:szCs w:val="24"/>
        </w:rPr>
        <w:t xml:space="preserve">Правила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роботи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закладів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підприємств</w:t>
      </w:r>
      <w:proofErr w:type="spellEnd"/>
      <w:r w:rsidRPr="001125A6">
        <w:rPr>
          <w:rFonts w:asciiTheme="majorHAnsi" w:hAnsiTheme="majorHAnsi" w:cstheme="majorHAnsi"/>
          <w:sz w:val="24"/>
          <w:szCs w:val="24"/>
          <w:lang w:val="uk-UA"/>
        </w:rPr>
        <w:t>)</w:t>
      </w:r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громадянського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харчування</w:t>
      </w:r>
      <w:proofErr w:type="spellEnd"/>
      <w:r w:rsidRPr="001125A6">
        <w:rPr>
          <w:rFonts w:asciiTheme="majorHAnsi" w:hAnsiTheme="majorHAnsi" w:cstheme="majorHAnsi"/>
          <w:sz w:val="24"/>
          <w:szCs w:val="24"/>
          <w:lang w:val="uk-UA"/>
        </w:rPr>
        <w:t xml:space="preserve"> </w:t>
      </w:r>
      <w:r w:rsidRPr="001125A6">
        <w:rPr>
          <w:rFonts w:asciiTheme="majorHAnsi" w:hAnsiTheme="majorHAnsi" w:cstheme="majorHAnsi"/>
          <w:sz w:val="24"/>
          <w:szCs w:val="24"/>
        </w:rPr>
        <w:t xml:space="preserve">(наказ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міністерства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економіки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з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питань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Європейської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інтеграції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України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від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27.07.2002 р. №219).</w:t>
      </w:r>
    </w:p>
    <w:p w14:paraId="73343B30" w14:textId="77777777" w:rsidR="001125A6" w:rsidRPr="001125A6" w:rsidRDefault="001125A6" w:rsidP="00E32599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125A6">
        <w:rPr>
          <w:rFonts w:asciiTheme="majorHAnsi" w:hAnsiTheme="majorHAnsi" w:cstheme="majorHAnsi"/>
          <w:sz w:val="24"/>
          <w:szCs w:val="24"/>
        </w:rPr>
        <w:t>ДСТУ ISO 9000-2001 “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Системи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управління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якістю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Основні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положення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>”.</w:t>
      </w:r>
    </w:p>
    <w:p w14:paraId="35CF92A1" w14:textId="77777777" w:rsidR="001125A6" w:rsidRPr="001125A6" w:rsidRDefault="001125A6" w:rsidP="00E32599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uk-UA"/>
        </w:rPr>
      </w:pPr>
      <w:r w:rsidRPr="001125A6">
        <w:rPr>
          <w:rFonts w:asciiTheme="majorHAnsi" w:hAnsiTheme="majorHAnsi" w:cstheme="majorHAnsi"/>
          <w:sz w:val="24"/>
          <w:szCs w:val="24"/>
          <w:lang w:val="uk-UA"/>
        </w:rPr>
        <w:t>Про внесення змін до Закону України «Про туризм»: Закон України // Туристичний вісник. – 2004. – №1.</w:t>
      </w:r>
    </w:p>
    <w:p w14:paraId="7738FD6E" w14:textId="77777777" w:rsidR="001125A6" w:rsidRPr="001125A6" w:rsidRDefault="00082234" w:rsidP="00E32599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3840"/>
        </w:tabs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hyperlink r:id="rId7" w:history="1">
        <w:proofErr w:type="spellStart"/>
        <w:r w:rsidR="001125A6" w:rsidRPr="001125A6">
          <w:rPr>
            <w:rStyle w:val="a4"/>
            <w:rFonts w:asciiTheme="majorHAnsi" w:eastAsiaTheme="majorEastAsia" w:hAnsiTheme="majorHAnsi" w:cstheme="majorHAnsi"/>
            <w:sz w:val="24"/>
            <w:szCs w:val="24"/>
            <w:bdr w:val="none" w:sz="0" w:space="0" w:color="auto" w:frame="1"/>
            <w:shd w:val="clear" w:color="auto" w:fill="FFFFFF"/>
          </w:rPr>
          <w:t>Господарський</w:t>
        </w:r>
        <w:proofErr w:type="spellEnd"/>
        <w:r w:rsidR="001125A6" w:rsidRPr="001125A6">
          <w:rPr>
            <w:rStyle w:val="a4"/>
            <w:rFonts w:asciiTheme="majorHAnsi" w:eastAsiaTheme="majorEastAsia" w:hAnsiTheme="majorHAnsi" w:cstheme="majorHAnsi"/>
            <w:sz w:val="24"/>
            <w:szCs w:val="24"/>
            <w:bdr w:val="none" w:sz="0" w:space="0" w:color="auto" w:frame="1"/>
            <w:shd w:val="clear" w:color="auto" w:fill="FFFFFF"/>
          </w:rPr>
          <w:t xml:space="preserve"> кодекс </w:t>
        </w:r>
        <w:proofErr w:type="spellStart"/>
        <w:r w:rsidR="001125A6" w:rsidRPr="001125A6">
          <w:rPr>
            <w:rStyle w:val="a4"/>
            <w:rFonts w:asciiTheme="majorHAnsi" w:eastAsiaTheme="majorEastAsia" w:hAnsiTheme="majorHAnsi" w:cstheme="majorHAnsi"/>
            <w:sz w:val="24"/>
            <w:szCs w:val="24"/>
            <w:bdr w:val="none" w:sz="0" w:space="0" w:color="auto" w:frame="1"/>
            <w:shd w:val="clear" w:color="auto" w:fill="FFFFFF"/>
          </w:rPr>
          <w:t>України</w:t>
        </w:r>
        <w:proofErr w:type="spellEnd"/>
      </w:hyperlink>
      <w:r w:rsidR="001125A6" w:rsidRPr="001125A6">
        <w:rPr>
          <w:rFonts w:asciiTheme="majorHAnsi" w:hAnsiTheme="majorHAnsi" w:cstheme="majorHAnsi"/>
          <w:sz w:val="24"/>
          <w:szCs w:val="24"/>
          <w:lang w:val="uk-UA"/>
        </w:rPr>
        <w:t xml:space="preserve"> </w:t>
      </w:r>
      <w:proofErr w:type="spellStart"/>
      <w:r w:rsidR="001125A6" w:rsidRPr="001125A6">
        <w:rPr>
          <w:rFonts w:asciiTheme="majorHAnsi" w:hAnsiTheme="majorHAnsi" w:cstheme="majorHAnsi"/>
          <w:sz w:val="24"/>
          <w:szCs w:val="24"/>
          <w:shd w:val="clear" w:color="auto" w:fill="FFFFFF"/>
        </w:rPr>
        <w:t>від</w:t>
      </w:r>
      <w:proofErr w:type="spellEnd"/>
      <w:r w:rsidR="001125A6" w:rsidRPr="001125A6">
        <w:rPr>
          <w:rStyle w:val="apple-converted-space"/>
          <w:rFonts w:asciiTheme="majorHAnsi" w:hAnsiTheme="majorHAnsi" w:cstheme="majorHAnsi"/>
          <w:sz w:val="24"/>
          <w:szCs w:val="24"/>
          <w:shd w:val="clear" w:color="auto" w:fill="FFFFFF"/>
        </w:rPr>
        <w:t> </w:t>
      </w:r>
      <w:r w:rsidR="001125A6" w:rsidRPr="001125A6">
        <w:rPr>
          <w:rFonts w:asciiTheme="majorHAnsi" w:hAnsiTheme="majorHAnsi" w:cstheme="majorHAnsi"/>
          <w:sz w:val="24"/>
          <w:szCs w:val="24"/>
          <w:bdr w:val="none" w:sz="0" w:space="0" w:color="auto" w:frame="1"/>
          <w:shd w:val="clear" w:color="auto" w:fill="FFFFFF"/>
        </w:rPr>
        <w:t>16.01.2003</w:t>
      </w:r>
      <w:r w:rsidR="001125A6" w:rsidRPr="001125A6">
        <w:rPr>
          <w:rStyle w:val="apple-converted-space"/>
          <w:rFonts w:asciiTheme="majorHAnsi" w:hAnsiTheme="majorHAnsi" w:cstheme="majorHAnsi"/>
          <w:sz w:val="24"/>
          <w:szCs w:val="24"/>
          <w:shd w:val="clear" w:color="auto" w:fill="FFFFFF"/>
        </w:rPr>
        <w:t> </w:t>
      </w:r>
      <w:r w:rsidR="001125A6" w:rsidRPr="001125A6">
        <w:rPr>
          <w:rFonts w:asciiTheme="majorHAnsi" w:hAnsiTheme="majorHAnsi" w:cstheme="majorHAnsi"/>
          <w:sz w:val="24"/>
          <w:szCs w:val="24"/>
          <w:shd w:val="clear" w:color="auto" w:fill="FFFFFF"/>
        </w:rPr>
        <w:t>№</w:t>
      </w:r>
      <w:r w:rsidR="001125A6" w:rsidRPr="001125A6">
        <w:rPr>
          <w:rStyle w:val="apple-converted-space"/>
          <w:rFonts w:asciiTheme="majorHAnsi" w:hAnsiTheme="majorHAnsi" w:cstheme="majorHAnsi"/>
          <w:sz w:val="24"/>
          <w:szCs w:val="24"/>
          <w:shd w:val="clear" w:color="auto" w:fill="FFFFFF"/>
        </w:rPr>
        <w:t> </w:t>
      </w:r>
      <w:r w:rsidR="001125A6" w:rsidRPr="001125A6">
        <w:rPr>
          <w:rFonts w:asciiTheme="majorHAnsi" w:hAnsiTheme="majorHAnsi" w:cstheme="majorHAnsi"/>
          <w:sz w:val="24"/>
          <w:szCs w:val="24"/>
          <w:bdr w:val="none" w:sz="0" w:space="0" w:color="auto" w:frame="1"/>
          <w:shd w:val="clear" w:color="auto" w:fill="FFFFFF"/>
        </w:rPr>
        <w:t>436-IV</w:t>
      </w:r>
    </w:p>
    <w:p w14:paraId="605F6815" w14:textId="77777777" w:rsidR="001125A6" w:rsidRPr="001125A6" w:rsidRDefault="00082234" w:rsidP="00E32599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3840"/>
        </w:tabs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hyperlink r:id="rId8" w:history="1">
        <w:r w:rsidR="001125A6" w:rsidRPr="001125A6">
          <w:rPr>
            <w:rStyle w:val="a4"/>
            <w:rFonts w:asciiTheme="majorHAnsi" w:eastAsiaTheme="majorEastAsia" w:hAnsiTheme="majorHAnsi" w:cstheme="majorHAnsi"/>
            <w:sz w:val="24"/>
            <w:szCs w:val="24"/>
            <w:bdr w:val="none" w:sz="0" w:space="0" w:color="auto" w:frame="1"/>
            <w:shd w:val="clear" w:color="auto" w:fill="FFFFFF"/>
            <w:lang w:val="uk-UA"/>
          </w:rPr>
          <w:t>Податковий кодекс України</w:t>
        </w:r>
      </w:hyperlink>
      <w:r w:rsidR="001125A6" w:rsidRPr="001125A6">
        <w:rPr>
          <w:rFonts w:asciiTheme="majorHAnsi" w:hAnsiTheme="majorHAnsi" w:cstheme="majorHAnsi"/>
          <w:sz w:val="24"/>
          <w:szCs w:val="24"/>
          <w:lang w:val="uk-UA"/>
        </w:rPr>
        <w:t xml:space="preserve"> </w:t>
      </w:r>
      <w:r w:rsidR="001125A6" w:rsidRPr="001125A6">
        <w:rPr>
          <w:rFonts w:asciiTheme="majorHAnsi" w:hAnsiTheme="majorHAnsi" w:cstheme="majorHAnsi"/>
          <w:sz w:val="24"/>
          <w:szCs w:val="24"/>
          <w:shd w:val="clear" w:color="auto" w:fill="FFFFFF"/>
          <w:lang w:val="uk-UA"/>
        </w:rPr>
        <w:t>від</w:t>
      </w:r>
      <w:r w:rsidR="001125A6" w:rsidRPr="001125A6">
        <w:rPr>
          <w:rStyle w:val="apple-converted-space"/>
          <w:rFonts w:asciiTheme="majorHAnsi" w:hAnsiTheme="majorHAnsi" w:cstheme="majorHAnsi"/>
          <w:sz w:val="24"/>
          <w:szCs w:val="24"/>
          <w:shd w:val="clear" w:color="auto" w:fill="FFFFFF"/>
        </w:rPr>
        <w:t> </w:t>
      </w:r>
      <w:r w:rsidR="001125A6" w:rsidRPr="001125A6">
        <w:rPr>
          <w:rFonts w:asciiTheme="majorHAnsi" w:hAnsiTheme="majorHAnsi" w:cstheme="majorHAnsi"/>
          <w:sz w:val="24"/>
          <w:szCs w:val="24"/>
          <w:bdr w:val="none" w:sz="0" w:space="0" w:color="auto" w:frame="1"/>
          <w:shd w:val="clear" w:color="auto" w:fill="FFFFFF"/>
          <w:lang w:val="uk-UA"/>
        </w:rPr>
        <w:t>02.12.2010</w:t>
      </w:r>
      <w:r w:rsidR="001125A6" w:rsidRPr="001125A6">
        <w:rPr>
          <w:rStyle w:val="apple-converted-space"/>
          <w:rFonts w:asciiTheme="majorHAnsi" w:hAnsiTheme="majorHAnsi" w:cstheme="majorHAnsi"/>
          <w:sz w:val="24"/>
          <w:szCs w:val="24"/>
          <w:shd w:val="clear" w:color="auto" w:fill="FFFFFF"/>
        </w:rPr>
        <w:t> </w:t>
      </w:r>
      <w:r w:rsidR="001125A6" w:rsidRPr="001125A6">
        <w:rPr>
          <w:rFonts w:asciiTheme="majorHAnsi" w:hAnsiTheme="majorHAnsi" w:cstheme="majorHAnsi"/>
          <w:sz w:val="24"/>
          <w:szCs w:val="24"/>
          <w:shd w:val="clear" w:color="auto" w:fill="FFFFFF"/>
          <w:lang w:val="uk-UA"/>
        </w:rPr>
        <w:t>№</w:t>
      </w:r>
      <w:r w:rsidR="001125A6" w:rsidRPr="001125A6">
        <w:rPr>
          <w:rStyle w:val="apple-converted-space"/>
          <w:rFonts w:asciiTheme="majorHAnsi" w:hAnsiTheme="majorHAnsi" w:cstheme="majorHAnsi"/>
          <w:sz w:val="24"/>
          <w:szCs w:val="24"/>
          <w:shd w:val="clear" w:color="auto" w:fill="FFFFFF"/>
        </w:rPr>
        <w:t> </w:t>
      </w:r>
      <w:r w:rsidR="001125A6" w:rsidRPr="001125A6">
        <w:rPr>
          <w:rFonts w:asciiTheme="majorHAnsi" w:hAnsiTheme="majorHAnsi" w:cstheme="majorHAnsi"/>
          <w:sz w:val="24"/>
          <w:szCs w:val="24"/>
          <w:bdr w:val="none" w:sz="0" w:space="0" w:color="auto" w:frame="1"/>
          <w:shd w:val="clear" w:color="auto" w:fill="FFFFFF"/>
          <w:lang w:val="uk-UA"/>
        </w:rPr>
        <w:t>2755-</w:t>
      </w:r>
      <w:r w:rsidR="001125A6" w:rsidRPr="001125A6">
        <w:rPr>
          <w:rFonts w:asciiTheme="majorHAnsi" w:hAnsiTheme="majorHAnsi" w:cstheme="majorHAnsi"/>
          <w:sz w:val="24"/>
          <w:szCs w:val="24"/>
          <w:bdr w:val="none" w:sz="0" w:space="0" w:color="auto" w:frame="1"/>
          <w:shd w:val="clear" w:color="auto" w:fill="FFFFFF"/>
        </w:rPr>
        <w:t>VI</w:t>
      </w:r>
    </w:p>
    <w:p w14:paraId="4728E909" w14:textId="77777777" w:rsidR="001125A6" w:rsidRPr="001125A6" w:rsidRDefault="00082234" w:rsidP="00E32599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3840"/>
        </w:tabs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hyperlink r:id="rId9" w:history="1">
        <w:r w:rsidR="001125A6" w:rsidRPr="001125A6">
          <w:rPr>
            <w:rStyle w:val="a4"/>
            <w:rFonts w:asciiTheme="majorHAnsi" w:eastAsiaTheme="majorEastAsia" w:hAnsiTheme="majorHAnsi" w:cstheme="majorHAnsi"/>
            <w:sz w:val="24"/>
            <w:szCs w:val="24"/>
            <w:bdr w:val="none" w:sz="0" w:space="0" w:color="auto" w:frame="1"/>
            <w:shd w:val="clear" w:color="auto" w:fill="FFFFFF"/>
          </w:rPr>
          <w:t xml:space="preserve">Про оплату </w:t>
        </w:r>
        <w:proofErr w:type="spellStart"/>
        <w:r w:rsidR="001125A6" w:rsidRPr="001125A6">
          <w:rPr>
            <w:rStyle w:val="a4"/>
            <w:rFonts w:asciiTheme="majorHAnsi" w:eastAsiaTheme="majorEastAsia" w:hAnsiTheme="majorHAnsi" w:cstheme="majorHAnsi"/>
            <w:sz w:val="24"/>
            <w:szCs w:val="24"/>
            <w:bdr w:val="none" w:sz="0" w:space="0" w:color="auto" w:frame="1"/>
            <w:shd w:val="clear" w:color="auto" w:fill="FFFFFF"/>
          </w:rPr>
          <w:t>праці</w:t>
        </w:r>
        <w:proofErr w:type="spellEnd"/>
      </w:hyperlink>
      <w:r w:rsidR="001125A6" w:rsidRPr="001125A6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; Закон </w:t>
      </w:r>
      <w:r w:rsidR="001125A6" w:rsidRPr="001125A6">
        <w:rPr>
          <w:rFonts w:asciiTheme="majorHAnsi" w:hAnsiTheme="majorHAnsi" w:cstheme="majorHAnsi"/>
          <w:sz w:val="24"/>
          <w:szCs w:val="24"/>
          <w:shd w:val="clear" w:color="auto" w:fill="FFFFFF"/>
          <w:lang w:val="uk-UA"/>
        </w:rPr>
        <w:t xml:space="preserve">України </w:t>
      </w:r>
      <w:proofErr w:type="spellStart"/>
      <w:r w:rsidR="001125A6" w:rsidRPr="001125A6">
        <w:rPr>
          <w:rFonts w:asciiTheme="majorHAnsi" w:hAnsiTheme="majorHAnsi" w:cstheme="majorHAnsi"/>
          <w:sz w:val="24"/>
          <w:szCs w:val="24"/>
          <w:shd w:val="clear" w:color="auto" w:fill="FFFFFF"/>
        </w:rPr>
        <w:t>від</w:t>
      </w:r>
      <w:proofErr w:type="spellEnd"/>
      <w:r w:rsidR="001125A6" w:rsidRPr="001125A6">
        <w:rPr>
          <w:rStyle w:val="apple-converted-space"/>
          <w:rFonts w:asciiTheme="majorHAnsi" w:hAnsiTheme="majorHAnsi" w:cstheme="majorHAnsi"/>
          <w:sz w:val="24"/>
          <w:szCs w:val="24"/>
          <w:shd w:val="clear" w:color="auto" w:fill="FFFFFF"/>
        </w:rPr>
        <w:t> </w:t>
      </w:r>
      <w:r w:rsidR="001125A6" w:rsidRPr="001125A6">
        <w:rPr>
          <w:rFonts w:asciiTheme="majorHAnsi" w:hAnsiTheme="majorHAnsi" w:cstheme="majorHAnsi"/>
          <w:sz w:val="24"/>
          <w:szCs w:val="24"/>
          <w:bdr w:val="none" w:sz="0" w:space="0" w:color="auto" w:frame="1"/>
          <w:shd w:val="clear" w:color="auto" w:fill="FFFFFF"/>
        </w:rPr>
        <w:t>24.03.1995</w:t>
      </w:r>
      <w:r w:rsidR="001125A6" w:rsidRPr="001125A6">
        <w:rPr>
          <w:rStyle w:val="apple-converted-space"/>
          <w:rFonts w:asciiTheme="majorHAnsi" w:hAnsiTheme="majorHAnsi" w:cstheme="majorHAnsi"/>
          <w:sz w:val="24"/>
          <w:szCs w:val="24"/>
          <w:shd w:val="clear" w:color="auto" w:fill="FFFFFF"/>
        </w:rPr>
        <w:t> </w:t>
      </w:r>
      <w:r w:rsidR="001125A6" w:rsidRPr="001125A6">
        <w:rPr>
          <w:rFonts w:asciiTheme="majorHAnsi" w:hAnsiTheme="majorHAnsi" w:cstheme="majorHAnsi"/>
          <w:sz w:val="24"/>
          <w:szCs w:val="24"/>
          <w:shd w:val="clear" w:color="auto" w:fill="FFFFFF"/>
        </w:rPr>
        <w:t>№</w:t>
      </w:r>
      <w:r w:rsidR="001125A6" w:rsidRPr="001125A6">
        <w:rPr>
          <w:rStyle w:val="apple-converted-space"/>
          <w:rFonts w:asciiTheme="majorHAnsi" w:hAnsiTheme="majorHAnsi" w:cstheme="majorHAnsi"/>
          <w:sz w:val="24"/>
          <w:szCs w:val="24"/>
          <w:shd w:val="clear" w:color="auto" w:fill="FFFFFF"/>
        </w:rPr>
        <w:t> </w:t>
      </w:r>
      <w:r w:rsidR="001125A6" w:rsidRPr="001125A6">
        <w:rPr>
          <w:rFonts w:asciiTheme="majorHAnsi" w:hAnsiTheme="majorHAnsi" w:cstheme="majorHAnsi"/>
          <w:sz w:val="24"/>
          <w:szCs w:val="24"/>
          <w:bdr w:val="none" w:sz="0" w:space="0" w:color="auto" w:frame="1"/>
          <w:shd w:val="clear" w:color="auto" w:fill="FFFFFF"/>
        </w:rPr>
        <w:t>108/95-ВР</w:t>
      </w:r>
    </w:p>
    <w:p w14:paraId="0780DE55" w14:textId="77777777" w:rsidR="001125A6" w:rsidRPr="001125A6" w:rsidRDefault="00082234" w:rsidP="00E32599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3840"/>
        </w:tabs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hyperlink r:id="rId10" w:history="1">
        <w:r w:rsidR="001125A6" w:rsidRPr="001125A6">
          <w:rPr>
            <w:rStyle w:val="a4"/>
            <w:rFonts w:asciiTheme="majorHAnsi" w:eastAsiaTheme="majorEastAsia" w:hAnsiTheme="majorHAnsi" w:cstheme="majorHAnsi"/>
            <w:sz w:val="24"/>
            <w:szCs w:val="24"/>
            <w:bdr w:val="none" w:sz="0" w:space="0" w:color="auto" w:frame="1"/>
            <w:shd w:val="clear" w:color="auto" w:fill="FFFFFF"/>
          </w:rPr>
          <w:t xml:space="preserve">Про </w:t>
        </w:r>
        <w:proofErr w:type="spellStart"/>
        <w:r w:rsidR="001125A6" w:rsidRPr="001125A6">
          <w:rPr>
            <w:rStyle w:val="a4"/>
            <w:rFonts w:asciiTheme="majorHAnsi" w:eastAsiaTheme="majorEastAsia" w:hAnsiTheme="majorHAnsi" w:cstheme="majorHAnsi"/>
            <w:sz w:val="24"/>
            <w:szCs w:val="24"/>
            <w:bdr w:val="none" w:sz="0" w:space="0" w:color="auto" w:frame="1"/>
            <w:shd w:val="clear" w:color="auto" w:fill="FFFFFF"/>
          </w:rPr>
          <w:t>підприємництво</w:t>
        </w:r>
        <w:proofErr w:type="spellEnd"/>
      </w:hyperlink>
      <w:r w:rsidR="001125A6" w:rsidRPr="001125A6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; Закон </w:t>
      </w:r>
      <w:r w:rsidR="001125A6" w:rsidRPr="001125A6">
        <w:rPr>
          <w:rFonts w:asciiTheme="majorHAnsi" w:hAnsiTheme="majorHAnsi" w:cstheme="majorHAnsi"/>
          <w:sz w:val="24"/>
          <w:szCs w:val="24"/>
          <w:shd w:val="clear" w:color="auto" w:fill="FFFFFF"/>
          <w:lang w:val="uk-UA"/>
        </w:rPr>
        <w:t xml:space="preserve">України </w:t>
      </w:r>
      <w:proofErr w:type="spellStart"/>
      <w:r w:rsidR="001125A6" w:rsidRPr="001125A6">
        <w:rPr>
          <w:rFonts w:asciiTheme="majorHAnsi" w:hAnsiTheme="majorHAnsi" w:cstheme="majorHAnsi"/>
          <w:sz w:val="24"/>
          <w:szCs w:val="24"/>
          <w:shd w:val="clear" w:color="auto" w:fill="FFFFFF"/>
        </w:rPr>
        <w:t>від</w:t>
      </w:r>
      <w:proofErr w:type="spellEnd"/>
      <w:r w:rsidR="001125A6" w:rsidRPr="001125A6">
        <w:rPr>
          <w:rStyle w:val="apple-converted-space"/>
          <w:rFonts w:asciiTheme="majorHAnsi" w:hAnsiTheme="majorHAnsi" w:cstheme="majorHAnsi"/>
          <w:sz w:val="24"/>
          <w:szCs w:val="24"/>
          <w:shd w:val="clear" w:color="auto" w:fill="FFFFFF"/>
        </w:rPr>
        <w:t> </w:t>
      </w:r>
      <w:r w:rsidR="001125A6" w:rsidRPr="001125A6">
        <w:rPr>
          <w:rFonts w:asciiTheme="majorHAnsi" w:hAnsiTheme="majorHAnsi" w:cstheme="majorHAnsi"/>
          <w:sz w:val="24"/>
          <w:szCs w:val="24"/>
          <w:bdr w:val="none" w:sz="0" w:space="0" w:color="auto" w:frame="1"/>
          <w:shd w:val="clear" w:color="auto" w:fill="FFFFFF"/>
        </w:rPr>
        <w:t>07.02.1991</w:t>
      </w:r>
      <w:r w:rsidR="001125A6" w:rsidRPr="001125A6">
        <w:rPr>
          <w:rStyle w:val="apple-converted-space"/>
          <w:rFonts w:asciiTheme="majorHAnsi" w:hAnsiTheme="majorHAnsi" w:cstheme="majorHAnsi"/>
          <w:sz w:val="24"/>
          <w:szCs w:val="24"/>
          <w:shd w:val="clear" w:color="auto" w:fill="FFFFFF"/>
        </w:rPr>
        <w:t> </w:t>
      </w:r>
      <w:r w:rsidR="001125A6" w:rsidRPr="001125A6">
        <w:rPr>
          <w:rFonts w:asciiTheme="majorHAnsi" w:hAnsiTheme="majorHAnsi" w:cstheme="majorHAnsi"/>
          <w:sz w:val="24"/>
          <w:szCs w:val="24"/>
          <w:shd w:val="clear" w:color="auto" w:fill="FFFFFF"/>
        </w:rPr>
        <w:t>№</w:t>
      </w:r>
      <w:r w:rsidR="001125A6" w:rsidRPr="001125A6">
        <w:rPr>
          <w:rStyle w:val="apple-converted-space"/>
          <w:rFonts w:asciiTheme="majorHAnsi" w:hAnsiTheme="majorHAnsi" w:cstheme="majorHAnsi"/>
          <w:sz w:val="24"/>
          <w:szCs w:val="24"/>
          <w:shd w:val="clear" w:color="auto" w:fill="FFFFFF"/>
        </w:rPr>
        <w:t> </w:t>
      </w:r>
      <w:r w:rsidR="001125A6" w:rsidRPr="001125A6">
        <w:rPr>
          <w:rFonts w:asciiTheme="majorHAnsi" w:hAnsiTheme="majorHAnsi" w:cstheme="majorHAnsi"/>
          <w:sz w:val="24"/>
          <w:szCs w:val="24"/>
          <w:bdr w:val="none" w:sz="0" w:space="0" w:color="auto" w:frame="1"/>
          <w:shd w:val="clear" w:color="auto" w:fill="FFFFFF"/>
        </w:rPr>
        <w:t>698-XII</w:t>
      </w:r>
    </w:p>
    <w:p w14:paraId="75DE111B" w14:textId="029FE649" w:rsidR="001125A6" w:rsidRPr="001125A6" w:rsidRDefault="001125A6" w:rsidP="00E32599">
      <w:pPr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125A6">
        <w:rPr>
          <w:rFonts w:asciiTheme="majorHAnsi" w:hAnsiTheme="majorHAnsi" w:cstheme="majorHAnsi"/>
          <w:sz w:val="24"/>
          <w:szCs w:val="24"/>
        </w:rPr>
        <w:lastRenderedPageBreak/>
        <w:t xml:space="preserve">Про </w:t>
      </w:r>
      <w:proofErr w:type="spellStart"/>
      <w:proofErr w:type="gramStart"/>
      <w:r w:rsidRPr="001125A6">
        <w:rPr>
          <w:rFonts w:asciiTheme="majorHAnsi" w:hAnsiTheme="majorHAnsi" w:cstheme="majorHAnsi"/>
          <w:sz w:val="24"/>
          <w:szCs w:val="24"/>
        </w:rPr>
        <w:t>затвердження</w:t>
      </w:r>
      <w:proofErr w:type="spellEnd"/>
      <w:r w:rsidR="00E32599">
        <w:rPr>
          <w:rFonts w:asciiTheme="majorHAnsi" w:hAnsiTheme="majorHAnsi" w:cstheme="majorHAnsi"/>
          <w:sz w:val="24"/>
          <w:szCs w:val="24"/>
          <w:lang w:val="uk-UA"/>
        </w:rPr>
        <w:t xml:space="preserve"> </w:t>
      </w:r>
      <w:r w:rsidRPr="001125A6">
        <w:rPr>
          <w:rFonts w:asciiTheme="majorHAnsi" w:hAnsiTheme="majorHAnsi" w:cstheme="majorHAnsi"/>
          <w:sz w:val="24"/>
          <w:szCs w:val="24"/>
        </w:rPr>
        <w:t>Правил</w:t>
      </w:r>
      <w:proofErr w:type="gram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роздрібної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торгівлі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алкогольними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напоями: постанова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Кабінету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Міністрів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України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від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30.07.1996 р. № 854 [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Електронний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> ресурс]. – Режим доступу: http://zakon1.rada.gov.ua/laws/show/854-96-%D0%BF.</w:t>
      </w:r>
    </w:p>
    <w:p w14:paraId="63433BC8" w14:textId="77777777" w:rsidR="001125A6" w:rsidRPr="001125A6" w:rsidRDefault="001125A6" w:rsidP="00E32599">
      <w:pPr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125A6">
        <w:rPr>
          <w:rFonts w:asciiTheme="majorHAnsi" w:hAnsiTheme="majorHAnsi" w:cstheme="majorHAnsi"/>
          <w:sz w:val="24"/>
          <w:szCs w:val="24"/>
        </w:rPr>
        <w:t xml:space="preserve">Про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захист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прав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споживачів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: Закон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України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від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12.05.1991 р. № 1024-ХІІ [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Електронний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> ресурс]. –  Режим доступу: http://zakon0.rada.gov.ua/laws/show/1023-12.</w:t>
      </w:r>
    </w:p>
    <w:p w14:paraId="255954FB" w14:textId="77777777" w:rsidR="001125A6" w:rsidRPr="001125A6" w:rsidRDefault="001125A6" w:rsidP="00E32599">
      <w:pPr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125A6">
        <w:rPr>
          <w:rFonts w:asciiTheme="majorHAnsi" w:hAnsiTheme="majorHAnsi" w:cstheme="majorHAnsi"/>
          <w:sz w:val="24"/>
          <w:szCs w:val="24"/>
        </w:rPr>
        <w:t xml:space="preserve">Про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забезпечення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санітарного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та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епідемічного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благополуччя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proofErr w:type="gramStart"/>
      <w:r w:rsidRPr="001125A6">
        <w:rPr>
          <w:rFonts w:asciiTheme="majorHAnsi" w:hAnsiTheme="majorHAnsi" w:cstheme="majorHAnsi"/>
          <w:sz w:val="24"/>
          <w:szCs w:val="24"/>
        </w:rPr>
        <w:t>населення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> :</w:t>
      </w:r>
      <w:proofErr w:type="gramEnd"/>
      <w:r w:rsidRPr="001125A6">
        <w:rPr>
          <w:rFonts w:asciiTheme="majorHAnsi" w:hAnsiTheme="majorHAnsi" w:cstheme="majorHAnsi"/>
          <w:sz w:val="24"/>
          <w:szCs w:val="24"/>
        </w:rPr>
        <w:t xml:space="preserve"> Закон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України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від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24.02.1994 р. №  4004-XII [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Електронний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ресурс]. – Режим доступу: </w:t>
      </w:r>
      <w:hyperlink r:id="rId11" w:history="1">
        <w:r w:rsidRPr="001125A6">
          <w:rPr>
            <w:rStyle w:val="a4"/>
            <w:rFonts w:asciiTheme="majorHAnsi" w:hAnsiTheme="majorHAnsi" w:cstheme="majorHAnsi"/>
            <w:sz w:val="24"/>
            <w:szCs w:val="24"/>
          </w:rPr>
          <w:t>http://zakon4.rada.gov.ua/laws/show/4004-12</w:t>
        </w:r>
      </w:hyperlink>
      <w:r w:rsidRPr="001125A6">
        <w:rPr>
          <w:rFonts w:asciiTheme="majorHAnsi" w:hAnsiTheme="majorHAnsi" w:cstheme="majorHAnsi"/>
          <w:sz w:val="24"/>
          <w:szCs w:val="24"/>
        </w:rPr>
        <w:t>.</w:t>
      </w:r>
    </w:p>
    <w:p w14:paraId="6F1DD52E" w14:textId="77777777" w:rsidR="001125A6" w:rsidRPr="001125A6" w:rsidRDefault="001125A6" w:rsidP="00E32599">
      <w:pPr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125A6">
        <w:rPr>
          <w:rFonts w:asciiTheme="majorHAnsi" w:hAnsiTheme="majorHAnsi" w:cstheme="majorHAnsi"/>
          <w:sz w:val="24"/>
          <w:szCs w:val="24"/>
        </w:rPr>
        <w:t xml:space="preserve">Про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затвердження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методичних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рекомендацій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щодо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забезпечення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якості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та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безпеки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товарів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і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послуг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підприємств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ресторанного </w:t>
      </w:r>
      <w:proofErr w:type="spellStart"/>
      <w:proofErr w:type="gramStart"/>
      <w:r w:rsidRPr="001125A6">
        <w:rPr>
          <w:rFonts w:asciiTheme="majorHAnsi" w:hAnsiTheme="majorHAnsi" w:cstheme="majorHAnsi"/>
          <w:sz w:val="24"/>
          <w:szCs w:val="24"/>
        </w:rPr>
        <w:t>господарства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  <w:r w:rsidRPr="001125A6">
        <w:rPr>
          <w:rFonts w:asciiTheme="majorHAnsi" w:hAnsiTheme="majorHAnsi" w:cstheme="majorHAnsi"/>
          <w:sz w:val="24"/>
          <w:szCs w:val="24"/>
        </w:rPr>
        <w:t xml:space="preserve"> наказ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Міністерства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економіки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України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від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22.07.2008  р. № 295 [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Електронний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 ресурс]. – Режим доступу: </w:t>
      </w:r>
      <w:r w:rsidRPr="001125A6">
        <w:rPr>
          <w:rFonts w:asciiTheme="majorHAnsi" w:hAnsiTheme="majorHAnsi" w:cstheme="majorHAnsi"/>
          <w:sz w:val="24"/>
          <w:szCs w:val="24"/>
          <w:lang w:val="en-GB"/>
        </w:rPr>
        <w:t>http</w:t>
      </w:r>
      <w:r w:rsidRPr="001125A6">
        <w:rPr>
          <w:rFonts w:asciiTheme="majorHAnsi" w:hAnsiTheme="majorHAnsi" w:cstheme="majorHAnsi"/>
          <w:sz w:val="24"/>
          <w:szCs w:val="24"/>
        </w:rPr>
        <w:t>://</w:t>
      </w:r>
      <w:proofErr w:type="spellStart"/>
      <w:r w:rsidRPr="001125A6">
        <w:rPr>
          <w:rFonts w:asciiTheme="majorHAnsi" w:hAnsiTheme="majorHAnsi" w:cstheme="majorHAnsi"/>
          <w:sz w:val="24"/>
          <w:szCs w:val="24"/>
          <w:lang w:val="en-GB"/>
        </w:rPr>
        <w:t>uazakon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>.</w:t>
      </w:r>
      <w:r w:rsidRPr="001125A6">
        <w:rPr>
          <w:rFonts w:asciiTheme="majorHAnsi" w:hAnsiTheme="majorHAnsi" w:cstheme="majorHAnsi"/>
          <w:sz w:val="24"/>
          <w:szCs w:val="24"/>
          <w:lang w:val="en-GB"/>
        </w:rPr>
        <w:t>com</w:t>
      </w:r>
      <w:r w:rsidRPr="001125A6">
        <w:rPr>
          <w:rFonts w:asciiTheme="majorHAnsi" w:hAnsiTheme="majorHAnsi" w:cstheme="majorHAnsi"/>
          <w:sz w:val="24"/>
          <w:szCs w:val="24"/>
        </w:rPr>
        <w:t>/</w:t>
      </w:r>
      <w:r w:rsidRPr="001125A6">
        <w:rPr>
          <w:rFonts w:asciiTheme="majorHAnsi" w:hAnsiTheme="majorHAnsi" w:cstheme="majorHAnsi"/>
          <w:sz w:val="24"/>
          <w:szCs w:val="24"/>
          <w:lang w:val="en-GB"/>
        </w:rPr>
        <w:t>documents</w:t>
      </w:r>
      <w:r w:rsidRPr="001125A6">
        <w:rPr>
          <w:rFonts w:asciiTheme="majorHAnsi" w:hAnsiTheme="majorHAnsi" w:cstheme="majorHAnsi"/>
          <w:sz w:val="24"/>
          <w:szCs w:val="24"/>
        </w:rPr>
        <w:t>/</w:t>
      </w:r>
      <w:r w:rsidRPr="001125A6">
        <w:rPr>
          <w:rFonts w:asciiTheme="majorHAnsi" w:hAnsiTheme="majorHAnsi" w:cstheme="majorHAnsi"/>
          <w:sz w:val="24"/>
          <w:szCs w:val="24"/>
          <w:lang w:val="en-GB"/>
        </w:rPr>
        <w:t>date</w:t>
      </w:r>
      <w:r w:rsidRPr="001125A6">
        <w:rPr>
          <w:rFonts w:asciiTheme="majorHAnsi" w:hAnsiTheme="majorHAnsi" w:cstheme="majorHAnsi"/>
          <w:sz w:val="24"/>
          <w:szCs w:val="24"/>
        </w:rPr>
        <w:t>_</w:t>
      </w:r>
      <w:r w:rsidRPr="001125A6">
        <w:rPr>
          <w:rFonts w:asciiTheme="majorHAnsi" w:hAnsiTheme="majorHAnsi" w:cstheme="majorHAnsi"/>
          <w:sz w:val="24"/>
          <w:szCs w:val="24"/>
          <w:lang w:val="en-GB"/>
        </w:rPr>
        <w:t>e</w:t>
      </w:r>
      <w:r w:rsidRPr="001125A6">
        <w:rPr>
          <w:rFonts w:asciiTheme="majorHAnsi" w:hAnsiTheme="majorHAnsi" w:cstheme="majorHAnsi"/>
          <w:sz w:val="24"/>
          <w:szCs w:val="24"/>
        </w:rPr>
        <w:t>3/</w:t>
      </w:r>
      <w:proofErr w:type="spellStart"/>
      <w:r w:rsidRPr="001125A6">
        <w:rPr>
          <w:rFonts w:asciiTheme="majorHAnsi" w:hAnsiTheme="majorHAnsi" w:cstheme="majorHAnsi"/>
          <w:sz w:val="24"/>
          <w:szCs w:val="24"/>
          <w:lang w:val="en-GB"/>
        </w:rPr>
        <w:t>pg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>_</w:t>
      </w:r>
      <w:proofErr w:type="spellStart"/>
      <w:r w:rsidRPr="001125A6">
        <w:rPr>
          <w:rFonts w:asciiTheme="majorHAnsi" w:hAnsiTheme="majorHAnsi" w:cstheme="majorHAnsi"/>
          <w:sz w:val="24"/>
          <w:szCs w:val="24"/>
          <w:lang w:val="en-GB"/>
        </w:rPr>
        <w:t>gtcrog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>.</w:t>
      </w:r>
      <w:r w:rsidRPr="001125A6">
        <w:rPr>
          <w:rFonts w:asciiTheme="majorHAnsi" w:hAnsiTheme="majorHAnsi" w:cstheme="majorHAnsi"/>
          <w:sz w:val="24"/>
          <w:szCs w:val="24"/>
          <w:lang w:val="en-GB"/>
        </w:rPr>
        <w:t>htm</w:t>
      </w:r>
    </w:p>
    <w:p w14:paraId="55B42C1A" w14:textId="77777777" w:rsidR="007B6A1C" w:rsidRDefault="007B6A1C" w:rsidP="001125A6">
      <w:pPr>
        <w:tabs>
          <w:tab w:val="left" w:pos="567"/>
        </w:tabs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B06F614" w14:textId="4DBC8E84" w:rsidR="001125A6" w:rsidRDefault="001125A6" w:rsidP="001125A6">
      <w:pPr>
        <w:tabs>
          <w:tab w:val="left" w:pos="567"/>
        </w:tabs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64667">
        <w:rPr>
          <w:rFonts w:ascii="Times New Roman" w:hAnsi="Times New Roman"/>
          <w:b/>
          <w:sz w:val="24"/>
          <w:szCs w:val="24"/>
          <w:lang w:val="uk-UA"/>
        </w:rPr>
        <w:t>Основні літературні джерела:</w:t>
      </w:r>
    </w:p>
    <w:p w14:paraId="751B268B" w14:textId="4C23CBAE" w:rsidR="001125A6" w:rsidRPr="00E32599" w:rsidRDefault="001125A6" w:rsidP="00E32599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uk-UA"/>
        </w:rPr>
      </w:pPr>
      <w:proofErr w:type="spellStart"/>
      <w:r w:rsidRPr="00E32599">
        <w:rPr>
          <w:rFonts w:asciiTheme="majorHAnsi" w:hAnsiTheme="majorHAnsi" w:cstheme="majorHAnsi"/>
          <w:sz w:val="24"/>
          <w:szCs w:val="24"/>
          <w:lang w:val="uk-UA"/>
        </w:rPr>
        <w:t>Архіпов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val="uk-UA"/>
        </w:rPr>
        <w:t xml:space="preserve"> В.В. Організація ресторанного господарства: Навчальний посібник –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val="uk-UA"/>
        </w:rPr>
        <w:t>К.:Центр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val="uk-UA"/>
        </w:rPr>
        <w:t xml:space="preserve"> учбової літератури, 2007. – 280 с.</w:t>
      </w:r>
    </w:p>
    <w:p w14:paraId="2DA29510" w14:textId="77777777" w:rsidR="001125A6" w:rsidRPr="00E32599" w:rsidRDefault="001125A6" w:rsidP="00E32599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uk-UA"/>
        </w:rPr>
      </w:pPr>
      <w:proofErr w:type="spellStart"/>
      <w:r w:rsidRPr="00E32599">
        <w:rPr>
          <w:rFonts w:asciiTheme="majorHAnsi" w:hAnsiTheme="majorHAnsi" w:cstheme="majorHAnsi"/>
          <w:sz w:val="24"/>
          <w:szCs w:val="24"/>
          <w:lang w:val="uk-UA"/>
        </w:rPr>
        <w:t>Архіпов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val="uk-UA"/>
        </w:rPr>
        <w:t xml:space="preserve"> В.В.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val="uk-UA"/>
        </w:rPr>
        <w:t>Івнникова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val="uk-UA"/>
        </w:rPr>
        <w:t xml:space="preserve"> А.В. Ресторанна справа: Асортимент, технологія і управління якістю продукції в сучасному ресторані  Навчальний посібник – К.:  Фірма «ІНКОС», Центр навчальної літератури, 2007. – 382 с.</w:t>
      </w:r>
    </w:p>
    <w:p w14:paraId="513D5650" w14:textId="423FEE60" w:rsidR="001125A6" w:rsidRPr="00E32599" w:rsidRDefault="001125A6" w:rsidP="00E32599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E32599">
        <w:rPr>
          <w:rFonts w:asciiTheme="majorHAnsi" w:hAnsiTheme="majorHAnsi" w:cstheme="majorHAnsi"/>
          <w:sz w:val="24"/>
          <w:szCs w:val="24"/>
        </w:rPr>
        <w:t>Архіпов</w:t>
      </w:r>
      <w:proofErr w:type="spellEnd"/>
      <w:r w:rsidRPr="00E32599">
        <w:rPr>
          <w:rFonts w:asciiTheme="majorHAnsi" w:hAnsiTheme="majorHAnsi" w:cstheme="majorHAnsi"/>
          <w:sz w:val="24"/>
          <w:szCs w:val="24"/>
        </w:rPr>
        <w:t xml:space="preserve"> В.В., </w:t>
      </w:r>
      <w:proofErr w:type="spellStart"/>
      <w:r w:rsidRPr="00E32599">
        <w:rPr>
          <w:rFonts w:asciiTheme="majorHAnsi" w:hAnsiTheme="majorHAnsi" w:cstheme="majorHAnsi"/>
          <w:sz w:val="24"/>
          <w:szCs w:val="24"/>
        </w:rPr>
        <w:t>Русавська</w:t>
      </w:r>
      <w:proofErr w:type="spellEnd"/>
      <w:r w:rsidRPr="00E32599">
        <w:rPr>
          <w:rFonts w:asciiTheme="majorHAnsi" w:hAnsiTheme="majorHAnsi" w:cstheme="majorHAnsi"/>
          <w:sz w:val="24"/>
          <w:szCs w:val="24"/>
        </w:rPr>
        <w:t xml:space="preserve"> В.А. </w:t>
      </w:r>
      <w:proofErr w:type="spellStart"/>
      <w:r w:rsidRPr="00E32599">
        <w:rPr>
          <w:rFonts w:asciiTheme="majorHAnsi" w:hAnsiTheme="majorHAnsi" w:cstheme="majorHAnsi"/>
          <w:sz w:val="24"/>
          <w:szCs w:val="24"/>
        </w:rPr>
        <w:t>Організація</w:t>
      </w:r>
      <w:proofErr w:type="spellEnd"/>
      <w:r w:rsidRPr="00E3259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32599">
        <w:rPr>
          <w:rFonts w:asciiTheme="majorHAnsi" w:hAnsiTheme="majorHAnsi" w:cstheme="majorHAnsi"/>
          <w:sz w:val="24"/>
          <w:szCs w:val="24"/>
        </w:rPr>
        <w:t>обслуговування</w:t>
      </w:r>
      <w:proofErr w:type="spellEnd"/>
      <w:r w:rsidRPr="00E32599">
        <w:rPr>
          <w:rFonts w:asciiTheme="majorHAnsi" w:hAnsiTheme="majorHAnsi" w:cstheme="majorHAnsi"/>
          <w:sz w:val="24"/>
          <w:szCs w:val="24"/>
        </w:rPr>
        <w:t xml:space="preserve"> в закладах ресторанного </w:t>
      </w:r>
      <w:proofErr w:type="spellStart"/>
      <w:r w:rsidRPr="00E32599">
        <w:rPr>
          <w:rFonts w:asciiTheme="majorHAnsi" w:hAnsiTheme="majorHAnsi" w:cstheme="majorHAnsi"/>
          <w:sz w:val="24"/>
          <w:szCs w:val="24"/>
        </w:rPr>
        <w:t>господарства</w:t>
      </w:r>
      <w:proofErr w:type="spellEnd"/>
      <w:r w:rsidRPr="00E32599">
        <w:rPr>
          <w:rFonts w:asciiTheme="majorHAnsi" w:hAnsiTheme="majorHAnsi" w:cstheme="majorHAnsi"/>
          <w:sz w:val="24"/>
          <w:szCs w:val="24"/>
        </w:rPr>
        <w:t xml:space="preserve">. – К: Центр </w:t>
      </w:r>
      <w:proofErr w:type="spellStart"/>
      <w:r w:rsidRPr="00E32599">
        <w:rPr>
          <w:rFonts w:asciiTheme="majorHAnsi" w:hAnsiTheme="majorHAnsi" w:cstheme="majorHAnsi"/>
          <w:sz w:val="24"/>
          <w:szCs w:val="24"/>
        </w:rPr>
        <w:t>учбової</w:t>
      </w:r>
      <w:proofErr w:type="spellEnd"/>
      <w:r w:rsidRPr="00E3259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32599">
        <w:rPr>
          <w:rFonts w:asciiTheme="majorHAnsi" w:hAnsiTheme="majorHAnsi" w:cstheme="majorHAnsi"/>
          <w:sz w:val="24"/>
          <w:szCs w:val="24"/>
        </w:rPr>
        <w:t>літератури</w:t>
      </w:r>
      <w:proofErr w:type="spellEnd"/>
      <w:r w:rsidRPr="00E32599">
        <w:rPr>
          <w:rFonts w:asciiTheme="majorHAnsi" w:hAnsiTheme="majorHAnsi" w:cstheme="majorHAnsi"/>
          <w:sz w:val="24"/>
          <w:szCs w:val="24"/>
        </w:rPr>
        <w:t>, 2009. – 340 с.</w:t>
      </w:r>
    </w:p>
    <w:p w14:paraId="453F2649" w14:textId="1DBB8B1B" w:rsidR="001125A6" w:rsidRDefault="001125A6" w:rsidP="00E32599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uk-UA"/>
        </w:rPr>
      </w:pPr>
      <w:proofErr w:type="spellStart"/>
      <w:r w:rsidRPr="00E32599">
        <w:rPr>
          <w:rFonts w:asciiTheme="majorHAnsi" w:hAnsiTheme="majorHAnsi" w:cstheme="majorHAnsi"/>
          <w:sz w:val="24"/>
          <w:szCs w:val="24"/>
          <w:lang w:val="uk-UA"/>
        </w:rPr>
        <w:t>Бабюк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val="uk-UA"/>
        </w:rPr>
        <w:t xml:space="preserve"> А.В. Безпека харчування: сучасні проблеми. Чернівці, в-во Книги ХХІ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val="uk-UA"/>
        </w:rPr>
        <w:t>ст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val="uk-UA"/>
        </w:rPr>
        <w:t>,  2005 рік - 455 ст.</w:t>
      </w:r>
    </w:p>
    <w:p w14:paraId="3ED45C68" w14:textId="2CE89618" w:rsidR="00E32599" w:rsidRPr="00E32599" w:rsidRDefault="00E32599" w:rsidP="00E32599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uk-UA"/>
        </w:rPr>
      </w:pP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Вітряк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О.П.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Технологія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безалкогольних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напоїв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Підруч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/ В.Л.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Прибильський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, О.П.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Вітряк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, З.М. Романова, В.М. Сидор та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ін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/За ред. проф. В.Л.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Прибильського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>. – К.: НУХТ, 2014. – 310 с.</w:t>
      </w:r>
    </w:p>
    <w:p w14:paraId="1B584512" w14:textId="23671867" w:rsidR="001125A6" w:rsidRDefault="001125A6" w:rsidP="00E32599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eastAsia="ru-RU"/>
        </w:rPr>
      </w:pPr>
      <w:proofErr w:type="spellStart"/>
      <w:r w:rsidRPr="00E32599">
        <w:rPr>
          <w:rFonts w:asciiTheme="majorHAnsi" w:hAnsiTheme="majorHAnsi" w:cstheme="majorHAnsi"/>
          <w:sz w:val="24"/>
          <w:szCs w:val="24"/>
          <w:lang w:val="uk-UA" w:eastAsia="ru-RU"/>
        </w:rPr>
        <w:t>Гузар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val="uk-UA" w:eastAsia="ru-RU"/>
        </w:rPr>
        <w:t xml:space="preserve"> У. Є. Особливості планування діяльності менеджерів готельно-ресторанного бізнесу [Електронний ресурс] / У.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val="uk-UA" w:eastAsia="ru-RU"/>
        </w:rPr>
        <w:t>Є.Гузар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val="uk-UA" w:eastAsia="ru-RU"/>
        </w:rPr>
        <w:t xml:space="preserve">, О. І.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val="uk-UA" w:eastAsia="ru-RU"/>
        </w:rPr>
        <w:t>Коркуна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val="uk-UA" w:eastAsia="ru-RU"/>
        </w:rPr>
        <w:t xml:space="preserve"> // Східна Європа: економіка, бізнес та управління. – 2019. </w:t>
      </w:r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№6 (23). – Режим доступу до ресурсу: </w:t>
      </w:r>
      <w:hyperlink r:id="rId12" w:history="1">
        <w:r w:rsidR="00E32599" w:rsidRPr="00D77775">
          <w:rPr>
            <w:rStyle w:val="a4"/>
            <w:rFonts w:asciiTheme="majorHAnsi" w:hAnsiTheme="majorHAnsi" w:cstheme="majorHAnsi"/>
            <w:sz w:val="24"/>
            <w:szCs w:val="24"/>
            <w:lang w:eastAsia="ru-RU"/>
          </w:rPr>
          <w:t>http://www.easterneurope-ebm.in.ua/23-2019-ukr</w:t>
        </w:r>
      </w:hyperlink>
      <w:r w:rsidRPr="00E32599">
        <w:rPr>
          <w:rFonts w:asciiTheme="majorHAnsi" w:hAnsiTheme="majorHAnsi" w:cstheme="majorHAnsi"/>
          <w:sz w:val="24"/>
          <w:szCs w:val="24"/>
          <w:lang w:eastAsia="ru-RU"/>
        </w:rPr>
        <w:t>.</w:t>
      </w:r>
    </w:p>
    <w:p w14:paraId="451FF1E6" w14:textId="77777777" w:rsidR="00E32599" w:rsidRPr="00B77081" w:rsidRDefault="00E32599" w:rsidP="00E32599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77081">
        <w:rPr>
          <w:rFonts w:asciiTheme="majorHAnsi" w:hAnsiTheme="majorHAnsi" w:cstheme="majorHAnsi"/>
          <w:sz w:val="24"/>
          <w:szCs w:val="24"/>
        </w:rPr>
        <w:lastRenderedPageBreak/>
        <w:t xml:space="preserve">Гурова К.Д.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Цілеспрямованість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маркетингових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досліджень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у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сфері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громадського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харчування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// Маркетинг: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теорія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і практика. –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Київ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>: КНЕУ, 1999. – С. 62-63.</w:t>
      </w:r>
    </w:p>
    <w:p w14:paraId="42AAB45B" w14:textId="76F0CA12" w:rsidR="001125A6" w:rsidRPr="00E32599" w:rsidRDefault="001125A6" w:rsidP="00E32599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uk-UA"/>
        </w:rPr>
      </w:pPr>
      <w:r w:rsidRPr="00E32599">
        <w:rPr>
          <w:rFonts w:asciiTheme="majorHAnsi" w:hAnsiTheme="majorHAnsi" w:cstheme="majorHAnsi"/>
          <w:sz w:val="24"/>
          <w:szCs w:val="24"/>
          <w:lang w:val="uk-UA"/>
        </w:rPr>
        <w:t xml:space="preserve">Довідник бармена, Львів,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val="uk-UA"/>
        </w:rPr>
        <w:t>Бібліос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val="uk-UA"/>
        </w:rPr>
        <w:t xml:space="preserve">, 2000 р </w:t>
      </w:r>
    </w:p>
    <w:p w14:paraId="0E851425" w14:textId="053C56BD" w:rsidR="001125A6" w:rsidRPr="00E32599" w:rsidRDefault="001125A6" w:rsidP="00E32599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eastAsia="ru-RU"/>
        </w:rPr>
      </w:pP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Заславська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, К. А. Менеджмент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підприємств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 малого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бізнесу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: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навч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посіб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>. / К. А.</w:t>
      </w:r>
      <w:r w:rsidRPr="00E32599">
        <w:rPr>
          <w:rFonts w:asciiTheme="majorHAnsi" w:hAnsiTheme="majorHAnsi" w:cstheme="majorHAnsi"/>
          <w:sz w:val="24"/>
          <w:szCs w:val="24"/>
          <w:lang w:val="uk-UA" w:eastAsia="ru-RU"/>
        </w:rPr>
        <w:t xml:space="preserve">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Заславська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; Харк. нац.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екон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університет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>. Х.: Вид. ХНЕУ, 2011. 200 с.</w:t>
      </w:r>
    </w:p>
    <w:p w14:paraId="02AD0523" w14:textId="6CEE18DA" w:rsidR="001125A6" w:rsidRPr="00E32599" w:rsidRDefault="001125A6" w:rsidP="00E32599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E32599">
        <w:rPr>
          <w:rFonts w:asciiTheme="majorHAnsi" w:hAnsiTheme="majorHAnsi" w:cstheme="majorHAnsi"/>
          <w:sz w:val="24"/>
          <w:szCs w:val="24"/>
        </w:rPr>
        <w:t>Зубар</w:t>
      </w:r>
      <w:proofErr w:type="spellEnd"/>
      <w:r w:rsidRPr="00E32599">
        <w:rPr>
          <w:rFonts w:asciiTheme="majorHAnsi" w:hAnsiTheme="majorHAnsi" w:cstheme="majorHAnsi"/>
          <w:sz w:val="24"/>
          <w:szCs w:val="24"/>
        </w:rPr>
        <w:t xml:space="preserve"> Н.М., </w:t>
      </w:r>
      <w:proofErr w:type="spellStart"/>
      <w:r w:rsidRPr="00E32599">
        <w:rPr>
          <w:rFonts w:asciiTheme="majorHAnsi" w:hAnsiTheme="majorHAnsi" w:cstheme="majorHAnsi"/>
          <w:sz w:val="24"/>
          <w:szCs w:val="24"/>
        </w:rPr>
        <w:t>Григорак</w:t>
      </w:r>
      <w:proofErr w:type="spellEnd"/>
      <w:r w:rsidRPr="00E32599">
        <w:rPr>
          <w:rFonts w:asciiTheme="majorHAnsi" w:hAnsiTheme="majorHAnsi" w:cstheme="majorHAnsi"/>
          <w:sz w:val="24"/>
          <w:szCs w:val="24"/>
        </w:rPr>
        <w:t xml:space="preserve"> М.Ю. </w:t>
      </w:r>
      <w:proofErr w:type="spellStart"/>
      <w:r w:rsidRPr="00E32599">
        <w:rPr>
          <w:rFonts w:asciiTheme="majorHAnsi" w:hAnsiTheme="majorHAnsi" w:cstheme="majorHAnsi"/>
          <w:sz w:val="24"/>
          <w:szCs w:val="24"/>
        </w:rPr>
        <w:t>Логістика</w:t>
      </w:r>
      <w:proofErr w:type="spellEnd"/>
      <w:r w:rsidRPr="00E32599">
        <w:rPr>
          <w:rFonts w:asciiTheme="majorHAnsi" w:hAnsiTheme="majorHAnsi" w:cstheme="majorHAnsi"/>
          <w:sz w:val="24"/>
          <w:szCs w:val="24"/>
        </w:rPr>
        <w:t xml:space="preserve"> в ресторанному </w:t>
      </w:r>
      <w:proofErr w:type="spellStart"/>
      <w:r w:rsidRPr="00E32599">
        <w:rPr>
          <w:rFonts w:asciiTheme="majorHAnsi" w:hAnsiTheme="majorHAnsi" w:cstheme="majorHAnsi"/>
          <w:sz w:val="24"/>
          <w:szCs w:val="24"/>
        </w:rPr>
        <w:t>господарстві</w:t>
      </w:r>
      <w:proofErr w:type="spellEnd"/>
      <w:r w:rsidRPr="00E32599">
        <w:rPr>
          <w:rFonts w:asciiTheme="majorHAnsi" w:hAnsiTheme="majorHAnsi" w:cstheme="majorHAnsi"/>
          <w:sz w:val="24"/>
          <w:szCs w:val="24"/>
        </w:rPr>
        <w:t>:</w:t>
      </w:r>
      <w:r w:rsidRPr="00E32599">
        <w:rPr>
          <w:rFonts w:asciiTheme="majorHAnsi" w:hAnsiTheme="majorHAnsi" w:cstheme="majorHAnsi"/>
          <w:sz w:val="24"/>
          <w:szCs w:val="24"/>
          <w:shd w:val="clear" w:color="auto" w:fill="CCCCCC"/>
        </w:rPr>
        <w:t xml:space="preserve"> </w:t>
      </w:r>
      <w:proofErr w:type="spellStart"/>
      <w:r w:rsidRPr="00E32599">
        <w:rPr>
          <w:rFonts w:asciiTheme="majorHAnsi" w:hAnsiTheme="majorHAnsi" w:cstheme="majorHAnsi"/>
          <w:sz w:val="24"/>
          <w:szCs w:val="24"/>
        </w:rPr>
        <w:t>Навчальний</w:t>
      </w:r>
      <w:proofErr w:type="spellEnd"/>
      <w:r w:rsidRPr="00E3259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32599">
        <w:rPr>
          <w:rFonts w:asciiTheme="majorHAnsi" w:hAnsiTheme="majorHAnsi" w:cstheme="majorHAnsi"/>
          <w:sz w:val="24"/>
          <w:szCs w:val="24"/>
        </w:rPr>
        <w:t>посібник</w:t>
      </w:r>
      <w:proofErr w:type="spellEnd"/>
      <w:r w:rsidRPr="00E32599">
        <w:rPr>
          <w:rFonts w:asciiTheme="majorHAnsi" w:hAnsiTheme="majorHAnsi" w:cstheme="majorHAnsi"/>
          <w:sz w:val="24"/>
          <w:szCs w:val="24"/>
        </w:rPr>
        <w:t xml:space="preserve"> - К.: Центр </w:t>
      </w:r>
      <w:proofErr w:type="spellStart"/>
      <w:r w:rsidRPr="00E32599">
        <w:rPr>
          <w:rFonts w:asciiTheme="majorHAnsi" w:hAnsiTheme="majorHAnsi" w:cstheme="majorHAnsi"/>
          <w:sz w:val="24"/>
          <w:szCs w:val="24"/>
        </w:rPr>
        <w:t>учбової</w:t>
      </w:r>
      <w:proofErr w:type="spellEnd"/>
      <w:r w:rsidRPr="00E3259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32599">
        <w:rPr>
          <w:rFonts w:asciiTheme="majorHAnsi" w:hAnsiTheme="majorHAnsi" w:cstheme="majorHAnsi"/>
          <w:sz w:val="24"/>
          <w:szCs w:val="24"/>
        </w:rPr>
        <w:t>літератури</w:t>
      </w:r>
      <w:proofErr w:type="spellEnd"/>
      <w:r w:rsidRPr="00E32599">
        <w:rPr>
          <w:rFonts w:asciiTheme="majorHAnsi" w:hAnsiTheme="majorHAnsi" w:cstheme="majorHAnsi"/>
          <w:sz w:val="24"/>
          <w:szCs w:val="24"/>
        </w:rPr>
        <w:t>, 2010. - 312 с.</w:t>
      </w:r>
    </w:p>
    <w:p w14:paraId="75B14820" w14:textId="77777777" w:rsidR="001125A6" w:rsidRPr="00E32599" w:rsidRDefault="001125A6" w:rsidP="00E32599">
      <w:pPr>
        <w:pStyle w:val="a9"/>
        <w:numPr>
          <w:ilvl w:val="0"/>
          <w:numId w:val="9"/>
        </w:numPr>
        <w:suppressAutoHyphens/>
        <w:spacing w:after="0" w:line="360" w:lineRule="auto"/>
        <w:rPr>
          <w:rFonts w:asciiTheme="majorHAnsi" w:hAnsiTheme="majorHAnsi" w:cstheme="majorHAnsi"/>
          <w:sz w:val="24"/>
          <w:szCs w:val="24"/>
          <w:lang w:val="uk-UA"/>
        </w:rPr>
      </w:pPr>
      <w:r w:rsidRPr="00E32599">
        <w:rPr>
          <w:rFonts w:asciiTheme="majorHAnsi" w:hAnsiTheme="majorHAnsi" w:cstheme="majorHAnsi"/>
          <w:sz w:val="24"/>
          <w:szCs w:val="24"/>
          <w:lang w:val="uk-UA"/>
        </w:rPr>
        <w:t xml:space="preserve">Збірник нормативних документів державного регулювання у сфері бізнесу / Уклад.: 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val="uk-UA"/>
        </w:rPr>
        <w:t>О.І.Черево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val="uk-UA"/>
        </w:rPr>
        <w:t xml:space="preserve">, Л.П. Малюк, Г.В.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val="uk-UA"/>
        </w:rPr>
        <w:t>Дейниченко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val="uk-UA"/>
        </w:rPr>
        <w:t xml:space="preserve">. – Харків: “Фавор ЛТД”, 2003. </w:t>
      </w:r>
    </w:p>
    <w:p w14:paraId="7F8EE8F9" w14:textId="28BE781C" w:rsidR="001125A6" w:rsidRPr="00E32599" w:rsidRDefault="001125A6" w:rsidP="00E32599">
      <w:pPr>
        <w:pStyle w:val="a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lang w:val="uk-UA"/>
        </w:rPr>
      </w:pPr>
      <w:proofErr w:type="spellStart"/>
      <w:r w:rsidRPr="00E32599">
        <w:rPr>
          <w:rFonts w:asciiTheme="majorHAnsi" w:hAnsiTheme="majorHAnsi" w:cstheme="majorHAnsi"/>
          <w:lang w:val="uk-UA"/>
        </w:rPr>
        <w:t>Мазаракі</w:t>
      </w:r>
      <w:proofErr w:type="spellEnd"/>
      <w:r w:rsidRPr="00E32599">
        <w:rPr>
          <w:rFonts w:asciiTheme="majorHAnsi" w:hAnsiTheme="majorHAnsi" w:cstheme="majorHAnsi"/>
          <w:lang w:val="uk-UA"/>
        </w:rPr>
        <w:t xml:space="preserve"> </w:t>
      </w:r>
      <w:r w:rsidRPr="00E32599">
        <w:rPr>
          <w:rFonts w:asciiTheme="majorHAnsi" w:hAnsiTheme="majorHAnsi" w:cstheme="majorHAnsi"/>
        </w:rPr>
        <w:t>A</w:t>
      </w:r>
      <w:r w:rsidRPr="00E32599">
        <w:rPr>
          <w:rFonts w:asciiTheme="majorHAnsi" w:hAnsiTheme="majorHAnsi" w:cstheme="majorHAnsi"/>
          <w:lang w:val="uk-UA"/>
        </w:rPr>
        <w:t>.</w:t>
      </w:r>
      <w:r w:rsidRPr="00E32599">
        <w:rPr>
          <w:rFonts w:asciiTheme="majorHAnsi" w:hAnsiTheme="majorHAnsi" w:cstheme="majorHAnsi"/>
        </w:rPr>
        <w:t>A</w:t>
      </w:r>
      <w:r w:rsidRPr="00E32599">
        <w:rPr>
          <w:rFonts w:asciiTheme="majorHAnsi" w:hAnsiTheme="majorHAnsi" w:cstheme="majorHAnsi"/>
          <w:lang w:val="uk-UA"/>
        </w:rPr>
        <w:t xml:space="preserve">. та ін. </w:t>
      </w:r>
      <w:r w:rsidRPr="00E32599">
        <w:rPr>
          <w:rFonts w:asciiTheme="majorHAnsi" w:hAnsiTheme="majorHAnsi" w:cstheme="majorHAnsi"/>
        </w:rPr>
        <w:t xml:space="preserve">Менеджмент: </w:t>
      </w:r>
      <w:proofErr w:type="spellStart"/>
      <w:r w:rsidRPr="00E32599">
        <w:rPr>
          <w:rFonts w:asciiTheme="majorHAnsi" w:hAnsiTheme="majorHAnsi" w:cstheme="majorHAnsi"/>
        </w:rPr>
        <w:t>теорія</w:t>
      </w:r>
      <w:proofErr w:type="spellEnd"/>
      <w:r w:rsidRPr="00E32599">
        <w:rPr>
          <w:rFonts w:asciiTheme="majorHAnsi" w:hAnsiTheme="majorHAnsi" w:cstheme="majorHAnsi"/>
        </w:rPr>
        <w:t xml:space="preserve"> і практика. </w:t>
      </w:r>
      <w:r w:rsidRPr="00E32599">
        <w:rPr>
          <w:rFonts w:asciiTheme="majorHAnsi" w:hAnsiTheme="majorHAnsi" w:cstheme="majorHAnsi"/>
          <w:lang w:val="uk-UA"/>
        </w:rPr>
        <w:t xml:space="preserve">– </w:t>
      </w:r>
      <w:r w:rsidRPr="00E32599">
        <w:rPr>
          <w:rFonts w:asciiTheme="majorHAnsi" w:hAnsiTheme="majorHAnsi" w:cstheme="majorHAnsi"/>
        </w:rPr>
        <w:t>X.: TOB "</w:t>
      </w:r>
      <w:proofErr w:type="spellStart"/>
      <w:r w:rsidRPr="00E32599">
        <w:rPr>
          <w:rFonts w:asciiTheme="majorHAnsi" w:hAnsiTheme="majorHAnsi" w:cstheme="majorHAnsi"/>
        </w:rPr>
        <w:t>Атіка</w:t>
      </w:r>
      <w:proofErr w:type="spellEnd"/>
      <w:r w:rsidRPr="00E32599">
        <w:rPr>
          <w:rFonts w:asciiTheme="majorHAnsi" w:hAnsiTheme="majorHAnsi" w:cstheme="majorHAnsi"/>
        </w:rPr>
        <w:t xml:space="preserve"> ЛТД", 2007.</w:t>
      </w:r>
      <w:r w:rsidRPr="00E32599">
        <w:rPr>
          <w:rFonts w:asciiTheme="majorHAnsi" w:hAnsiTheme="majorHAnsi" w:cstheme="majorHAnsi"/>
          <w:lang w:val="uk-UA"/>
        </w:rPr>
        <w:t xml:space="preserve"> –</w:t>
      </w:r>
      <w:r w:rsidRPr="00E32599">
        <w:rPr>
          <w:rFonts w:asciiTheme="majorHAnsi" w:hAnsiTheme="majorHAnsi" w:cstheme="majorHAnsi"/>
        </w:rPr>
        <w:t xml:space="preserve"> 584 с.</w:t>
      </w:r>
    </w:p>
    <w:p w14:paraId="2E129853" w14:textId="08223DA3" w:rsidR="00E32599" w:rsidRPr="00E32599" w:rsidRDefault="00E32599" w:rsidP="00E32599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uk-UA"/>
        </w:rPr>
      </w:pPr>
      <w:r w:rsidRPr="00E32599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  <w:lang w:val="uk-UA"/>
        </w:rPr>
        <w:t xml:space="preserve">Малюк Л.П. Організація роботи бармена. / Малюк Л.П., </w:t>
      </w:r>
      <w:proofErr w:type="spellStart"/>
      <w:r w:rsidRPr="00E32599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  <w:lang w:val="uk-UA"/>
        </w:rPr>
        <w:t>Усіна</w:t>
      </w:r>
      <w:proofErr w:type="spellEnd"/>
      <w:r w:rsidRPr="00E32599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  <w:lang w:val="uk-UA"/>
        </w:rPr>
        <w:t xml:space="preserve"> А.І., </w:t>
      </w:r>
      <w:proofErr w:type="spellStart"/>
      <w:r w:rsidRPr="00E32599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  <w:lang w:val="uk-UA"/>
        </w:rPr>
        <w:t>Полстяная</w:t>
      </w:r>
      <w:proofErr w:type="spellEnd"/>
      <w:r w:rsidRPr="00E32599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  <w:lang w:val="uk-UA"/>
        </w:rPr>
        <w:t xml:space="preserve"> Н.В., Кононенко Т.П. – Харків: ХДАТОХ, 2002. – 214 с.</w:t>
      </w:r>
    </w:p>
    <w:p w14:paraId="49A45603" w14:textId="10CB0305" w:rsidR="001125A6" w:rsidRPr="00E32599" w:rsidRDefault="001125A6" w:rsidP="00E32599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uk-UA" w:eastAsia="ru-RU"/>
        </w:rPr>
      </w:pPr>
      <w:r w:rsidRPr="00E32599">
        <w:rPr>
          <w:rFonts w:asciiTheme="majorHAnsi" w:hAnsiTheme="majorHAnsi" w:cstheme="majorHAnsi"/>
          <w:sz w:val="24"/>
          <w:szCs w:val="24"/>
          <w:lang w:val="uk-UA" w:eastAsia="ru-RU"/>
        </w:rPr>
        <w:t xml:space="preserve">Менеджмент готельно-ресторанного бізнесу: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val="uk-UA" w:eastAsia="ru-RU"/>
        </w:rPr>
        <w:t>навч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val="uk-UA" w:eastAsia="ru-RU"/>
        </w:rPr>
        <w:t xml:space="preserve">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val="uk-UA" w:eastAsia="ru-RU"/>
        </w:rPr>
        <w:t>посіб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val="uk-UA" w:eastAsia="ru-RU"/>
        </w:rPr>
        <w:t xml:space="preserve">: / Г.Б.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val="uk-UA" w:eastAsia="ru-RU"/>
        </w:rPr>
        <w:t>Мунін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val="uk-UA" w:eastAsia="ru-RU"/>
        </w:rPr>
        <w:t xml:space="preserve">, Ю.О.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val="uk-UA" w:eastAsia="ru-RU"/>
        </w:rPr>
        <w:t>Карягін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val="uk-UA" w:eastAsia="ru-RU"/>
        </w:rPr>
        <w:t xml:space="preserve">, Х.Й.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val="uk-UA" w:eastAsia="ru-RU"/>
        </w:rPr>
        <w:t>Роглєв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val="uk-UA" w:eastAsia="ru-RU"/>
        </w:rPr>
        <w:t xml:space="preserve">, С.І. Руденко; за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val="uk-UA" w:eastAsia="ru-RU"/>
        </w:rPr>
        <w:t>заг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val="uk-UA" w:eastAsia="ru-RU"/>
        </w:rPr>
        <w:t xml:space="preserve">. ред. М.М. Поплавського, О.О.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val="uk-UA" w:eastAsia="ru-RU"/>
        </w:rPr>
        <w:t>Гаца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val="uk-UA" w:eastAsia="ru-RU"/>
        </w:rPr>
        <w:t>.  К.: Кондор, 2008. 460 с.</w:t>
      </w:r>
    </w:p>
    <w:p w14:paraId="3BB4B067" w14:textId="77777777" w:rsidR="00E32599" w:rsidRPr="00E32599" w:rsidRDefault="00E32599" w:rsidP="00E32599">
      <w:pPr>
        <w:pStyle w:val="a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lang w:val="uk-UA"/>
        </w:rPr>
      </w:pPr>
      <w:r w:rsidRPr="00E32599">
        <w:rPr>
          <w:rFonts w:asciiTheme="majorHAnsi" w:hAnsiTheme="majorHAnsi" w:cstheme="majorHAnsi"/>
          <w:lang w:val="uk-UA"/>
        </w:rPr>
        <w:t xml:space="preserve">Мельниченко С.В., Ведмідь Н.І. Менеджмент підприємства туристичної індустрії: </w:t>
      </w:r>
      <w:proofErr w:type="spellStart"/>
      <w:r w:rsidRPr="00E32599">
        <w:rPr>
          <w:rFonts w:asciiTheme="majorHAnsi" w:hAnsiTheme="majorHAnsi" w:cstheme="majorHAnsi"/>
          <w:lang w:val="uk-UA"/>
        </w:rPr>
        <w:t>Навч</w:t>
      </w:r>
      <w:proofErr w:type="spellEnd"/>
      <w:r w:rsidRPr="00E32599">
        <w:rPr>
          <w:rFonts w:asciiTheme="majorHAnsi" w:hAnsiTheme="majorHAnsi" w:cstheme="majorHAnsi"/>
          <w:lang w:val="uk-UA"/>
        </w:rPr>
        <w:t xml:space="preserve">.-метод. </w:t>
      </w:r>
      <w:proofErr w:type="spellStart"/>
      <w:r w:rsidRPr="00E32599">
        <w:rPr>
          <w:rFonts w:asciiTheme="majorHAnsi" w:hAnsiTheme="majorHAnsi" w:cstheme="majorHAnsi"/>
          <w:lang w:val="uk-UA"/>
        </w:rPr>
        <w:t>посіб</w:t>
      </w:r>
      <w:proofErr w:type="spellEnd"/>
      <w:r w:rsidRPr="00E32599">
        <w:rPr>
          <w:rFonts w:asciiTheme="majorHAnsi" w:hAnsiTheme="majorHAnsi" w:cstheme="majorHAnsi"/>
          <w:lang w:val="uk-UA"/>
        </w:rPr>
        <w:t xml:space="preserve">. для </w:t>
      </w:r>
      <w:proofErr w:type="spellStart"/>
      <w:r w:rsidRPr="00E32599">
        <w:rPr>
          <w:rFonts w:asciiTheme="majorHAnsi" w:hAnsiTheme="majorHAnsi" w:cstheme="majorHAnsi"/>
          <w:lang w:val="uk-UA"/>
        </w:rPr>
        <w:t>самост</w:t>
      </w:r>
      <w:proofErr w:type="spellEnd"/>
      <w:r w:rsidRPr="00E32599">
        <w:rPr>
          <w:rFonts w:asciiTheme="majorHAnsi" w:hAnsiTheme="majorHAnsi" w:cstheme="majorHAnsi"/>
          <w:lang w:val="uk-UA"/>
        </w:rPr>
        <w:t xml:space="preserve">. вивчення дисципліни. – К.: Київ. </w:t>
      </w:r>
      <w:proofErr w:type="spellStart"/>
      <w:r w:rsidRPr="00E32599">
        <w:rPr>
          <w:rFonts w:asciiTheme="majorHAnsi" w:hAnsiTheme="majorHAnsi" w:cstheme="majorHAnsi"/>
          <w:lang w:val="uk-UA"/>
        </w:rPr>
        <w:t>нац</w:t>
      </w:r>
      <w:proofErr w:type="spellEnd"/>
      <w:r w:rsidRPr="00E32599">
        <w:rPr>
          <w:rFonts w:asciiTheme="majorHAnsi" w:hAnsiTheme="majorHAnsi" w:cstheme="majorHAnsi"/>
          <w:lang w:val="uk-UA"/>
        </w:rPr>
        <w:t>. торг.-</w:t>
      </w:r>
      <w:proofErr w:type="spellStart"/>
      <w:r w:rsidRPr="00E32599">
        <w:rPr>
          <w:rFonts w:asciiTheme="majorHAnsi" w:hAnsiTheme="majorHAnsi" w:cstheme="majorHAnsi"/>
          <w:lang w:val="uk-UA"/>
        </w:rPr>
        <w:t>екон</w:t>
      </w:r>
      <w:proofErr w:type="spellEnd"/>
      <w:r w:rsidRPr="00E32599">
        <w:rPr>
          <w:rFonts w:asciiTheme="majorHAnsi" w:hAnsiTheme="majorHAnsi" w:cstheme="majorHAnsi"/>
          <w:lang w:val="uk-UA"/>
        </w:rPr>
        <w:t>. ун-т, 2005. – 218 с.</w:t>
      </w:r>
    </w:p>
    <w:p w14:paraId="4084805D" w14:textId="77777777" w:rsidR="001125A6" w:rsidRPr="00E32599" w:rsidRDefault="001125A6" w:rsidP="00E32599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eastAsia="ru-RU"/>
        </w:rPr>
      </w:pPr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Менеджмент: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навч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посіб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. / [Гончарук А. Г. та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ін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.]; за ред. д-ра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екон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. наук А. Г. Гончарука; Одес. нац. акад. харч.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технологій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. О.: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Фенікс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>, 2012. 296 с.</w:t>
      </w:r>
    </w:p>
    <w:p w14:paraId="363D505E" w14:textId="77777777" w:rsidR="001125A6" w:rsidRPr="00E32599" w:rsidRDefault="001125A6" w:rsidP="00E32599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eastAsia="ru-RU"/>
        </w:rPr>
      </w:pPr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Менеджмент: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практичні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 і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лабораторні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заняття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: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навч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посіб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. / [О. Є.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Кузьмін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, І. С.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Процик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, Х. С. Передало, Р. З.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Дарміць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>]; Нац. ун-т "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Львів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політехніка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". 2-ге вид.,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допов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. і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переробл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. Л.: Вид-во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Львів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політехніки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, 2011. 172 с. </w:t>
      </w:r>
    </w:p>
    <w:p w14:paraId="69410528" w14:textId="77777777" w:rsidR="001125A6" w:rsidRPr="00E32599" w:rsidRDefault="001125A6" w:rsidP="00E32599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eastAsia="ru-RU"/>
        </w:rPr>
      </w:pPr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Менеджмент ресторанного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господарства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: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навч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посібник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 / Г. Т.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П'ятницька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, Н. О.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П'ятницька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, Л. В. Лукашова та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ін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.; за ред. Г. Т.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П'ятницької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. 2-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ге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 вид.,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переробл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. і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допов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>. К.: КНТЕУ, 2010. 430 с.</w:t>
      </w:r>
    </w:p>
    <w:p w14:paraId="29A8A142" w14:textId="30A23E32" w:rsidR="001125A6" w:rsidRPr="00E32599" w:rsidRDefault="001125A6" w:rsidP="00E32599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uk-UA" w:eastAsia="ru-RU"/>
        </w:rPr>
      </w:pP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Осовська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 Г. В. Менеджмент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організацій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: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підручник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 / Г. В.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Осовська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, Л. Ц.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Масловська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, О. А.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Осовський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>.  К.: Кондор-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Видавництво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>, 2014. 366 с</w:t>
      </w:r>
      <w:r w:rsidRPr="00E32599">
        <w:rPr>
          <w:rFonts w:asciiTheme="majorHAnsi" w:hAnsiTheme="majorHAnsi" w:cstheme="majorHAnsi"/>
          <w:sz w:val="24"/>
          <w:szCs w:val="24"/>
          <w:lang w:val="uk-UA" w:eastAsia="ru-RU"/>
        </w:rPr>
        <w:t>.</w:t>
      </w:r>
    </w:p>
    <w:p w14:paraId="2DDAD2DC" w14:textId="77777777" w:rsidR="001125A6" w:rsidRPr="00E32599" w:rsidRDefault="001125A6" w:rsidP="00E32599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eastAsia="ru-RU"/>
        </w:rPr>
      </w:pPr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Палеха Ю. І. Менеджмент персоналу: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навч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посіб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. / Ю. І. Палеха. К.: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Ліра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>-К.  2015. 346 с.</w:t>
      </w:r>
    </w:p>
    <w:p w14:paraId="39250A30" w14:textId="50C6506F" w:rsidR="001125A6" w:rsidRPr="00E32599" w:rsidRDefault="001125A6" w:rsidP="00E32599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E32599">
        <w:rPr>
          <w:rFonts w:asciiTheme="majorHAnsi" w:hAnsiTheme="majorHAnsi" w:cstheme="majorHAnsi"/>
          <w:sz w:val="24"/>
          <w:szCs w:val="24"/>
        </w:rPr>
        <w:t>П’ят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val="uk-UA"/>
        </w:rPr>
        <w:t>н</w:t>
      </w:r>
      <w:proofErr w:type="spellStart"/>
      <w:r w:rsidRPr="00E32599">
        <w:rPr>
          <w:rFonts w:asciiTheme="majorHAnsi" w:hAnsiTheme="majorHAnsi" w:cstheme="majorHAnsi"/>
          <w:sz w:val="24"/>
          <w:szCs w:val="24"/>
        </w:rPr>
        <w:t>ицька</w:t>
      </w:r>
      <w:proofErr w:type="spellEnd"/>
      <w:r w:rsidRPr="00E32599">
        <w:rPr>
          <w:rFonts w:asciiTheme="majorHAnsi" w:hAnsiTheme="majorHAnsi" w:cstheme="majorHAnsi"/>
          <w:sz w:val="24"/>
          <w:szCs w:val="24"/>
        </w:rPr>
        <w:t xml:space="preserve"> Н.О. </w:t>
      </w:r>
      <w:proofErr w:type="spellStart"/>
      <w:r w:rsidRPr="00E32599">
        <w:rPr>
          <w:rFonts w:asciiTheme="majorHAnsi" w:hAnsiTheme="majorHAnsi" w:cstheme="majorHAnsi"/>
          <w:sz w:val="24"/>
          <w:szCs w:val="24"/>
        </w:rPr>
        <w:t>Організація</w:t>
      </w:r>
      <w:proofErr w:type="spellEnd"/>
      <w:r w:rsidRPr="00E3259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32599">
        <w:rPr>
          <w:rFonts w:asciiTheme="majorHAnsi" w:hAnsiTheme="majorHAnsi" w:cstheme="majorHAnsi"/>
          <w:sz w:val="24"/>
          <w:szCs w:val="24"/>
        </w:rPr>
        <w:t>обслуговування</w:t>
      </w:r>
      <w:proofErr w:type="spellEnd"/>
      <w:r w:rsidRPr="00E32599">
        <w:rPr>
          <w:rFonts w:asciiTheme="majorHAnsi" w:hAnsiTheme="majorHAnsi" w:cstheme="majorHAnsi"/>
          <w:sz w:val="24"/>
          <w:szCs w:val="24"/>
        </w:rPr>
        <w:t xml:space="preserve"> у </w:t>
      </w:r>
      <w:proofErr w:type="spellStart"/>
      <w:r w:rsidRPr="00E32599">
        <w:rPr>
          <w:rFonts w:asciiTheme="majorHAnsi" w:hAnsiTheme="majorHAnsi" w:cstheme="majorHAnsi"/>
          <w:sz w:val="24"/>
          <w:szCs w:val="24"/>
        </w:rPr>
        <w:t>підприємствах</w:t>
      </w:r>
      <w:proofErr w:type="spellEnd"/>
      <w:r w:rsidRPr="00E32599">
        <w:rPr>
          <w:rFonts w:asciiTheme="majorHAnsi" w:hAnsiTheme="majorHAnsi" w:cstheme="majorHAnsi"/>
          <w:sz w:val="24"/>
          <w:szCs w:val="24"/>
        </w:rPr>
        <w:t xml:space="preserve"> ресторанного </w:t>
      </w:r>
      <w:proofErr w:type="spellStart"/>
      <w:r w:rsidRPr="00E32599">
        <w:rPr>
          <w:rFonts w:asciiTheme="majorHAnsi" w:hAnsiTheme="majorHAnsi" w:cstheme="majorHAnsi"/>
          <w:sz w:val="24"/>
          <w:szCs w:val="24"/>
        </w:rPr>
        <w:t>господарства</w:t>
      </w:r>
      <w:proofErr w:type="spellEnd"/>
      <w:r w:rsidRPr="00E32599">
        <w:rPr>
          <w:rFonts w:asciiTheme="majorHAnsi" w:hAnsiTheme="majorHAnsi" w:cstheme="majorHAnsi"/>
          <w:sz w:val="24"/>
          <w:szCs w:val="24"/>
        </w:rPr>
        <w:t>. – К.: КНТУ, 2005. – 632 с.</w:t>
      </w:r>
    </w:p>
    <w:p w14:paraId="63089FA5" w14:textId="5CE1574E" w:rsidR="00E32599" w:rsidRPr="00E32599" w:rsidRDefault="00E32599" w:rsidP="00E32599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E32599">
        <w:rPr>
          <w:rFonts w:asciiTheme="majorHAnsi" w:hAnsiTheme="majorHAnsi" w:cstheme="majorHAnsi"/>
          <w:sz w:val="24"/>
          <w:szCs w:val="24"/>
          <w:lang w:val="uk-UA"/>
        </w:rPr>
        <w:t xml:space="preserve">Сагайдак О.П. Дипломатичний протокол та етикет: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val="uk-UA"/>
        </w:rPr>
        <w:t>Навч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val="uk-UA"/>
        </w:rPr>
        <w:t xml:space="preserve">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val="uk-UA"/>
        </w:rPr>
        <w:t>посіб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val="uk-UA"/>
        </w:rPr>
        <w:t xml:space="preserve">. – 2-ге вид., перероб. і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val="uk-UA"/>
        </w:rPr>
        <w:t>доп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val="uk-UA"/>
        </w:rPr>
        <w:t>. – К.: Знання, 2006. – 380 с</w:t>
      </w:r>
    </w:p>
    <w:p w14:paraId="16645AE2" w14:textId="77777777" w:rsidR="001125A6" w:rsidRPr="00E32599" w:rsidRDefault="001125A6" w:rsidP="00E32599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uk-UA"/>
        </w:rPr>
      </w:pPr>
      <w:r w:rsidRPr="00E32599">
        <w:rPr>
          <w:rFonts w:asciiTheme="majorHAnsi" w:hAnsiTheme="majorHAnsi" w:cstheme="majorHAnsi"/>
          <w:sz w:val="24"/>
          <w:szCs w:val="24"/>
          <w:lang w:val="uk-UA"/>
        </w:rPr>
        <w:lastRenderedPageBreak/>
        <w:t xml:space="preserve">Сало Я.М. Ресторанна справа: організація обслуговування населення на підприємствах харчування. Львів, в-во Афіша 2004 рік </w:t>
      </w:r>
    </w:p>
    <w:p w14:paraId="10D96CB8" w14:textId="27D042DC" w:rsidR="001125A6" w:rsidRPr="00E32599" w:rsidRDefault="00E32599" w:rsidP="00E32599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uk-UA"/>
        </w:rPr>
      </w:pPr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Скрипко, Т. О. Менеджмент готельно-ресторанного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господарства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: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навч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посіб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. / Скрипко Т. О., Ланда О. О.;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Укоопспілка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,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Львів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комерц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. акад. Л.: Вид-во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Львів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комерц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>. акад., 2012. 299 с</w:t>
      </w:r>
      <w:r w:rsidRPr="00E32599">
        <w:rPr>
          <w:rFonts w:asciiTheme="majorHAnsi" w:hAnsiTheme="majorHAnsi" w:cstheme="majorHAnsi"/>
          <w:sz w:val="24"/>
          <w:szCs w:val="24"/>
          <w:lang w:val="uk-UA" w:eastAsia="ru-RU"/>
        </w:rPr>
        <w:t>.</w:t>
      </w:r>
    </w:p>
    <w:p w14:paraId="6EFA199B" w14:textId="27470BD0" w:rsidR="001125A6" w:rsidRPr="00E32599" w:rsidRDefault="001125A6" w:rsidP="00E32599">
      <w:pPr>
        <w:pStyle w:val="a5"/>
        <w:widowControl w:val="0"/>
        <w:numPr>
          <w:ilvl w:val="0"/>
          <w:numId w:val="9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E32599">
        <w:rPr>
          <w:rFonts w:asciiTheme="majorHAnsi" w:hAnsiTheme="majorHAnsi" w:cstheme="majorHAnsi"/>
          <w:sz w:val="24"/>
          <w:szCs w:val="24"/>
          <w:lang w:val="uk-UA"/>
        </w:rPr>
        <w:t>Статінова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val="uk-UA"/>
        </w:rPr>
        <w:t xml:space="preserve"> Н.П., </w:t>
      </w:r>
      <w:r w:rsidRPr="00E32599">
        <w:rPr>
          <w:rFonts w:asciiTheme="majorHAnsi" w:hAnsiTheme="majorHAnsi" w:cstheme="majorHAnsi"/>
          <w:sz w:val="24"/>
          <w:szCs w:val="24"/>
        </w:rPr>
        <w:t xml:space="preserve">Радченко С.Г. </w:t>
      </w:r>
      <w:r w:rsidRPr="00E32599">
        <w:rPr>
          <w:rFonts w:asciiTheme="majorHAnsi" w:hAnsiTheme="majorHAnsi" w:cstheme="majorHAnsi"/>
          <w:sz w:val="24"/>
          <w:szCs w:val="24"/>
          <w:lang w:val="uk-UA"/>
        </w:rPr>
        <w:t xml:space="preserve">Етика бізнесу. - </w:t>
      </w:r>
      <w:r w:rsidRPr="00E32599">
        <w:rPr>
          <w:rFonts w:asciiTheme="majorHAnsi" w:hAnsiTheme="majorHAnsi" w:cstheme="majorHAnsi"/>
          <w:sz w:val="24"/>
          <w:szCs w:val="24"/>
        </w:rPr>
        <w:t>К.:КНТЕУ,</w:t>
      </w:r>
      <w:r w:rsidRPr="00E32599">
        <w:rPr>
          <w:rFonts w:asciiTheme="majorHAnsi" w:hAnsiTheme="majorHAnsi" w:cstheme="majorHAnsi"/>
          <w:sz w:val="24"/>
          <w:szCs w:val="24"/>
          <w:lang w:val="uk-UA"/>
        </w:rPr>
        <w:t xml:space="preserve"> </w:t>
      </w:r>
      <w:r w:rsidRPr="00E32599">
        <w:rPr>
          <w:rFonts w:asciiTheme="majorHAnsi" w:hAnsiTheme="majorHAnsi" w:cstheme="majorHAnsi"/>
          <w:sz w:val="24"/>
          <w:szCs w:val="24"/>
        </w:rPr>
        <w:t>2006.-192с.</w:t>
      </w:r>
    </w:p>
    <w:p w14:paraId="21C8F910" w14:textId="77777777" w:rsidR="00B77081" w:rsidRPr="00B77081" w:rsidRDefault="00B77081" w:rsidP="00E32599">
      <w:pPr>
        <w:shd w:val="clear" w:color="auto" w:fill="FFFFFF"/>
        <w:spacing w:after="0" w:line="360" w:lineRule="auto"/>
        <w:jc w:val="center"/>
        <w:rPr>
          <w:rFonts w:asciiTheme="majorHAnsi" w:hAnsiTheme="majorHAnsi" w:cstheme="majorHAnsi"/>
          <w:b/>
          <w:bCs/>
          <w:spacing w:val="-6"/>
          <w:sz w:val="24"/>
          <w:szCs w:val="24"/>
        </w:rPr>
      </w:pPr>
    </w:p>
    <w:p w14:paraId="36079170" w14:textId="77777777" w:rsidR="00B77081" w:rsidRPr="00B77081" w:rsidRDefault="00B77081" w:rsidP="00B77081">
      <w:pPr>
        <w:shd w:val="clear" w:color="auto" w:fill="FFFFFF"/>
        <w:spacing w:after="0" w:line="360" w:lineRule="auto"/>
        <w:jc w:val="center"/>
        <w:rPr>
          <w:rFonts w:asciiTheme="majorHAnsi" w:hAnsiTheme="majorHAnsi" w:cstheme="majorHAnsi"/>
          <w:b/>
          <w:bCs/>
          <w:spacing w:val="-6"/>
          <w:sz w:val="24"/>
          <w:szCs w:val="24"/>
        </w:rPr>
      </w:pPr>
      <w:proofErr w:type="spellStart"/>
      <w:r w:rsidRPr="00B77081">
        <w:rPr>
          <w:rFonts w:asciiTheme="majorHAnsi" w:hAnsiTheme="majorHAnsi" w:cstheme="majorHAnsi"/>
          <w:b/>
          <w:bCs/>
          <w:spacing w:val="-6"/>
          <w:sz w:val="24"/>
          <w:szCs w:val="24"/>
        </w:rPr>
        <w:t>Допоміжна</w:t>
      </w:r>
      <w:proofErr w:type="spellEnd"/>
      <w:r w:rsidRPr="00B77081">
        <w:rPr>
          <w:rFonts w:asciiTheme="majorHAnsi" w:hAnsiTheme="majorHAnsi" w:cstheme="majorHAnsi"/>
          <w:b/>
          <w:bCs/>
          <w:spacing w:val="-6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b/>
          <w:bCs/>
          <w:spacing w:val="-6"/>
          <w:sz w:val="24"/>
          <w:szCs w:val="24"/>
        </w:rPr>
        <w:t>література</w:t>
      </w:r>
      <w:proofErr w:type="spellEnd"/>
    </w:p>
    <w:p w14:paraId="5B63391F" w14:textId="77777777" w:rsidR="00B77081" w:rsidRPr="00B77081" w:rsidRDefault="00B77081" w:rsidP="00B7708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77081">
        <w:rPr>
          <w:rFonts w:asciiTheme="majorHAnsi" w:hAnsiTheme="majorHAnsi" w:cstheme="majorHAnsi"/>
          <w:sz w:val="24"/>
          <w:szCs w:val="24"/>
        </w:rPr>
        <w:t xml:space="preserve">Аветисова А.О. Напрямки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розвитку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основних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секторів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ресторанного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господарства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//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Торгівля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і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ринок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України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Темат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зб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наук. пр. Вип.19, т. 3 / голов. ред. О.О.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Шубін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–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Донецьк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ДонДУЕТ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>, 2005. – С. 147-151.</w:t>
      </w:r>
    </w:p>
    <w:p w14:paraId="14FFFB91" w14:textId="77777777" w:rsidR="00B77081" w:rsidRPr="00B77081" w:rsidRDefault="00B77081" w:rsidP="00B7708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77081">
        <w:rPr>
          <w:rFonts w:asciiTheme="majorHAnsi" w:hAnsiTheme="majorHAnsi" w:cstheme="majorHAnsi"/>
          <w:sz w:val="24"/>
          <w:szCs w:val="24"/>
        </w:rPr>
        <w:t xml:space="preserve">Аветисова А.О.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Ресторанне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господарство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–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новий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етап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розвитку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//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Торгівля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і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ринок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України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Темат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зб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наук. пр.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Вип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16. т. ІІ. / голов. ред. О.О.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Шубін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–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Донецьк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ДонДУЕТ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, 2004. - С. 315-320. </w:t>
      </w:r>
    </w:p>
    <w:p w14:paraId="3B62949C" w14:textId="77777777" w:rsidR="00B77081" w:rsidRPr="00B77081" w:rsidRDefault="00B77081" w:rsidP="00B7708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77081">
        <w:rPr>
          <w:rFonts w:asciiTheme="majorHAnsi" w:hAnsiTheme="majorHAnsi" w:cstheme="majorHAnsi"/>
          <w:sz w:val="24"/>
          <w:szCs w:val="24"/>
        </w:rPr>
        <w:t xml:space="preserve">Антонова В.А.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Концепція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економічного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розвитку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підприємств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ресторанного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господарства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у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сфері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послуг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в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умовах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формування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ринку //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Торгівля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і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ринок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України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Темат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зб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наук. пр.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Вип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19, т. 3 / Голов. ред. О.О.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Шубін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–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Донецьк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ДонДУЕТ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, 2005. – С. 152-156. </w:t>
      </w:r>
    </w:p>
    <w:p w14:paraId="4FEC0195" w14:textId="77777777" w:rsidR="00B77081" w:rsidRPr="00B77081" w:rsidRDefault="00B77081" w:rsidP="00B7708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77081">
        <w:rPr>
          <w:rFonts w:asciiTheme="majorHAnsi" w:hAnsiTheme="majorHAnsi" w:cstheme="majorHAnsi"/>
          <w:sz w:val="24"/>
          <w:szCs w:val="24"/>
        </w:rPr>
        <w:t xml:space="preserve">Антонова В.А.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Проблеми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формування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конкурентоспроможності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підприємств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харчування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в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сучасних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економічних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умовах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//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Торгівля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і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ринок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України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Темат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зб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наук.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праць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/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Відп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ред. І.В. Сорока. –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Донецьк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: ТОВ „КІТІС”, 1998. - С. 116-119. </w:t>
      </w:r>
    </w:p>
    <w:p w14:paraId="2C0593F6" w14:textId="77777777" w:rsidR="00B77081" w:rsidRPr="00B77081" w:rsidRDefault="00B77081" w:rsidP="00B7708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77081">
        <w:rPr>
          <w:rFonts w:asciiTheme="majorHAnsi" w:hAnsiTheme="majorHAnsi" w:cstheme="majorHAnsi"/>
          <w:sz w:val="24"/>
          <w:szCs w:val="24"/>
        </w:rPr>
        <w:t xml:space="preserve">Антонова В.А.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Підприємства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харчування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у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сфері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послуг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в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умовах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економічного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розвитку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//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Торгівля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і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ринок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України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Темат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зб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наук. пр.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Вип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16. т. ІІ. / Голов. ред. О.О.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Шубін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–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Донецьк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ДонДУЕТ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>, 2004. - С. 320-326.</w:t>
      </w:r>
    </w:p>
    <w:p w14:paraId="6D0A0E3E" w14:textId="77777777" w:rsidR="00B77081" w:rsidRPr="00B77081" w:rsidRDefault="00B77081" w:rsidP="00B7708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uk-UA"/>
        </w:rPr>
      </w:pPr>
      <w:proofErr w:type="spellStart"/>
      <w:r w:rsidRPr="00B77081">
        <w:rPr>
          <w:rFonts w:asciiTheme="majorHAnsi" w:hAnsiTheme="majorHAnsi" w:cstheme="majorHAnsi"/>
          <w:sz w:val="24"/>
          <w:szCs w:val="24"/>
          <w:shd w:val="clear" w:color="auto" w:fill="FFFFFF"/>
          <w:lang w:val="uk-UA"/>
        </w:rPr>
        <w:t>Акопій</w:t>
      </w:r>
      <w:proofErr w:type="spellEnd"/>
      <w:r w:rsidRPr="00B77081">
        <w:rPr>
          <w:rFonts w:asciiTheme="majorHAnsi" w:hAnsiTheme="majorHAnsi" w:cstheme="majorHAnsi"/>
          <w:sz w:val="24"/>
          <w:szCs w:val="24"/>
          <w:shd w:val="clear" w:color="auto" w:fill="FFFFFF"/>
          <w:lang w:val="uk-UA"/>
        </w:rPr>
        <w:t xml:space="preserve"> В.В. Організація і технологія надання послуг / </w:t>
      </w:r>
      <w:proofErr w:type="spellStart"/>
      <w:r w:rsidRPr="00B77081">
        <w:rPr>
          <w:rFonts w:asciiTheme="majorHAnsi" w:hAnsiTheme="majorHAnsi" w:cstheme="majorHAnsi"/>
          <w:sz w:val="24"/>
          <w:szCs w:val="24"/>
          <w:shd w:val="clear" w:color="auto" w:fill="FFFFFF"/>
          <w:lang w:val="uk-UA"/>
        </w:rPr>
        <w:t>Акопій</w:t>
      </w:r>
      <w:proofErr w:type="spellEnd"/>
      <w:r w:rsidRPr="00B77081">
        <w:rPr>
          <w:rFonts w:asciiTheme="majorHAnsi" w:hAnsiTheme="majorHAnsi" w:cstheme="majorHAnsi"/>
          <w:sz w:val="24"/>
          <w:szCs w:val="24"/>
          <w:shd w:val="clear" w:color="auto" w:fill="FFFFFF"/>
          <w:lang w:val="uk-UA"/>
        </w:rPr>
        <w:t xml:space="preserve"> В.В. – Київ: Академія, 2006. – 312 с. </w:t>
      </w:r>
    </w:p>
    <w:p w14:paraId="3D084ADA" w14:textId="77777777" w:rsidR="00B77081" w:rsidRPr="00B77081" w:rsidRDefault="00B77081" w:rsidP="00B7708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uk-UA"/>
        </w:rPr>
      </w:pP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Іваненко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Л. М.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Правове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регулювання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захисту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прав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споживачів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навч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посіб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/ Л. М.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Іваненко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– К.: КНТЕУ, 2008. – 258 с. </w:t>
      </w:r>
    </w:p>
    <w:p w14:paraId="022C5F52" w14:textId="77777777" w:rsidR="00B77081" w:rsidRPr="00B77081" w:rsidRDefault="00B77081" w:rsidP="00B7708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uk-UA"/>
        </w:rPr>
      </w:pP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Іваненко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Л. М.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Захист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прав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споживачів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підручник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/ Л. М.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Іваненко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, О. М.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Язвінська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– К.: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Юрінком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Інтер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>, 2014. – 496 с.</w:t>
      </w:r>
    </w:p>
    <w:p w14:paraId="01257D35" w14:textId="77777777" w:rsidR="00B77081" w:rsidRPr="00B77081" w:rsidRDefault="00B77081" w:rsidP="00B77081">
      <w:pPr>
        <w:pStyle w:val="a5"/>
        <w:numPr>
          <w:ilvl w:val="0"/>
          <w:numId w:val="4"/>
        </w:num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Варналій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З. С.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Основи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підприємництва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Навч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посіб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— 2-ге вид.,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випр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і доп. — К.: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Знання-Прес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>, 2003. — 285 с.</w:t>
      </w:r>
    </w:p>
    <w:p w14:paraId="164118F9" w14:textId="77777777" w:rsidR="00B77081" w:rsidRPr="00B77081" w:rsidRDefault="00B77081" w:rsidP="00B7708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Style w:val="aa"/>
          <w:rFonts w:asciiTheme="majorHAnsi" w:hAnsiTheme="majorHAnsi" w:cstheme="majorHAnsi"/>
          <w:sz w:val="24"/>
          <w:szCs w:val="24"/>
          <w:lang w:val="uk-UA"/>
        </w:rPr>
      </w:pPr>
      <w:r w:rsidRPr="00B77081">
        <w:rPr>
          <w:rStyle w:val="aa"/>
          <w:rFonts w:asciiTheme="majorHAnsi" w:hAnsiTheme="majorHAnsi" w:cstheme="majorHAnsi"/>
          <w:sz w:val="24"/>
          <w:szCs w:val="24"/>
          <w:lang w:val="uk-UA"/>
        </w:rPr>
        <w:lastRenderedPageBreak/>
        <w:t xml:space="preserve">Власова Н. О. Оцінка ефективності господарсько- фінансової діяльності підприємств громадського харчування: Навчальний посібник. / </w:t>
      </w:r>
      <w:proofErr w:type="spellStart"/>
      <w:r w:rsidRPr="00B77081">
        <w:rPr>
          <w:rStyle w:val="aa"/>
          <w:rFonts w:asciiTheme="majorHAnsi" w:hAnsiTheme="majorHAnsi" w:cstheme="majorHAnsi"/>
          <w:sz w:val="24"/>
          <w:szCs w:val="24"/>
          <w:lang w:val="uk-UA"/>
        </w:rPr>
        <w:t>Харк</w:t>
      </w:r>
      <w:proofErr w:type="spellEnd"/>
      <w:r w:rsidRPr="00B77081">
        <w:rPr>
          <w:rStyle w:val="aa"/>
          <w:rFonts w:asciiTheme="majorHAnsi" w:hAnsiTheme="majorHAnsi" w:cstheme="majorHAnsi"/>
          <w:sz w:val="24"/>
          <w:szCs w:val="24"/>
          <w:lang w:val="uk-UA"/>
        </w:rPr>
        <w:t xml:space="preserve">. </w:t>
      </w:r>
      <w:proofErr w:type="spellStart"/>
      <w:r w:rsidRPr="00B77081">
        <w:rPr>
          <w:rStyle w:val="aa"/>
          <w:rFonts w:asciiTheme="majorHAnsi" w:hAnsiTheme="majorHAnsi" w:cstheme="majorHAnsi"/>
          <w:sz w:val="24"/>
          <w:szCs w:val="24"/>
          <w:lang w:val="uk-UA"/>
        </w:rPr>
        <w:t>держ</w:t>
      </w:r>
      <w:proofErr w:type="spellEnd"/>
      <w:r w:rsidRPr="00B77081">
        <w:rPr>
          <w:rStyle w:val="aa"/>
          <w:rFonts w:asciiTheme="majorHAnsi" w:hAnsiTheme="majorHAnsi" w:cstheme="majorHAnsi"/>
          <w:sz w:val="24"/>
          <w:szCs w:val="24"/>
          <w:lang w:val="uk-UA"/>
        </w:rPr>
        <w:t xml:space="preserve">. академія </w:t>
      </w:r>
      <w:proofErr w:type="spellStart"/>
      <w:r w:rsidRPr="00B77081">
        <w:rPr>
          <w:rStyle w:val="aa"/>
          <w:rFonts w:asciiTheme="majorHAnsi" w:hAnsiTheme="majorHAnsi" w:cstheme="majorHAnsi"/>
          <w:sz w:val="24"/>
          <w:szCs w:val="24"/>
          <w:lang w:val="uk-UA"/>
        </w:rPr>
        <w:t>технол</w:t>
      </w:r>
      <w:proofErr w:type="spellEnd"/>
      <w:r w:rsidRPr="00B77081">
        <w:rPr>
          <w:rStyle w:val="aa"/>
          <w:rFonts w:asciiTheme="majorHAnsi" w:hAnsiTheme="majorHAnsi" w:cstheme="majorHAnsi"/>
          <w:sz w:val="24"/>
          <w:szCs w:val="24"/>
          <w:lang w:val="uk-UA"/>
        </w:rPr>
        <w:t xml:space="preserve">. та </w:t>
      </w:r>
      <w:proofErr w:type="spellStart"/>
      <w:r w:rsidRPr="00B77081">
        <w:rPr>
          <w:rStyle w:val="aa"/>
          <w:rFonts w:asciiTheme="majorHAnsi" w:hAnsiTheme="majorHAnsi" w:cstheme="majorHAnsi"/>
          <w:sz w:val="24"/>
          <w:szCs w:val="24"/>
          <w:lang w:val="uk-UA"/>
        </w:rPr>
        <w:t>орг</w:t>
      </w:r>
      <w:proofErr w:type="spellEnd"/>
      <w:r w:rsidRPr="00B77081">
        <w:rPr>
          <w:rStyle w:val="aa"/>
          <w:rFonts w:asciiTheme="majorHAnsi" w:hAnsiTheme="majorHAnsi" w:cstheme="majorHAnsi"/>
          <w:sz w:val="24"/>
          <w:szCs w:val="24"/>
          <w:lang w:val="uk-UA"/>
        </w:rPr>
        <w:t xml:space="preserve">. харчування. </w:t>
      </w:r>
      <w:r w:rsidRPr="00B77081">
        <w:rPr>
          <w:rFonts w:asciiTheme="majorHAnsi" w:hAnsiTheme="majorHAnsi" w:cstheme="majorHAnsi"/>
          <w:sz w:val="24"/>
          <w:szCs w:val="24"/>
        </w:rPr>
        <w:t>–</w:t>
      </w:r>
      <w:r w:rsidRPr="00B77081">
        <w:rPr>
          <w:rStyle w:val="aa"/>
          <w:rFonts w:asciiTheme="majorHAnsi" w:hAnsiTheme="majorHAnsi" w:cstheme="majorHAnsi"/>
          <w:sz w:val="24"/>
          <w:szCs w:val="24"/>
          <w:lang w:val="uk-UA"/>
        </w:rPr>
        <w:t xml:space="preserve"> Харків, 1998. </w:t>
      </w:r>
      <w:r w:rsidRPr="00B77081">
        <w:rPr>
          <w:rFonts w:asciiTheme="majorHAnsi" w:hAnsiTheme="majorHAnsi" w:cstheme="majorHAnsi"/>
          <w:sz w:val="24"/>
          <w:szCs w:val="24"/>
        </w:rPr>
        <w:t>–</w:t>
      </w:r>
      <w:r w:rsidRPr="00B77081">
        <w:rPr>
          <w:rStyle w:val="aa"/>
          <w:rFonts w:asciiTheme="majorHAnsi" w:hAnsiTheme="majorHAnsi" w:cstheme="majorHAnsi"/>
          <w:sz w:val="24"/>
          <w:szCs w:val="24"/>
          <w:lang w:val="uk-UA"/>
        </w:rPr>
        <w:t xml:space="preserve"> 127 с.</w:t>
      </w:r>
    </w:p>
    <w:p w14:paraId="5A67BD35" w14:textId="77777777" w:rsidR="00B77081" w:rsidRPr="00B77081" w:rsidRDefault="00B77081" w:rsidP="00B77081">
      <w:pPr>
        <w:pStyle w:val="a5"/>
        <w:numPr>
          <w:ilvl w:val="0"/>
          <w:numId w:val="4"/>
        </w:num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Зубар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Н.М.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Фізіологія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харчування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: Практикум: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навч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Посібник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/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Н.М.Зубар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, Ю.В.  Руль, А.В. Булгакова. – К.: Центр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учбової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літератури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>, 2011. – 258 с.</w:t>
      </w:r>
    </w:p>
    <w:p w14:paraId="58D27ACC" w14:textId="77777777" w:rsidR="00B77081" w:rsidRPr="00B77081" w:rsidRDefault="00B77081" w:rsidP="00B77081">
      <w:pPr>
        <w:pStyle w:val="a5"/>
        <w:numPr>
          <w:ilvl w:val="0"/>
          <w:numId w:val="4"/>
        </w:num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Іванова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>, Л. О. 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Моніторинг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світового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ринку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готельних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і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ресторанних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послуг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>: 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навчальний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посібник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/ Л. О.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Іванова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, О. М.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Музика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; МОН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України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Укоопспілка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– </w:t>
      </w:r>
      <w:proofErr w:type="spellStart"/>
      <w:proofErr w:type="gramStart"/>
      <w:r w:rsidRPr="00B77081">
        <w:rPr>
          <w:rFonts w:asciiTheme="majorHAnsi" w:hAnsiTheme="majorHAnsi" w:cstheme="majorHAnsi"/>
          <w:sz w:val="24"/>
          <w:szCs w:val="24"/>
        </w:rPr>
        <w:t>Львів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Магнолія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>, 2016. – 226 с.</w:t>
      </w:r>
    </w:p>
    <w:p w14:paraId="1DBDD2DB" w14:textId="77777777" w:rsidR="00B77081" w:rsidRPr="00B77081" w:rsidRDefault="00B77081" w:rsidP="00B77081">
      <w:pPr>
        <w:pStyle w:val="1"/>
        <w:keepLines w:val="0"/>
        <w:numPr>
          <w:ilvl w:val="0"/>
          <w:numId w:val="4"/>
        </w:numPr>
        <w:shd w:val="clear" w:color="auto" w:fill="FFFFFF"/>
        <w:spacing w:before="0" w:line="360" w:lineRule="auto"/>
        <w:rPr>
          <w:rFonts w:cstheme="majorHAnsi"/>
          <w:b/>
          <w:sz w:val="24"/>
          <w:szCs w:val="24"/>
        </w:rPr>
      </w:pPr>
      <w:proofErr w:type="spellStart"/>
      <w:r w:rsidRPr="00B77081">
        <w:rPr>
          <w:rFonts w:cstheme="majorHAnsi"/>
          <w:color w:val="auto"/>
          <w:sz w:val="24"/>
          <w:szCs w:val="24"/>
          <w:shd w:val="clear" w:color="auto" w:fill="FFFFFF"/>
        </w:rPr>
        <w:t>Іванова</w:t>
      </w:r>
      <w:proofErr w:type="spellEnd"/>
      <w:r w:rsidRPr="00B77081">
        <w:rPr>
          <w:rFonts w:cstheme="majorHAnsi"/>
          <w:color w:val="auto"/>
          <w:sz w:val="24"/>
          <w:szCs w:val="24"/>
          <w:shd w:val="clear" w:color="auto" w:fill="FFFFFF"/>
        </w:rPr>
        <w:t xml:space="preserve"> О., </w:t>
      </w:r>
      <w:proofErr w:type="spellStart"/>
      <w:r w:rsidRPr="00B77081">
        <w:rPr>
          <w:rFonts w:cstheme="majorHAnsi"/>
          <w:color w:val="auto"/>
          <w:sz w:val="24"/>
          <w:szCs w:val="24"/>
          <w:shd w:val="clear" w:color="auto" w:fill="FFFFFF"/>
        </w:rPr>
        <w:t>Капліна</w:t>
      </w:r>
      <w:proofErr w:type="spellEnd"/>
      <w:r w:rsidRPr="00B77081">
        <w:rPr>
          <w:rFonts w:cstheme="majorHAnsi"/>
          <w:color w:val="auto"/>
          <w:sz w:val="24"/>
          <w:szCs w:val="24"/>
          <w:shd w:val="clear" w:color="auto" w:fill="FFFFFF"/>
        </w:rPr>
        <w:t xml:space="preserve"> Т. </w:t>
      </w:r>
      <w:proofErr w:type="spellStart"/>
      <w:r w:rsidRPr="00B77081">
        <w:rPr>
          <w:rFonts w:cstheme="majorHAnsi"/>
          <w:color w:val="auto"/>
          <w:sz w:val="24"/>
          <w:szCs w:val="24"/>
          <w:shd w:val="clear" w:color="auto" w:fill="FFFFFF"/>
        </w:rPr>
        <w:t>Санітарія</w:t>
      </w:r>
      <w:proofErr w:type="spellEnd"/>
      <w:r w:rsidRPr="00B77081">
        <w:rPr>
          <w:rFonts w:cstheme="majorHAnsi"/>
          <w:color w:val="auto"/>
          <w:sz w:val="24"/>
          <w:szCs w:val="24"/>
          <w:shd w:val="clear" w:color="auto" w:fill="FFFFFF"/>
        </w:rPr>
        <w:t xml:space="preserve"> та </w:t>
      </w:r>
      <w:proofErr w:type="spellStart"/>
      <w:r w:rsidRPr="00B77081">
        <w:rPr>
          <w:rFonts w:cstheme="majorHAnsi"/>
          <w:color w:val="auto"/>
          <w:sz w:val="24"/>
          <w:szCs w:val="24"/>
          <w:shd w:val="clear" w:color="auto" w:fill="FFFFFF"/>
        </w:rPr>
        <w:t>гігієна</w:t>
      </w:r>
      <w:proofErr w:type="spellEnd"/>
      <w:r w:rsidRPr="00B77081">
        <w:rPr>
          <w:rFonts w:cstheme="majorHAns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B77081">
        <w:rPr>
          <w:rFonts w:cstheme="majorHAnsi"/>
          <w:color w:val="auto"/>
          <w:sz w:val="24"/>
          <w:szCs w:val="24"/>
          <w:shd w:val="clear" w:color="auto" w:fill="FFFFFF"/>
        </w:rPr>
        <w:t>закладів</w:t>
      </w:r>
      <w:proofErr w:type="spellEnd"/>
      <w:r w:rsidRPr="00B77081">
        <w:rPr>
          <w:rFonts w:cstheme="majorHAnsi"/>
          <w:color w:val="auto"/>
          <w:sz w:val="24"/>
          <w:szCs w:val="24"/>
          <w:shd w:val="clear" w:color="auto" w:fill="FFFFFF"/>
        </w:rPr>
        <w:t xml:space="preserve"> ресторанного </w:t>
      </w:r>
      <w:proofErr w:type="spellStart"/>
      <w:r w:rsidRPr="00B77081">
        <w:rPr>
          <w:rFonts w:cstheme="majorHAnsi"/>
          <w:color w:val="auto"/>
          <w:sz w:val="24"/>
          <w:szCs w:val="24"/>
          <w:shd w:val="clear" w:color="auto" w:fill="FFFFFF"/>
        </w:rPr>
        <w:t>господарства</w:t>
      </w:r>
      <w:proofErr w:type="spellEnd"/>
      <w:r w:rsidRPr="00B77081">
        <w:rPr>
          <w:rFonts w:cstheme="majorHAnsi"/>
          <w:color w:val="auto"/>
          <w:sz w:val="24"/>
          <w:szCs w:val="24"/>
          <w:shd w:val="clear" w:color="auto" w:fill="FFFFFF"/>
        </w:rPr>
        <w:t xml:space="preserve"> / </w:t>
      </w:r>
      <w:proofErr w:type="spellStart"/>
      <w:r w:rsidRPr="00B77081">
        <w:rPr>
          <w:rFonts w:cstheme="majorHAnsi"/>
          <w:color w:val="auto"/>
          <w:sz w:val="24"/>
          <w:szCs w:val="24"/>
          <w:shd w:val="clear" w:color="auto" w:fill="FFFFFF"/>
        </w:rPr>
        <w:t>Іванова</w:t>
      </w:r>
      <w:proofErr w:type="spellEnd"/>
      <w:r w:rsidRPr="00B77081">
        <w:rPr>
          <w:rFonts w:cstheme="majorHAnsi"/>
          <w:color w:val="auto"/>
          <w:sz w:val="24"/>
          <w:szCs w:val="24"/>
          <w:shd w:val="clear" w:color="auto" w:fill="FFFFFF"/>
        </w:rPr>
        <w:t xml:space="preserve"> О., </w:t>
      </w:r>
      <w:proofErr w:type="spellStart"/>
      <w:r w:rsidRPr="00B77081">
        <w:rPr>
          <w:rFonts w:cstheme="majorHAnsi"/>
          <w:color w:val="auto"/>
          <w:sz w:val="24"/>
          <w:szCs w:val="24"/>
          <w:shd w:val="clear" w:color="auto" w:fill="FFFFFF"/>
        </w:rPr>
        <w:t>Капліна</w:t>
      </w:r>
      <w:proofErr w:type="spellEnd"/>
      <w:r w:rsidRPr="00B77081">
        <w:rPr>
          <w:rFonts w:cstheme="majorHAnsi"/>
          <w:color w:val="auto"/>
          <w:sz w:val="24"/>
          <w:szCs w:val="24"/>
          <w:shd w:val="clear" w:color="auto" w:fill="FFFFFF"/>
        </w:rPr>
        <w:t xml:space="preserve"> Т. – Київ:2010. </w:t>
      </w:r>
      <w:proofErr w:type="spellStart"/>
      <w:r w:rsidRPr="00B77081">
        <w:rPr>
          <w:rFonts w:cstheme="majorHAnsi"/>
          <w:color w:val="auto"/>
          <w:sz w:val="24"/>
          <w:szCs w:val="24"/>
          <w:shd w:val="clear" w:color="auto" w:fill="FFFFFF"/>
        </w:rPr>
        <w:t>Видавництво</w:t>
      </w:r>
      <w:proofErr w:type="spellEnd"/>
      <w:r w:rsidRPr="00B77081">
        <w:rPr>
          <w:rFonts w:cstheme="majorHAnsi"/>
          <w:color w:val="auto"/>
          <w:sz w:val="24"/>
          <w:szCs w:val="24"/>
          <w:shd w:val="clear" w:color="auto" w:fill="FFFFFF"/>
        </w:rPr>
        <w:t xml:space="preserve"> – </w:t>
      </w:r>
      <w:proofErr w:type="spellStart"/>
      <w:r w:rsidRPr="00B77081">
        <w:rPr>
          <w:rFonts w:cstheme="majorHAnsi"/>
          <w:color w:val="auto"/>
          <w:sz w:val="24"/>
          <w:szCs w:val="24"/>
          <w:shd w:val="clear" w:color="auto" w:fill="FFFFFF"/>
        </w:rPr>
        <w:t>Університетська</w:t>
      </w:r>
      <w:proofErr w:type="spellEnd"/>
      <w:r w:rsidRPr="00B77081">
        <w:rPr>
          <w:rFonts w:cstheme="majorHAnsi"/>
          <w:color w:val="auto"/>
          <w:sz w:val="24"/>
          <w:szCs w:val="24"/>
          <w:shd w:val="clear" w:color="auto" w:fill="FFFFFF"/>
        </w:rPr>
        <w:t xml:space="preserve"> книга – </w:t>
      </w:r>
      <w:proofErr w:type="spellStart"/>
      <w:r w:rsidRPr="00B77081">
        <w:rPr>
          <w:rFonts w:cstheme="majorHAnsi"/>
          <w:color w:val="auto"/>
          <w:sz w:val="24"/>
          <w:szCs w:val="24"/>
          <w:shd w:val="clear" w:color="auto" w:fill="FFFFFF"/>
        </w:rPr>
        <w:t>Київ</w:t>
      </w:r>
      <w:proofErr w:type="spellEnd"/>
      <w:r w:rsidRPr="00B77081">
        <w:rPr>
          <w:rFonts w:cstheme="majorHAnsi"/>
          <w:color w:val="auto"/>
          <w:sz w:val="24"/>
          <w:szCs w:val="24"/>
          <w:shd w:val="clear" w:color="auto" w:fill="FFFFFF"/>
        </w:rPr>
        <w:t>: 2010 – 200 с</w:t>
      </w:r>
      <w:r w:rsidRPr="00B77081">
        <w:rPr>
          <w:rFonts w:cstheme="majorHAnsi"/>
          <w:sz w:val="24"/>
          <w:szCs w:val="24"/>
          <w:shd w:val="clear" w:color="auto" w:fill="FFFFFF"/>
        </w:rPr>
        <w:t>.</w:t>
      </w:r>
    </w:p>
    <w:p w14:paraId="164EE0DF" w14:textId="77777777" w:rsidR="00B77081" w:rsidRPr="00B77081" w:rsidRDefault="00B77081" w:rsidP="00B77081">
      <w:pPr>
        <w:pStyle w:val="a5"/>
        <w:numPr>
          <w:ilvl w:val="0"/>
          <w:numId w:val="4"/>
        </w:num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77081">
        <w:rPr>
          <w:rFonts w:asciiTheme="majorHAnsi" w:hAnsiTheme="majorHAnsi" w:cstheme="majorHAnsi"/>
          <w:sz w:val="24"/>
          <w:szCs w:val="24"/>
        </w:rPr>
        <w:t xml:space="preserve">Коваль З.О.,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Тивончук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О.І.,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Підприємництво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і менеджмент: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Навч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посібник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–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Львів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Видво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НУ «ЛП», 2009. – 172с.</w:t>
      </w:r>
    </w:p>
    <w:p w14:paraId="6B157F29" w14:textId="77777777" w:rsidR="00B77081" w:rsidRPr="00B77081" w:rsidRDefault="00B77081" w:rsidP="00B77081">
      <w:pPr>
        <w:pStyle w:val="a5"/>
        <w:numPr>
          <w:ilvl w:val="0"/>
          <w:numId w:val="4"/>
        </w:num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77081">
        <w:rPr>
          <w:rFonts w:asciiTheme="majorHAnsi" w:hAnsiTheme="majorHAnsi" w:cstheme="majorHAnsi"/>
          <w:sz w:val="24"/>
          <w:szCs w:val="24"/>
        </w:rPr>
        <w:t xml:space="preserve">Кучеренко В.Р., Доброва Н.В., Квач Я.П.,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Осіпова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М.М.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Основи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бізнесу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Практичний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курс (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зб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вправ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, задач,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тестів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Навч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посіб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>. / За ред. В.Р.</w:t>
      </w:r>
      <w:r w:rsidRPr="00B77081">
        <w:rPr>
          <w:rFonts w:asciiTheme="majorHAnsi" w:hAnsiTheme="majorHAnsi" w:cstheme="majorHAnsi"/>
          <w:sz w:val="24"/>
          <w:szCs w:val="24"/>
          <w:lang w:val="uk-UA"/>
        </w:rPr>
        <w:t> </w:t>
      </w:r>
      <w:r w:rsidRPr="00B77081">
        <w:rPr>
          <w:rFonts w:asciiTheme="majorHAnsi" w:hAnsiTheme="majorHAnsi" w:cstheme="majorHAnsi"/>
          <w:sz w:val="24"/>
          <w:szCs w:val="24"/>
        </w:rPr>
        <w:t xml:space="preserve">Кучеренка. – К: Центр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учб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літ-ри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>, 2010. – 176 с.</w:t>
      </w:r>
    </w:p>
    <w:p w14:paraId="2DCF2D28" w14:textId="77777777" w:rsidR="00445790" w:rsidRPr="00B80DB2" w:rsidRDefault="00445790" w:rsidP="000E4EAE">
      <w:pPr>
        <w:spacing w:after="0" w:line="240" w:lineRule="auto"/>
        <w:jc w:val="center"/>
        <w:rPr>
          <w:rFonts w:asciiTheme="majorHAnsi" w:hAnsiTheme="majorHAnsi"/>
          <w:b/>
          <w:color w:val="FF0000"/>
          <w:sz w:val="24"/>
          <w:szCs w:val="24"/>
          <w:lang w:val="uk-UA"/>
        </w:rPr>
      </w:pPr>
      <w:r w:rsidRPr="00B80DB2">
        <w:rPr>
          <w:rFonts w:asciiTheme="majorHAnsi" w:hAnsiTheme="majorHAnsi"/>
          <w:b/>
          <w:color w:val="FF0000"/>
          <w:sz w:val="24"/>
          <w:szCs w:val="24"/>
          <w:lang w:val="uk-UA"/>
        </w:rPr>
        <w:t>Політика оцінювання</w:t>
      </w:r>
    </w:p>
    <w:p w14:paraId="00041846" w14:textId="77777777" w:rsidR="00445790" w:rsidRPr="00B80DB2" w:rsidRDefault="00445790" w:rsidP="000E4EAE">
      <w:pPr>
        <w:spacing w:after="0" w:line="240" w:lineRule="auto"/>
        <w:rPr>
          <w:rFonts w:asciiTheme="majorHAnsi" w:hAnsiTheme="majorHAnsi"/>
          <w:sz w:val="24"/>
          <w:szCs w:val="24"/>
          <w:lang w:val="uk-UA"/>
        </w:rPr>
      </w:pPr>
      <w:r w:rsidRPr="00B80DB2">
        <w:rPr>
          <w:rFonts w:asciiTheme="majorHAnsi" w:hAnsiTheme="majorHAnsi"/>
          <w:sz w:val="24"/>
          <w:szCs w:val="24"/>
          <w:lang w:val="uk-UA"/>
        </w:rPr>
        <w:t>● Політика щодо дедлайнів та перескладання: Роботи, які здаються із порушенням термінів</w:t>
      </w:r>
    </w:p>
    <w:p w14:paraId="3823E682" w14:textId="77777777" w:rsidR="00445790" w:rsidRPr="000E4EAE" w:rsidRDefault="00445790" w:rsidP="000E4EA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0E4EAE">
        <w:rPr>
          <w:rFonts w:asciiTheme="majorHAnsi" w:hAnsiTheme="majorHAnsi"/>
          <w:sz w:val="24"/>
          <w:szCs w:val="24"/>
        </w:rPr>
        <w:t xml:space="preserve">без </w:t>
      </w:r>
      <w:proofErr w:type="spellStart"/>
      <w:r w:rsidRPr="000E4EAE">
        <w:rPr>
          <w:rFonts w:asciiTheme="majorHAnsi" w:hAnsiTheme="majorHAnsi"/>
          <w:sz w:val="24"/>
          <w:szCs w:val="24"/>
        </w:rPr>
        <w:t>поважних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причин, </w:t>
      </w:r>
      <w:proofErr w:type="spellStart"/>
      <w:r w:rsidRPr="000E4EAE">
        <w:rPr>
          <w:rFonts w:asciiTheme="majorHAnsi" w:hAnsiTheme="majorHAnsi"/>
          <w:sz w:val="24"/>
          <w:szCs w:val="24"/>
        </w:rPr>
        <w:t>оцінюються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на </w:t>
      </w:r>
      <w:proofErr w:type="spellStart"/>
      <w:r w:rsidRPr="000E4EAE">
        <w:rPr>
          <w:rFonts w:asciiTheme="majorHAnsi" w:hAnsiTheme="majorHAnsi"/>
          <w:sz w:val="24"/>
          <w:szCs w:val="24"/>
        </w:rPr>
        <w:t>нижчу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оцінку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(75% </w:t>
      </w:r>
      <w:proofErr w:type="spellStart"/>
      <w:r w:rsidRPr="000E4EAE">
        <w:rPr>
          <w:rFonts w:asciiTheme="majorHAnsi" w:hAnsiTheme="majorHAnsi"/>
          <w:sz w:val="24"/>
          <w:szCs w:val="24"/>
        </w:rPr>
        <w:t>від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можливої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максимальної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кількості</w:t>
      </w:r>
      <w:proofErr w:type="spellEnd"/>
    </w:p>
    <w:p w14:paraId="544EE218" w14:textId="77777777" w:rsidR="00445790" w:rsidRPr="000E4EAE" w:rsidRDefault="00445790" w:rsidP="000E4EAE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spellStart"/>
      <w:r w:rsidRPr="000E4EAE">
        <w:rPr>
          <w:rFonts w:asciiTheme="majorHAnsi" w:hAnsiTheme="majorHAnsi"/>
          <w:sz w:val="24"/>
          <w:szCs w:val="24"/>
        </w:rPr>
        <w:t>балів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за вид </w:t>
      </w:r>
      <w:proofErr w:type="spellStart"/>
      <w:r w:rsidRPr="000E4EAE">
        <w:rPr>
          <w:rFonts w:asciiTheme="majorHAnsi" w:hAnsiTheme="majorHAnsi"/>
          <w:sz w:val="24"/>
          <w:szCs w:val="24"/>
        </w:rPr>
        <w:t>діяльності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балів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). </w:t>
      </w:r>
      <w:proofErr w:type="spellStart"/>
      <w:r w:rsidRPr="000E4EAE">
        <w:rPr>
          <w:rFonts w:asciiTheme="majorHAnsi" w:hAnsiTheme="majorHAnsi"/>
          <w:sz w:val="24"/>
          <w:szCs w:val="24"/>
        </w:rPr>
        <w:t>Перескладання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модулів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відбувається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із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дозволу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деканату за</w:t>
      </w:r>
    </w:p>
    <w:p w14:paraId="71448463" w14:textId="77777777" w:rsidR="00445790" w:rsidRPr="000E4EAE" w:rsidRDefault="00445790" w:rsidP="000E4EAE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spellStart"/>
      <w:r w:rsidRPr="000E4EAE">
        <w:rPr>
          <w:rFonts w:asciiTheme="majorHAnsi" w:hAnsiTheme="majorHAnsi"/>
          <w:sz w:val="24"/>
          <w:szCs w:val="24"/>
        </w:rPr>
        <w:t>наявності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поважних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причин (</w:t>
      </w:r>
      <w:proofErr w:type="spellStart"/>
      <w:r w:rsidRPr="000E4EAE">
        <w:rPr>
          <w:rFonts w:asciiTheme="majorHAnsi" w:hAnsiTheme="majorHAnsi"/>
          <w:sz w:val="24"/>
          <w:szCs w:val="24"/>
        </w:rPr>
        <w:t>наприклад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0E4EAE">
        <w:rPr>
          <w:rFonts w:asciiTheme="majorHAnsi" w:hAnsiTheme="majorHAnsi"/>
          <w:sz w:val="24"/>
          <w:szCs w:val="24"/>
        </w:rPr>
        <w:t>лікарняний</w:t>
      </w:r>
      <w:proofErr w:type="spellEnd"/>
      <w:r w:rsidRPr="000E4EAE">
        <w:rPr>
          <w:rFonts w:asciiTheme="majorHAnsi" w:hAnsiTheme="majorHAnsi"/>
          <w:sz w:val="24"/>
          <w:szCs w:val="24"/>
        </w:rPr>
        <w:t>).</w:t>
      </w:r>
    </w:p>
    <w:p w14:paraId="6C97C9B7" w14:textId="77777777" w:rsidR="00445790" w:rsidRPr="000E4EAE" w:rsidRDefault="00445790" w:rsidP="000E4EA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0E4EAE">
        <w:rPr>
          <w:rFonts w:asciiTheme="majorHAnsi" w:hAnsiTheme="majorHAnsi"/>
          <w:sz w:val="24"/>
          <w:szCs w:val="24"/>
        </w:rPr>
        <w:t xml:space="preserve">● </w:t>
      </w:r>
      <w:proofErr w:type="spellStart"/>
      <w:r w:rsidRPr="000E4EAE">
        <w:rPr>
          <w:rFonts w:asciiTheme="majorHAnsi" w:hAnsiTheme="majorHAnsi"/>
          <w:sz w:val="24"/>
          <w:szCs w:val="24"/>
        </w:rPr>
        <w:t>Політика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щодо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академічної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доброчесності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: </w:t>
      </w:r>
      <w:proofErr w:type="spellStart"/>
      <w:r w:rsidRPr="000E4EAE">
        <w:rPr>
          <w:rFonts w:asciiTheme="majorHAnsi" w:hAnsiTheme="majorHAnsi"/>
          <w:sz w:val="24"/>
          <w:szCs w:val="24"/>
        </w:rPr>
        <w:t>Списування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під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час </w:t>
      </w:r>
      <w:proofErr w:type="spellStart"/>
      <w:r w:rsidRPr="000E4EAE">
        <w:rPr>
          <w:rFonts w:asciiTheme="majorHAnsi" w:hAnsiTheme="majorHAnsi"/>
          <w:sz w:val="24"/>
          <w:szCs w:val="24"/>
        </w:rPr>
        <w:t>контрольних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робіт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та</w:t>
      </w:r>
    </w:p>
    <w:p w14:paraId="16226626" w14:textId="77777777" w:rsidR="00445790" w:rsidRDefault="00445790" w:rsidP="000E4EAE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spellStart"/>
      <w:r w:rsidRPr="000E4EAE">
        <w:rPr>
          <w:rFonts w:asciiTheme="majorHAnsi" w:hAnsiTheme="majorHAnsi"/>
          <w:sz w:val="24"/>
          <w:szCs w:val="24"/>
        </w:rPr>
        <w:t>е</w:t>
      </w:r>
      <w:r w:rsidR="0086038C" w:rsidRPr="000E4EAE">
        <w:rPr>
          <w:rFonts w:asciiTheme="majorHAnsi" w:hAnsiTheme="majorHAnsi"/>
          <w:sz w:val="24"/>
          <w:szCs w:val="24"/>
        </w:rPr>
        <w:t>кзаменів</w:t>
      </w:r>
      <w:proofErr w:type="spellEnd"/>
      <w:r w:rsidR="0086038C"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6038C" w:rsidRPr="000E4EAE">
        <w:rPr>
          <w:rFonts w:asciiTheme="majorHAnsi" w:hAnsiTheme="majorHAnsi"/>
          <w:sz w:val="24"/>
          <w:szCs w:val="24"/>
        </w:rPr>
        <w:t>заборонені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0E4EAE">
        <w:rPr>
          <w:rFonts w:asciiTheme="majorHAnsi" w:hAnsiTheme="majorHAnsi"/>
          <w:sz w:val="24"/>
          <w:szCs w:val="24"/>
        </w:rPr>
        <w:t>Мобільні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пристрої</w:t>
      </w:r>
      <w:proofErr w:type="spellEnd"/>
      <w:r w:rsidR="0086038C" w:rsidRPr="000E4EAE">
        <w:rPr>
          <w:rFonts w:asciiTheme="majorHAnsi" w:hAnsiTheme="majorHAnsi"/>
          <w:sz w:val="24"/>
          <w:szCs w:val="24"/>
          <w:lang w:val="uk-UA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дозволяється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використовувати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лише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під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час </w:t>
      </w:r>
      <w:proofErr w:type="gramStart"/>
      <w:r w:rsidRPr="000E4EAE">
        <w:rPr>
          <w:rFonts w:asciiTheme="majorHAnsi" w:hAnsiTheme="majorHAnsi"/>
          <w:sz w:val="24"/>
          <w:szCs w:val="24"/>
        </w:rPr>
        <w:t>он-лайн</w:t>
      </w:r>
      <w:proofErr w:type="gram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тестування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та </w:t>
      </w:r>
      <w:proofErr w:type="spellStart"/>
      <w:r w:rsidRPr="000E4EAE">
        <w:rPr>
          <w:rFonts w:asciiTheme="majorHAnsi" w:hAnsiTheme="majorHAnsi"/>
          <w:sz w:val="24"/>
          <w:szCs w:val="24"/>
        </w:rPr>
        <w:t>підготовки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практичних</w:t>
      </w:r>
      <w:proofErr w:type="spellEnd"/>
      <w:r w:rsidR="0086038C" w:rsidRPr="000E4EAE">
        <w:rPr>
          <w:rFonts w:asciiTheme="majorHAnsi" w:hAnsiTheme="majorHAnsi"/>
          <w:sz w:val="24"/>
          <w:szCs w:val="24"/>
          <w:lang w:val="uk-UA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завдань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в </w:t>
      </w:r>
      <w:proofErr w:type="spellStart"/>
      <w:r w:rsidRPr="000E4EAE">
        <w:rPr>
          <w:rFonts w:asciiTheme="majorHAnsi" w:hAnsiTheme="majorHAnsi"/>
          <w:sz w:val="24"/>
          <w:szCs w:val="24"/>
        </w:rPr>
        <w:t>процесі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заняття</w:t>
      </w:r>
      <w:proofErr w:type="spellEnd"/>
      <w:r w:rsidRPr="000E4EAE">
        <w:rPr>
          <w:rFonts w:asciiTheme="majorHAnsi" w:hAnsiTheme="majorHAnsi"/>
          <w:sz w:val="24"/>
          <w:szCs w:val="24"/>
        </w:rPr>
        <w:t>.</w:t>
      </w:r>
    </w:p>
    <w:p w14:paraId="40B56C3D" w14:textId="77777777" w:rsidR="000E4EAE" w:rsidRPr="000E4EAE" w:rsidRDefault="000E4EAE" w:rsidP="000E4EAE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B062EFD" w14:textId="77777777" w:rsidR="000E4EAE" w:rsidRPr="000E4EAE" w:rsidRDefault="000E4EAE" w:rsidP="000E4EAE">
      <w:pPr>
        <w:spacing w:after="0" w:line="240" w:lineRule="auto"/>
        <w:jc w:val="center"/>
        <w:rPr>
          <w:rFonts w:asciiTheme="majorHAnsi" w:hAnsiTheme="majorHAnsi"/>
          <w:b/>
          <w:iCs/>
          <w:color w:val="FF0000"/>
          <w:sz w:val="24"/>
          <w:szCs w:val="24"/>
          <w:lang w:val="uk-UA"/>
        </w:rPr>
      </w:pPr>
      <w:r w:rsidRPr="000E4EAE">
        <w:rPr>
          <w:rFonts w:asciiTheme="majorHAnsi" w:hAnsiTheme="majorHAnsi"/>
          <w:b/>
          <w:iCs/>
          <w:color w:val="FF0000"/>
          <w:sz w:val="24"/>
          <w:szCs w:val="24"/>
          <w:lang w:val="uk-UA"/>
        </w:rPr>
        <w:t>Оцінювання окремих видів навчальної роботи з дисципліни</w:t>
      </w:r>
    </w:p>
    <w:p w14:paraId="074556B0" w14:textId="77777777" w:rsidR="000E4EAE" w:rsidRPr="000E4EAE" w:rsidRDefault="000E4EAE" w:rsidP="000E4EAE">
      <w:pPr>
        <w:spacing w:after="0" w:line="240" w:lineRule="auto"/>
        <w:rPr>
          <w:rFonts w:asciiTheme="majorHAnsi" w:hAnsiTheme="majorHAnsi"/>
          <w:b/>
          <w:i/>
          <w:iCs/>
          <w:sz w:val="24"/>
          <w:szCs w:val="24"/>
          <w:lang w:val="uk-U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095"/>
        <w:gridCol w:w="1092"/>
        <w:gridCol w:w="4140"/>
      </w:tblGrid>
      <w:tr w:rsidR="00B65032" w:rsidRPr="000E4EAE" w14:paraId="1363FD75" w14:textId="77777777" w:rsidTr="000E4EAE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0A1B48F3" w14:textId="77777777" w:rsidR="00B65032" w:rsidRPr="000E4EAE" w:rsidRDefault="00B65032" w:rsidP="000E4EAE">
            <w:pPr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  <w:r w:rsidRPr="000E4EAE">
              <w:rPr>
                <w:rFonts w:asciiTheme="majorHAnsi" w:hAnsiTheme="majorHAnsi"/>
                <w:b/>
                <w:sz w:val="24"/>
                <w:szCs w:val="24"/>
                <w:lang w:val="uk-UA"/>
              </w:rPr>
              <w:t>Вид діяльності здобувача вищої освіти</w:t>
            </w:r>
          </w:p>
        </w:tc>
        <w:tc>
          <w:tcPr>
            <w:tcW w:w="0" w:type="auto"/>
            <w:gridSpan w:val="2"/>
          </w:tcPr>
          <w:p w14:paraId="53CA4FCB" w14:textId="77777777" w:rsidR="00B65032" w:rsidRPr="000E4EAE" w:rsidRDefault="00B65032" w:rsidP="000E4EAE">
            <w:pPr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  <w:r w:rsidRPr="000E4EAE">
              <w:rPr>
                <w:rFonts w:asciiTheme="majorHAnsi" w:hAnsiTheme="majorHAnsi"/>
                <w:b/>
                <w:sz w:val="24"/>
                <w:szCs w:val="24"/>
                <w:lang w:val="uk-UA"/>
              </w:rPr>
              <w:t>Модуль 1</w:t>
            </w:r>
          </w:p>
        </w:tc>
      </w:tr>
      <w:tr w:rsidR="00B65032" w:rsidRPr="000E4EAE" w14:paraId="4A9309E2" w14:textId="77777777" w:rsidTr="000E4EA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7DFF3BC1" w14:textId="77777777" w:rsidR="00B65032" w:rsidRPr="000E4EAE" w:rsidRDefault="00B65032" w:rsidP="000E4EAE">
            <w:pPr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43A45B8A" w14:textId="77777777" w:rsidR="00B65032" w:rsidRPr="000E4EAE" w:rsidRDefault="00B65032" w:rsidP="000E4EAE">
            <w:pPr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0E4EAE">
              <w:rPr>
                <w:rFonts w:asciiTheme="majorHAnsi" w:hAnsiTheme="majorHAnsi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58A3DD" w14:textId="77777777" w:rsidR="00B65032" w:rsidRPr="000E4EAE" w:rsidRDefault="00B65032" w:rsidP="000E4EAE">
            <w:pPr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0E4EAE">
              <w:rPr>
                <w:rFonts w:asciiTheme="majorHAnsi" w:hAnsiTheme="majorHAnsi"/>
                <w:sz w:val="24"/>
                <w:szCs w:val="24"/>
                <w:lang w:val="uk-UA"/>
              </w:rPr>
              <w:t>Максимальна кількість балів (сумарна)</w:t>
            </w:r>
          </w:p>
        </w:tc>
      </w:tr>
      <w:tr w:rsidR="00B65032" w:rsidRPr="000E4EAE" w14:paraId="5031896E" w14:textId="77777777" w:rsidTr="000E4EAE">
        <w:trPr>
          <w:jc w:val="center"/>
        </w:trPr>
        <w:tc>
          <w:tcPr>
            <w:tcW w:w="0" w:type="auto"/>
            <w:shd w:val="clear" w:color="auto" w:fill="auto"/>
          </w:tcPr>
          <w:p w14:paraId="05EF1093" w14:textId="77777777" w:rsidR="00B65032" w:rsidRPr="000E4EAE" w:rsidRDefault="00B65032" w:rsidP="000E4EAE">
            <w:pPr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0E4EAE">
              <w:rPr>
                <w:rFonts w:asciiTheme="majorHAnsi" w:hAnsiTheme="majorHAnsi"/>
                <w:sz w:val="24"/>
                <w:szCs w:val="24"/>
                <w:lang w:val="uk-UA"/>
              </w:rPr>
              <w:t xml:space="preserve">Практичні заняття </w:t>
            </w:r>
          </w:p>
        </w:tc>
        <w:tc>
          <w:tcPr>
            <w:tcW w:w="0" w:type="auto"/>
            <w:vAlign w:val="center"/>
          </w:tcPr>
          <w:p w14:paraId="3F5B9957" w14:textId="33587673" w:rsidR="00B65032" w:rsidRPr="000E4EAE" w:rsidRDefault="00E32599" w:rsidP="000E4EAE">
            <w:pPr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167273" w14:textId="7A6FE866" w:rsidR="00B65032" w:rsidRPr="000E4EAE" w:rsidRDefault="00E32599" w:rsidP="000E4EAE">
            <w:pPr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25</w:t>
            </w:r>
          </w:p>
        </w:tc>
      </w:tr>
      <w:tr w:rsidR="00B65032" w:rsidRPr="000E4EAE" w14:paraId="7A244606" w14:textId="77777777" w:rsidTr="000E4EAE">
        <w:trPr>
          <w:jc w:val="center"/>
        </w:trPr>
        <w:tc>
          <w:tcPr>
            <w:tcW w:w="0" w:type="auto"/>
            <w:shd w:val="clear" w:color="auto" w:fill="auto"/>
          </w:tcPr>
          <w:p w14:paraId="17723122" w14:textId="77777777" w:rsidR="00B65032" w:rsidRPr="000E4EAE" w:rsidRDefault="00B65032" w:rsidP="000E4EAE">
            <w:pPr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0E4EAE">
              <w:rPr>
                <w:rFonts w:asciiTheme="majorHAnsi" w:hAnsiTheme="majorHAnsi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0" w:type="auto"/>
            <w:vAlign w:val="center"/>
          </w:tcPr>
          <w:p w14:paraId="12D3959C" w14:textId="77777777" w:rsidR="00B65032" w:rsidRPr="000E4EAE" w:rsidRDefault="00B65032" w:rsidP="000E4EAE">
            <w:pPr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0E4EAE"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1F343F" w14:textId="7CF2308A" w:rsidR="00B65032" w:rsidRPr="000E4EAE" w:rsidRDefault="00E32599" w:rsidP="000E4EAE">
            <w:pPr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25</w:t>
            </w:r>
          </w:p>
        </w:tc>
      </w:tr>
      <w:tr w:rsidR="00B65032" w:rsidRPr="000E4EAE" w14:paraId="06975834" w14:textId="77777777" w:rsidTr="000E4EAE">
        <w:trPr>
          <w:jc w:val="center"/>
        </w:trPr>
        <w:tc>
          <w:tcPr>
            <w:tcW w:w="0" w:type="auto"/>
            <w:shd w:val="clear" w:color="auto" w:fill="auto"/>
          </w:tcPr>
          <w:p w14:paraId="5C9F5F05" w14:textId="77777777" w:rsidR="00B65032" w:rsidRPr="000E4EAE" w:rsidRDefault="00B65032" w:rsidP="000E4EAE">
            <w:pPr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0E4EAE">
              <w:rPr>
                <w:rFonts w:asciiTheme="majorHAnsi" w:hAnsiTheme="majorHAnsi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0" w:type="auto"/>
            <w:shd w:val="pct12" w:color="auto" w:fill="auto"/>
          </w:tcPr>
          <w:p w14:paraId="690D32FB" w14:textId="77777777" w:rsidR="00B65032" w:rsidRPr="000E4EAE" w:rsidRDefault="00B65032" w:rsidP="000E4EAE">
            <w:pPr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14:paraId="3A69C42A" w14:textId="3A7C4CA7" w:rsidR="00B65032" w:rsidRPr="000E4EAE" w:rsidRDefault="00E32599" w:rsidP="000E4EAE">
            <w:pPr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uk-UA"/>
              </w:rPr>
              <w:t>50</w:t>
            </w:r>
          </w:p>
        </w:tc>
      </w:tr>
      <w:tr w:rsidR="001125A6" w:rsidRPr="000E4EAE" w14:paraId="1294DF26" w14:textId="77777777" w:rsidTr="00E32599">
        <w:trPr>
          <w:jc w:val="center"/>
        </w:trPr>
        <w:tc>
          <w:tcPr>
            <w:tcW w:w="0" w:type="auto"/>
            <w:shd w:val="clear" w:color="auto" w:fill="auto"/>
          </w:tcPr>
          <w:p w14:paraId="46DE104C" w14:textId="77777777" w:rsidR="001125A6" w:rsidRPr="000E4EAE" w:rsidRDefault="001125A6" w:rsidP="000E4EAE">
            <w:pPr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0FE30072" w14:textId="5F3885D6" w:rsidR="001125A6" w:rsidRPr="000E4EAE" w:rsidRDefault="001125A6" w:rsidP="000E4EAE">
            <w:pPr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  <w:r w:rsidRPr="000E4EAE">
              <w:rPr>
                <w:rFonts w:asciiTheme="majorHAnsi" w:hAnsiTheme="majorHAnsi"/>
                <w:b/>
                <w:sz w:val="24"/>
                <w:szCs w:val="24"/>
                <w:lang w:val="uk-UA"/>
              </w:rPr>
              <w:t xml:space="preserve">Модуль </w:t>
            </w:r>
            <w:r>
              <w:rPr>
                <w:rFonts w:asciiTheme="majorHAnsi" w:hAnsiTheme="majorHAnsi"/>
                <w:b/>
                <w:sz w:val="24"/>
                <w:szCs w:val="24"/>
                <w:lang w:val="uk-UA"/>
              </w:rPr>
              <w:t>2</w:t>
            </w:r>
          </w:p>
        </w:tc>
      </w:tr>
      <w:tr w:rsidR="001125A6" w:rsidRPr="000E4EAE" w14:paraId="683D694D" w14:textId="77777777" w:rsidTr="00E32599">
        <w:trPr>
          <w:jc w:val="center"/>
        </w:trPr>
        <w:tc>
          <w:tcPr>
            <w:tcW w:w="0" w:type="auto"/>
            <w:shd w:val="clear" w:color="auto" w:fill="auto"/>
          </w:tcPr>
          <w:p w14:paraId="61A8CAFF" w14:textId="7DFA41A8" w:rsidR="001125A6" w:rsidRPr="000E4EAE" w:rsidRDefault="001125A6" w:rsidP="000E4EAE">
            <w:pPr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  <w:r w:rsidRPr="000E4EAE">
              <w:rPr>
                <w:rFonts w:asciiTheme="majorHAnsi" w:hAnsiTheme="majorHAnsi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0" w:type="auto"/>
            <w:shd w:val="clear" w:color="auto" w:fill="FFFFFF" w:themeFill="background1"/>
          </w:tcPr>
          <w:p w14:paraId="23808D74" w14:textId="49F63770" w:rsidR="001125A6" w:rsidRPr="007B6A1C" w:rsidRDefault="007B6A1C" w:rsidP="000E4EAE">
            <w:pPr>
              <w:rPr>
                <w:rFonts w:asciiTheme="majorHAnsi" w:hAnsiTheme="majorHAnsi"/>
                <w:bCs/>
                <w:sz w:val="24"/>
                <w:szCs w:val="24"/>
                <w:lang w:val="uk-UA"/>
              </w:rPr>
            </w:pPr>
            <w:r w:rsidRPr="007B6A1C">
              <w:rPr>
                <w:rFonts w:asciiTheme="majorHAnsi" w:hAnsiTheme="majorHAnsi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15BF5570" w14:textId="7128A491" w:rsidR="001125A6" w:rsidRPr="007B6A1C" w:rsidRDefault="007B6A1C" w:rsidP="000E4EAE">
            <w:pPr>
              <w:rPr>
                <w:rFonts w:asciiTheme="majorHAnsi" w:hAnsiTheme="majorHAnsi"/>
                <w:bCs/>
                <w:sz w:val="24"/>
                <w:szCs w:val="24"/>
                <w:lang w:val="uk-UA"/>
              </w:rPr>
            </w:pPr>
            <w:r w:rsidRPr="007B6A1C">
              <w:rPr>
                <w:rFonts w:asciiTheme="majorHAnsi" w:hAnsiTheme="majorHAnsi"/>
                <w:bCs/>
                <w:sz w:val="24"/>
                <w:szCs w:val="24"/>
                <w:lang w:val="uk-UA"/>
              </w:rPr>
              <w:t>30</w:t>
            </w:r>
          </w:p>
        </w:tc>
      </w:tr>
      <w:tr w:rsidR="001125A6" w:rsidRPr="000E4EAE" w14:paraId="62945102" w14:textId="77777777" w:rsidTr="00E32599">
        <w:trPr>
          <w:jc w:val="center"/>
        </w:trPr>
        <w:tc>
          <w:tcPr>
            <w:tcW w:w="0" w:type="auto"/>
            <w:shd w:val="clear" w:color="auto" w:fill="auto"/>
          </w:tcPr>
          <w:p w14:paraId="47BFA92C" w14:textId="0C95D297" w:rsidR="001125A6" w:rsidRPr="000E4EAE" w:rsidRDefault="001125A6" w:rsidP="000E4EAE">
            <w:pPr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  <w:r w:rsidRPr="000E4EAE">
              <w:rPr>
                <w:rFonts w:asciiTheme="majorHAnsi" w:hAnsiTheme="majorHAnsi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0" w:type="auto"/>
            <w:shd w:val="clear" w:color="auto" w:fill="FFFFFF" w:themeFill="background1"/>
          </w:tcPr>
          <w:p w14:paraId="1EC9D314" w14:textId="34F3F40D" w:rsidR="001125A6" w:rsidRPr="007B6A1C" w:rsidRDefault="00E32599" w:rsidP="000E4EAE">
            <w:pPr>
              <w:rPr>
                <w:rFonts w:asciiTheme="majorHAnsi" w:hAnsiTheme="majorHAnsi"/>
                <w:bCs/>
                <w:sz w:val="24"/>
                <w:szCs w:val="24"/>
                <w:lang w:val="uk-UA"/>
              </w:rPr>
            </w:pPr>
            <w:r w:rsidRPr="007B6A1C">
              <w:rPr>
                <w:rFonts w:asciiTheme="majorHAnsi" w:hAnsiTheme="majorHAnsi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FB374CA" w14:textId="52653681" w:rsidR="001125A6" w:rsidRPr="007B6A1C" w:rsidRDefault="00E32599" w:rsidP="000E4EAE">
            <w:pPr>
              <w:rPr>
                <w:rFonts w:asciiTheme="majorHAnsi" w:hAnsiTheme="majorHAnsi"/>
                <w:bCs/>
                <w:sz w:val="24"/>
                <w:szCs w:val="24"/>
                <w:lang w:val="uk-UA"/>
              </w:rPr>
            </w:pPr>
            <w:r w:rsidRPr="007B6A1C">
              <w:rPr>
                <w:rFonts w:asciiTheme="majorHAnsi" w:hAnsiTheme="majorHAnsi"/>
                <w:bCs/>
                <w:sz w:val="24"/>
                <w:szCs w:val="24"/>
                <w:lang w:val="uk-UA"/>
              </w:rPr>
              <w:t>2</w:t>
            </w:r>
            <w:r w:rsidR="007B6A1C" w:rsidRPr="007B6A1C">
              <w:rPr>
                <w:rFonts w:asciiTheme="majorHAnsi" w:hAnsiTheme="majorHAnsi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E32599" w:rsidRPr="000E4EAE" w14:paraId="4A5B43FF" w14:textId="77777777" w:rsidTr="00E32599">
        <w:trPr>
          <w:jc w:val="center"/>
        </w:trPr>
        <w:tc>
          <w:tcPr>
            <w:tcW w:w="0" w:type="auto"/>
            <w:shd w:val="clear" w:color="auto" w:fill="auto"/>
          </w:tcPr>
          <w:p w14:paraId="536CB561" w14:textId="120C870D" w:rsidR="00E32599" w:rsidRPr="00E32599" w:rsidRDefault="00E32599" w:rsidP="000E4EAE">
            <w:pPr>
              <w:rPr>
                <w:rFonts w:asciiTheme="majorHAnsi" w:hAnsiTheme="majorHAnsi"/>
                <w:b/>
                <w:bCs/>
                <w:sz w:val="24"/>
                <w:szCs w:val="24"/>
                <w:lang w:val="uk-UA"/>
              </w:rPr>
            </w:pPr>
            <w:r w:rsidRPr="00E32599">
              <w:rPr>
                <w:rFonts w:asciiTheme="majorHAnsi" w:hAnsiTheme="majorHAnsi"/>
                <w:b/>
                <w:bCs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C77231B" w14:textId="77777777" w:rsidR="00E32599" w:rsidRPr="007B6A1C" w:rsidRDefault="00E32599" w:rsidP="000E4EAE">
            <w:pPr>
              <w:rPr>
                <w:rFonts w:asciiTheme="majorHAnsi" w:hAnsiTheme="majorHAnsi"/>
                <w:bCs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14:paraId="518A869E" w14:textId="3F697043" w:rsidR="00E32599" w:rsidRPr="007B6A1C" w:rsidRDefault="00E32599" w:rsidP="000E4EAE">
            <w:pPr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  <w:r w:rsidRPr="007B6A1C">
              <w:rPr>
                <w:rFonts w:asciiTheme="majorHAnsi" w:hAnsiTheme="majorHAnsi"/>
                <w:b/>
                <w:sz w:val="24"/>
                <w:szCs w:val="24"/>
                <w:lang w:val="uk-UA"/>
              </w:rPr>
              <w:t>50</w:t>
            </w:r>
          </w:p>
        </w:tc>
      </w:tr>
      <w:tr w:rsidR="00E32599" w:rsidRPr="000E4EAE" w14:paraId="73D693FD" w14:textId="77777777" w:rsidTr="00E32599">
        <w:trPr>
          <w:jc w:val="center"/>
        </w:trPr>
        <w:tc>
          <w:tcPr>
            <w:tcW w:w="0" w:type="auto"/>
            <w:shd w:val="clear" w:color="auto" w:fill="auto"/>
          </w:tcPr>
          <w:p w14:paraId="19340FAC" w14:textId="25B2DF29" w:rsidR="00E32599" w:rsidRPr="00E32599" w:rsidRDefault="00E32599" w:rsidP="000E4EAE">
            <w:pPr>
              <w:rPr>
                <w:rFonts w:asciiTheme="majorHAnsi" w:hAnsiTheme="majorHAnsi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  <w:lang w:val="uk-UA"/>
              </w:rPr>
              <w:t>Разом за семестр</w:t>
            </w:r>
          </w:p>
        </w:tc>
        <w:tc>
          <w:tcPr>
            <w:tcW w:w="0" w:type="auto"/>
            <w:shd w:val="clear" w:color="auto" w:fill="FFFFFF" w:themeFill="background1"/>
          </w:tcPr>
          <w:p w14:paraId="7D49F69F" w14:textId="77777777" w:rsidR="00E32599" w:rsidRPr="007B6A1C" w:rsidRDefault="00E32599" w:rsidP="000E4EAE">
            <w:pPr>
              <w:rPr>
                <w:rFonts w:asciiTheme="majorHAnsi" w:hAnsiTheme="majorHAnsi"/>
                <w:bCs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14:paraId="19873A5C" w14:textId="7238FAC7" w:rsidR="00E32599" w:rsidRPr="007B6A1C" w:rsidRDefault="00E32599" w:rsidP="000E4EAE">
            <w:pPr>
              <w:rPr>
                <w:rFonts w:asciiTheme="majorHAnsi" w:hAnsiTheme="majorHAnsi"/>
                <w:bCs/>
                <w:sz w:val="24"/>
                <w:szCs w:val="24"/>
                <w:lang w:val="uk-UA"/>
              </w:rPr>
            </w:pPr>
            <w:r w:rsidRPr="007B6A1C">
              <w:rPr>
                <w:rFonts w:asciiTheme="majorHAnsi" w:hAnsiTheme="majorHAnsi"/>
                <w:bCs/>
                <w:sz w:val="24"/>
                <w:szCs w:val="24"/>
                <w:lang w:val="uk-UA"/>
              </w:rPr>
              <w:t>100</w:t>
            </w:r>
          </w:p>
        </w:tc>
      </w:tr>
    </w:tbl>
    <w:p w14:paraId="771F674E" w14:textId="77777777" w:rsidR="000E4EAE" w:rsidRPr="000E4EAE" w:rsidRDefault="000E4EAE" w:rsidP="000E4EAE">
      <w:pPr>
        <w:spacing w:after="0" w:line="240" w:lineRule="auto"/>
        <w:rPr>
          <w:rFonts w:asciiTheme="majorHAnsi" w:hAnsiTheme="majorHAnsi"/>
          <w:b/>
          <w:i/>
          <w:sz w:val="24"/>
          <w:szCs w:val="24"/>
          <w:lang w:val="uk-UA"/>
        </w:rPr>
      </w:pPr>
    </w:p>
    <w:p w14:paraId="0ACAFFD1" w14:textId="77777777" w:rsidR="000E4EAE" w:rsidRPr="000E4EAE" w:rsidRDefault="000E4EAE" w:rsidP="000E4EAE">
      <w:pPr>
        <w:spacing w:after="0" w:line="240" w:lineRule="auto"/>
        <w:rPr>
          <w:rFonts w:asciiTheme="majorHAnsi" w:hAnsiTheme="majorHAnsi"/>
          <w:b/>
          <w:iCs/>
          <w:sz w:val="24"/>
          <w:szCs w:val="24"/>
          <w:lang w:val="uk-UA"/>
        </w:rPr>
      </w:pPr>
      <w:r w:rsidRPr="000E4EAE">
        <w:rPr>
          <w:rFonts w:asciiTheme="majorHAnsi" w:hAnsiTheme="majorHAnsi"/>
          <w:b/>
          <w:iCs/>
          <w:sz w:val="24"/>
          <w:szCs w:val="24"/>
          <w:lang w:val="uk-UA"/>
        </w:rPr>
        <w:t>Критерії оцінювання модульної контрольної роботи</w:t>
      </w:r>
    </w:p>
    <w:p w14:paraId="28C4BEBB" w14:textId="01711F80" w:rsidR="000E4EAE" w:rsidRPr="000E4EAE" w:rsidRDefault="000E4EAE" w:rsidP="000E4EAE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uk-UA"/>
        </w:rPr>
      </w:pPr>
      <w:r w:rsidRPr="000E4EAE">
        <w:rPr>
          <w:rFonts w:asciiTheme="majorHAnsi" w:hAnsiTheme="majorHAnsi"/>
          <w:b/>
          <w:i/>
          <w:sz w:val="24"/>
          <w:szCs w:val="24"/>
          <w:lang w:val="uk-UA"/>
        </w:rPr>
        <w:t>Оцінювання модульних завдань.</w:t>
      </w:r>
      <w:r w:rsidRPr="000E4EAE">
        <w:rPr>
          <w:rFonts w:asciiTheme="majorHAnsi" w:hAnsiTheme="majorHAnsi"/>
          <w:sz w:val="24"/>
          <w:szCs w:val="24"/>
          <w:lang w:val="uk-UA"/>
        </w:rPr>
        <w:t xml:space="preserve"> Після виконання програми змістового модуля у визначений деканатом термін здійснюється поточний модульний контроль у вигляді  письмової роботи,  який оцінюється у межах від 0 до </w:t>
      </w:r>
      <w:r w:rsidR="007B6A1C">
        <w:rPr>
          <w:rFonts w:asciiTheme="majorHAnsi" w:hAnsiTheme="majorHAnsi"/>
          <w:sz w:val="24"/>
          <w:szCs w:val="24"/>
          <w:lang w:val="uk-UA"/>
        </w:rPr>
        <w:t>30</w:t>
      </w:r>
      <w:r w:rsidRPr="000E4EAE">
        <w:rPr>
          <w:rFonts w:asciiTheme="majorHAnsi" w:hAnsiTheme="majorHAnsi"/>
          <w:sz w:val="24"/>
          <w:szCs w:val="24"/>
          <w:lang w:val="uk-UA"/>
        </w:rPr>
        <w:t xml:space="preserve"> балів. </w:t>
      </w:r>
    </w:p>
    <w:p w14:paraId="1ED5E28E" w14:textId="2E3395DB" w:rsidR="000E4EAE" w:rsidRPr="000E4EAE" w:rsidRDefault="000E4EAE" w:rsidP="000E4EAE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uk-UA"/>
        </w:rPr>
      </w:pPr>
      <w:r w:rsidRPr="000E4EAE">
        <w:rPr>
          <w:rFonts w:asciiTheme="majorHAnsi" w:hAnsiTheme="majorHAnsi"/>
          <w:b/>
          <w:i/>
          <w:sz w:val="24"/>
          <w:szCs w:val="24"/>
          <w:lang w:val="uk-UA"/>
        </w:rPr>
        <w:lastRenderedPageBreak/>
        <w:t xml:space="preserve">Оцінювання систематичності та активності роботи студента.  </w:t>
      </w:r>
      <w:r w:rsidRPr="000E4EAE">
        <w:rPr>
          <w:rFonts w:asciiTheme="majorHAnsi" w:hAnsiTheme="majorHAnsi"/>
          <w:sz w:val="24"/>
          <w:szCs w:val="24"/>
          <w:lang w:val="uk-UA"/>
        </w:rPr>
        <w:t xml:space="preserve">Протягом семестру проводяться практичні заняття для перевірки засвоєння теоретичної частини навчальної дисципліни та практичного закріплення здобутих знань, дане оцінювання здійснюється в межах від 0 до </w:t>
      </w:r>
      <w:r w:rsidR="001910A2">
        <w:rPr>
          <w:rFonts w:asciiTheme="majorHAnsi" w:hAnsiTheme="majorHAnsi"/>
          <w:sz w:val="24"/>
          <w:szCs w:val="24"/>
          <w:lang w:val="uk-UA"/>
        </w:rPr>
        <w:t>7</w:t>
      </w:r>
      <w:r w:rsidRPr="000E4EAE">
        <w:rPr>
          <w:rFonts w:asciiTheme="majorHAnsi" w:hAnsiTheme="majorHAnsi"/>
          <w:sz w:val="24"/>
          <w:szCs w:val="24"/>
          <w:lang w:val="uk-UA"/>
        </w:rPr>
        <w:t>0 балів.</w:t>
      </w:r>
    </w:p>
    <w:p w14:paraId="3D4F5A09" w14:textId="6BD22905" w:rsidR="00976CC8" w:rsidRPr="00AE2CFA" w:rsidRDefault="000E4EAE" w:rsidP="007B6A1C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uk-UA"/>
        </w:rPr>
      </w:pPr>
      <w:r w:rsidRPr="000E4EAE">
        <w:rPr>
          <w:rFonts w:asciiTheme="majorHAnsi" w:hAnsiTheme="majorHAnsi"/>
          <w:sz w:val="24"/>
          <w:szCs w:val="24"/>
          <w:lang w:val="uk-UA"/>
        </w:rPr>
        <w:t xml:space="preserve">Студент, який в результаті поточного оцінювання або підсумкового контролю за модулем отримав більше </w:t>
      </w:r>
      <w:r w:rsidR="001910A2">
        <w:rPr>
          <w:rFonts w:asciiTheme="majorHAnsi" w:hAnsiTheme="majorHAnsi"/>
          <w:sz w:val="24"/>
          <w:szCs w:val="24"/>
          <w:lang w:val="uk-UA"/>
        </w:rPr>
        <w:t>7</w:t>
      </w:r>
      <w:r w:rsidRPr="000E4EAE">
        <w:rPr>
          <w:rFonts w:asciiTheme="majorHAnsi" w:hAnsiTheme="majorHAnsi"/>
          <w:sz w:val="24"/>
          <w:szCs w:val="24"/>
          <w:lang w:val="uk-UA"/>
        </w:rPr>
        <w:t xml:space="preserve">0 балів, має право не складати іспит з дисципліни. У такому випадку в </w:t>
      </w:r>
      <w:proofErr w:type="spellStart"/>
      <w:r w:rsidRPr="000E4EAE">
        <w:rPr>
          <w:rFonts w:asciiTheme="majorHAnsi" w:hAnsiTheme="majorHAnsi"/>
          <w:sz w:val="24"/>
          <w:szCs w:val="24"/>
          <w:lang w:val="uk-UA"/>
        </w:rPr>
        <w:t>заліково</w:t>
      </w:r>
      <w:proofErr w:type="spellEnd"/>
      <w:r w:rsidRPr="000E4EAE">
        <w:rPr>
          <w:rFonts w:asciiTheme="majorHAnsi" w:hAnsiTheme="majorHAnsi"/>
          <w:sz w:val="24"/>
          <w:szCs w:val="24"/>
          <w:lang w:val="uk-UA"/>
        </w:rPr>
        <w:t>-екзаменаційну відомість заноситься загальна підсумкова оцінка. При умові, що студент(ка) хоче покращити підсумкову оцінку за модуль із дисципліни, він (вона) має складати залік чи іспит</w:t>
      </w:r>
    </w:p>
    <w:sectPr w:rsidR="00976CC8" w:rsidRPr="00AE2CFA" w:rsidSect="000E4EA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8CF"/>
    <w:multiLevelType w:val="hybridMultilevel"/>
    <w:tmpl w:val="45C40456"/>
    <w:lvl w:ilvl="0" w:tplc="1C987E96">
      <w:start w:val="1"/>
      <w:numFmt w:val="decimal"/>
      <w:lvlText w:val="%1."/>
      <w:lvlJc w:val="left"/>
      <w:pPr>
        <w:ind w:left="795" w:hanging="43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24882"/>
    <w:multiLevelType w:val="hybridMultilevel"/>
    <w:tmpl w:val="B504F4E2"/>
    <w:lvl w:ilvl="0" w:tplc="08D894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EA7AA6"/>
    <w:multiLevelType w:val="hybridMultilevel"/>
    <w:tmpl w:val="4A727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22409"/>
    <w:multiLevelType w:val="hybridMultilevel"/>
    <w:tmpl w:val="9DBCE5B6"/>
    <w:lvl w:ilvl="0" w:tplc="1C987E96">
      <w:start w:val="1"/>
      <w:numFmt w:val="decimal"/>
      <w:lvlText w:val="%1."/>
      <w:lvlJc w:val="left"/>
      <w:pPr>
        <w:ind w:left="795" w:hanging="4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64888"/>
    <w:multiLevelType w:val="hybridMultilevel"/>
    <w:tmpl w:val="87CC3CDA"/>
    <w:lvl w:ilvl="0" w:tplc="E3026E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344F26"/>
    <w:multiLevelType w:val="hybridMultilevel"/>
    <w:tmpl w:val="5100CC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93B38"/>
    <w:multiLevelType w:val="hybridMultilevel"/>
    <w:tmpl w:val="7304E3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52BDA"/>
    <w:multiLevelType w:val="hybridMultilevel"/>
    <w:tmpl w:val="161A5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F647D"/>
    <w:multiLevelType w:val="hybridMultilevel"/>
    <w:tmpl w:val="AD4CD0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3A7850"/>
    <w:multiLevelType w:val="hybridMultilevel"/>
    <w:tmpl w:val="9DBCE5B6"/>
    <w:lvl w:ilvl="0" w:tplc="1C987E96">
      <w:start w:val="1"/>
      <w:numFmt w:val="decimal"/>
      <w:lvlText w:val="%1."/>
      <w:lvlJc w:val="left"/>
      <w:pPr>
        <w:ind w:left="795" w:hanging="4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7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B64"/>
    <w:rsid w:val="00082234"/>
    <w:rsid w:val="000B557A"/>
    <w:rsid w:val="000E4EAE"/>
    <w:rsid w:val="001125A6"/>
    <w:rsid w:val="00181A5C"/>
    <w:rsid w:val="001910A2"/>
    <w:rsid w:val="00293D45"/>
    <w:rsid w:val="002A7B64"/>
    <w:rsid w:val="002E3AED"/>
    <w:rsid w:val="00303DFB"/>
    <w:rsid w:val="0031380C"/>
    <w:rsid w:val="00421525"/>
    <w:rsid w:val="00445790"/>
    <w:rsid w:val="0050141C"/>
    <w:rsid w:val="006461F5"/>
    <w:rsid w:val="007607C1"/>
    <w:rsid w:val="007B6A1C"/>
    <w:rsid w:val="007B76C6"/>
    <w:rsid w:val="007F1AA9"/>
    <w:rsid w:val="00804A44"/>
    <w:rsid w:val="0086038C"/>
    <w:rsid w:val="008C0B3F"/>
    <w:rsid w:val="009217E6"/>
    <w:rsid w:val="009525A9"/>
    <w:rsid w:val="00976CC8"/>
    <w:rsid w:val="00A21F6D"/>
    <w:rsid w:val="00A63A2C"/>
    <w:rsid w:val="00AE2CFA"/>
    <w:rsid w:val="00B57BC2"/>
    <w:rsid w:val="00B65032"/>
    <w:rsid w:val="00B77081"/>
    <w:rsid w:val="00B80DB2"/>
    <w:rsid w:val="00BB1427"/>
    <w:rsid w:val="00BC116F"/>
    <w:rsid w:val="00C3795E"/>
    <w:rsid w:val="00C70CA2"/>
    <w:rsid w:val="00CE249A"/>
    <w:rsid w:val="00CF32E8"/>
    <w:rsid w:val="00D261A9"/>
    <w:rsid w:val="00DE74D0"/>
    <w:rsid w:val="00E32599"/>
    <w:rsid w:val="00E42304"/>
    <w:rsid w:val="00F8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91203"/>
  <w15:docId w15:val="{DDFFDA2C-A18B-4A43-A9E6-93B42572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557A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5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4579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C3795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E2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E2CFA"/>
    <w:rPr>
      <w:rFonts w:ascii="Tahoma" w:hAnsi="Tahoma" w:cs="Tahoma"/>
      <w:sz w:val="16"/>
      <w:szCs w:val="16"/>
    </w:rPr>
  </w:style>
  <w:style w:type="character" w:styleId="a8">
    <w:name w:val="Strong"/>
    <w:basedOn w:val="a0"/>
    <w:qFormat/>
    <w:rsid w:val="00AE2CF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B55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9">
    <w:name w:val="Body Text"/>
    <w:basedOn w:val="a"/>
    <w:link w:val="aa"/>
    <w:rsid w:val="000B557A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a">
    <w:name w:val="Основний текст Знак"/>
    <w:basedOn w:val="a0"/>
    <w:link w:val="a9"/>
    <w:rsid w:val="000B557A"/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B80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7B76C6"/>
  </w:style>
  <w:style w:type="character" w:customStyle="1" w:styleId="apple-converted-space">
    <w:name w:val="apple-converted-space"/>
    <w:basedOn w:val="a0"/>
    <w:rsid w:val="001125A6"/>
  </w:style>
  <w:style w:type="character" w:styleId="ac">
    <w:name w:val="Unresolved Mention"/>
    <w:basedOn w:val="a0"/>
    <w:uiPriority w:val="99"/>
    <w:semiHidden/>
    <w:unhideWhenUsed/>
    <w:rsid w:val="00E32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6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rada.gov.ua/go/2755-1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akon.rada.gov.ua/go/436-15" TargetMode="External"/><Relationship Id="rId12" Type="http://schemas.openxmlformats.org/officeDocument/2006/relationships/hyperlink" Target="http://www.easterneurope-ebm.in.ua/23-2019-uk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zakon4.rada.gov.ua/laws/show/4004-1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akon.rada.gov.ua/go/698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.rada.gov.ua/go/108/95-%D0%B2%D1%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05916-64B4-4C98-B137-CB909E5B5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2222</Words>
  <Characters>15316</Characters>
  <Application>Microsoft Office Word</Application>
  <DocSecurity>0</DocSecurity>
  <Lines>464</Lines>
  <Paragraphs>389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Galyna</dc:creator>
  <cp:keywords/>
  <dc:description/>
  <cp:lastModifiedBy>Oleksandr</cp:lastModifiedBy>
  <cp:revision>2</cp:revision>
  <dcterms:created xsi:type="dcterms:W3CDTF">2024-10-28T09:00:00Z</dcterms:created>
  <dcterms:modified xsi:type="dcterms:W3CDTF">2024-10-28T09:00:00Z</dcterms:modified>
</cp:coreProperties>
</file>