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2CD0139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3"/>
        <w:spacing w:after="120" w:beforeAutospacing="0" w:afterAutospacing="0"/>
        <w:ind w:left="0"/>
        <w:jc w:val="center"/>
        <w:rPr>
          <w:b w:val="1"/>
          <w:sz w:val="28"/>
        </w:rPr>
      </w:pPr>
      <w:r>
        <w:rPr>
          <w:b w:val="1"/>
          <w:sz w:val="28"/>
        </w:rPr>
        <w:t>Правові основи інвестиційної діяльності</w:t>
      </w:r>
    </w:p>
    <w:tbl>
      <w:tblPr>
        <w:tblW w:w="9749" w:type="dxa"/>
        <w:tblInd w:w="156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/>
      <w:tr>
        <w:trPr>
          <w:trHeight w:hRule="atLeast" w:val="369"/>
        </w:trPr>
        <w:tc>
          <w:tcPr>
            <w:tcW w:w="4117" w:type="dxa"/>
          </w:tcPr>
          <w:p>
            <w:pPr>
              <w:pStyle w:val="P3"/>
              <w:spacing w:lineRule="exact" w:line="315" w:beforeAutospacing="0" w:afterAutospacing="0"/>
              <w:rPr>
                <w:sz w:val="28"/>
              </w:rPr>
            </w:pPr>
            <w:r>
              <w:rPr>
                <w:sz w:val="28"/>
              </w:rPr>
              <w:t>Спеціальність</w:t>
            </w:r>
          </w:p>
        </w:tc>
        <w:tc>
          <w:tcPr>
            <w:tcW w:w="5632" w:type="dxa"/>
          </w:tcPr>
          <w:p>
            <w:pPr>
              <w:pStyle w:val="P3"/>
              <w:ind w:left="111"/>
              <w:rPr>
                <w:sz w:val="28"/>
              </w:rPr>
            </w:pPr>
            <w:r>
              <w:rPr>
                <w:sz w:val="28"/>
              </w:rPr>
              <w:t>081 «Право»</w:t>
            </w:r>
          </w:p>
        </w:tc>
      </w:tr>
      <w:tr>
        <w:trPr>
          <w:trHeight w:hRule="atLeast" w:val="371"/>
        </w:trPr>
        <w:tc>
          <w:tcPr>
            <w:tcW w:w="4117" w:type="dxa"/>
          </w:tcPr>
          <w:p>
            <w:pPr>
              <w:pStyle w:val="P3"/>
              <w:spacing w:lineRule="exact" w:line="315" w:beforeAutospacing="0" w:afterAutospacing="0"/>
              <w:rPr>
                <w:sz w:val="28"/>
              </w:rPr>
            </w:pPr>
            <w:r>
              <w:rPr>
                <w:sz w:val="28"/>
              </w:rPr>
              <w:t>Рівень вищої освіти</w:t>
            </w:r>
          </w:p>
        </w:tc>
        <w:tc>
          <w:tcPr>
            <w:tcW w:w="5632" w:type="dxa"/>
          </w:tcPr>
          <w:p>
            <w:pPr>
              <w:pStyle w:val="P3"/>
              <w:ind w:left="111"/>
              <w:rPr>
                <w:sz w:val="28"/>
              </w:rPr>
            </w:pPr>
            <w:r>
              <w:rPr>
                <w:sz w:val="28"/>
              </w:rPr>
              <w:t>Другий (магістерський)</w:t>
            </w:r>
          </w:p>
        </w:tc>
      </w:tr>
      <w:tr>
        <w:trPr>
          <w:trHeight w:hRule="atLeast" w:val="369"/>
        </w:trPr>
        <w:tc>
          <w:tcPr>
            <w:tcW w:w="4117" w:type="dxa"/>
          </w:tcPr>
          <w:p>
            <w:pPr>
              <w:pStyle w:val="P3"/>
              <w:spacing w:lineRule="exact" w:line="315" w:beforeAutospacing="0" w:afterAutospacing="0"/>
              <w:rPr>
                <w:sz w:val="28"/>
              </w:rPr>
            </w:pPr>
            <w:r>
              <w:rPr>
                <w:sz w:val="28"/>
              </w:rPr>
              <w:t>Курс (рік) навчання</w:t>
            </w:r>
          </w:p>
        </w:tc>
        <w:tc>
          <w:tcPr>
            <w:tcW w:w="5632" w:type="dxa"/>
          </w:tcPr>
          <w:p>
            <w:pPr>
              <w:pStyle w:val="P3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371"/>
        </w:trPr>
        <w:tc>
          <w:tcPr>
            <w:tcW w:w="4117" w:type="dxa"/>
          </w:tcPr>
          <w:p>
            <w:pPr>
              <w:pStyle w:val="P3"/>
              <w:spacing w:lineRule="exact" w:line="315" w:beforeAutospacing="0" w:afterAutospacing="0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2" w:type="dxa"/>
          </w:tcPr>
          <w:p>
            <w:pPr>
              <w:pStyle w:val="P3"/>
              <w:ind w:left="111"/>
              <w:rPr>
                <w:sz w:val="28"/>
              </w:rPr>
            </w:pPr>
            <w:r>
              <w:rPr>
                <w:sz w:val="28"/>
              </w:rPr>
              <w:t>осінній</w:t>
            </w:r>
          </w:p>
        </w:tc>
      </w:tr>
      <w:tr>
        <w:trPr>
          <w:trHeight w:hRule="atLeast" w:val="369"/>
        </w:trPr>
        <w:tc>
          <w:tcPr>
            <w:tcW w:w="4117" w:type="dxa"/>
          </w:tcPr>
          <w:p>
            <w:pPr>
              <w:pStyle w:val="P3"/>
              <w:spacing w:lineRule="exact" w:line="315" w:beforeAutospacing="0" w:afterAutospacing="0"/>
              <w:rPr>
                <w:sz w:val="28"/>
              </w:rPr>
            </w:pPr>
            <w:r>
              <w:rPr>
                <w:sz w:val="28"/>
              </w:rPr>
              <w:t>Обсяг дисципліни у кредитах</w:t>
            </w:r>
          </w:p>
        </w:tc>
        <w:tc>
          <w:tcPr>
            <w:tcW w:w="5632" w:type="dxa"/>
          </w:tcPr>
          <w:p>
            <w:pPr>
              <w:pStyle w:val="P3"/>
              <w:ind w:left="111"/>
              <w:rPr>
                <w:sz w:val="28"/>
              </w:rPr>
            </w:pPr>
            <w:r>
              <w:rPr>
                <w:sz w:val="28"/>
              </w:rPr>
              <w:t>4 кредити ЄКТС</w:t>
            </w:r>
          </w:p>
        </w:tc>
      </w:tr>
      <w:tr>
        <w:trPr>
          <w:trHeight w:hRule="atLeast" w:val="369"/>
        </w:trPr>
        <w:tc>
          <w:tcPr>
            <w:tcW w:w="4117" w:type="dxa"/>
          </w:tcPr>
          <w:p>
            <w:pPr>
              <w:pStyle w:val="P3"/>
              <w:spacing w:lineRule="exact" w:line="315" w:beforeAutospacing="0" w:afterAutospacing="0"/>
              <w:rPr>
                <w:sz w:val="28"/>
              </w:rPr>
            </w:pPr>
            <w:r>
              <w:rPr>
                <w:sz w:val="28"/>
              </w:rPr>
              <w:t>Мова викладання</w:t>
            </w:r>
          </w:p>
        </w:tc>
        <w:tc>
          <w:tcPr>
            <w:tcW w:w="5632" w:type="dxa"/>
          </w:tcPr>
          <w:p>
            <w:pPr>
              <w:pStyle w:val="P3"/>
              <w:ind w:left="111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>
        <w:trPr>
          <w:trHeight w:hRule="atLeast" w:val="645"/>
        </w:trPr>
        <w:tc>
          <w:tcPr>
            <w:tcW w:w="4117" w:type="dxa"/>
          </w:tcPr>
          <w:p>
            <w:pPr>
              <w:pStyle w:val="P3"/>
              <w:spacing w:lineRule="exact" w:line="317" w:beforeAutospacing="0" w:afterAutospacing="0"/>
              <w:rPr>
                <w:sz w:val="28"/>
              </w:rPr>
            </w:pPr>
            <w:r>
              <w:rPr>
                <w:sz w:val="28"/>
              </w:rPr>
              <w:t>Передумови для вивчення</w:t>
            </w:r>
          </w:p>
          <w:p>
            <w:pPr>
              <w:pStyle w:val="P3"/>
              <w:spacing w:lineRule="exact" w:line="308" w:beforeAutospacing="0" w:afterAutospacing="0"/>
              <w:rPr>
                <w:sz w:val="28"/>
              </w:rPr>
            </w:pPr>
            <w:r>
              <w:rPr>
                <w:sz w:val="28"/>
              </w:rPr>
              <w:t>дисципліни</w:t>
            </w:r>
          </w:p>
        </w:tc>
        <w:tc>
          <w:tcPr>
            <w:tcW w:w="5632" w:type="dxa"/>
          </w:tcPr>
          <w:p>
            <w:pPr>
              <w:pStyle w:val="P4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Базові знання з правознавства</w:t>
            </w:r>
          </w:p>
        </w:tc>
      </w:tr>
      <w:tr>
        <w:trPr>
          <w:trHeight w:hRule="atLeast" w:val="642"/>
        </w:trPr>
        <w:tc>
          <w:tcPr>
            <w:tcW w:w="4117" w:type="dxa"/>
          </w:tcPr>
          <w:p>
            <w:pPr>
              <w:pStyle w:val="P3"/>
              <w:spacing w:lineRule="exact" w:line="315" w:beforeAutospacing="0" w:afterAutospacing="0"/>
              <w:rPr>
                <w:sz w:val="28"/>
              </w:rPr>
            </w:pPr>
            <w:r>
              <w:rPr>
                <w:sz w:val="28"/>
              </w:rPr>
              <w:t>Кафедра, яка забезпечує</w:t>
            </w:r>
          </w:p>
          <w:p>
            <w:pPr>
              <w:pStyle w:val="P3"/>
              <w:spacing w:lineRule="exact" w:line="308" w:beforeAutospacing="0" w:afterAutospacing="0"/>
              <w:rPr>
                <w:sz w:val="28"/>
              </w:rPr>
            </w:pPr>
            <w:r>
              <w:rPr>
                <w:sz w:val="28"/>
              </w:rPr>
              <w:t>викладання дисципліни</w:t>
            </w:r>
          </w:p>
        </w:tc>
        <w:tc>
          <w:tcPr>
            <w:tcW w:w="5632" w:type="dxa"/>
          </w:tcPr>
          <w:p>
            <w:pPr>
              <w:pStyle w:val="P3"/>
              <w:ind w:left="111"/>
              <w:rPr>
                <w:sz w:val="28"/>
              </w:rPr>
            </w:pPr>
            <w:r>
              <w:rPr>
                <w:sz w:val="28"/>
              </w:rPr>
              <w:t>Кафедра господарського права</w:t>
            </w:r>
          </w:p>
        </w:tc>
      </w:tr>
      <w:tr>
        <w:trPr>
          <w:trHeight w:hRule="atLeast" w:val="371"/>
        </w:trPr>
        <w:tc>
          <w:tcPr>
            <w:tcW w:w="4117" w:type="dxa"/>
          </w:tcPr>
          <w:p>
            <w:pPr>
              <w:pStyle w:val="P3"/>
              <w:spacing w:lineRule="exact" w:line="317" w:beforeAutospacing="0" w:afterAutospacing="0"/>
              <w:rPr>
                <w:sz w:val="28"/>
              </w:rPr>
            </w:pPr>
            <w:r>
              <w:rPr>
                <w:sz w:val="28"/>
              </w:rPr>
              <w:t>Інформаційне забезпечення</w:t>
            </w:r>
          </w:p>
        </w:tc>
        <w:tc>
          <w:tcPr>
            <w:tcW w:w="5632" w:type="dxa"/>
          </w:tcPr>
          <w:p>
            <w:pPr>
              <w:pStyle w:val="P3"/>
              <w:ind w:left="111"/>
              <w:rPr>
                <w:sz w:val="28"/>
              </w:rPr>
            </w:pPr>
            <w:r>
              <w:rPr>
                <w:sz w:val="28"/>
              </w:rPr>
              <w:t>Робоча програма, лекції, навчально-методичні рекомендації</w:t>
            </w:r>
          </w:p>
        </w:tc>
      </w:tr>
      <w:tr>
        <w:trPr>
          <w:trHeight w:hRule="atLeast" w:val="369"/>
        </w:trPr>
        <w:tc>
          <w:tcPr>
            <w:tcW w:w="4117" w:type="dxa"/>
          </w:tcPr>
          <w:p>
            <w:pPr>
              <w:pStyle w:val="P3"/>
              <w:spacing w:lineRule="exact" w:line="315" w:beforeAutospacing="0" w:afterAutospacing="0"/>
              <w:rPr>
                <w:sz w:val="28"/>
              </w:rPr>
            </w:pPr>
            <w:r>
              <w:rPr>
                <w:sz w:val="28"/>
              </w:rPr>
              <w:t>Форма проведення занять</w:t>
            </w:r>
          </w:p>
        </w:tc>
        <w:tc>
          <w:tcPr>
            <w:tcW w:w="5632" w:type="dxa"/>
          </w:tcPr>
          <w:p>
            <w:pPr>
              <w:pStyle w:val="P3"/>
              <w:ind w:left="111"/>
              <w:rPr>
                <w:sz w:val="28"/>
              </w:rPr>
            </w:pPr>
            <w:r>
              <w:rPr>
                <w:sz w:val="28"/>
              </w:rPr>
              <w:t>Лекції, семінари</w:t>
            </w:r>
          </w:p>
        </w:tc>
      </w:tr>
      <w:tr>
        <w:trPr>
          <w:trHeight w:hRule="atLeast" w:val="371"/>
        </w:trPr>
        <w:tc>
          <w:tcPr>
            <w:tcW w:w="4117" w:type="dxa"/>
          </w:tcPr>
          <w:p>
            <w:pPr>
              <w:pStyle w:val="P3"/>
              <w:spacing w:lineRule="exact" w:line="315" w:beforeAutospacing="0" w:afterAutospacing="0"/>
              <w:rPr>
                <w:sz w:val="28"/>
              </w:rPr>
            </w:pPr>
            <w:r>
              <w:rPr>
                <w:sz w:val="28"/>
              </w:rPr>
              <w:t>Форма семестрового контролю</w:t>
            </w:r>
          </w:p>
        </w:tc>
        <w:tc>
          <w:tcPr>
            <w:tcW w:w="5632" w:type="dxa"/>
          </w:tcPr>
          <w:p>
            <w:pPr>
              <w:pStyle w:val="P3"/>
              <w:ind w:left="111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</w:tbl>
    <w:p>
      <w:pPr>
        <w:pStyle w:val="P2"/>
        <w:spacing w:before="6" w:beforeAutospacing="0" w:afterAutospacing="0"/>
        <w:rPr>
          <w:sz w:val="24"/>
        </w:rPr>
      </w:pPr>
    </w:p>
    <w:p>
      <w:pPr>
        <w:pStyle w:val="P2"/>
        <w:ind w:firstLine="426"/>
        <w:rPr>
          <w:b w:val="1"/>
          <w:sz w:val="24"/>
        </w:rPr>
      </w:pPr>
      <w:r>
        <w:rPr>
          <w:b w:val="1"/>
          <w:sz w:val="24"/>
        </w:rPr>
        <w:t>Ключові результати навчання (знання, уміння та інші компетентності):</w:t>
      </w:r>
    </w:p>
    <w:p>
      <w:pPr>
        <w:rPr>
          <w:sz w:val="24"/>
        </w:rPr>
      </w:pPr>
      <w:r>
        <w:rPr>
          <w:sz w:val="24"/>
        </w:rPr>
        <w:t xml:space="preserve"> У результаті вивчення навчальної дисципліни студент повинен:</w:t>
      </w:r>
    </w:p>
    <w:p>
      <w:pPr>
        <w:rPr>
          <w:i w:val="1"/>
          <w:sz w:val="24"/>
        </w:rPr>
      </w:pPr>
      <w:r>
        <w:rPr>
          <w:i w:val="1"/>
          <w:sz w:val="24"/>
        </w:rPr>
        <w:t xml:space="preserve">    знати:</w:t>
      </w:r>
    </w:p>
    <w:p>
      <w:pPr>
        <w:pStyle w:val="P6"/>
        <w:numPr>
          <w:ilvl w:val="0"/>
          <w:numId w:val="3"/>
        </w:numPr>
        <w:ind w:hanging="142" w:left="142"/>
        <w:rPr>
          <w:sz w:val="24"/>
        </w:rPr>
      </w:pPr>
      <w:r>
        <w:rPr>
          <w:sz w:val="24"/>
        </w:rPr>
        <w:t>положення актів інвестиційного законодавства України та міжнародних договорів щодо правового регулювання договірних та недоговірних зобов’язань, підприємницької діяльності;</w:t>
      </w:r>
    </w:p>
    <w:p>
      <w:pPr>
        <w:pStyle w:val="P6"/>
        <w:numPr>
          <w:ilvl w:val="0"/>
          <w:numId w:val="3"/>
        </w:numPr>
        <w:ind w:hanging="142" w:left="142"/>
        <w:rPr>
          <w:sz w:val="24"/>
        </w:rPr>
      </w:pPr>
      <w:r>
        <w:rPr>
          <w:sz w:val="24"/>
        </w:rPr>
        <w:t>основні положення правової доктрини з питань інвестиційного права;</w:t>
      </w:r>
    </w:p>
    <w:p>
      <w:pPr>
        <w:pStyle w:val="P6"/>
        <w:numPr>
          <w:ilvl w:val="0"/>
          <w:numId w:val="3"/>
        </w:numPr>
        <w:ind w:hanging="142" w:left="142"/>
        <w:rPr>
          <w:sz w:val="24"/>
        </w:rPr>
      </w:pPr>
      <w:r>
        <w:rPr>
          <w:sz w:val="24"/>
        </w:rPr>
        <w:t>підходи судової практики щодо тлумачення і застосування законодавства України, що регулюють інвестиційні зобов’язання,</w:t>
      </w:r>
    </w:p>
    <w:p>
      <w:pPr>
        <w:rPr>
          <w:i w:val="1"/>
          <w:sz w:val="24"/>
        </w:rPr>
      </w:pPr>
      <w:r>
        <w:rPr>
          <w:b w:val="1"/>
          <w:sz w:val="24"/>
        </w:rPr>
        <w:t xml:space="preserve">    </w:t>
      </w:r>
      <w:r>
        <w:rPr>
          <w:i w:val="1"/>
          <w:sz w:val="24"/>
        </w:rPr>
        <w:t>вміти:</w:t>
      </w:r>
    </w:p>
    <w:p>
      <w:pPr>
        <w:pStyle w:val="P6"/>
        <w:numPr>
          <w:ilvl w:val="0"/>
          <w:numId w:val="3"/>
        </w:numPr>
        <w:ind w:hanging="142" w:left="142"/>
        <w:rPr>
          <w:sz w:val="24"/>
        </w:rPr>
      </w:pPr>
      <w:r>
        <w:rPr>
          <w:sz w:val="24"/>
        </w:rPr>
        <w:t xml:space="preserve">правильно тлумачити інвестиційно-правові норми; </w:t>
      </w:r>
    </w:p>
    <w:p>
      <w:pPr>
        <w:pStyle w:val="P6"/>
        <w:numPr>
          <w:ilvl w:val="0"/>
          <w:numId w:val="3"/>
        </w:numPr>
        <w:ind w:hanging="142" w:left="142"/>
        <w:rPr>
          <w:sz w:val="24"/>
        </w:rPr>
      </w:pPr>
      <w:r>
        <w:rPr>
          <w:sz w:val="24"/>
        </w:rPr>
        <w:t>застосовувати господарсько-правові норми для вирішення конкретних практичних ситуацій (казусів);</w:t>
      </w:r>
    </w:p>
    <w:p>
      <w:pPr>
        <w:pStyle w:val="P6"/>
        <w:numPr>
          <w:ilvl w:val="0"/>
          <w:numId w:val="3"/>
        </w:numPr>
        <w:ind w:hanging="142" w:left="142"/>
        <w:rPr>
          <w:sz w:val="24"/>
        </w:rPr>
      </w:pPr>
      <w:r>
        <w:rPr>
          <w:sz w:val="24"/>
        </w:rPr>
        <w:t>складати проекти інвестиційних договорів та інших документів., що виникають у процесі використання норм інвестиційного права та його захисту.</w:t>
      </w:r>
    </w:p>
    <w:p>
      <w:pPr>
        <w:pStyle w:val="P2"/>
        <w:spacing w:before="89" w:beforeAutospacing="0" w:afterAutospacing="0"/>
        <w:ind w:firstLine="426"/>
        <w:rPr>
          <w:b w:val="1"/>
          <w:sz w:val="24"/>
        </w:rPr>
      </w:pPr>
      <w:r>
        <w:rPr>
          <w:b w:val="1"/>
          <w:sz w:val="24"/>
        </w:rPr>
        <w:t>Короткий зміст дисципліни (що буде вивчатися, перелік тем):</w:t>
      </w:r>
    </w:p>
    <w:tbl>
      <w:tblPr>
        <w:tblW w:w="9781" w:type="dxa"/>
        <w:tblLook w:val="01E0"/>
      </w:tblPr>
      <w:tblGrid/>
      <w:tr>
        <w:tc>
          <w:tcPr>
            <w:tcW w:w="6839" w:type="dxa"/>
          </w:tcPr>
          <w:p>
            <w:pPr>
              <w:shd w:val="clear" w:fill="FFFFFF"/>
              <w:tabs>
                <w:tab w:val="left" w:pos="12240" w:leader="none"/>
              </w:tabs>
              <w:rPr>
                <w:sz w:val="24"/>
              </w:rPr>
            </w:pPr>
            <w:r>
              <w:rPr>
                <w:color w:val="000000"/>
                <w:sz w:val="24"/>
              </w:rPr>
              <w:t>Тема 1. Правовий режим іноземного інвестування.</w:t>
            </w:r>
          </w:p>
        </w:tc>
      </w:tr>
      <w:tr>
        <w:tc>
          <w:tcPr>
            <w:tcW w:w="6839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Тема 2. Проблемні питання залучення іноземних інвестицій в Україну.</w:t>
            </w:r>
          </w:p>
        </w:tc>
      </w:tr>
      <w:tr>
        <w:tc>
          <w:tcPr>
            <w:tcW w:w="6839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Тема 3. </w:t>
            </w:r>
            <w:r>
              <w:rPr>
                <w:color w:val="000000"/>
                <w:sz w:val="24"/>
              </w:rPr>
              <w:t>Правовий статус підприємств з іноземними інвестиціями.</w:t>
            </w:r>
          </w:p>
        </w:tc>
      </w:tr>
      <w:tr>
        <w:tc>
          <w:tcPr>
            <w:tcW w:w="6839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Тема 4. Правове регулювання базових умов здійснення інвестиційної діяльності</w:t>
            </w:r>
          </w:p>
        </w:tc>
      </w:tr>
      <w:tr>
        <w:tc>
          <w:tcPr>
            <w:tcW w:w="6839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>Тема 5. Правове регулювання дозвільної системи у сфері інвестування</w:t>
            </w:r>
          </w:p>
        </w:tc>
      </w:tr>
      <w:tr>
        <w:tc>
          <w:tcPr>
            <w:tcW w:w="6839" w:type="dxa"/>
          </w:tcPr>
          <w:p>
            <w:pPr>
              <w:ind w:hanging="743" w:left="743"/>
              <w:rPr>
                <w:b w:val="1"/>
                <w:sz w:val="24"/>
              </w:rPr>
            </w:pPr>
            <w:r>
              <w:rPr>
                <w:sz w:val="24"/>
              </w:rPr>
              <w:t>Тема 6. </w:t>
            </w:r>
            <w:r>
              <w:rPr>
                <w:color w:val="000000"/>
                <w:sz w:val="24"/>
              </w:rPr>
              <w:t>Система і правовий статус органів</w:t>
            </w:r>
            <w:r>
              <w:rPr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державного управління інвестиційною</w:t>
            </w:r>
            <w:r>
              <w:rPr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діяльністю</w:t>
            </w:r>
          </w:p>
        </w:tc>
      </w:tr>
      <w:tr>
        <w:tc>
          <w:tcPr>
            <w:tcW w:w="6839" w:type="dxa"/>
          </w:tcPr>
          <w:p>
            <w:pPr>
              <w:rPr>
                <w:b w:val="1"/>
                <w:sz w:val="24"/>
                <w:u w:val="single"/>
              </w:rPr>
            </w:pPr>
            <w:r>
              <w:rPr>
                <w:sz w:val="24"/>
              </w:rPr>
              <w:t xml:space="preserve">Тема 7. </w:t>
            </w:r>
            <w:r>
              <w:rPr>
                <w:color w:val="000000"/>
                <w:sz w:val="24"/>
              </w:rPr>
              <w:t>Концесійне інвестування.</w:t>
            </w:r>
          </w:p>
        </w:tc>
      </w:tr>
      <w:tr>
        <w:tc>
          <w:tcPr>
            <w:tcW w:w="6839" w:type="dxa"/>
          </w:tcPr>
          <w:p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Тема 8. Правове регулювання спеціального режиму інвестування</w:t>
            </w:r>
          </w:p>
        </w:tc>
      </w:tr>
      <w:tr>
        <w:tc>
          <w:tcPr>
            <w:tcW w:w="6839" w:type="dxa"/>
          </w:tcPr>
          <w:p>
            <w:pPr>
              <w:pStyle w:val="P5"/>
              <w:spacing w:lineRule="auto" w:line="240" w:after="0" w:beforeAutospacing="0" w:afterAutospacing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9. Правове регулювання підтримки інвестиційної діяльності </w:t>
            </w:r>
          </w:p>
        </w:tc>
      </w:tr>
      <w:tr>
        <w:tc>
          <w:tcPr>
            <w:tcW w:w="6839" w:type="dxa"/>
          </w:tcPr>
          <w:p>
            <w:pPr>
              <w:pStyle w:val="P5"/>
              <w:spacing w:lineRule="auto" w:line="240" w:after="0" w:beforeAutospacing="0" w:afterAutospacing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Тема 10.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Здійснення регулювання державно-приватного партнерства </w:t>
            </w:r>
          </w:p>
        </w:tc>
      </w:tr>
    </w:tbl>
    <w:p>
      <w:pPr>
        <w:spacing w:lineRule="auto" w:line="278" w:before="21" w:beforeAutospacing="0" w:afterAutospacing="0"/>
        <w:ind w:right="149"/>
        <w:rPr>
          <w:sz w:val="20"/>
        </w:rPr>
      </w:pPr>
    </w:p>
    <w:p>
      <w:pPr>
        <w:spacing w:lineRule="auto" w:line="259" w:after="160" w:beforeAutospacing="0" w:afterAutospacing="0"/>
        <w:ind w:right="0"/>
        <w:jc w:val="center"/>
        <w:rPr>
          <w:b w:val="1"/>
          <w:sz w:val="28"/>
        </w:rPr>
      </w:pPr>
      <w:r>
        <w:rPr>
          <w:sz w:val="20"/>
        </w:rPr>
        <w:br w:type="page"/>
      </w:r>
      <w:r>
        <w:rPr>
          <w:b w:val="1"/>
          <w:sz w:val="28"/>
        </w:rPr>
        <w:t>Господарська діяльність суб’єктів накопичувальної системи</w:t>
      </w:r>
    </w:p>
    <w:tbl>
      <w:tblPr>
        <w:tblW w:w="9749" w:type="dxa"/>
        <w:tblInd w:w="156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/>
      <w:tr>
        <w:trPr>
          <w:trHeight w:hRule="atLeast" w:val="369"/>
        </w:trPr>
        <w:tc>
          <w:tcPr>
            <w:tcW w:w="4117" w:type="dxa"/>
          </w:tcPr>
          <w:p>
            <w:pPr>
              <w:pStyle w:val="P3"/>
              <w:spacing w:lineRule="exact" w:line="315" w:beforeAutospacing="0" w:afterAutospacing="0"/>
              <w:rPr>
                <w:sz w:val="28"/>
              </w:rPr>
            </w:pPr>
            <w:r>
              <w:rPr>
                <w:sz w:val="28"/>
              </w:rPr>
              <w:t>Спеціальність</w:t>
            </w:r>
          </w:p>
        </w:tc>
        <w:tc>
          <w:tcPr>
            <w:tcW w:w="5632" w:type="dxa"/>
          </w:tcPr>
          <w:p>
            <w:pPr>
              <w:pStyle w:val="P3"/>
              <w:ind w:left="111"/>
              <w:rPr>
                <w:sz w:val="28"/>
              </w:rPr>
            </w:pPr>
            <w:r>
              <w:rPr>
                <w:sz w:val="28"/>
              </w:rPr>
              <w:t>081 «Право»</w:t>
            </w:r>
          </w:p>
        </w:tc>
      </w:tr>
      <w:tr>
        <w:trPr>
          <w:trHeight w:hRule="atLeast" w:val="371"/>
        </w:trPr>
        <w:tc>
          <w:tcPr>
            <w:tcW w:w="4117" w:type="dxa"/>
          </w:tcPr>
          <w:p>
            <w:pPr>
              <w:pStyle w:val="P3"/>
              <w:spacing w:lineRule="exact" w:line="315" w:beforeAutospacing="0" w:afterAutospacing="0"/>
              <w:rPr>
                <w:sz w:val="28"/>
              </w:rPr>
            </w:pPr>
            <w:r>
              <w:rPr>
                <w:sz w:val="28"/>
              </w:rPr>
              <w:t>Рівень вищої освіти</w:t>
            </w:r>
          </w:p>
        </w:tc>
        <w:tc>
          <w:tcPr>
            <w:tcW w:w="5632" w:type="dxa"/>
          </w:tcPr>
          <w:p>
            <w:pPr>
              <w:pStyle w:val="P3"/>
              <w:ind w:left="111"/>
              <w:rPr>
                <w:sz w:val="28"/>
              </w:rPr>
            </w:pPr>
            <w:r>
              <w:rPr>
                <w:sz w:val="28"/>
              </w:rPr>
              <w:t>другий (магістерський)</w:t>
            </w:r>
          </w:p>
        </w:tc>
      </w:tr>
      <w:tr>
        <w:trPr>
          <w:trHeight w:hRule="atLeast" w:val="369"/>
        </w:trPr>
        <w:tc>
          <w:tcPr>
            <w:tcW w:w="4117" w:type="dxa"/>
          </w:tcPr>
          <w:p>
            <w:pPr>
              <w:pStyle w:val="P3"/>
              <w:spacing w:lineRule="exact" w:line="315" w:beforeAutospacing="0" w:afterAutospacing="0"/>
              <w:rPr>
                <w:sz w:val="28"/>
              </w:rPr>
            </w:pPr>
            <w:r>
              <w:rPr>
                <w:sz w:val="28"/>
              </w:rPr>
              <w:t>Курс (рік) навчання</w:t>
            </w:r>
          </w:p>
        </w:tc>
        <w:tc>
          <w:tcPr>
            <w:tcW w:w="5632" w:type="dxa"/>
          </w:tcPr>
          <w:p>
            <w:pPr>
              <w:pStyle w:val="P3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371"/>
        </w:trPr>
        <w:tc>
          <w:tcPr>
            <w:tcW w:w="4117" w:type="dxa"/>
          </w:tcPr>
          <w:p>
            <w:pPr>
              <w:pStyle w:val="P3"/>
              <w:spacing w:lineRule="exact" w:line="315" w:beforeAutospacing="0" w:afterAutospacing="0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2" w:type="dxa"/>
          </w:tcPr>
          <w:p>
            <w:pPr>
              <w:pStyle w:val="P3"/>
              <w:ind w:left="111"/>
              <w:rPr>
                <w:sz w:val="28"/>
              </w:rPr>
            </w:pPr>
            <w:r>
              <w:rPr>
                <w:sz w:val="28"/>
              </w:rPr>
              <w:t>осінній</w:t>
            </w:r>
          </w:p>
        </w:tc>
      </w:tr>
      <w:tr>
        <w:trPr>
          <w:trHeight w:hRule="atLeast" w:val="369"/>
        </w:trPr>
        <w:tc>
          <w:tcPr>
            <w:tcW w:w="4117" w:type="dxa"/>
          </w:tcPr>
          <w:p>
            <w:pPr>
              <w:pStyle w:val="P3"/>
              <w:spacing w:lineRule="exact" w:line="315" w:beforeAutospacing="0" w:afterAutospacing="0"/>
              <w:rPr>
                <w:sz w:val="28"/>
              </w:rPr>
            </w:pPr>
            <w:r>
              <w:rPr>
                <w:sz w:val="28"/>
              </w:rPr>
              <w:t>Обсяг дисципліни у кредитах</w:t>
            </w:r>
          </w:p>
        </w:tc>
        <w:tc>
          <w:tcPr>
            <w:tcW w:w="5632" w:type="dxa"/>
          </w:tcPr>
          <w:p>
            <w:pPr>
              <w:pStyle w:val="P3"/>
              <w:ind w:left="111"/>
              <w:rPr>
                <w:sz w:val="28"/>
              </w:rPr>
            </w:pPr>
            <w:r>
              <w:rPr>
                <w:sz w:val="28"/>
              </w:rPr>
              <w:t>4 кредити ЄКТС</w:t>
            </w:r>
          </w:p>
        </w:tc>
      </w:tr>
      <w:tr>
        <w:trPr>
          <w:trHeight w:hRule="atLeast" w:val="369"/>
        </w:trPr>
        <w:tc>
          <w:tcPr>
            <w:tcW w:w="4117" w:type="dxa"/>
          </w:tcPr>
          <w:p>
            <w:pPr>
              <w:pStyle w:val="P3"/>
              <w:spacing w:lineRule="exact" w:line="315" w:beforeAutospacing="0" w:afterAutospacing="0"/>
              <w:rPr>
                <w:sz w:val="28"/>
              </w:rPr>
            </w:pPr>
            <w:r>
              <w:rPr>
                <w:sz w:val="28"/>
              </w:rPr>
              <w:t>Мова викладання</w:t>
            </w:r>
          </w:p>
        </w:tc>
        <w:tc>
          <w:tcPr>
            <w:tcW w:w="5632" w:type="dxa"/>
          </w:tcPr>
          <w:p>
            <w:pPr>
              <w:pStyle w:val="P3"/>
              <w:ind w:left="111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>
        <w:trPr>
          <w:trHeight w:hRule="atLeast" w:val="645"/>
        </w:trPr>
        <w:tc>
          <w:tcPr>
            <w:tcW w:w="4117" w:type="dxa"/>
          </w:tcPr>
          <w:p>
            <w:pPr>
              <w:pStyle w:val="P3"/>
              <w:spacing w:lineRule="exact" w:line="317" w:beforeAutospacing="0" w:afterAutospacing="0"/>
              <w:rPr>
                <w:sz w:val="28"/>
              </w:rPr>
            </w:pPr>
            <w:r>
              <w:rPr>
                <w:sz w:val="28"/>
              </w:rPr>
              <w:t>Передумови для вивчення</w:t>
            </w:r>
          </w:p>
          <w:p>
            <w:pPr>
              <w:pStyle w:val="P3"/>
              <w:spacing w:lineRule="exact" w:line="308" w:beforeAutospacing="0" w:afterAutospacing="0"/>
              <w:rPr>
                <w:sz w:val="28"/>
              </w:rPr>
            </w:pPr>
            <w:r>
              <w:rPr>
                <w:sz w:val="28"/>
              </w:rPr>
              <w:t>дисципліни</w:t>
            </w:r>
          </w:p>
        </w:tc>
        <w:tc>
          <w:tcPr>
            <w:tcW w:w="5632" w:type="dxa"/>
          </w:tcPr>
          <w:p>
            <w:pPr>
              <w:pStyle w:val="P4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Базові знання з правознавства</w:t>
            </w:r>
          </w:p>
        </w:tc>
      </w:tr>
      <w:tr>
        <w:trPr>
          <w:trHeight w:hRule="atLeast" w:val="642"/>
        </w:trPr>
        <w:tc>
          <w:tcPr>
            <w:tcW w:w="4117" w:type="dxa"/>
          </w:tcPr>
          <w:p>
            <w:pPr>
              <w:pStyle w:val="P3"/>
              <w:spacing w:lineRule="exact" w:line="315" w:beforeAutospacing="0" w:afterAutospacing="0"/>
              <w:rPr>
                <w:sz w:val="28"/>
              </w:rPr>
            </w:pPr>
            <w:r>
              <w:rPr>
                <w:sz w:val="28"/>
              </w:rPr>
              <w:t>Кафедра, яка забезпечує</w:t>
            </w:r>
          </w:p>
          <w:p>
            <w:pPr>
              <w:pStyle w:val="P3"/>
              <w:spacing w:lineRule="exact" w:line="308" w:beforeAutospacing="0" w:afterAutospacing="0"/>
              <w:rPr>
                <w:sz w:val="28"/>
              </w:rPr>
            </w:pPr>
            <w:r>
              <w:rPr>
                <w:sz w:val="28"/>
              </w:rPr>
              <w:t>викладання дисципліни</w:t>
            </w:r>
          </w:p>
        </w:tc>
        <w:tc>
          <w:tcPr>
            <w:tcW w:w="5632" w:type="dxa"/>
          </w:tcPr>
          <w:p>
            <w:pPr>
              <w:pStyle w:val="P3"/>
              <w:ind w:left="111"/>
              <w:rPr>
                <w:sz w:val="28"/>
              </w:rPr>
            </w:pPr>
            <w:r>
              <w:rPr>
                <w:sz w:val="28"/>
              </w:rPr>
              <w:t>Кафедра господарського права</w:t>
            </w:r>
          </w:p>
        </w:tc>
      </w:tr>
      <w:tr>
        <w:trPr>
          <w:trHeight w:hRule="atLeast" w:val="371"/>
        </w:trPr>
        <w:tc>
          <w:tcPr>
            <w:tcW w:w="4117" w:type="dxa"/>
          </w:tcPr>
          <w:p>
            <w:pPr>
              <w:pStyle w:val="P3"/>
              <w:spacing w:lineRule="exact" w:line="317" w:beforeAutospacing="0" w:afterAutospacing="0"/>
              <w:rPr>
                <w:sz w:val="28"/>
              </w:rPr>
            </w:pPr>
            <w:r>
              <w:rPr>
                <w:sz w:val="28"/>
              </w:rPr>
              <w:t>Інформаційне забезпечення</w:t>
            </w:r>
          </w:p>
        </w:tc>
        <w:tc>
          <w:tcPr>
            <w:tcW w:w="5632" w:type="dxa"/>
          </w:tcPr>
          <w:p>
            <w:pPr>
              <w:pStyle w:val="P3"/>
              <w:ind w:left="111"/>
              <w:rPr>
                <w:sz w:val="28"/>
              </w:rPr>
            </w:pPr>
            <w:r>
              <w:rPr>
                <w:sz w:val="28"/>
              </w:rPr>
              <w:t>Робоча програма, лекції, навчально-методичні рекомендації</w:t>
            </w:r>
          </w:p>
        </w:tc>
      </w:tr>
      <w:tr>
        <w:trPr>
          <w:trHeight w:hRule="atLeast" w:val="369"/>
        </w:trPr>
        <w:tc>
          <w:tcPr>
            <w:tcW w:w="4117" w:type="dxa"/>
          </w:tcPr>
          <w:p>
            <w:pPr>
              <w:pStyle w:val="P3"/>
              <w:spacing w:lineRule="exact" w:line="315" w:beforeAutospacing="0" w:afterAutospacing="0"/>
              <w:rPr>
                <w:sz w:val="28"/>
              </w:rPr>
            </w:pPr>
            <w:r>
              <w:rPr>
                <w:sz w:val="28"/>
              </w:rPr>
              <w:t>Форма проведення занять</w:t>
            </w:r>
          </w:p>
        </w:tc>
        <w:tc>
          <w:tcPr>
            <w:tcW w:w="5632" w:type="dxa"/>
          </w:tcPr>
          <w:p>
            <w:pPr>
              <w:pStyle w:val="P3"/>
              <w:ind w:left="111"/>
              <w:rPr>
                <w:sz w:val="28"/>
              </w:rPr>
            </w:pPr>
            <w:r>
              <w:rPr>
                <w:sz w:val="28"/>
              </w:rPr>
              <w:t>Лекції, семінари</w:t>
            </w:r>
          </w:p>
        </w:tc>
      </w:tr>
      <w:tr>
        <w:trPr>
          <w:trHeight w:hRule="atLeast" w:val="371"/>
        </w:trPr>
        <w:tc>
          <w:tcPr>
            <w:tcW w:w="4117" w:type="dxa"/>
          </w:tcPr>
          <w:p>
            <w:pPr>
              <w:pStyle w:val="P3"/>
              <w:spacing w:lineRule="exact" w:line="315" w:beforeAutospacing="0" w:afterAutospacing="0"/>
              <w:rPr>
                <w:sz w:val="28"/>
              </w:rPr>
            </w:pPr>
            <w:r>
              <w:rPr>
                <w:sz w:val="28"/>
              </w:rPr>
              <w:t>Форма семестрового контролю</w:t>
            </w:r>
          </w:p>
        </w:tc>
        <w:tc>
          <w:tcPr>
            <w:tcW w:w="5632" w:type="dxa"/>
          </w:tcPr>
          <w:p>
            <w:pPr>
              <w:pStyle w:val="P3"/>
              <w:ind w:left="111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</w:tbl>
    <w:p>
      <w:pPr>
        <w:spacing w:lineRule="auto" w:line="278" w:before="21" w:beforeAutospacing="0" w:afterAutospacing="0"/>
        <w:ind w:firstLine="567" w:right="149"/>
        <w:rPr>
          <w:b w:val="1"/>
          <w:sz w:val="12"/>
        </w:rPr>
      </w:pPr>
    </w:p>
    <w:p>
      <w:pPr>
        <w:spacing w:lineRule="auto" w:line="278" w:before="21" w:beforeAutospacing="0" w:afterAutospacing="0"/>
        <w:ind w:firstLine="567" w:right="149"/>
        <w:rPr>
          <w:sz w:val="20"/>
        </w:rPr>
      </w:pPr>
      <w:r>
        <w:rPr>
          <w:b w:val="1"/>
          <w:sz w:val="24"/>
        </w:rPr>
        <w:t>Ключові результати навчання (знання, уміння та інші компетентності):</w:t>
      </w:r>
    </w:p>
    <w:p>
      <w:pPr>
        <w:spacing w:lineRule="auto" w:line="278" w:before="21" w:beforeAutospacing="0" w:afterAutospacing="0"/>
        <w:ind w:right="149"/>
        <w:rPr>
          <w:sz w:val="24"/>
        </w:rPr>
      </w:pPr>
      <w:r>
        <w:rPr>
          <w:sz w:val="24"/>
        </w:rPr>
        <w:t xml:space="preserve">- </w:t>
      </w:r>
      <w:bookmarkStart w:id="0" w:name="_dx_frag_StartFragment"/>
      <w:bookmarkEnd w:id="0"/>
      <w:r>
        <w:rPr>
          <w:sz w:val="24"/>
        </w:rPr>
        <w:t>Здатність до абстрактного мислення, аналізу та синтезу</w:t>
      </w:r>
      <w:r>
        <w:rPr>
          <w:sz w:val="24"/>
        </w:rPr>
        <w:t>;</w:t>
      </w:r>
      <w:r>
        <w:rPr>
          <w:sz w:val="24"/>
        </w:rPr>
        <w:t xml:space="preserve"> </w:t>
      </w:r>
    </w:p>
    <w:p>
      <w:pPr>
        <w:spacing w:lineRule="auto" w:line="278" w:before="21" w:beforeAutospacing="0" w:afterAutospacing="0"/>
        <w:ind w:right="149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>Здатність проводити дослідження на відповідному рівні</w:t>
      </w:r>
      <w:r>
        <w:rPr>
          <w:sz w:val="24"/>
        </w:rPr>
        <w:t xml:space="preserve">;  </w:t>
      </w:r>
    </w:p>
    <w:p>
      <w:pPr>
        <w:spacing w:lineRule="auto" w:line="278" w:before="21" w:beforeAutospacing="0" w:afterAutospacing="0"/>
        <w:ind w:right="149"/>
        <w:rPr>
          <w:sz w:val="24"/>
        </w:rPr>
      </w:pPr>
      <w:r>
        <w:rPr>
          <w:sz w:val="24"/>
        </w:rPr>
        <w:t>- </w:t>
      </w:r>
      <w:bookmarkStart w:id="1" w:name="_dx_frag_StartFragment"/>
      <w:bookmarkEnd w:id="1"/>
      <w:r>
        <w:rPr>
          <w:sz w:val="24"/>
        </w:rPr>
        <w:t>Здатність аналізувати та оцінювати вплив Конвенції про захист прав людини та основоположних свобод, а також практики Європейського суду з прав людини на розвиток правової системи та правозастосування в Україні</w:t>
      </w:r>
      <w:r>
        <w:rPr>
          <w:sz w:val="24"/>
        </w:rPr>
        <w:t xml:space="preserve">;  </w:t>
      </w:r>
    </w:p>
    <w:p>
      <w:pPr>
        <w:spacing w:lineRule="auto" w:line="278" w:before="21" w:beforeAutospacing="0" w:afterAutospacing="0"/>
        <w:ind w:right="149"/>
        <w:rPr>
          <w:sz w:val="24"/>
        </w:rPr>
      </w:pPr>
      <w:r>
        <w:rPr>
          <w:sz w:val="24"/>
        </w:rPr>
        <w:t>- </w:t>
      </w:r>
      <w:bookmarkStart w:id="2" w:name="_dx_frag_StartFragment"/>
      <w:bookmarkEnd w:id="2"/>
      <w:r>
        <w:rPr>
          <w:sz w:val="24"/>
        </w:rPr>
        <w:t>Здатністю ухвалювати рішення у ситуаціях, що вимагають системного, логічного та функціонального тлумачення норм права, а також розуміння особливостей практики їх застосування</w:t>
      </w:r>
      <w:r>
        <w:rPr>
          <w:sz w:val="24"/>
        </w:rPr>
        <w:t xml:space="preserve">.  </w:t>
      </w:r>
    </w:p>
    <w:p>
      <w:pPr>
        <w:spacing w:lineRule="auto" w:line="278" w:before="21" w:beforeAutospacing="0" w:afterAutospacing="0"/>
        <w:ind w:firstLine="567" w:right="149"/>
        <w:rPr>
          <w:b w:val="1"/>
          <w:sz w:val="24"/>
        </w:rPr>
      </w:pPr>
      <w:r>
        <w:rPr>
          <w:b w:val="1"/>
          <w:sz w:val="24"/>
        </w:rPr>
        <w:t>Короткий зміст дисципліни (що буде вивчатися, перелік тем):</w:t>
      </w:r>
    </w:p>
    <w:p>
      <w:pPr>
        <w:spacing w:lineRule="auto" w:line="278" w:before="21" w:beforeAutospacing="0" w:afterAutospacing="0"/>
        <w:ind w:right="149"/>
        <w:rPr>
          <w:sz w:val="24"/>
        </w:rPr>
      </w:pPr>
      <w:r>
        <w:rPr>
          <w:b w:val="1"/>
          <w:sz w:val="24"/>
        </w:rPr>
        <w:t>Тема 1.</w:t>
      </w:r>
      <w:r>
        <w:rPr>
          <w:sz w:val="24"/>
        </w:rPr>
        <w:t xml:space="preserve"> </w:t>
      </w:r>
      <w:r>
        <w:rPr>
          <w:sz w:val="24"/>
        </w:rPr>
        <w:t>Поняття накопичувальної системи</w:t>
      </w:r>
      <w:r>
        <w:rPr>
          <w:sz w:val="24"/>
        </w:rPr>
        <w:t>.</w:t>
      </w:r>
    </w:p>
    <w:p>
      <w:pPr>
        <w:spacing w:lineRule="auto" w:line="278" w:before="21" w:beforeAutospacing="0" w:afterAutospacing="0"/>
        <w:ind w:right="149"/>
        <w:rPr>
          <w:sz w:val="24"/>
        </w:rPr>
      </w:pPr>
      <w:r>
        <w:rPr>
          <w:b w:val="1"/>
          <w:sz w:val="24"/>
        </w:rPr>
        <w:t>Тема 2.</w:t>
      </w:r>
      <w:r>
        <w:rPr>
          <w:sz w:val="24"/>
        </w:rPr>
        <w:t xml:space="preserve"> </w:t>
      </w:r>
      <w:r>
        <w:rPr>
          <w:sz w:val="24"/>
        </w:rPr>
        <w:t>Поняття виплат в накопичувальній системі</w:t>
      </w:r>
      <w:r>
        <w:rPr>
          <w:sz w:val="24"/>
        </w:rPr>
        <w:t>.</w:t>
      </w:r>
    </w:p>
    <w:p>
      <w:pPr>
        <w:spacing w:lineRule="auto" w:line="278" w:before="21" w:beforeAutospacing="0" w:afterAutospacing="0"/>
        <w:ind w:right="149"/>
        <w:rPr>
          <w:sz w:val="24"/>
        </w:rPr>
      </w:pPr>
      <w:r>
        <w:rPr>
          <w:b w:val="1"/>
          <w:sz w:val="24"/>
        </w:rPr>
        <w:t>Тема 3.</w:t>
      </w:r>
      <w:r>
        <w:rPr>
          <w:sz w:val="24"/>
        </w:rPr>
        <w:t xml:space="preserve"> </w:t>
      </w:r>
      <w:r>
        <w:rPr>
          <w:sz w:val="24"/>
        </w:rPr>
        <w:t>Накопичувальний фонд</w:t>
      </w:r>
      <w:r>
        <w:rPr>
          <w:sz w:val="24"/>
        </w:rPr>
        <w:t>.</w:t>
      </w:r>
    </w:p>
    <w:p>
      <w:pPr>
        <w:spacing w:lineRule="auto" w:line="278" w:before="21" w:beforeAutospacing="0" w:afterAutospacing="0"/>
        <w:ind w:right="149"/>
        <w:rPr>
          <w:sz w:val="24"/>
        </w:rPr>
      </w:pPr>
      <w:r>
        <w:rPr>
          <w:b w:val="1"/>
          <w:sz w:val="24"/>
        </w:rPr>
        <w:t xml:space="preserve">Тема 4. </w:t>
      </w:r>
      <w:r>
        <w:rPr>
          <w:sz w:val="24"/>
        </w:rPr>
        <w:t>Компанії з управління активами</w:t>
      </w:r>
      <w:r>
        <w:rPr>
          <w:sz w:val="24"/>
        </w:rPr>
        <w:t>.</w:t>
      </w:r>
    </w:p>
    <w:p>
      <w:pPr>
        <w:spacing w:lineRule="auto" w:line="278" w:before="21" w:beforeAutospacing="0" w:afterAutospacing="0"/>
        <w:ind w:right="149"/>
        <w:rPr>
          <w:sz w:val="24"/>
        </w:rPr>
      </w:pPr>
      <w:r>
        <w:rPr>
          <w:b w:val="1"/>
          <w:sz w:val="24"/>
        </w:rPr>
        <w:t>Тема 5.</w:t>
      </w:r>
      <w:r>
        <w:rPr>
          <w:sz w:val="24"/>
        </w:rPr>
        <w:t xml:space="preserve"> </w:t>
      </w:r>
      <w:r>
        <w:rPr>
          <w:sz w:val="24"/>
        </w:rPr>
        <w:t>Радник з інвестиційних питань</w:t>
      </w:r>
      <w:r>
        <w:rPr>
          <w:sz w:val="24"/>
        </w:rPr>
        <w:t>.</w:t>
      </w:r>
    </w:p>
    <w:p>
      <w:pPr>
        <w:spacing w:lineRule="auto" w:line="278" w:before="21" w:beforeAutospacing="0" w:afterAutospacing="0"/>
        <w:ind w:right="149"/>
        <w:rPr>
          <w:sz w:val="24"/>
        </w:rPr>
      </w:pPr>
      <w:r>
        <w:rPr>
          <w:b w:val="1"/>
          <w:sz w:val="24"/>
        </w:rPr>
        <w:t>Тема 6.</w:t>
      </w:r>
      <w:r>
        <w:rPr>
          <w:sz w:val="24"/>
        </w:rPr>
        <w:t xml:space="preserve"> </w:t>
      </w:r>
      <w:r>
        <w:rPr>
          <w:sz w:val="24"/>
        </w:rPr>
        <w:t>Зберігач у накопичувальній системі</w:t>
      </w:r>
      <w:r>
        <w:rPr>
          <w:sz w:val="24"/>
        </w:rPr>
        <w:t>.</w:t>
      </w:r>
    </w:p>
    <w:p>
      <w:pPr>
        <w:spacing w:lineRule="auto" w:line="278" w:before="21" w:beforeAutospacing="0" w:afterAutospacing="0"/>
        <w:ind w:right="149"/>
        <w:rPr>
          <w:sz w:val="24"/>
        </w:rPr>
      </w:pPr>
      <w:r>
        <w:rPr>
          <w:b w:val="1"/>
          <w:sz w:val="24"/>
        </w:rPr>
        <w:t>Тема 7.</w:t>
      </w:r>
      <w:r>
        <w:rPr>
          <w:sz w:val="24"/>
        </w:rPr>
        <w:t xml:space="preserve"> </w:t>
      </w:r>
      <w:r>
        <w:rPr>
          <w:sz w:val="24"/>
        </w:rPr>
        <w:t>Страхові компанії в накопичувальній системі</w:t>
      </w:r>
      <w:r>
        <w:rPr>
          <w:sz w:val="24"/>
        </w:rPr>
        <w:t>.</w:t>
      </w:r>
    </w:p>
    <w:p>
      <w:pPr>
        <w:spacing w:lineRule="auto" w:line="278" w:before="21" w:beforeAutospacing="0" w:afterAutospacing="0"/>
        <w:ind w:right="149"/>
        <w:rPr>
          <w:sz w:val="24"/>
        </w:rPr>
      </w:pPr>
      <w:r>
        <w:rPr>
          <w:b w:val="1"/>
          <w:sz w:val="24"/>
        </w:rPr>
        <w:t>Тема 8.</w:t>
      </w:r>
      <w:r>
        <w:rPr>
          <w:sz w:val="24"/>
        </w:rPr>
        <w:t xml:space="preserve"> </w:t>
      </w:r>
      <w:r>
        <w:rPr>
          <w:sz w:val="24"/>
        </w:rPr>
        <w:t>Правові проблеми запровадження накопичувальної системи</w:t>
      </w:r>
      <w:r>
        <w:rPr>
          <w:sz w:val="24"/>
        </w:rPr>
        <w:t>.</w:t>
      </w:r>
    </w:p>
    <w:p>
      <w:pPr>
        <w:spacing w:lineRule="auto" w:line="278" w:before="21" w:beforeAutospacing="0" w:afterAutospacing="0"/>
        <w:ind w:right="149"/>
        <w:rPr>
          <w:sz w:val="24"/>
        </w:rPr>
      </w:pPr>
    </w:p>
    <w:p>
      <w:pPr>
        <w:spacing w:lineRule="auto" w:line="259" w:after="160" w:beforeAutospacing="0" w:afterAutospacing="0"/>
        <w:ind w:right="0"/>
        <w:jc w:val="center"/>
        <w:rPr>
          <w:b w:val="1"/>
          <w:sz w:val="28"/>
        </w:rPr>
      </w:pPr>
      <w:r>
        <w:rPr>
          <w:sz w:val="24"/>
        </w:rPr>
        <w:br w:type="page"/>
      </w:r>
      <w:r>
        <w:rPr>
          <w:b w:val="1"/>
          <w:sz w:val="28"/>
        </w:rPr>
        <w:t>Європейське соціальне право</w:t>
      </w:r>
    </w:p>
    <w:tbl>
      <w:tblPr>
        <w:tblW w:w="9478" w:type="dxa"/>
        <w:tblInd w:w="156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/>
      <w:tr>
        <w:trPr>
          <w:trHeight w:hRule="atLeast" w:val="369"/>
        </w:trPr>
        <w:tc>
          <w:tcPr>
            <w:tcW w:w="4117" w:type="dxa"/>
          </w:tcPr>
          <w:p>
            <w:pPr>
              <w:pStyle w:val="P3"/>
              <w:spacing w:lineRule="exact" w:line="315" w:beforeAutospacing="0" w:afterAutospacing="0"/>
              <w:rPr>
                <w:sz w:val="28"/>
              </w:rPr>
            </w:pPr>
            <w:r>
              <w:rPr>
                <w:sz w:val="28"/>
              </w:rPr>
              <w:t>Спеціальність</w:t>
            </w:r>
          </w:p>
        </w:tc>
        <w:tc>
          <w:tcPr>
            <w:tcW w:w="5361" w:type="dxa"/>
          </w:tcPr>
          <w:p>
            <w:pPr>
              <w:pStyle w:val="P3"/>
              <w:ind w:left="111"/>
              <w:rPr>
                <w:sz w:val="28"/>
              </w:rPr>
            </w:pPr>
            <w:r>
              <w:rPr>
                <w:sz w:val="28"/>
              </w:rPr>
              <w:t>081</w:t>
            </w:r>
            <w:r>
              <w:rPr>
                <w:sz w:val="28"/>
              </w:rPr>
              <w:t xml:space="preserve"> «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раво»</w:t>
            </w:r>
          </w:p>
        </w:tc>
      </w:tr>
      <w:tr>
        <w:trPr>
          <w:trHeight w:hRule="atLeast" w:val="371"/>
        </w:trPr>
        <w:tc>
          <w:tcPr>
            <w:tcW w:w="4117" w:type="dxa"/>
          </w:tcPr>
          <w:p>
            <w:pPr>
              <w:pStyle w:val="P3"/>
              <w:spacing w:lineRule="exact" w:line="315" w:beforeAutospacing="0" w:afterAutospacing="0"/>
              <w:rPr>
                <w:sz w:val="28"/>
              </w:rPr>
            </w:pPr>
            <w:r>
              <w:rPr>
                <w:sz w:val="28"/>
              </w:rPr>
              <w:t>Рівень вищої освіти</w:t>
            </w:r>
          </w:p>
        </w:tc>
        <w:tc>
          <w:tcPr>
            <w:tcW w:w="5361" w:type="dxa"/>
          </w:tcPr>
          <w:p>
            <w:pPr>
              <w:pStyle w:val="P3"/>
              <w:ind w:left="111"/>
              <w:rPr>
                <w:sz w:val="28"/>
              </w:rPr>
            </w:pPr>
            <w:r>
              <w:rPr>
                <w:sz w:val="28"/>
              </w:rPr>
              <w:t>другий (магістерський)</w:t>
            </w:r>
          </w:p>
        </w:tc>
      </w:tr>
      <w:tr>
        <w:trPr>
          <w:trHeight w:hRule="atLeast" w:val="369"/>
        </w:trPr>
        <w:tc>
          <w:tcPr>
            <w:tcW w:w="4117" w:type="dxa"/>
          </w:tcPr>
          <w:p>
            <w:pPr>
              <w:pStyle w:val="P3"/>
              <w:spacing w:lineRule="exact" w:line="315" w:beforeAutospacing="0" w:afterAutospacing="0"/>
              <w:rPr>
                <w:sz w:val="28"/>
              </w:rPr>
            </w:pPr>
            <w:r>
              <w:rPr>
                <w:sz w:val="28"/>
              </w:rPr>
              <w:t>Курс (рік) навчання</w:t>
            </w:r>
          </w:p>
        </w:tc>
        <w:tc>
          <w:tcPr>
            <w:tcW w:w="5361" w:type="dxa"/>
          </w:tcPr>
          <w:p>
            <w:pPr>
              <w:pStyle w:val="P3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371"/>
        </w:trPr>
        <w:tc>
          <w:tcPr>
            <w:tcW w:w="4117" w:type="dxa"/>
          </w:tcPr>
          <w:p>
            <w:pPr>
              <w:pStyle w:val="P3"/>
              <w:spacing w:lineRule="exact" w:line="315" w:beforeAutospacing="0" w:afterAutospacing="0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361" w:type="dxa"/>
          </w:tcPr>
          <w:p>
            <w:pPr>
              <w:pStyle w:val="P3"/>
              <w:ind w:left="111"/>
              <w:rPr>
                <w:sz w:val="28"/>
              </w:rPr>
            </w:pPr>
            <w:r>
              <w:rPr>
                <w:sz w:val="28"/>
              </w:rPr>
              <w:t>осінній</w:t>
            </w:r>
          </w:p>
        </w:tc>
      </w:tr>
      <w:tr>
        <w:trPr>
          <w:trHeight w:hRule="atLeast" w:val="369"/>
        </w:trPr>
        <w:tc>
          <w:tcPr>
            <w:tcW w:w="4117" w:type="dxa"/>
          </w:tcPr>
          <w:p>
            <w:pPr>
              <w:pStyle w:val="P3"/>
              <w:spacing w:lineRule="exact" w:line="315" w:beforeAutospacing="0" w:afterAutospacing="0"/>
              <w:rPr>
                <w:sz w:val="28"/>
              </w:rPr>
            </w:pPr>
            <w:r>
              <w:rPr>
                <w:sz w:val="28"/>
              </w:rPr>
              <w:t>Обсяг дисципліни у кредитах</w:t>
            </w:r>
          </w:p>
        </w:tc>
        <w:tc>
          <w:tcPr>
            <w:tcW w:w="5361" w:type="dxa"/>
          </w:tcPr>
          <w:p>
            <w:pPr>
              <w:pStyle w:val="P3"/>
              <w:ind w:left="111"/>
              <w:rPr>
                <w:sz w:val="28"/>
              </w:rPr>
            </w:pPr>
            <w:r>
              <w:rPr>
                <w:sz w:val="28"/>
              </w:rPr>
              <w:t>4 кредити ЄКТС</w:t>
            </w:r>
          </w:p>
        </w:tc>
      </w:tr>
      <w:tr>
        <w:trPr>
          <w:trHeight w:hRule="atLeast" w:val="369"/>
        </w:trPr>
        <w:tc>
          <w:tcPr>
            <w:tcW w:w="4117" w:type="dxa"/>
          </w:tcPr>
          <w:p>
            <w:pPr>
              <w:pStyle w:val="P3"/>
              <w:spacing w:lineRule="exact" w:line="315" w:beforeAutospacing="0" w:afterAutospacing="0"/>
              <w:rPr>
                <w:sz w:val="28"/>
              </w:rPr>
            </w:pPr>
            <w:r>
              <w:rPr>
                <w:sz w:val="28"/>
              </w:rPr>
              <w:t>Мова викладання</w:t>
            </w:r>
          </w:p>
        </w:tc>
        <w:tc>
          <w:tcPr>
            <w:tcW w:w="5361" w:type="dxa"/>
          </w:tcPr>
          <w:p>
            <w:pPr>
              <w:pStyle w:val="P3"/>
              <w:ind w:left="111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>
        <w:trPr>
          <w:trHeight w:hRule="atLeast" w:val="645"/>
        </w:trPr>
        <w:tc>
          <w:tcPr>
            <w:tcW w:w="4117" w:type="dxa"/>
          </w:tcPr>
          <w:p>
            <w:pPr>
              <w:pStyle w:val="P3"/>
              <w:spacing w:lineRule="exact" w:line="317" w:beforeAutospacing="0" w:afterAutospacing="0"/>
              <w:rPr>
                <w:sz w:val="28"/>
              </w:rPr>
            </w:pPr>
            <w:r>
              <w:rPr>
                <w:sz w:val="28"/>
              </w:rPr>
              <w:t>Передумови для вивчення</w:t>
            </w:r>
          </w:p>
          <w:p>
            <w:pPr>
              <w:pStyle w:val="P3"/>
              <w:spacing w:lineRule="exact" w:line="308" w:beforeAutospacing="0" w:afterAutospacing="0"/>
              <w:rPr>
                <w:sz w:val="28"/>
              </w:rPr>
            </w:pPr>
            <w:r>
              <w:rPr>
                <w:sz w:val="28"/>
              </w:rPr>
              <w:t>дисципліни</w:t>
            </w:r>
          </w:p>
        </w:tc>
        <w:tc>
          <w:tcPr>
            <w:tcW w:w="5361" w:type="dxa"/>
          </w:tcPr>
          <w:p>
            <w:pPr>
              <w:pStyle w:val="P4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Базові знання з правознавства</w:t>
            </w:r>
          </w:p>
        </w:tc>
      </w:tr>
      <w:tr>
        <w:trPr>
          <w:trHeight w:hRule="atLeast" w:val="642"/>
        </w:trPr>
        <w:tc>
          <w:tcPr>
            <w:tcW w:w="4117" w:type="dxa"/>
          </w:tcPr>
          <w:p>
            <w:pPr>
              <w:pStyle w:val="P3"/>
              <w:spacing w:lineRule="exact" w:line="315" w:beforeAutospacing="0" w:afterAutospacing="0"/>
              <w:rPr>
                <w:sz w:val="28"/>
              </w:rPr>
            </w:pPr>
            <w:r>
              <w:rPr>
                <w:sz w:val="28"/>
              </w:rPr>
              <w:t>Кафедра, яка забезпечує</w:t>
            </w:r>
          </w:p>
          <w:p>
            <w:pPr>
              <w:pStyle w:val="P3"/>
              <w:spacing w:lineRule="exact" w:line="308" w:beforeAutospacing="0" w:afterAutospacing="0"/>
              <w:rPr>
                <w:sz w:val="28"/>
              </w:rPr>
            </w:pPr>
            <w:r>
              <w:rPr>
                <w:sz w:val="28"/>
              </w:rPr>
              <w:t>викладання дисципліни</w:t>
            </w:r>
          </w:p>
        </w:tc>
        <w:tc>
          <w:tcPr>
            <w:tcW w:w="5361" w:type="dxa"/>
          </w:tcPr>
          <w:p>
            <w:pPr>
              <w:pStyle w:val="P3"/>
              <w:ind w:left="111"/>
              <w:rPr>
                <w:sz w:val="28"/>
              </w:rPr>
            </w:pPr>
            <w:r>
              <w:rPr>
                <w:sz w:val="28"/>
              </w:rPr>
              <w:t>Кафедра господарського права</w:t>
            </w:r>
          </w:p>
        </w:tc>
      </w:tr>
      <w:tr>
        <w:trPr>
          <w:trHeight w:hRule="atLeast" w:val="371"/>
        </w:trPr>
        <w:tc>
          <w:tcPr>
            <w:tcW w:w="4117" w:type="dxa"/>
          </w:tcPr>
          <w:p>
            <w:pPr>
              <w:pStyle w:val="P3"/>
              <w:spacing w:lineRule="exact" w:line="317" w:beforeAutospacing="0" w:afterAutospacing="0"/>
              <w:rPr>
                <w:sz w:val="28"/>
              </w:rPr>
            </w:pPr>
            <w:r>
              <w:rPr>
                <w:sz w:val="28"/>
              </w:rPr>
              <w:t>Інформаційне забезпечення</w:t>
            </w:r>
          </w:p>
        </w:tc>
        <w:tc>
          <w:tcPr>
            <w:tcW w:w="5361" w:type="dxa"/>
          </w:tcPr>
          <w:p>
            <w:pPr>
              <w:pStyle w:val="P3"/>
              <w:ind w:left="111"/>
              <w:rPr>
                <w:sz w:val="28"/>
              </w:rPr>
            </w:pPr>
            <w:r>
              <w:rPr>
                <w:sz w:val="28"/>
              </w:rPr>
              <w:t>Робоча програма, лекції, навчально-методичні рекомендації</w:t>
            </w:r>
          </w:p>
        </w:tc>
      </w:tr>
      <w:tr>
        <w:trPr>
          <w:trHeight w:hRule="atLeast" w:val="369"/>
        </w:trPr>
        <w:tc>
          <w:tcPr>
            <w:tcW w:w="4117" w:type="dxa"/>
          </w:tcPr>
          <w:p>
            <w:pPr>
              <w:pStyle w:val="P3"/>
              <w:spacing w:lineRule="exact" w:line="315" w:beforeAutospacing="0" w:afterAutospacing="0"/>
              <w:rPr>
                <w:sz w:val="28"/>
              </w:rPr>
            </w:pPr>
            <w:r>
              <w:rPr>
                <w:sz w:val="28"/>
              </w:rPr>
              <w:t>Форма проведення занять</w:t>
            </w:r>
          </w:p>
        </w:tc>
        <w:tc>
          <w:tcPr>
            <w:tcW w:w="5361" w:type="dxa"/>
          </w:tcPr>
          <w:p>
            <w:pPr>
              <w:pStyle w:val="P3"/>
              <w:ind w:left="111"/>
              <w:rPr>
                <w:sz w:val="28"/>
              </w:rPr>
            </w:pPr>
            <w:r>
              <w:rPr>
                <w:sz w:val="28"/>
              </w:rPr>
              <w:t>Лекції, семінари</w:t>
            </w:r>
          </w:p>
        </w:tc>
      </w:tr>
      <w:tr>
        <w:trPr>
          <w:trHeight w:hRule="atLeast" w:val="371"/>
        </w:trPr>
        <w:tc>
          <w:tcPr>
            <w:tcW w:w="4117" w:type="dxa"/>
          </w:tcPr>
          <w:p>
            <w:pPr>
              <w:pStyle w:val="P3"/>
              <w:spacing w:lineRule="exact" w:line="315" w:beforeAutospacing="0" w:afterAutospacing="0"/>
              <w:rPr>
                <w:sz w:val="28"/>
              </w:rPr>
            </w:pPr>
            <w:r>
              <w:rPr>
                <w:sz w:val="28"/>
              </w:rPr>
              <w:t>Форма семестрового контролю</w:t>
            </w:r>
          </w:p>
        </w:tc>
        <w:tc>
          <w:tcPr>
            <w:tcW w:w="5361" w:type="dxa"/>
          </w:tcPr>
          <w:p>
            <w:pPr>
              <w:pStyle w:val="P3"/>
              <w:ind w:left="111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</w:tbl>
    <w:p>
      <w:pPr>
        <w:spacing w:lineRule="auto" w:line="278" w:before="21" w:beforeAutospacing="0" w:afterAutospacing="0"/>
        <w:ind w:firstLine="567" w:right="149"/>
        <w:rPr>
          <w:sz w:val="20"/>
        </w:rPr>
      </w:pPr>
      <w:r>
        <w:rPr>
          <w:b w:val="1"/>
          <w:sz w:val="24"/>
        </w:rPr>
        <w:t>Ключові результати навчання (знання, уміння та інші компетентності):</w:t>
      </w:r>
    </w:p>
    <w:p>
      <w:pPr>
        <w:spacing w:lineRule="auto" w:line="278" w:before="21" w:beforeAutospacing="0" w:afterAutospacing="0"/>
        <w:ind w:right="149"/>
        <w:rPr>
          <w:sz w:val="24"/>
        </w:rPr>
      </w:pPr>
      <w:r>
        <w:rPr>
          <w:sz w:val="24"/>
        </w:rPr>
        <w:t xml:space="preserve">- </w:t>
      </w:r>
      <w:bookmarkStart w:id="3" w:name="_dx_frag_StartFragment"/>
      <w:bookmarkEnd w:id="3"/>
      <w:bookmarkStart w:id="4" w:name="_dx_frag_StartFragment"/>
      <w:bookmarkEnd w:id="4"/>
      <w:r>
        <w:rPr>
          <w:sz w:val="24"/>
        </w:rPr>
        <w:t>Здатність працювати в міжнародному контексті</w:t>
      </w:r>
      <w:r>
        <w:rPr>
          <w:sz w:val="24"/>
        </w:rPr>
        <w:t>;</w:t>
      </w:r>
      <w:r>
        <w:rPr>
          <w:sz w:val="24"/>
        </w:rPr>
        <w:t xml:space="preserve"> </w:t>
      </w:r>
    </w:p>
    <w:p>
      <w:pPr>
        <w:spacing w:lineRule="auto" w:line="278" w:before="21" w:beforeAutospacing="0" w:afterAutospacing="0"/>
        <w:ind w:right="149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 xml:space="preserve">Здатність аналізувати та оцінювати </w:t>
      </w:r>
      <w:r>
        <w:rPr>
          <w:sz w:val="24"/>
        </w:rPr>
        <w:t xml:space="preserve">вплив правової системи Європейського союзу на правову систему України </w:t>
      </w:r>
    </w:p>
    <w:p>
      <w:pPr>
        <w:spacing w:lineRule="auto" w:line="278" w:before="21" w:beforeAutospacing="0" w:afterAutospacing="0"/>
        <w:ind w:right="149"/>
        <w:rPr>
          <w:sz w:val="24"/>
        </w:rPr>
      </w:pPr>
      <w:r>
        <w:rPr>
          <w:sz w:val="24"/>
        </w:rPr>
        <w:t>- </w:t>
      </w:r>
      <w:bookmarkStart w:id="5" w:name="_dx_frag_StartFragment"/>
      <w:bookmarkEnd w:id="5"/>
      <w:r>
        <w:rPr>
          <w:sz w:val="24"/>
        </w:rPr>
        <w:t>Здатність оцінювати взаємодію міжнародного права та міжнародних правових систем з правовою системо</w:t>
      </w:r>
      <w:r>
        <w:rPr>
          <w:sz w:val="24"/>
        </w:rPr>
        <w:t>ю</w:t>
      </w:r>
      <w:r>
        <w:rPr>
          <w:sz w:val="24"/>
        </w:rPr>
        <w:t xml:space="preserve"> України</w:t>
      </w:r>
      <w:r>
        <w:rPr>
          <w:sz w:val="24"/>
        </w:rPr>
        <w:t>;</w:t>
      </w:r>
      <w:r>
        <w:rPr>
          <w:sz w:val="24"/>
        </w:rPr>
        <w:t xml:space="preserve"> </w:t>
      </w:r>
    </w:p>
    <w:p>
      <w:pPr>
        <w:spacing w:lineRule="auto" w:line="278" w:before="21" w:beforeAutospacing="0" w:afterAutospacing="0"/>
        <w:ind w:right="149"/>
        <w:rPr>
          <w:sz w:val="24"/>
        </w:rPr>
      </w:pPr>
      <w:r>
        <w:rPr>
          <w:sz w:val="24"/>
        </w:rPr>
        <w:t>- </w:t>
      </w:r>
      <w:bookmarkStart w:id="6" w:name="_dx_frag_StartFragment"/>
      <w:bookmarkEnd w:id="6"/>
      <w:r>
        <w:rPr>
          <w:sz w:val="24"/>
        </w:rPr>
        <w:t>Здатність доносити до фахівців і нефахівців у сфері права інформацію, ідеї, зміст проблем та характер оптимальних рішень з належною аргументацією</w:t>
      </w:r>
      <w:r>
        <w:rPr>
          <w:sz w:val="24"/>
        </w:rPr>
        <w:t xml:space="preserve">;  </w:t>
      </w:r>
    </w:p>
    <w:p>
      <w:pPr>
        <w:spacing w:lineRule="auto" w:line="278" w:before="21" w:beforeAutospacing="0" w:afterAutospacing="0"/>
        <w:ind w:firstLine="567" w:right="149"/>
        <w:rPr>
          <w:b w:val="1"/>
          <w:sz w:val="24"/>
        </w:rPr>
      </w:pPr>
      <w:r>
        <w:rPr>
          <w:b w:val="1"/>
          <w:sz w:val="24"/>
        </w:rPr>
        <w:t>Короткий зміст дисципліни (що буде вивчатися, перелік тем):</w:t>
      </w:r>
    </w:p>
    <w:p>
      <w:pPr>
        <w:spacing w:lineRule="auto" w:line="278" w:before="21" w:beforeAutospacing="0" w:afterAutospacing="0"/>
        <w:ind w:right="149"/>
        <w:rPr>
          <w:sz w:val="24"/>
        </w:rPr>
      </w:pPr>
      <w:r>
        <w:rPr>
          <w:b w:val="1"/>
          <w:sz w:val="24"/>
        </w:rPr>
        <w:t>Тема 1.</w:t>
      </w:r>
      <w:r>
        <w:rPr>
          <w:sz w:val="24"/>
        </w:rPr>
        <w:t xml:space="preserve"> Основні етапи розвитку трудового та соціального права ЄС.</w:t>
      </w:r>
    </w:p>
    <w:p>
      <w:pPr>
        <w:spacing w:lineRule="auto" w:line="278" w:before="21" w:beforeAutospacing="0" w:afterAutospacing="0"/>
        <w:ind w:right="149"/>
        <w:rPr>
          <w:sz w:val="24"/>
        </w:rPr>
      </w:pPr>
      <w:r>
        <w:rPr>
          <w:b w:val="1"/>
          <w:sz w:val="24"/>
        </w:rPr>
        <w:t>Тема 2.</w:t>
      </w:r>
      <w:r>
        <w:rPr>
          <w:sz w:val="24"/>
        </w:rPr>
        <w:t xml:space="preserve"> Соціальна політика ЄС та її основні моделі.</w:t>
      </w:r>
    </w:p>
    <w:p>
      <w:pPr>
        <w:spacing w:lineRule="auto" w:line="278" w:before="21" w:beforeAutospacing="0" w:afterAutospacing="0"/>
        <w:ind w:right="149"/>
        <w:rPr>
          <w:sz w:val="24"/>
        </w:rPr>
      </w:pPr>
      <w:r>
        <w:rPr>
          <w:b w:val="1"/>
          <w:sz w:val="24"/>
        </w:rPr>
        <w:t>Тема 3.</w:t>
      </w:r>
      <w:r>
        <w:rPr>
          <w:sz w:val="24"/>
        </w:rPr>
        <w:t xml:space="preserve"> Заборона дискримінації у сфері трудового та соціального права.</w:t>
      </w:r>
    </w:p>
    <w:p>
      <w:pPr>
        <w:spacing w:lineRule="auto" w:line="278" w:before="21" w:beforeAutospacing="0" w:afterAutospacing="0"/>
        <w:ind w:right="149"/>
        <w:rPr>
          <w:sz w:val="24"/>
        </w:rPr>
      </w:pPr>
      <w:r>
        <w:rPr>
          <w:b w:val="1"/>
          <w:sz w:val="24"/>
        </w:rPr>
        <w:t>Тема 4.</w:t>
      </w:r>
      <w:r>
        <w:rPr>
          <w:sz w:val="24"/>
        </w:rPr>
        <w:t xml:space="preserve"> Регламентація робочого часу та часу відпочинку в праві.</w:t>
      </w:r>
    </w:p>
    <w:p>
      <w:pPr>
        <w:spacing w:lineRule="auto" w:line="278" w:before="21" w:beforeAutospacing="0" w:afterAutospacing="0"/>
        <w:ind w:right="149"/>
        <w:rPr>
          <w:sz w:val="24"/>
        </w:rPr>
      </w:pPr>
      <w:r>
        <w:rPr>
          <w:b w:val="1"/>
          <w:sz w:val="24"/>
        </w:rPr>
        <w:t>Тема 5.</w:t>
      </w:r>
      <w:r>
        <w:rPr>
          <w:sz w:val="24"/>
        </w:rPr>
        <w:t xml:space="preserve"> Охорона праці в ЄС.</w:t>
      </w:r>
    </w:p>
    <w:p>
      <w:pPr>
        <w:spacing w:lineRule="auto" w:line="278" w:before="21" w:beforeAutospacing="0" w:afterAutospacing="0"/>
        <w:ind w:right="149"/>
        <w:rPr>
          <w:sz w:val="24"/>
        </w:rPr>
      </w:pPr>
      <w:r>
        <w:rPr>
          <w:b w:val="1"/>
          <w:sz w:val="24"/>
        </w:rPr>
        <w:t>Тема 6.</w:t>
      </w:r>
      <w:r>
        <w:rPr>
          <w:sz w:val="24"/>
        </w:rPr>
        <w:t xml:space="preserve"> Права працівників  ЄС у разі звільнення.</w:t>
      </w:r>
    </w:p>
    <w:p>
      <w:pPr>
        <w:spacing w:lineRule="auto" w:line="278" w:before="21" w:beforeAutospacing="0" w:afterAutospacing="0"/>
        <w:ind w:right="149"/>
        <w:rPr>
          <w:sz w:val="24"/>
        </w:rPr>
      </w:pPr>
      <w:r>
        <w:rPr>
          <w:b w:val="1"/>
          <w:sz w:val="24"/>
        </w:rPr>
        <w:t>Тема 7.</w:t>
      </w:r>
      <w:r>
        <w:rPr>
          <w:sz w:val="24"/>
        </w:rPr>
        <w:t xml:space="preserve"> Трудові відносини й виробнича демократія.</w:t>
      </w:r>
    </w:p>
    <w:p>
      <w:pPr>
        <w:spacing w:lineRule="auto" w:line="278" w:before="21" w:beforeAutospacing="0" w:afterAutospacing="0"/>
        <w:ind w:right="149"/>
        <w:rPr>
          <w:sz w:val="24"/>
        </w:rPr>
      </w:pPr>
      <w:r>
        <w:rPr>
          <w:b w:val="1"/>
          <w:sz w:val="24"/>
        </w:rPr>
        <w:t>Тема 8.</w:t>
      </w:r>
      <w:r>
        <w:rPr>
          <w:sz w:val="24"/>
        </w:rPr>
        <w:t xml:space="preserve"> Регулювання відносин із соціального діалогу в праві ЄС.</w:t>
      </w:r>
    </w:p>
    <w:p>
      <w:pPr>
        <w:spacing w:lineRule="auto" w:line="278" w:before="21" w:beforeAutospacing="0" w:afterAutospacing="0"/>
        <w:ind w:right="149"/>
        <w:rPr>
          <w:sz w:val="24"/>
        </w:rPr>
      </w:pPr>
      <w:r>
        <w:rPr>
          <w:b w:val="1"/>
          <w:sz w:val="24"/>
        </w:rPr>
        <w:t>Тема 9.</w:t>
      </w:r>
      <w:r>
        <w:rPr>
          <w:sz w:val="24"/>
        </w:rPr>
        <w:t xml:space="preserve"> Право працівників ЄС на участь в управлінні підприємством.</w:t>
      </w:r>
    </w:p>
    <w:p>
      <w:pPr>
        <w:spacing w:lineRule="auto" w:line="278" w:before="21" w:beforeAutospacing="0" w:afterAutospacing="0"/>
        <w:ind w:right="149"/>
        <w:rPr>
          <w:sz w:val="24"/>
        </w:rPr>
      </w:pPr>
      <w:r>
        <w:rPr>
          <w:b w:val="1"/>
          <w:sz w:val="24"/>
        </w:rPr>
        <w:t>Тема 10.</w:t>
      </w:r>
      <w:r>
        <w:rPr>
          <w:sz w:val="24"/>
        </w:rPr>
        <w:t xml:space="preserve"> Соціальне забезпечення в ЄС.</w:t>
      </w:r>
    </w:p>
    <w:p>
      <w:pPr>
        <w:pStyle w:val="P3"/>
        <w:widowControl w:val="0"/>
        <w:spacing w:after="120"/>
        <w:ind w:left="0"/>
        <w:jc w:val="center"/>
        <w:rPr>
          <w:b w:val="1"/>
          <w:sz w:val="28"/>
        </w:rPr>
      </w:pPr>
      <w:r>
        <w:rPr>
          <w:sz w:val="24"/>
        </w:rPr>
        <w:br w:type="page"/>
      </w:r>
      <w:r>
        <w:rPr>
          <w:b w:val="1"/>
          <w:sz w:val="28"/>
        </w:rPr>
        <w:t>Господарсько-правове</w:t>
      </w:r>
      <w:r>
        <w:rPr>
          <w:b w:val="1"/>
          <w:sz w:val="28"/>
        </w:rPr>
        <w:t xml:space="preserve"> регулювання</w:t>
      </w:r>
      <w:r>
        <w:rPr>
          <w:b w:val="1"/>
          <w:sz w:val="28"/>
        </w:rPr>
        <w:t xml:space="preserve"> викори</w:t>
      </w:r>
      <w:r>
        <w:rPr>
          <w:b w:val="1"/>
          <w:sz w:val="28"/>
        </w:rPr>
        <w:t>стання природних ресурсів</w:t>
      </w:r>
    </w:p>
    <w:tbl>
      <w:tblPr>
        <w:tblW w:w="9478" w:type="dxa"/>
        <w:tblInd w:w="156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/>
      <w:tr>
        <w:trPr>
          <w:trHeight w:hRule="atLeast" w:val="369"/>
        </w:trPr>
        <w:tc>
          <w:tcPr>
            <w:tcW w:w="41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lineRule="exact" w:line="315" w:after="0"/>
              <w:rPr>
                <w:sz w:val="28"/>
              </w:rPr>
            </w:pPr>
            <w:r>
              <w:rPr>
                <w:sz w:val="28"/>
              </w:rPr>
              <w:t>Спеціальність</w:t>
            </w:r>
          </w:p>
        </w:tc>
        <w:tc>
          <w:tcPr>
            <w:tcW w:w="53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after="0"/>
              <w:ind w:left="111"/>
              <w:rPr>
                <w:sz w:val="28"/>
              </w:rPr>
            </w:pPr>
            <w:r>
              <w:rPr>
                <w:sz w:val="28"/>
              </w:rPr>
              <w:t>081 «Право»</w:t>
            </w:r>
          </w:p>
        </w:tc>
      </w:tr>
      <w:tr>
        <w:trPr>
          <w:trHeight w:hRule="atLeast" w:val="371"/>
        </w:trPr>
        <w:tc>
          <w:tcPr>
            <w:tcW w:w="41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lineRule="exact" w:line="315" w:after="0"/>
              <w:rPr>
                <w:sz w:val="28"/>
              </w:rPr>
            </w:pPr>
            <w:r>
              <w:rPr>
                <w:sz w:val="28"/>
              </w:rPr>
              <w:t>Рівень вищої освіти</w:t>
            </w:r>
          </w:p>
        </w:tc>
        <w:tc>
          <w:tcPr>
            <w:tcW w:w="53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after="0"/>
              <w:ind w:left="111"/>
              <w:rPr>
                <w:sz w:val="28"/>
              </w:rPr>
            </w:pPr>
            <w:r>
              <w:rPr>
                <w:sz w:val="28"/>
              </w:rPr>
              <w:t>другий (магістерський)</w:t>
            </w:r>
          </w:p>
        </w:tc>
      </w:tr>
      <w:tr>
        <w:trPr>
          <w:trHeight w:hRule="atLeast" w:val="369"/>
        </w:trPr>
        <w:tc>
          <w:tcPr>
            <w:tcW w:w="41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lineRule="exact" w:line="315" w:after="0"/>
              <w:rPr>
                <w:sz w:val="28"/>
              </w:rPr>
            </w:pPr>
            <w:r>
              <w:rPr>
                <w:sz w:val="28"/>
              </w:rPr>
              <w:t>Курс (рік) навчання</w:t>
            </w:r>
          </w:p>
        </w:tc>
        <w:tc>
          <w:tcPr>
            <w:tcW w:w="53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after="0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371"/>
        </w:trPr>
        <w:tc>
          <w:tcPr>
            <w:tcW w:w="41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lineRule="exact" w:line="315" w:after="0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3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after="0"/>
              <w:ind w:left="111"/>
              <w:rPr>
                <w:sz w:val="28"/>
              </w:rPr>
            </w:pPr>
            <w:r>
              <w:rPr>
                <w:sz w:val="28"/>
              </w:rPr>
              <w:t>осінній</w:t>
            </w:r>
          </w:p>
        </w:tc>
      </w:tr>
      <w:tr>
        <w:trPr>
          <w:trHeight w:hRule="atLeast" w:val="369"/>
        </w:trPr>
        <w:tc>
          <w:tcPr>
            <w:tcW w:w="41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lineRule="exact" w:line="315" w:after="0"/>
              <w:rPr>
                <w:sz w:val="28"/>
              </w:rPr>
            </w:pPr>
            <w:r>
              <w:rPr>
                <w:sz w:val="28"/>
              </w:rPr>
              <w:t>Обсяг дисципліни у кредитах</w:t>
            </w:r>
          </w:p>
        </w:tc>
        <w:tc>
          <w:tcPr>
            <w:tcW w:w="53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after="0"/>
              <w:ind w:left="111"/>
              <w:rPr>
                <w:sz w:val="28"/>
              </w:rPr>
            </w:pPr>
            <w:r>
              <w:rPr>
                <w:sz w:val="28"/>
              </w:rPr>
              <w:t>4 кредити ЄКТС</w:t>
            </w:r>
          </w:p>
        </w:tc>
      </w:tr>
      <w:tr>
        <w:trPr>
          <w:trHeight w:hRule="atLeast" w:val="369"/>
        </w:trPr>
        <w:tc>
          <w:tcPr>
            <w:tcW w:w="41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lineRule="exact" w:line="315" w:after="0"/>
              <w:rPr>
                <w:sz w:val="28"/>
              </w:rPr>
            </w:pPr>
            <w:r>
              <w:rPr>
                <w:sz w:val="28"/>
              </w:rPr>
              <w:t>Мова викладання</w:t>
            </w:r>
          </w:p>
        </w:tc>
        <w:tc>
          <w:tcPr>
            <w:tcW w:w="53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after="0"/>
              <w:ind w:left="111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>
        <w:trPr>
          <w:trHeight w:hRule="atLeast" w:val="645"/>
        </w:trPr>
        <w:tc>
          <w:tcPr>
            <w:tcW w:w="41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lineRule="exact" w:line="317" w:after="0"/>
              <w:rPr>
                <w:sz w:val="28"/>
              </w:rPr>
            </w:pPr>
            <w:r>
              <w:rPr>
                <w:sz w:val="28"/>
              </w:rPr>
              <w:t>Передумови для вивчення</w:t>
            </w:r>
          </w:p>
          <w:p>
            <w:pPr>
              <w:pStyle w:val="P3"/>
              <w:widowControl w:val="0"/>
              <w:spacing w:lineRule="exact" w:line="308" w:after="0"/>
              <w:rPr>
                <w:sz w:val="28"/>
              </w:rPr>
            </w:pPr>
            <w:r>
              <w:rPr>
                <w:sz w:val="28"/>
              </w:rPr>
              <w:t>дисципліни</w:t>
            </w:r>
          </w:p>
        </w:tc>
        <w:tc>
          <w:tcPr>
            <w:tcW w:w="53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Базові знання з правознавства</w:t>
            </w:r>
          </w:p>
        </w:tc>
      </w:tr>
      <w:tr>
        <w:trPr>
          <w:trHeight w:hRule="atLeast" w:val="642"/>
        </w:trPr>
        <w:tc>
          <w:tcPr>
            <w:tcW w:w="41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lineRule="exact" w:line="315" w:after="0"/>
              <w:rPr>
                <w:sz w:val="28"/>
              </w:rPr>
            </w:pPr>
            <w:r>
              <w:rPr>
                <w:sz w:val="28"/>
              </w:rPr>
              <w:t>Кафедра, яка забезпечує</w:t>
            </w:r>
          </w:p>
          <w:p>
            <w:pPr>
              <w:pStyle w:val="P3"/>
              <w:widowControl w:val="0"/>
              <w:spacing w:lineRule="exact" w:line="308" w:after="0"/>
              <w:rPr>
                <w:sz w:val="28"/>
              </w:rPr>
            </w:pPr>
            <w:r>
              <w:rPr>
                <w:sz w:val="28"/>
              </w:rPr>
              <w:t>викладання дисципліни</w:t>
            </w:r>
          </w:p>
        </w:tc>
        <w:tc>
          <w:tcPr>
            <w:tcW w:w="53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after="0"/>
              <w:ind w:left="111"/>
              <w:rPr>
                <w:sz w:val="28"/>
              </w:rPr>
            </w:pPr>
            <w:r>
              <w:rPr>
                <w:sz w:val="28"/>
              </w:rPr>
              <w:t>Кафедра господарського права</w:t>
            </w:r>
          </w:p>
        </w:tc>
      </w:tr>
      <w:tr>
        <w:trPr>
          <w:trHeight w:hRule="atLeast" w:val="371"/>
        </w:trPr>
        <w:tc>
          <w:tcPr>
            <w:tcW w:w="41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lineRule="exact" w:line="317" w:after="0"/>
              <w:rPr>
                <w:sz w:val="28"/>
              </w:rPr>
            </w:pPr>
            <w:r>
              <w:rPr>
                <w:sz w:val="28"/>
              </w:rPr>
              <w:t>Інформаційне забезпечення</w:t>
            </w:r>
          </w:p>
        </w:tc>
        <w:tc>
          <w:tcPr>
            <w:tcW w:w="53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after="0"/>
              <w:ind w:left="111"/>
              <w:rPr>
                <w:sz w:val="28"/>
              </w:rPr>
            </w:pPr>
            <w:r>
              <w:rPr>
                <w:sz w:val="28"/>
              </w:rPr>
              <w:t>Робоча програма, лекції, навчально-методичні рекомендації</w:t>
            </w:r>
          </w:p>
        </w:tc>
      </w:tr>
      <w:tr>
        <w:trPr>
          <w:trHeight w:hRule="atLeast" w:val="369"/>
        </w:trPr>
        <w:tc>
          <w:tcPr>
            <w:tcW w:w="41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lineRule="exact" w:line="315" w:after="0"/>
              <w:rPr>
                <w:sz w:val="28"/>
              </w:rPr>
            </w:pPr>
            <w:r>
              <w:rPr>
                <w:sz w:val="28"/>
              </w:rPr>
              <w:t>Форма проведення занять</w:t>
            </w:r>
          </w:p>
        </w:tc>
        <w:tc>
          <w:tcPr>
            <w:tcW w:w="53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after="0"/>
              <w:ind w:left="111"/>
              <w:rPr>
                <w:sz w:val="28"/>
              </w:rPr>
            </w:pPr>
            <w:r>
              <w:rPr>
                <w:sz w:val="28"/>
              </w:rPr>
              <w:t>Лекції, семінари</w:t>
            </w:r>
          </w:p>
        </w:tc>
      </w:tr>
      <w:tr>
        <w:trPr>
          <w:trHeight w:hRule="atLeast" w:val="371"/>
        </w:trPr>
        <w:tc>
          <w:tcPr>
            <w:tcW w:w="41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lineRule="exact" w:line="315" w:after="0"/>
              <w:rPr>
                <w:sz w:val="28"/>
              </w:rPr>
            </w:pPr>
            <w:r>
              <w:rPr>
                <w:sz w:val="28"/>
              </w:rPr>
              <w:t>Форма семестрового контролю</w:t>
            </w:r>
          </w:p>
        </w:tc>
        <w:tc>
          <w:tcPr>
            <w:tcW w:w="53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after="0"/>
              <w:ind w:left="111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</w:tbl>
    <w:p>
      <w:pPr>
        <w:spacing w:lineRule="auto" w:line="277" w:before="21"/>
        <w:ind w:firstLine="567" w:right="149"/>
        <w:rPr>
          <w:sz w:val="20"/>
        </w:rPr>
      </w:pPr>
      <w:r>
        <w:rPr>
          <w:b w:val="1"/>
          <w:sz w:val="24"/>
        </w:rPr>
        <w:t>Ключові результати навчання (знання, уміння та інші компетентності):</w:t>
      </w:r>
    </w:p>
    <w:p>
      <w:pPr>
        <w:spacing w:lineRule="auto" w:line="277" w:before="21"/>
        <w:ind w:right="149"/>
        <w:rPr>
          <w:sz w:val="24"/>
        </w:rPr>
      </w:pPr>
      <w:r>
        <w:rPr>
          <w:sz w:val="24"/>
        </w:rPr>
        <w:t xml:space="preserve">- Здатність до абстрактного мислення, аналізу та синтезу; </w:t>
      </w:r>
    </w:p>
    <w:p>
      <w:pPr>
        <w:spacing w:lineRule="auto" w:line="277" w:before="21"/>
        <w:ind w:right="149"/>
        <w:rPr>
          <w:sz w:val="24"/>
        </w:rPr>
      </w:pPr>
      <w:r>
        <w:rPr>
          <w:sz w:val="24"/>
        </w:rPr>
        <w:t xml:space="preserve">- Здатність проводити дослідження на відповідному рівні;  </w:t>
      </w:r>
    </w:p>
    <w:p>
      <w:pPr>
        <w:spacing w:lineRule="auto" w:line="277" w:before="21"/>
        <w:ind w:right="149"/>
        <w:rPr>
          <w:sz w:val="24"/>
        </w:rPr>
      </w:pPr>
      <w:r>
        <w:rPr>
          <w:sz w:val="24"/>
        </w:rPr>
        <w:t xml:space="preserve">- Здатність аналізувати та оцінювати вплив Конвенції про захист прав людини та основоположних свобод, а також практики Європейського суду з прав людини на розвиток правової системи та правозастосування в Україні;  </w:t>
      </w:r>
    </w:p>
    <w:p>
      <w:pPr>
        <w:spacing w:lineRule="auto" w:line="277" w:before="21"/>
        <w:ind w:right="149"/>
        <w:rPr>
          <w:sz w:val="24"/>
        </w:rPr>
      </w:pPr>
      <w:r>
        <w:rPr>
          <w:sz w:val="24"/>
        </w:rPr>
        <w:t>-</w:t>
      </w:r>
      <w:r>
        <w:rPr>
          <w:sz w:val="24"/>
        </w:rPr>
        <w:t> </w:t>
      </w:r>
      <w:bookmarkStart w:id="7" w:name="_dx_frag_StartFragment"/>
      <w:bookmarkEnd w:id="7"/>
      <w:bookmarkStart w:id="8" w:name="_dx_frag_StartFragment"/>
      <w:bookmarkEnd w:id="8"/>
      <w:r>
        <w:rPr>
          <w:sz w:val="24"/>
        </w:rPr>
        <w:t>Здатність обґрунтовувати та мотивувати правові рішення, давати розгорнуту юридичну аргументацію</w:t>
      </w:r>
      <w:r>
        <w:rPr>
          <w:sz w:val="24"/>
        </w:rPr>
        <w:t>;</w:t>
      </w:r>
      <w:r>
        <w:rPr>
          <w:sz w:val="24"/>
        </w:rPr>
        <w:t xml:space="preserve"> </w:t>
      </w:r>
    </w:p>
    <w:p>
      <w:pPr>
        <w:spacing w:lineRule="auto" w:line="277" w:before="21"/>
        <w:ind w:right="149"/>
        <w:rPr>
          <w:sz w:val="24"/>
        </w:rPr>
      </w:pPr>
      <w:r>
        <w:rPr>
          <w:sz w:val="24"/>
        </w:rPr>
        <w:t>-</w:t>
      </w:r>
      <w:bookmarkStart w:id="9" w:name="_dx_frag_StartFragment"/>
      <w:bookmarkEnd w:id="9"/>
      <w:r>
        <w:rPr>
          <w:sz w:val="24"/>
        </w:rPr>
        <w:t> </w:t>
      </w:r>
      <w:r>
        <w:rPr>
          <w:sz w:val="24"/>
        </w:rPr>
        <w:t>Здатність застосовувати міждисциплінарний підхід в оцінці правових явищ та правозастосовній діяльності</w:t>
      </w:r>
      <w:r>
        <w:rPr>
          <w:sz w:val="24"/>
        </w:rPr>
        <w:t>.</w:t>
      </w:r>
      <w:r>
        <w:rPr>
          <w:sz w:val="24"/>
        </w:rPr>
        <w:t xml:space="preserve">  </w:t>
      </w:r>
    </w:p>
    <w:p>
      <w:pPr>
        <w:spacing w:lineRule="auto" w:line="277" w:before="21"/>
        <w:ind w:firstLine="567" w:right="149"/>
        <w:rPr>
          <w:b w:val="1"/>
          <w:sz w:val="24"/>
        </w:rPr>
      </w:pPr>
      <w:r>
        <w:rPr>
          <w:b w:val="1"/>
          <w:sz w:val="24"/>
        </w:rPr>
        <w:t>Короткий зміст дисципліни (що буде вивчатися, перелік тем):</w:t>
      </w:r>
    </w:p>
    <w:p>
      <w:pPr>
        <w:spacing w:lineRule="auto" w:line="277" w:before="21"/>
        <w:ind w:right="149"/>
        <w:rPr>
          <w:sz w:val="24"/>
        </w:rPr>
      </w:pPr>
      <w:r>
        <w:rPr>
          <w:b w:val="1"/>
          <w:sz w:val="24"/>
        </w:rPr>
        <w:t>Тема 1.</w:t>
      </w:r>
      <w:r>
        <w:rPr>
          <w:sz w:val="24"/>
        </w:rPr>
        <w:t xml:space="preserve"> Право власності на природні об’єкти та їх ресурси</w:t>
      </w:r>
      <w:r>
        <w:rPr>
          <w:sz w:val="24"/>
        </w:rPr>
        <w:t>.</w:t>
      </w:r>
    </w:p>
    <w:p>
      <w:pPr>
        <w:spacing w:lineRule="auto" w:line="277" w:before="21"/>
        <w:ind w:right="149"/>
        <w:rPr>
          <w:sz w:val="24"/>
        </w:rPr>
      </w:pPr>
      <w:r>
        <w:rPr>
          <w:b w:val="1"/>
          <w:sz w:val="24"/>
        </w:rPr>
        <w:t>Тема 2.</w:t>
      </w:r>
      <w:r>
        <w:rPr>
          <w:sz w:val="24"/>
        </w:rPr>
        <w:t xml:space="preserve"> Право природокористування</w:t>
      </w:r>
      <w:r>
        <w:rPr>
          <w:sz w:val="24"/>
        </w:rPr>
        <w:t>.</w:t>
      </w:r>
    </w:p>
    <w:p>
      <w:pPr>
        <w:spacing w:lineRule="auto" w:line="277" w:before="21"/>
        <w:ind w:right="149"/>
        <w:rPr>
          <w:sz w:val="24"/>
        </w:rPr>
      </w:pPr>
      <w:r>
        <w:rPr>
          <w:b w:val="1"/>
          <w:sz w:val="24"/>
        </w:rPr>
        <w:t xml:space="preserve">Тема 3. </w:t>
      </w:r>
      <w:r>
        <w:rPr>
          <w:sz w:val="24"/>
        </w:rPr>
        <w:t>Правове забезпечення управління у галузі природокористування</w:t>
      </w:r>
      <w:r>
        <w:rPr>
          <w:sz w:val="24"/>
        </w:rPr>
        <w:t>.</w:t>
      </w:r>
      <w:r>
        <w:rPr>
          <w:sz w:val="24"/>
        </w:rPr>
        <w:t xml:space="preserve"> </w:t>
      </w:r>
    </w:p>
    <w:p>
      <w:pPr>
        <w:spacing w:lineRule="auto" w:line="277" w:before="21"/>
        <w:ind w:right="149"/>
        <w:rPr>
          <w:sz w:val="24"/>
        </w:rPr>
      </w:pPr>
      <w:r>
        <w:rPr>
          <w:b w:val="1"/>
          <w:sz w:val="24"/>
        </w:rPr>
        <w:t>Тема 4.</w:t>
      </w:r>
      <w:r>
        <w:rPr>
          <w:sz w:val="24"/>
        </w:rPr>
        <w:t xml:space="preserve"> Юридична відповідальність у галузі природокористування</w:t>
      </w:r>
      <w:r>
        <w:rPr>
          <w:sz w:val="24"/>
        </w:rPr>
        <w:t>.</w:t>
      </w:r>
      <w:r>
        <w:rPr>
          <w:sz w:val="24"/>
        </w:rPr>
        <w:t xml:space="preserve"> </w:t>
      </w:r>
    </w:p>
    <w:p>
      <w:pPr>
        <w:spacing w:lineRule="auto" w:line="277" w:before="21"/>
        <w:ind w:right="149"/>
        <w:rPr>
          <w:sz w:val="24"/>
        </w:rPr>
      </w:pPr>
      <w:r>
        <w:rPr>
          <w:b w:val="1"/>
          <w:sz w:val="24"/>
        </w:rPr>
        <w:t>Тема 5.</w:t>
      </w:r>
      <w:r>
        <w:rPr>
          <w:sz w:val="24"/>
        </w:rPr>
        <w:t xml:space="preserve"> Правове регулювання використання земельних ресурсів</w:t>
      </w:r>
      <w:r>
        <w:rPr>
          <w:sz w:val="24"/>
        </w:rPr>
        <w:t>.</w:t>
      </w:r>
      <w:r>
        <w:rPr>
          <w:sz w:val="24"/>
        </w:rPr>
        <w:t xml:space="preserve"> </w:t>
      </w:r>
    </w:p>
    <w:p>
      <w:pPr>
        <w:spacing w:lineRule="auto" w:line="277" w:before="21"/>
        <w:ind w:right="149"/>
        <w:rPr>
          <w:sz w:val="24"/>
        </w:rPr>
      </w:pPr>
      <w:r>
        <w:rPr>
          <w:b w:val="1"/>
          <w:sz w:val="24"/>
        </w:rPr>
        <w:t xml:space="preserve">Тема 6. </w:t>
      </w:r>
      <w:r>
        <w:rPr>
          <w:sz w:val="24"/>
        </w:rPr>
        <w:t>Правове регулювання використання надр</w:t>
      </w:r>
      <w:r>
        <w:rPr>
          <w:sz w:val="24"/>
        </w:rPr>
        <w:t>.</w:t>
      </w:r>
      <w:r>
        <w:rPr>
          <w:sz w:val="24"/>
        </w:rPr>
        <w:t xml:space="preserve"> </w:t>
      </w:r>
    </w:p>
    <w:p>
      <w:pPr>
        <w:spacing w:lineRule="auto" w:line="277" w:before="21"/>
        <w:ind w:right="149"/>
        <w:rPr>
          <w:sz w:val="24"/>
        </w:rPr>
      </w:pPr>
      <w:r>
        <w:rPr>
          <w:b w:val="1"/>
          <w:sz w:val="24"/>
        </w:rPr>
        <w:t>Тема 7.</w:t>
      </w:r>
      <w:r>
        <w:rPr>
          <w:sz w:val="24"/>
        </w:rPr>
        <w:t xml:space="preserve"> Правовий режим використання, відтворення й охорони вод</w:t>
      </w:r>
      <w:r>
        <w:rPr>
          <w:sz w:val="24"/>
        </w:rPr>
        <w:t>.</w:t>
      </w:r>
      <w:r>
        <w:rPr>
          <w:sz w:val="24"/>
        </w:rPr>
        <w:t xml:space="preserve"> </w:t>
      </w:r>
    </w:p>
    <w:p>
      <w:pPr>
        <w:spacing w:lineRule="auto" w:line="277" w:before="21"/>
        <w:ind w:right="149"/>
        <w:rPr>
          <w:sz w:val="24"/>
        </w:rPr>
      </w:pPr>
      <w:r>
        <w:rPr>
          <w:b w:val="1"/>
          <w:sz w:val="24"/>
        </w:rPr>
        <w:t>Тема 8.</w:t>
      </w:r>
      <w:r>
        <w:rPr>
          <w:sz w:val="24"/>
        </w:rPr>
        <w:t xml:space="preserve"> Правове регулювання використання, відтворення, захисту й охорони лісів</w:t>
      </w:r>
      <w:r>
        <w:rPr>
          <w:sz w:val="24"/>
        </w:rPr>
        <w:t>.</w:t>
      </w:r>
      <w:r>
        <w:rPr>
          <w:sz w:val="24"/>
        </w:rPr>
        <w:t xml:space="preserve"> </w:t>
      </w:r>
    </w:p>
    <w:p>
      <w:pPr>
        <w:spacing w:lineRule="auto" w:line="277" w:before="21"/>
        <w:ind w:right="149"/>
        <w:rPr>
          <w:sz w:val="24"/>
        </w:rPr>
      </w:pPr>
      <w:r>
        <w:rPr>
          <w:b w:val="1"/>
          <w:sz w:val="24"/>
        </w:rPr>
        <w:t>Тема 9.</w:t>
      </w:r>
      <w:r>
        <w:rPr>
          <w:sz w:val="24"/>
        </w:rPr>
        <w:t xml:space="preserve"> Правове регулювання використання тваринного та рослинного світів</w:t>
      </w:r>
      <w:r>
        <w:rPr>
          <w:sz w:val="24"/>
        </w:rPr>
        <w:t>.</w:t>
      </w:r>
      <w:r>
        <w:rPr>
          <w:sz w:val="24"/>
        </w:rPr>
        <w:t xml:space="preserve"> </w:t>
      </w:r>
    </w:p>
    <w:p>
      <w:pPr>
        <w:spacing w:lineRule="auto" w:line="277" w:before="21"/>
        <w:ind w:right="149"/>
        <w:rPr>
          <w:sz w:val="24"/>
        </w:rPr>
      </w:pPr>
      <w:r>
        <w:rPr>
          <w:b w:val="1"/>
          <w:sz w:val="24"/>
        </w:rPr>
        <w:t>Тема</w:t>
      </w:r>
      <w:r>
        <w:rPr>
          <w:b w:val="1"/>
          <w:sz w:val="24"/>
        </w:rPr>
        <w:t> </w:t>
      </w:r>
      <w:r>
        <w:rPr>
          <w:b w:val="1"/>
          <w:sz w:val="24"/>
        </w:rPr>
        <w:t>10.</w:t>
      </w:r>
      <w:r>
        <w:rPr>
          <w:b w:val="1"/>
          <w:sz w:val="24"/>
        </w:rPr>
        <w:t> </w:t>
      </w:r>
      <w:r>
        <w:rPr>
          <w:sz w:val="24"/>
        </w:rPr>
        <w:t>Правовий режим використання не матеріалізованих природних ресурсів, їх компонентів та природних ресурсів забруднених територій</w:t>
      </w:r>
      <w:r>
        <w:rPr>
          <w:sz w:val="24"/>
        </w:rPr>
        <w:t>.</w:t>
      </w:r>
    </w:p>
    <w:p>
      <w:pPr>
        <w:pStyle w:val="P3"/>
        <w:widowControl w:val="0"/>
        <w:spacing w:after="120"/>
        <w:ind w:left="0"/>
        <w:jc w:val="center"/>
        <w:rPr>
          <w:b w:val="1"/>
          <w:sz w:val="28"/>
        </w:rPr>
      </w:pPr>
      <w:r>
        <w:rPr>
          <w:sz w:val="24"/>
        </w:rPr>
        <w:br w:type="page"/>
      </w:r>
      <w:r>
        <w:rPr>
          <w:b w:val="1"/>
          <w:sz w:val="28"/>
        </w:rPr>
        <w:t>Антимонопольно-конкурентне зак</w:t>
      </w:r>
      <w:r>
        <w:rPr>
          <w:b w:val="1"/>
          <w:sz w:val="28"/>
        </w:rPr>
        <w:t>онодавство</w:t>
      </w:r>
    </w:p>
    <w:tbl>
      <w:tblPr>
        <w:tblW w:w="9478" w:type="dxa"/>
        <w:tblInd w:w="156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/>
      <w:tr>
        <w:trPr>
          <w:trHeight w:hRule="atLeast" w:val="369"/>
        </w:trPr>
        <w:tc>
          <w:tcPr>
            <w:tcW w:w="41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lineRule="exact" w:line="315" w:after="0"/>
              <w:rPr>
                <w:sz w:val="28"/>
              </w:rPr>
            </w:pPr>
            <w:r>
              <w:rPr>
                <w:sz w:val="28"/>
              </w:rPr>
              <w:t>Спеціальність</w:t>
            </w:r>
          </w:p>
        </w:tc>
        <w:tc>
          <w:tcPr>
            <w:tcW w:w="53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after="0"/>
              <w:ind w:left="111"/>
              <w:rPr>
                <w:sz w:val="28"/>
              </w:rPr>
            </w:pPr>
            <w:r>
              <w:rPr>
                <w:sz w:val="28"/>
              </w:rPr>
              <w:t>081 «Право»</w:t>
            </w:r>
          </w:p>
        </w:tc>
      </w:tr>
      <w:tr>
        <w:trPr>
          <w:trHeight w:hRule="atLeast" w:val="371"/>
        </w:trPr>
        <w:tc>
          <w:tcPr>
            <w:tcW w:w="41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lineRule="exact" w:line="315" w:after="0"/>
              <w:rPr>
                <w:sz w:val="28"/>
              </w:rPr>
            </w:pPr>
            <w:r>
              <w:rPr>
                <w:sz w:val="28"/>
              </w:rPr>
              <w:t>Рівень вищої освіти</w:t>
            </w:r>
          </w:p>
        </w:tc>
        <w:tc>
          <w:tcPr>
            <w:tcW w:w="53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after="0"/>
              <w:ind w:left="111"/>
              <w:rPr>
                <w:sz w:val="28"/>
              </w:rPr>
            </w:pPr>
            <w:r>
              <w:rPr>
                <w:sz w:val="28"/>
              </w:rPr>
              <w:t>другий (магістерський)</w:t>
            </w:r>
          </w:p>
        </w:tc>
      </w:tr>
      <w:tr>
        <w:trPr>
          <w:trHeight w:hRule="atLeast" w:val="369"/>
        </w:trPr>
        <w:tc>
          <w:tcPr>
            <w:tcW w:w="41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lineRule="exact" w:line="315" w:after="0"/>
              <w:rPr>
                <w:sz w:val="28"/>
              </w:rPr>
            </w:pPr>
            <w:r>
              <w:rPr>
                <w:sz w:val="28"/>
              </w:rPr>
              <w:t>Курс (рік) навчання</w:t>
            </w:r>
          </w:p>
        </w:tc>
        <w:tc>
          <w:tcPr>
            <w:tcW w:w="53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after="0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371"/>
        </w:trPr>
        <w:tc>
          <w:tcPr>
            <w:tcW w:w="41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lineRule="exact" w:line="315" w:after="0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3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after="0"/>
              <w:ind w:left="111"/>
              <w:rPr>
                <w:sz w:val="28"/>
              </w:rPr>
            </w:pPr>
            <w:r>
              <w:rPr>
                <w:sz w:val="28"/>
              </w:rPr>
              <w:t>весняний</w:t>
            </w:r>
          </w:p>
        </w:tc>
      </w:tr>
      <w:tr>
        <w:trPr>
          <w:trHeight w:hRule="atLeast" w:val="369"/>
        </w:trPr>
        <w:tc>
          <w:tcPr>
            <w:tcW w:w="41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lineRule="exact" w:line="315" w:after="0"/>
              <w:rPr>
                <w:sz w:val="28"/>
              </w:rPr>
            </w:pPr>
            <w:r>
              <w:rPr>
                <w:sz w:val="28"/>
              </w:rPr>
              <w:t>Обсяг дисципліни у кредитах</w:t>
            </w:r>
          </w:p>
        </w:tc>
        <w:tc>
          <w:tcPr>
            <w:tcW w:w="53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after="0"/>
              <w:ind w:left="111"/>
              <w:rPr>
                <w:sz w:val="28"/>
              </w:rPr>
            </w:pPr>
            <w:r>
              <w:rPr>
                <w:sz w:val="28"/>
              </w:rPr>
              <w:t>4 кредити ЄКТС</w:t>
            </w:r>
          </w:p>
        </w:tc>
      </w:tr>
      <w:tr>
        <w:trPr>
          <w:trHeight w:hRule="atLeast" w:val="369"/>
        </w:trPr>
        <w:tc>
          <w:tcPr>
            <w:tcW w:w="41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lineRule="exact" w:line="315" w:after="0"/>
              <w:rPr>
                <w:sz w:val="28"/>
              </w:rPr>
            </w:pPr>
            <w:r>
              <w:rPr>
                <w:sz w:val="28"/>
              </w:rPr>
              <w:t>Мова викладання</w:t>
            </w:r>
          </w:p>
        </w:tc>
        <w:tc>
          <w:tcPr>
            <w:tcW w:w="53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after="0"/>
              <w:ind w:left="111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>
        <w:trPr>
          <w:trHeight w:hRule="atLeast" w:val="645"/>
        </w:trPr>
        <w:tc>
          <w:tcPr>
            <w:tcW w:w="41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lineRule="exact" w:line="317" w:after="0"/>
              <w:rPr>
                <w:sz w:val="28"/>
              </w:rPr>
            </w:pPr>
            <w:r>
              <w:rPr>
                <w:sz w:val="28"/>
              </w:rPr>
              <w:t>Передумови для вивчення</w:t>
            </w:r>
          </w:p>
          <w:p>
            <w:pPr>
              <w:pStyle w:val="P3"/>
              <w:widowControl w:val="0"/>
              <w:spacing w:lineRule="exact" w:line="308" w:after="0"/>
              <w:rPr>
                <w:sz w:val="28"/>
              </w:rPr>
            </w:pPr>
            <w:r>
              <w:rPr>
                <w:sz w:val="28"/>
              </w:rPr>
              <w:t>дисципліни</w:t>
            </w:r>
          </w:p>
        </w:tc>
        <w:tc>
          <w:tcPr>
            <w:tcW w:w="53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Базові знання з правознавства</w:t>
            </w:r>
          </w:p>
        </w:tc>
      </w:tr>
      <w:tr>
        <w:trPr>
          <w:trHeight w:hRule="atLeast" w:val="642"/>
        </w:trPr>
        <w:tc>
          <w:tcPr>
            <w:tcW w:w="41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lineRule="exact" w:line="315" w:after="0"/>
              <w:rPr>
                <w:sz w:val="28"/>
              </w:rPr>
            </w:pPr>
            <w:r>
              <w:rPr>
                <w:sz w:val="28"/>
              </w:rPr>
              <w:t>Кафедра, яка забезпечує</w:t>
            </w:r>
          </w:p>
          <w:p>
            <w:pPr>
              <w:pStyle w:val="P3"/>
              <w:widowControl w:val="0"/>
              <w:spacing w:lineRule="exact" w:line="308" w:after="0"/>
              <w:rPr>
                <w:sz w:val="28"/>
              </w:rPr>
            </w:pPr>
            <w:r>
              <w:rPr>
                <w:sz w:val="28"/>
              </w:rPr>
              <w:t>викладання дисципліни</w:t>
            </w:r>
          </w:p>
        </w:tc>
        <w:tc>
          <w:tcPr>
            <w:tcW w:w="53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after="0"/>
              <w:ind w:left="111"/>
              <w:rPr>
                <w:sz w:val="28"/>
              </w:rPr>
            </w:pPr>
            <w:r>
              <w:rPr>
                <w:sz w:val="28"/>
              </w:rPr>
              <w:t>Кафедра господарського права</w:t>
            </w:r>
          </w:p>
        </w:tc>
      </w:tr>
      <w:tr>
        <w:trPr>
          <w:trHeight w:hRule="atLeast" w:val="371"/>
        </w:trPr>
        <w:tc>
          <w:tcPr>
            <w:tcW w:w="41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lineRule="exact" w:line="317" w:after="0"/>
              <w:rPr>
                <w:sz w:val="28"/>
              </w:rPr>
            </w:pPr>
            <w:r>
              <w:rPr>
                <w:sz w:val="28"/>
              </w:rPr>
              <w:t>Інформаційне забезпечення</w:t>
            </w:r>
          </w:p>
        </w:tc>
        <w:tc>
          <w:tcPr>
            <w:tcW w:w="53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after="0"/>
              <w:ind w:left="111"/>
              <w:rPr>
                <w:sz w:val="28"/>
              </w:rPr>
            </w:pPr>
            <w:r>
              <w:rPr>
                <w:sz w:val="28"/>
              </w:rPr>
              <w:t>Робоча програма, лекції, навчально-методичні рекомендації</w:t>
            </w:r>
          </w:p>
        </w:tc>
      </w:tr>
      <w:tr>
        <w:trPr>
          <w:trHeight w:hRule="atLeast" w:val="369"/>
        </w:trPr>
        <w:tc>
          <w:tcPr>
            <w:tcW w:w="41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lineRule="exact" w:line="315" w:after="0"/>
              <w:rPr>
                <w:sz w:val="28"/>
              </w:rPr>
            </w:pPr>
            <w:r>
              <w:rPr>
                <w:sz w:val="28"/>
              </w:rPr>
              <w:t>Форма проведення занять</w:t>
            </w:r>
          </w:p>
        </w:tc>
        <w:tc>
          <w:tcPr>
            <w:tcW w:w="53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after="0"/>
              <w:ind w:left="111"/>
              <w:rPr>
                <w:sz w:val="28"/>
              </w:rPr>
            </w:pPr>
            <w:r>
              <w:rPr>
                <w:sz w:val="28"/>
              </w:rPr>
              <w:t>Лекції, семінари</w:t>
            </w:r>
          </w:p>
        </w:tc>
      </w:tr>
      <w:tr>
        <w:trPr>
          <w:trHeight w:hRule="atLeast" w:val="371"/>
        </w:trPr>
        <w:tc>
          <w:tcPr>
            <w:tcW w:w="41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lineRule="exact" w:line="315" w:after="0"/>
              <w:rPr>
                <w:sz w:val="28"/>
              </w:rPr>
            </w:pPr>
            <w:r>
              <w:rPr>
                <w:sz w:val="28"/>
              </w:rPr>
              <w:t>Форма семестрового контролю</w:t>
            </w:r>
          </w:p>
        </w:tc>
        <w:tc>
          <w:tcPr>
            <w:tcW w:w="53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after="0"/>
              <w:ind w:left="111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</w:tbl>
    <w:p>
      <w:pPr>
        <w:spacing w:lineRule="auto" w:line="277" w:before="21"/>
        <w:ind w:firstLine="567" w:right="149"/>
        <w:rPr>
          <w:sz w:val="20"/>
        </w:rPr>
      </w:pPr>
      <w:r>
        <w:rPr>
          <w:b w:val="1"/>
          <w:sz w:val="24"/>
        </w:rPr>
        <w:t>Ключові результати навчання (знання, уміння та інші компетентності):</w:t>
      </w:r>
    </w:p>
    <w:p>
      <w:pPr>
        <w:spacing w:lineRule="auto" w:line="277" w:before="21"/>
        <w:ind w:right="149"/>
        <w:rPr>
          <w:sz w:val="24"/>
        </w:rPr>
      </w:pPr>
      <w:r>
        <w:rPr>
          <w:sz w:val="24"/>
        </w:rPr>
        <w:t xml:space="preserve">- Здатність до абстрактного мислення, аналізу та синтезу; </w:t>
      </w:r>
    </w:p>
    <w:p>
      <w:pPr>
        <w:spacing w:lineRule="auto" w:line="277" w:before="21"/>
        <w:ind w:right="149"/>
        <w:rPr>
          <w:sz w:val="24"/>
        </w:rPr>
      </w:pPr>
      <w:r>
        <w:rPr>
          <w:sz w:val="24"/>
        </w:rPr>
        <w:t xml:space="preserve">- Здатність проводити дослідження на відповідному рівні;  </w:t>
      </w:r>
    </w:p>
    <w:p>
      <w:pPr>
        <w:spacing w:lineRule="auto" w:line="277" w:before="21"/>
        <w:ind w:right="149"/>
        <w:rPr>
          <w:sz w:val="24"/>
        </w:rPr>
      </w:pPr>
      <w:r>
        <w:rPr>
          <w:sz w:val="24"/>
        </w:rPr>
        <w:t xml:space="preserve">- Здатність обґрунтовувати та мотивувати правові рішення, давати розгорнуту юридичну аргументацію; </w:t>
      </w:r>
    </w:p>
    <w:p>
      <w:pPr>
        <w:spacing w:lineRule="auto" w:line="277" w:before="21"/>
        <w:ind w:right="149"/>
        <w:rPr>
          <w:sz w:val="24"/>
        </w:rPr>
      </w:pPr>
      <w:r>
        <w:rPr>
          <w:sz w:val="24"/>
        </w:rPr>
        <w:t>-</w:t>
      </w:r>
      <w:bookmarkStart w:id="10" w:name="_dx_frag_StartFragment"/>
      <w:bookmarkEnd w:id="10"/>
      <w:r>
        <w:rPr>
          <w:sz w:val="24"/>
        </w:rPr>
        <w:t xml:space="preserve"> Здатність застосовувати міждисциплінарний підхід в оцінці правових явищ та правозастосовній діяльності.  </w:t>
      </w:r>
    </w:p>
    <w:p>
      <w:pPr>
        <w:spacing w:lineRule="auto" w:line="277" w:before="21"/>
        <w:ind w:firstLine="567" w:right="149"/>
        <w:rPr>
          <w:b w:val="1"/>
          <w:sz w:val="24"/>
        </w:rPr>
      </w:pPr>
      <w:r>
        <w:rPr>
          <w:b w:val="1"/>
          <w:sz w:val="24"/>
        </w:rPr>
        <w:t>Короткий зміст дисципліни (що буде вивчатися, перелік тем):</w:t>
      </w:r>
    </w:p>
    <w:p>
      <w:pPr>
        <w:spacing w:lineRule="auto" w:line="277" w:before="21"/>
        <w:ind w:right="149"/>
        <w:rPr>
          <w:sz w:val="24"/>
        </w:rPr>
      </w:pPr>
      <w:r>
        <w:rPr>
          <w:b w:val="1"/>
          <w:sz w:val="24"/>
        </w:rPr>
        <w:t>Тема 1</w:t>
      </w:r>
      <w:r>
        <w:rPr>
          <w:sz w:val="24"/>
        </w:rPr>
        <w:t>. Економіко – правова характеристика конкуренції</w:t>
      </w:r>
      <w:r>
        <w:rPr>
          <w:sz w:val="24"/>
        </w:rPr>
        <w:t>.</w:t>
      </w:r>
      <w:r>
        <w:rPr>
          <w:sz w:val="24"/>
        </w:rPr>
        <w:t xml:space="preserve"> </w:t>
      </w:r>
    </w:p>
    <w:p>
      <w:pPr>
        <w:spacing w:lineRule="auto" w:line="277" w:before="21"/>
        <w:ind w:right="149"/>
        <w:rPr>
          <w:sz w:val="24"/>
        </w:rPr>
      </w:pPr>
      <w:r>
        <w:rPr>
          <w:b w:val="1"/>
          <w:sz w:val="24"/>
        </w:rPr>
        <w:t>Тема 2.</w:t>
      </w:r>
      <w:r>
        <w:rPr>
          <w:sz w:val="24"/>
        </w:rPr>
        <w:t xml:space="preserve"> Конкурентне право в правовій системі України</w:t>
      </w:r>
      <w:r>
        <w:rPr>
          <w:sz w:val="24"/>
        </w:rPr>
        <w:t>.</w:t>
      </w:r>
      <w:r>
        <w:rPr>
          <w:sz w:val="24"/>
        </w:rPr>
        <w:t xml:space="preserve"> </w:t>
      </w:r>
    </w:p>
    <w:p>
      <w:pPr>
        <w:spacing w:lineRule="auto" w:line="277" w:before="21"/>
        <w:ind w:right="149"/>
        <w:rPr>
          <w:sz w:val="24"/>
        </w:rPr>
      </w:pPr>
      <w:r>
        <w:rPr>
          <w:b w:val="1"/>
          <w:sz w:val="24"/>
        </w:rPr>
        <w:t>Тема</w:t>
      </w:r>
      <w:r>
        <w:rPr>
          <w:b w:val="1"/>
          <w:sz w:val="24"/>
        </w:rPr>
        <w:t> </w:t>
      </w:r>
      <w:r>
        <w:rPr>
          <w:b w:val="1"/>
          <w:sz w:val="24"/>
        </w:rPr>
        <w:t>3.</w:t>
      </w:r>
      <w:r>
        <w:rPr>
          <w:b w:val="1"/>
          <w:sz w:val="24"/>
        </w:rPr>
        <w:t> </w:t>
      </w:r>
      <w:r>
        <w:rPr>
          <w:sz w:val="24"/>
        </w:rPr>
        <w:t xml:space="preserve">Державне регулювання  конкурентних відносин</w:t>
      </w:r>
      <w:r>
        <w:rPr>
          <w:sz w:val="24"/>
        </w:rPr>
        <w:t>.</w:t>
      </w:r>
      <w:r>
        <w:rPr>
          <w:sz w:val="24"/>
        </w:rPr>
        <w:t xml:space="preserve"> </w:t>
      </w:r>
    </w:p>
    <w:p>
      <w:pPr>
        <w:spacing w:lineRule="auto" w:line="277" w:before="21"/>
        <w:ind w:right="149"/>
        <w:rPr>
          <w:sz w:val="24"/>
        </w:rPr>
      </w:pPr>
      <w:r>
        <w:rPr>
          <w:b w:val="1"/>
          <w:sz w:val="24"/>
        </w:rPr>
        <w:t>Тема 4.</w:t>
      </w:r>
      <w:r>
        <w:rPr>
          <w:sz w:val="24"/>
        </w:rPr>
        <w:t xml:space="preserve"> Правове забезпечення добросовісної конкуренції в Україні</w:t>
      </w:r>
      <w:r>
        <w:rPr>
          <w:sz w:val="24"/>
        </w:rPr>
        <w:t>.</w:t>
      </w:r>
      <w:r>
        <w:rPr>
          <w:sz w:val="24"/>
        </w:rPr>
        <w:t xml:space="preserve"> </w:t>
      </w:r>
    </w:p>
    <w:p>
      <w:pPr>
        <w:spacing w:lineRule="auto" w:line="277" w:before="21"/>
        <w:ind w:right="149"/>
        <w:rPr>
          <w:sz w:val="24"/>
        </w:rPr>
      </w:pPr>
      <w:r>
        <w:rPr>
          <w:b w:val="1"/>
          <w:sz w:val="24"/>
        </w:rPr>
        <w:t xml:space="preserve">Тема 5. </w:t>
      </w:r>
      <w:r>
        <w:rPr>
          <w:sz w:val="24"/>
        </w:rPr>
        <w:t>Обмежувальні практики в конкуренції</w:t>
      </w:r>
      <w:r>
        <w:rPr>
          <w:sz w:val="24"/>
        </w:rPr>
        <w:t>.</w:t>
      </w:r>
      <w:r>
        <w:rPr>
          <w:sz w:val="24"/>
        </w:rPr>
        <w:t xml:space="preserve"> </w:t>
      </w:r>
    </w:p>
    <w:p>
      <w:pPr>
        <w:spacing w:lineRule="auto" w:line="277" w:before="21"/>
        <w:ind w:right="149"/>
        <w:rPr>
          <w:sz w:val="24"/>
        </w:rPr>
      </w:pPr>
      <w:r>
        <w:rPr>
          <w:b w:val="1"/>
          <w:sz w:val="24"/>
        </w:rPr>
        <w:t xml:space="preserve">Тема 6. </w:t>
      </w:r>
      <w:r>
        <w:rPr>
          <w:sz w:val="24"/>
        </w:rPr>
        <w:t>Правове регулювання контролю за концентрацією</w:t>
      </w:r>
      <w:r>
        <w:rPr>
          <w:sz w:val="24"/>
        </w:rPr>
        <w:t>.</w:t>
      </w:r>
    </w:p>
    <w:p>
      <w:pPr>
        <w:spacing w:lineRule="auto" w:line="277" w:before="21"/>
        <w:ind w:right="149"/>
        <w:rPr>
          <w:sz w:val="24"/>
        </w:rPr>
      </w:pPr>
      <w:r>
        <w:rPr>
          <w:b w:val="1"/>
          <w:sz w:val="24"/>
        </w:rPr>
        <w:t>Тема</w:t>
      </w:r>
      <w:r>
        <w:rPr>
          <w:b w:val="1"/>
          <w:sz w:val="24"/>
        </w:rPr>
        <w:t> </w:t>
      </w:r>
      <w:r>
        <w:rPr>
          <w:b w:val="1"/>
          <w:sz w:val="24"/>
        </w:rPr>
        <w:t>7.</w:t>
      </w:r>
      <w:r>
        <w:rPr>
          <w:sz w:val="24"/>
        </w:rPr>
        <w:t> </w:t>
      </w:r>
      <w:r>
        <w:rPr>
          <w:sz w:val="24"/>
        </w:rPr>
        <w:t>Публічні закупівлі як основа розвитку конкуренції на ринках товарів, робіт і послуг</w:t>
      </w:r>
      <w:r>
        <w:rPr>
          <w:sz w:val="24"/>
        </w:rPr>
        <w:t>.</w:t>
      </w:r>
      <w:r>
        <w:rPr>
          <w:sz w:val="24"/>
        </w:rPr>
        <w:t xml:space="preserve"> </w:t>
      </w:r>
    </w:p>
    <w:p>
      <w:pPr>
        <w:spacing w:lineRule="auto" w:line="277" w:before="21"/>
        <w:ind w:right="149"/>
        <w:rPr>
          <w:sz w:val="24"/>
        </w:rPr>
      </w:pPr>
      <w:r>
        <w:rPr>
          <w:b w:val="1"/>
          <w:sz w:val="24"/>
        </w:rPr>
        <w:t xml:space="preserve">Тема 8. </w:t>
      </w:r>
      <w:r>
        <w:rPr>
          <w:sz w:val="24"/>
        </w:rPr>
        <w:t>Захист від недобросовісної конкуренції</w:t>
      </w:r>
      <w:r>
        <w:rPr>
          <w:sz w:val="24"/>
        </w:rPr>
        <w:t>.</w:t>
      </w:r>
      <w:r>
        <w:rPr>
          <w:sz w:val="24"/>
        </w:rPr>
        <w:t xml:space="preserve"> </w:t>
      </w:r>
    </w:p>
    <w:p>
      <w:pPr>
        <w:spacing w:lineRule="auto" w:line="277" w:before="21"/>
        <w:ind w:right="149"/>
        <w:rPr>
          <w:sz w:val="24"/>
        </w:rPr>
      </w:pPr>
      <w:r>
        <w:rPr>
          <w:b w:val="1"/>
          <w:sz w:val="24"/>
        </w:rPr>
        <w:t>Тема 9.</w:t>
      </w:r>
      <w:r>
        <w:rPr>
          <w:sz w:val="24"/>
        </w:rPr>
        <w:t xml:space="preserve"> Державна допомога суб’єктам господарювання</w:t>
      </w:r>
      <w:r>
        <w:rPr>
          <w:sz w:val="24"/>
        </w:rPr>
        <w:t>.</w:t>
      </w:r>
    </w:p>
    <w:p>
      <w:pPr>
        <w:spacing w:lineRule="auto" w:line="277" w:before="21"/>
        <w:ind w:right="149"/>
        <w:rPr>
          <w:sz w:val="24"/>
        </w:rPr>
      </w:pPr>
      <w:r>
        <w:rPr>
          <w:b w:val="1"/>
          <w:sz w:val="24"/>
        </w:rPr>
        <w:t>Тема 10.</w:t>
      </w:r>
      <w:r>
        <w:rPr>
          <w:sz w:val="24"/>
        </w:rPr>
        <w:t xml:space="preserve"> Інституційні умови та правове забезпечення захисту економічної конкуренції на фондовому ринку України</w:t>
      </w:r>
    </w:p>
    <w:p>
      <w:pPr>
        <w:pStyle w:val="P3"/>
        <w:widowControl w:val="0"/>
        <w:spacing w:after="120"/>
        <w:ind w:left="0"/>
        <w:jc w:val="center"/>
        <w:rPr>
          <w:b w:val="1"/>
          <w:sz w:val="28"/>
        </w:rPr>
      </w:pPr>
      <w:r>
        <w:rPr>
          <w:sz w:val="24"/>
        </w:rPr>
        <w:br w:type="page"/>
      </w:r>
      <w:r>
        <w:rPr>
          <w:b w:val="1"/>
          <w:sz w:val="28"/>
        </w:rPr>
        <w:t>Б</w:t>
      </w:r>
      <w:r>
        <w:rPr>
          <w:b w:val="1"/>
          <w:sz w:val="28"/>
        </w:rPr>
        <w:t>ізнес і права людини</w:t>
      </w:r>
    </w:p>
    <w:tbl>
      <w:tblPr>
        <w:tblW w:w="9478" w:type="dxa"/>
        <w:tblInd w:w="156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/>
      <w:tr>
        <w:trPr>
          <w:trHeight w:hRule="atLeast" w:val="369"/>
        </w:trPr>
        <w:tc>
          <w:tcPr>
            <w:tcW w:w="41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lineRule="exact" w:line="315" w:after="0"/>
              <w:rPr>
                <w:sz w:val="28"/>
              </w:rPr>
            </w:pPr>
            <w:r>
              <w:rPr>
                <w:sz w:val="28"/>
              </w:rPr>
              <w:t>Спеціальність</w:t>
            </w:r>
          </w:p>
        </w:tc>
        <w:tc>
          <w:tcPr>
            <w:tcW w:w="53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after="0"/>
              <w:ind w:left="111"/>
              <w:rPr>
                <w:sz w:val="28"/>
              </w:rPr>
            </w:pPr>
            <w:r>
              <w:rPr>
                <w:sz w:val="28"/>
              </w:rPr>
              <w:t>081 «Право»</w:t>
            </w:r>
          </w:p>
        </w:tc>
      </w:tr>
      <w:tr>
        <w:trPr>
          <w:trHeight w:hRule="atLeast" w:val="371"/>
        </w:trPr>
        <w:tc>
          <w:tcPr>
            <w:tcW w:w="41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lineRule="exact" w:line="315" w:after="0"/>
              <w:rPr>
                <w:sz w:val="28"/>
              </w:rPr>
            </w:pPr>
            <w:r>
              <w:rPr>
                <w:sz w:val="28"/>
              </w:rPr>
              <w:t>Рівень вищої освіти</w:t>
            </w:r>
          </w:p>
        </w:tc>
        <w:tc>
          <w:tcPr>
            <w:tcW w:w="53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after="0"/>
              <w:ind w:left="111"/>
              <w:rPr>
                <w:sz w:val="28"/>
              </w:rPr>
            </w:pPr>
            <w:r>
              <w:rPr>
                <w:sz w:val="28"/>
              </w:rPr>
              <w:t>другий (магістерський)</w:t>
            </w:r>
          </w:p>
        </w:tc>
      </w:tr>
      <w:tr>
        <w:trPr>
          <w:trHeight w:hRule="atLeast" w:val="369"/>
        </w:trPr>
        <w:tc>
          <w:tcPr>
            <w:tcW w:w="41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lineRule="exact" w:line="315" w:after="0"/>
              <w:rPr>
                <w:sz w:val="28"/>
              </w:rPr>
            </w:pPr>
            <w:r>
              <w:rPr>
                <w:sz w:val="28"/>
              </w:rPr>
              <w:t>Курс (рік) навчання</w:t>
            </w:r>
          </w:p>
        </w:tc>
        <w:tc>
          <w:tcPr>
            <w:tcW w:w="53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after="0"/>
              <w:ind w:left="111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>
        <w:trPr>
          <w:trHeight w:hRule="atLeast" w:val="371"/>
        </w:trPr>
        <w:tc>
          <w:tcPr>
            <w:tcW w:w="41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lineRule="exact" w:line="315" w:after="0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3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after="0"/>
              <w:ind w:left="111"/>
              <w:rPr>
                <w:sz w:val="28"/>
              </w:rPr>
            </w:pPr>
            <w:r>
              <w:rPr>
                <w:sz w:val="28"/>
              </w:rPr>
              <w:t>весняний</w:t>
            </w:r>
          </w:p>
        </w:tc>
      </w:tr>
      <w:tr>
        <w:trPr>
          <w:trHeight w:hRule="atLeast" w:val="369"/>
        </w:trPr>
        <w:tc>
          <w:tcPr>
            <w:tcW w:w="41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lineRule="exact" w:line="315" w:after="0"/>
              <w:rPr>
                <w:sz w:val="28"/>
              </w:rPr>
            </w:pPr>
            <w:r>
              <w:rPr>
                <w:sz w:val="28"/>
              </w:rPr>
              <w:t>Обсяг дисципліни у кредитах</w:t>
            </w:r>
          </w:p>
        </w:tc>
        <w:tc>
          <w:tcPr>
            <w:tcW w:w="53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after="0"/>
              <w:ind w:left="111"/>
              <w:rPr>
                <w:sz w:val="28"/>
              </w:rPr>
            </w:pPr>
            <w:r>
              <w:rPr>
                <w:sz w:val="28"/>
              </w:rPr>
              <w:t>4 кредити ЄКТС</w:t>
            </w:r>
          </w:p>
        </w:tc>
      </w:tr>
      <w:tr>
        <w:trPr>
          <w:trHeight w:hRule="atLeast" w:val="369"/>
        </w:trPr>
        <w:tc>
          <w:tcPr>
            <w:tcW w:w="41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lineRule="exact" w:line="315" w:after="0"/>
              <w:rPr>
                <w:sz w:val="28"/>
              </w:rPr>
            </w:pPr>
            <w:r>
              <w:rPr>
                <w:sz w:val="28"/>
              </w:rPr>
              <w:t>Мова викладання</w:t>
            </w:r>
          </w:p>
        </w:tc>
        <w:tc>
          <w:tcPr>
            <w:tcW w:w="53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after="0"/>
              <w:ind w:left="111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>
        <w:trPr>
          <w:trHeight w:hRule="atLeast" w:val="645"/>
        </w:trPr>
        <w:tc>
          <w:tcPr>
            <w:tcW w:w="41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lineRule="exact" w:line="317" w:after="0"/>
              <w:rPr>
                <w:sz w:val="28"/>
              </w:rPr>
            </w:pPr>
            <w:r>
              <w:rPr>
                <w:sz w:val="28"/>
              </w:rPr>
              <w:t>Передумови для вивчення</w:t>
            </w:r>
          </w:p>
          <w:p>
            <w:pPr>
              <w:pStyle w:val="P3"/>
              <w:widowControl w:val="0"/>
              <w:spacing w:lineRule="exact" w:line="308" w:after="0"/>
              <w:rPr>
                <w:sz w:val="28"/>
              </w:rPr>
            </w:pPr>
            <w:r>
              <w:rPr>
                <w:sz w:val="28"/>
              </w:rPr>
              <w:t>дисципліни</w:t>
            </w:r>
          </w:p>
        </w:tc>
        <w:tc>
          <w:tcPr>
            <w:tcW w:w="53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4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Базові знання з правознавства</w:t>
            </w:r>
          </w:p>
        </w:tc>
      </w:tr>
      <w:tr>
        <w:trPr>
          <w:trHeight w:hRule="atLeast" w:val="642"/>
        </w:trPr>
        <w:tc>
          <w:tcPr>
            <w:tcW w:w="41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lineRule="exact" w:line="315" w:after="0"/>
              <w:rPr>
                <w:sz w:val="28"/>
              </w:rPr>
            </w:pPr>
            <w:r>
              <w:rPr>
                <w:sz w:val="28"/>
              </w:rPr>
              <w:t>Кафедра, яка забезпечує</w:t>
            </w:r>
          </w:p>
          <w:p>
            <w:pPr>
              <w:pStyle w:val="P3"/>
              <w:widowControl w:val="0"/>
              <w:spacing w:lineRule="exact" w:line="308" w:after="0"/>
              <w:rPr>
                <w:sz w:val="28"/>
              </w:rPr>
            </w:pPr>
            <w:r>
              <w:rPr>
                <w:sz w:val="28"/>
              </w:rPr>
              <w:t>викладання дисципліни</w:t>
            </w:r>
          </w:p>
        </w:tc>
        <w:tc>
          <w:tcPr>
            <w:tcW w:w="53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after="0"/>
              <w:ind w:left="111"/>
              <w:rPr>
                <w:sz w:val="28"/>
              </w:rPr>
            </w:pPr>
            <w:r>
              <w:rPr>
                <w:sz w:val="28"/>
              </w:rPr>
              <w:t>Кафедра господарського права</w:t>
            </w:r>
          </w:p>
        </w:tc>
      </w:tr>
      <w:tr>
        <w:trPr>
          <w:trHeight w:hRule="atLeast" w:val="371"/>
        </w:trPr>
        <w:tc>
          <w:tcPr>
            <w:tcW w:w="41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lineRule="exact" w:line="317" w:after="0"/>
              <w:rPr>
                <w:sz w:val="28"/>
              </w:rPr>
            </w:pPr>
            <w:r>
              <w:rPr>
                <w:sz w:val="28"/>
              </w:rPr>
              <w:t>Інформаційне забезпечення</w:t>
            </w:r>
          </w:p>
        </w:tc>
        <w:tc>
          <w:tcPr>
            <w:tcW w:w="53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after="0"/>
              <w:ind w:left="111"/>
              <w:rPr>
                <w:sz w:val="28"/>
              </w:rPr>
            </w:pPr>
            <w:r>
              <w:rPr>
                <w:sz w:val="28"/>
              </w:rPr>
              <w:t>Робоча програма, лекції, навчально-методичні рекомендації</w:t>
            </w:r>
          </w:p>
        </w:tc>
      </w:tr>
      <w:tr>
        <w:trPr>
          <w:trHeight w:hRule="atLeast" w:val="369"/>
        </w:trPr>
        <w:tc>
          <w:tcPr>
            <w:tcW w:w="41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lineRule="exact" w:line="315" w:after="0"/>
              <w:rPr>
                <w:sz w:val="28"/>
              </w:rPr>
            </w:pPr>
            <w:r>
              <w:rPr>
                <w:sz w:val="28"/>
              </w:rPr>
              <w:t>Форма проведення занять</w:t>
            </w:r>
          </w:p>
        </w:tc>
        <w:tc>
          <w:tcPr>
            <w:tcW w:w="53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after="0"/>
              <w:ind w:left="111"/>
              <w:rPr>
                <w:sz w:val="28"/>
              </w:rPr>
            </w:pPr>
            <w:r>
              <w:rPr>
                <w:sz w:val="28"/>
              </w:rPr>
              <w:t>Лекції, семінари</w:t>
            </w:r>
          </w:p>
        </w:tc>
      </w:tr>
      <w:tr>
        <w:trPr>
          <w:trHeight w:hRule="atLeast" w:val="371"/>
        </w:trPr>
        <w:tc>
          <w:tcPr>
            <w:tcW w:w="41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lineRule="exact" w:line="315" w:after="0"/>
              <w:rPr>
                <w:sz w:val="28"/>
              </w:rPr>
            </w:pPr>
            <w:r>
              <w:rPr>
                <w:sz w:val="28"/>
              </w:rPr>
              <w:t>Форма семестрового контролю</w:t>
            </w:r>
          </w:p>
        </w:tc>
        <w:tc>
          <w:tcPr>
            <w:tcW w:w="53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P3"/>
              <w:widowControl w:val="0"/>
              <w:spacing w:after="0"/>
              <w:ind w:left="111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</w:tbl>
    <w:p>
      <w:pPr>
        <w:spacing w:lineRule="auto" w:line="277" w:before="21"/>
        <w:ind w:firstLine="567" w:right="149"/>
        <w:rPr>
          <w:sz w:val="20"/>
        </w:rPr>
      </w:pPr>
      <w:r>
        <w:rPr>
          <w:b w:val="1"/>
          <w:sz w:val="24"/>
        </w:rPr>
        <w:t>Ключові результати навчання (знання, уміння та інші компетентності):</w:t>
      </w:r>
    </w:p>
    <w:p>
      <w:pPr>
        <w:spacing w:lineRule="auto" w:line="277" w:before="21"/>
        <w:ind w:right="149"/>
        <w:rPr>
          <w:sz w:val="24"/>
        </w:rPr>
      </w:pPr>
      <w:r>
        <w:rPr>
          <w:sz w:val="24"/>
        </w:rPr>
        <w:t xml:space="preserve">- Здатність до абстрактного мислення, аналізу та синтезу; </w:t>
      </w:r>
    </w:p>
    <w:p>
      <w:pPr>
        <w:spacing w:lineRule="auto" w:line="277" w:before="21"/>
        <w:ind w:right="149"/>
        <w:rPr>
          <w:sz w:val="24"/>
        </w:rPr>
      </w:pPr>
      <w:r>
        <w:rPr>
          <w:sz w:val="24"/>
        </w:rPr>
        <w:t xml:space="preserve">- Здатність проводити дослідження на відповідному рівні;  </w:t>
      </w:r>
    </w:p>
    <w:p>
      <w:pPr>
        <w:spacing w:lineRule="auto" w:line="277" w:before="21"/>
        <w:ind w:right="149"/>
        <w:rPr>
          <w:sz w:val="24"/>
        </w:rPr>
      </w:pPr>
      <w:r>
        <w:rPr>
          <w:sz w:val="24"/>
        </w:rPr>
        <w:t>- </w:t>
      </w:r>
      <w:bookmarkStart w:id="11" w:name="_dx_frag_StartFragment"/>
      <w:bookmarkEnd w:id="11"/>
      <w:r>
        <w:rPr>
          <w:sz w:val="24"/>
        </w:rPr>
        <w:t xml:space="preserve">Здатність оцінювати взаємодію міжнародного права та міжнародних правових систем з правовою системою України; </w:t>
      </w:r>
    </w:p>
    <w:p>
      <w:pPr>
        <w:spacing w:lineRule="auto" w:line="277" w:before="21"/>
        <w:ind w:right="149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 xml:space="preserve">Здатність обґрунтовувати та мотивувати правові рішення, давати розгорнуту юридичну аргументацію; </w:t>
      </w:r>
    </w:p>
    <w:p>
      <w:pPr>
        <w:spacing w:lineRule="auto" w:line="277" w:before="21"/>
        <w:ind w:right="149"/>
        <w:rPr>
          <w:sz w:val="24"/>
        </w:rPr>
      </w:pPr>
      <w:r>
        <w:rPr>
          <w:sz w:val="24"/>
        </w:rPr>
        <w:t>-</w:t>
      </w:r>
      <w:bookmarkStart w:id="12" w:name="_dx_frag_StartFragment"/>
      <w:bookmarkEnd w:id="12"/>
      <w:r>
        <w:rPr>
          <w:sz w:val="24"/>
        </w:rPr>
        <w:t xml:space="preserve"> Здатність застосовувати міждисциплінарний підхід в оцінці правових явищ та правозастосовній діяльності.  </w:t>
      </w:r>
    </w:p>
    <w:p>
      <w:pPr>
        <w:spacing w:lineRule="auto" w:line="277" w:before="21"/>
        <w:ind w:firstLine="567" w:right="149"/>
        <w:rPr>
          <w:b w:val="1"/>
          <w:sz w:val="24"/>
        </w:rPr>
      </w:pPr>
      <w:r>
        <w:rPr>
          <w:b w:val="1"/>
          <w:sz w:val="24"/>
        </w:rPr>
        <w:t>Короткий зміст дисципліни (що буде вивчатися, перелік тем):</w:t>
      </w:r>
    </w:p>
    <w:p>
      <w:pPr>
        <w:spacing w:lineRule="auto" w:line="277" w:before="21"/>
        <w:ind w:right="149"/>
        <w:rPr>
          <w:sz w:val="24"/>
        </w:rPr>
      </w:pPr>
      <w:r>
        <w:rPr>
          <w:b w:val="1"/>
          <w:sz w:val="24"/>
        </w:rPr>
        <w:t>Тема</w:t>
      </w:r>
      <w:r>
        <w:rPr>
          <w:b w:val="1"/>
          <w:sz w:val="24"/>
        </w:rPr>
        <w:t> </w:t>
      </w:r>
      <w:r>
        <w:rPr>
          <w:b w:val="1"/>
          <w:sz w:val="24"/>
        </w:rPr>
        <w:t>1</w:t>
      </w:r>
      <w:r>
        <w:rPr>
          <w:sz w:val="24"/>
        </w:rPr>
        <w:t>.</w:t>
      </w:r>
      <w:r>
        <w:rPr>
          <w:sz w:val="24"/>
        </w:rPr>
        <w:t> </w:t>
      </w:r>
      <w:r>
        <w:rPr>
          <w:sz w:val="24"/>
        </w:rPr>
        <w:t>Передумови та етапи розвитку концепції бізнесу і прав</w:t>
      </w:r>
      <w:r>
        <w:rPr>
          <w:sz w:val="24"/>
        </w:rPr>
        <w:t xml:space="preserve"> </w:t>
      </w:r>
      <w:r>
        <w:rPr>
          <w:sz w:val="24"/>
        </w:rPr>
        <w:t>людини у світі. Нормативно-правове забезпечення сфери</w:t>
      </w:r>
      <w:r>
        <w:rPr>
          <w:sz w:val="24"/>
        </w:rPr>
        <w:t xml:space="preserve"> </w:t>
      </w:r>
      <w:r>
        <w:rPr>
          <w:sz w:val="24"/>
        </w:rPr>
        <w:t>бізнесу і прав людини: наявний міжнародний контекст та</w:t>
      </w:r>
      <w:r>
        <w:rPr>
          <w:sz w:val="24"/>
        </w:rPr>
        <w:t xml:space="preserve"> </w:t>
      </w:r>
      <w:r>
        <w:rPr>
          <w:sz w:val="24"/>
        </w:rPr>
        <w:t>кращі зарубіжні практики:</w:t>
      </w:r>
      <w:r>
        <w:rPr>
          <w:sz w:val="24"/>
        </w:rPr>
        <w:t xml:space="preserve">. </w:t>
      </w:r>
    </w:p>
    <w:p>
      <w:pPr>
        <w:spacing w:lineRule="auto" w:line="277" w:before="21"/>
        <w:ind w:right="149"/>
        <w:rPr>
          <w:sz w:val="24"/>
        </w:rPr>
      </w:pPr>
      <w:r>
        <w:rPr>
          <w:b w:val="1"/>
          <w:sz w:val="24"/>
        </w:rPr>
        <w:t>Тема 2.</w:t>
      </w:r>
      <w:r>
        <w:rPr>
          <w:sz w:val="24"/>
        </w:rPr>
        <w:t xml:space="preserve"> </w:t>
      </w:r>
      <w:r>
        <w:rPr>
          <w:sz w:val="24"/>
        </w:rPr>
        <w:t>Стан розвитку та нормативно-правове забезпечення</w:t>
      </w:r>
      <w:r>
        <w:rPr>
          <w:sz w:val="24"/>
        </w:rPr>
        <w:t xml:space="preserve"> </w:t>
      </w:r>
      <w:r>
        <w:rPr>
          <w:sz w:val="24"/>
        </w:rPr>
        <w:t>сфери бізнесу і прав людини в Україні. Роль господарського</w:t>
      </w:r>
      <w:r>
        <w:rPr>
          <w:sz w:val="24"/>
        </w:rPr>
        <w:t xml:space="preserve"> </w:t>
      </w:r>
      <w:r>
        <w:rPr>
          <w:sz w:val="24"/>
        </w:rPr>
        <w:t>права у даному процес</w:t>
      </w:r>
      <w:r>
        <w:rPr>
          <w:sz w:val="24"/>
        </w:rPr>
        <w:t>і.</w:t>
      </w:r>
      <w:r>
        <w:rPr>
          <w:sz w:val="24"/>
        </w:rPr>
        <w:t xml:space="preserve"> </w:t>
      </w:r>
    </w:p>
    <w:p>
      <w:pPr>
        <w:spacing w:lineRule="auto" w:line="277" w:before="21"/>
        <w:ind w:right="149"/>
        <w:rPr>
          <w:sz w:val="24"/>
        </w:rPr>
      </w:pPr>
      <w:r>
        <w:rPr>
          <w:b w:val="1"/>
          <w:sz w:val="24"/>
        </w:rPr>
        <w:t>Тема 3. </w:t>
      </w:r>
      <w:r>
        <w:rPr>
          <w:b w:val="0"/>
          <w:sz w:val="24"/>
        </w:rPr>
        <w:t>Обов’язок держави захищати права людини</w:t>
      </w:r>
      <w:r>
        <w:rPr>
          <w:sz w:val="24"/>
        </w:rPr>
        <w:t xml:space="preserve">. </w:t>
      </w:r>
    </w:p>
    <w:p>
      <w:pPr>
        <w:spacing w:lineRule="auto" w:line="277" w:before="21"/>
        <w:ind w:right="149"/>
        <w:rPr>
          <w:sz w:val="24"/>
        </w:rPr>
      </w:pPr>
      <w:r>
        <w:rPr>
          <w:b w:val="1"/>
          <w:sz w:val="24"/>
        </w:rPr>
        <w:t>Тема 4.</w:t>
      </w:r>
      <w:r>
        <w:rPr>
          <w:sz w:val="24"/>
        </w:rPr>
        <w:t xml:space="preserve"> </w:t>
      </w:r>
      <w:r>
        <w:rPr>
          <w:sz w:val="24"/>
        </w:rPr>
        <w:t>Корпоративна відповідальність щодо поваги бізнесу до прав людини</w:t>
      </w:r>
      <w:r>
        <w:rPr>
          <w:sz w:val="24"/>
        </w:rPr>
        <w:t xml:space="preserve">. </w:t>
      </w:r>
    </w:p>
    <w:p>
      <w:pPr>
        <w:spacing w:lineRule="auto" w:line="277" w:before="21"/>
        <w:ind w:right="149"/>
        <w:rPr>
          <w:sz w:val="24"/>
        </w:rPr>
      </w:pPr>
      <w:r>
        <w:rPr>
          <w:b w:val="1"/>
          <w:sz w:val="24"/>
        </w:rPr>
        <w:t xml:space="preserve">Тема 5. </w:t>
      </w:r>
      <w:r>
        <w:rPr>
          <w:b w:val="0"/>
          <w:sz w:val="24"/>
        </w:rPr>
        <w:t>Доступ до засобів правового захисту</w:t>
      </w:r>
      <w:r>
        <w:rPr>
          <w:sz w:val="24"/>
        </w:rPr>
        <w:t xml:space="preserve">. </w:t>
      </w:r>
    </w:p>
    <w:p>
      <w:pPr>
        <w:spacing w:lineRule="auto" w:line="277" w:before="21"/>
        <w:ind w:right="149"/>
        <w:rPr>
          <w:sz w:val="24"/>
        </w:rPr>
      </w:pPr>
      <w:r>
        <w:rPr>
          <w:b w:val="1"/>
          <w:sz w:val="24"/>
        </w:rPr>
        <w:t>Тема</w:t>
      </w:r>
      <w:r>
        <w:rPr>
          <w:b w:val="1"/>
          <w:sz w:val="24"/>
        </w:rPr>
        <w:t> </w:t>
      </w:r>
      <w:r>
        <w:rPr>
          <w:b w:val="1"/>
          <w:sz w:val="24"/>
        </w:rPr>
        <w:t>6.</w:t>
      </w:r>
      <w:r>
        <w:rPr>
          <w:b w:val="1"/>
          <w:sz w:val="24"/>
        </w:rPr>
        <w:t> </w:t>
      </w:r>
      <w:r>
        <w:rPr>
          <w:b w:val="0"/>
          <w:sz w:val="24"/>
        </w:rPr>
        <w:t>Роль концепції бізнесу і прав людини в досягненні цілей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Порядку денного сталого розвитку на період до 2030 року</w:t>
      </w:r>
      <w:r>
        <w:rPr>
          <w:sz w:val="24"/>
        </w:rPr>
        <w:t>.</w:t>
      </w:r>
    </w:p>
    <w:p>
      <w:pPr>
        <w:spacing w:lineRule="auto" w:line="277" w:before="21"/>
        <w:ind w:right="149"/>
        <w:rPr>
          <w:sz w:val="24"/>
        </w:rPr>
      </w:pPr>
      <w:r>
        <w:rPr>
          <w:b w:val="1"/>
          <w:sz w:val="24"/>
        </w:rPr>
        <w:t>Тема 7.</w:t>
      </w:r>
      <w:r>
        <w:rPr>
          <w:sz w:val="24"/>
        </w:rPr>
        <w:t> </w:t>
      </w:r>
      <w:r>
        <w:rPr>
          <w:sz w:val="24"/>
        </w:rPr>
        <w:t>Бізнес і права людини в імплементації положень</w:t>
      </w:r>
      <w:r>
        <w:rPr>
          <w:sz w:val="24"/>
        </w:rPr>
        <w:t xml:space="preserve"> </w:t>
      </w:r>
      <w:r>
        <w:rPr>
          <w:sz w:val="24"/>
        </w:rPr>
        <w:t>Європейського зеленого курсу</w:t>
      </w:r>
      <w:r>
        <w:rPr>
          <w:sz w:val="24"/>
        </w:rPr>
        <w:t>.</w:t>
      </w:r>
      <w:r>
        <w:rPr>
          <w:sz w:val="24"/>
        </w:rPr>
        <w:t xml:space="preserve"> </w:t>
      </w:r>
    </w:p>
    <w:p>
      <w:pPr>
        <w:spacing w:lineRule="auto" w:line="277" w:before="21"/>
        <w:ind w:right="149"/>
        <w:rPr>
          <w:sz w:val="24"/>
        </w:rPr>
      </w:pPr>
      <w:r>
        <w:rPr>
          <w:b w:val="1"/>
          <w:sz w:val="24"/>
        </w:rPr>
        <w:t xml:space="preserve">Тема 8. </w:t>
      </w:r>
      <w:r>
        <w:rPr>
          <w:b w:val="0"/>
          <w:sz w:val="24"/>
        </w:rPr>
        <w:t>Врахування гендерного аспекту в розвитку тематики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>бізнесу і прав людини</w:t>
      </w:r>
      <w:r>
        <w:rPr>
          <w:b w:val="0"/>
          <w:sz w:val="24"/>
        </w:rPr>
        <w:t>.</w:t>
      </w:r>
    </w:p>
    <w:p>
      <w:pPr>
        <w:spacing w:lineRule="auto" w:line="277" w:before="21"/>
        <w:ind w:right="149"/>
        <w:rPr>
          <w:sz w:val="24"/>
        </w:rPr>
      </w:pPr>
      <w:r>
        <w:rPr>
          <w:b w:val="1"/>
          <w:sz w:val="24"/>
        </w:rPr>
        <w:t>Тема</w:t>
      </w:r>
      <w:r>
        <w:rPr>
          <w:b w:val="1"/>
          <w:sz w:val="24"/>
        </w:rPr>
        <w:t> </w:t>
      </w:r>
      <w:r>
        <w:rPr>
          <w:b w:val="1"/>
          <w:sz w:val="24"/>
        </w:rPr>
        <w:t>9.</w:t>
      </w:r>
      <w:r>
        <w:rPr>
          <w:b w:val="1"/>
          <w:sz w:val="24"/>
        </w:rPr>
        <w:t> </w:t>
      </w:r>
      <w:r>
        <w:rPr>
          <w:sz w:val="24"/>
        </w:rPr>
        <w:t>Концепція бізнесу і прав людини в умовах конфлікту та</w:t>
      </w:r>
      <w:r>
        <w:rPr>
          <w:sz w:val="24"/>
        </w:rPr>
        <w:t xml:space="preserve"> </w:t>
      </w:r>
      <w:r>
        <w:rPr>
          <w:sz w:val="24"/>
        </w:rPr>
        <w:t>постконфліктного відновлення. Бізнес і права людини в</w:t>
      </w:r>
      <w:r>
        <w:rPr>
          <w:sz w:val="24"/>
        </w:rPr>
        <w:t xml:space="preserve"> </w:t>
      </w:r>
      <w:r>
        <w:rPr>
          <w:sz w:val="24"/>
        </w:rPr>
        <w:t>транзитивному правосудді: особливості застосування:</w:t>
      </w:r>
      <w:r>
        <w:rPr>
          <w:sz w:val="24"/>
        </w:rPr>
        <w:t>.</w:t>
      </w:r>
    </w:p>
    <w:p>
      <w:pPr>
        <w:spacing w:lineRule="auto" w:line="277" w:before="21"/>
        <w:ind w:right="149"/>
        <w:rPr>
          <w:sz w:val="24"/>
        </w:rPr>
      </w:pPr>
      <w:r>
        <w:rPr>
          <w:b w:val="1"/>
          <w:sz w:val="24"/>
        </w:rPr>
        <w:t>Тема</w:t>
      </w:r>
      <w:r>
        <w:rPr>
          <w:b w:val="1"/>
          <w:sz w:val="24"/>
        </w:rPr>
        <w:t> </w:t>
      </w:r>
      <w:r>
        <w:rPr>
          <w:b w:val="1"/>
          <w:sz w:val="24"/>
        </w:rPr>
        <w:t>10.</w:t>
      </w:r>
      <w:r>
        <w:rPr>
          <w:sz w:val="24"/>
        </w:rPr>
        <w:t>Перспективи розвитку концепції бізнесу і прав людини.</w:t>
      </w:r>
      <w:r>
        <w:rPr>
          <w:sz w:val="24"/>
        </w:rPr>
        <w:t xml:space="preserve"> </w:t>
      </w:r>
      <w:r>
        <w:rPr>
          <w:sz w:val="24"/>
        </w:rPr>
        <w:t>Розробка в міжнародному праві юридично зобов</w:t>
      </w:r>
      <w:r>
        <w:rPr>
          <w:sz w:val="24"/>
        </w:rPr>
        <w:t>'я</w:t>
      </w:r>
      <w:r>
        <w:rPr>
          <w:sz w:val="24"/>
        </w:rPr>
        <w:t>зуючого</w:t>
      </w:r>
      <w:r>
        <w:rPr>
          <w:sz w:val="24"/>
        </w:rPr>
        <w:t xml:space="preserve"> </w:t>
      </w:r>
      <w:r>
        <w:rPr>
          <w:sz w:val="24"/>
        </w:rPr>
        <w:t>інструмента для регулювання діяльності</w:t>
      </w:r>
      <w:r>
        <w:rPr>
          <w:sz w:val="24"/>
        </w:rPr>
        <w:t xml:space="preserve"> </w:t>
      </w:r>
      <w:r>
        <w:rPr>
          <w:sz w:val="24"/>
        </w:rPr>
        <w:t>транснаціональних корпорацій та інших суб</w:t>
      </w:r>
      <w:r>
        <w:rPr>
          <w:sz w:val="24"/>
        </w:rPr>
        <w:t>'</w:t>
      </w:r>
      <w:r>
        <w:rPr>
          <w:sz w:val="24"/>
        </w:rPr>
        <w:t>єктів господарської діяльності</w:t>
      </w:r>
      <w:r>
        <w:rPr>
          <w:sz w:val="24"/>
        </w:rPr>
        <w:t>.</w:t>
      </w:r>
    </w:p>
    <w:p>
      <w:pPr>
        <w:spacing w:lineRule="auto" w:line="278" w:before="21" w:beforeAutospacing="0" w:afterAutospacing="0"/>
        <w:ind w:right="149"/>
        <w:rPr>
          <w:b w:val="1"/>
          <w:sz w:val="24"/>
        </w:rPr>
      </w:pPr>
    </w:p>
    <w:sectPr>
      <w:type w:val="nextPage"/>
      <w:pgSz w:w="11906" w:h="16838" w:code="9"/>
      <w:pgMar w:left="1417" w:right="850" w:top="850" w:bottom="85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225F5E7A"/>
    <w:multiLevelType w:val="hybridMultilevel"/>
    <w:lvl w:ilvl="0" w:tplc="FCDC2E3C">
      <w:start w:val="1"/>
      <w:numFmt w:val="bullet"/>
      <w:suff w:val="tab"/>
      <w:lvlText w:val="-"/>
      <w:lvlJc w:val="left"/>
      <w:pPr>
        <w:ind w:hanging="360" w:left="742"/>
      </w:pPr>
      <w:rPr>
        <w:rFonts w:ascii="Times New Roman" w:hAnsi="Times New Roman"/>
      </w:rPr>
    </w:lvl>
    <w:lvl w:ilvl="1" w:tplc="04220003">
      <w:start w:val="1"/>
      <w:numFmt w:val="bullet"/>
      <w:suff w:val="tab"/>
      <w:lvlText w:val="o"/>
      <w:lvlJc w:val="left"/>
      <w:pPr>
        <w:ind w:hanging="360" w:left="1680"/>
      </w:pPr>
      <w:rPr>
        <w:rFonts w:ascii="Courier New" w:hAnsi="Courier New"/>
      </w:rPr>
    </w:lvl>
    <w:lvl w:ilvl="2" w:tplc="04220005">
      <w:start w:val="1"/>
      <w:numFmt w:val="bullet"/>
      <w:suff w:val="tab"/>
      <w:lvlText w:val=""/>
      <w:lvlJc w:val="left"/>
      <w:pPr>
        <w:ind w:hanging="360" w:left="2400"/>
      </w:pPr>
      <w:rPr>
        <w:rFonts w:ascii="Wingdings" w:hAnsi="Wingdings"/>
      </w:rPr>
    </w:lvl>
    <w:lvl w:ilvl="3" w:tplc="04220001">
      <w:start w:val="1"/>
      <w:numFmt w:val="bullet"/>
      <w:suff w:val="tab"/>
      <w:lvlText w:val=""/>
      <w:lvlJc w:val="left"/>
      <w:pPr>
        <w:ind w:hanging="360" w:left="3120"/>
      </w:pPr>
      <w:rPr>
        <w:rFonts w:ascii="Symbol" w:hAnsi="Symbol"/>
      </w:rPr>
    </w:lvl>
    <w:lvl w:ilvl="4" w:tplc="04220003">
      <w:start w:val="1"/>
      <w:numFmt w:val="bullet"/>
      <w:suff w:val="tab"/>
      <w:lvlText w:val="o"/>
      <w:lvlJc w:val="left"/>
      <w:pPr>
        <w:ind w:hanging="360" w:left="3840"/>
      </w:pPr>
      <w:rPr>
        <w:rFonts w:ascii="Courier New" w:hAnsi="Courier New"/>
      </w:rPr>
    </w:lvl>
    <w:lvl w:ilvl="5" w:tplc="04220005">
      <w:start w:val="1"/>
      <w:numFmt w:val="bullet"/>
      <w:suff w:val="tab"/>
      <w:lvlText w:val=""/>
      <w:lvlJc w:val="left"/>
      <w:pPr>
        <w:ind w:hanging="360" w:left="4560"/>
      </w:pPr>
      <w:rPr>
        <w:rFonts w:ascii="Wingdings" w:hAnsi="Wingdings"/>
      </w:rPr>
    </w:lvl>
    <w:lvl w:ilvl="6" w:tplc="04220001">
      <w:start w:val="1"/>
      <w:numFmt w:val="bullet"/>
      <w:suff w:val="tab"/>
      <w:lvlText w:val=""/>
      <w:lvlJc w:val="left"/>
      <w:pPr>
        <w:ind w:hanging="360" w:left="5280"/>
      </w:pPr>
      <w:rPr>
        <w:rFonts w:ascii="Symbol" w:hAnsi="Symbol"/>
      </w:rPr>
    </w:lvl>
    <w:lvl w:ilvl="7" w:tplc="04220003">
      <w:start w:val="1"/>
      <w:numFmt w:val="bullet"/>
      <w:suff w:val="tab"/>
      <w:lvlText w:val="o"/>
      <w:lvlJc w:val="left"/>
      <w:pPr>
        <w:ind w:hanging="360" w:left="6000"/>
      </w:pPr>
      <w:rPr>
        <w:rFonts w:ascii="Courier New" w:hAnsi="Courier New"/>
      </w:rPr>
    </w:lvl>
    <w:lvl w:ilvl="8" w:tplc="04220005">
      <w:start w:val="1"/>
      <w:numFmt w:val="bullet"/>
      <w:suff w:val="tab"/>
      <w:lvlText w:val=""/>
      <w:lvlJc w:val="left"/>
      <w:pPr>
        <w:ind w:hanging="360" w:left="6720"/>
      </w:pPr>
      <w:rPr>
        <w:rFonts w:ascii="Wingdings" w:hAnsi="Wingdings"/>
      </w:rPr>
    </w:lvl>
  </w:abstractNum>
  <w:abstractNum w:abstractNumId="1">
    <w:nsid w:val="3CBF2884"/>
    <w:multiLevelType w:val="hybridMultilevel"/>
    <w:lvl w:ilvl="0" w:tplc="FCDC2E3C">
      <w:start w:val="1"/>
      <w:numFmt w:val="bullet"/>
      <w:suff w:val="tab"/>
      <w:lvlText w:val="-"/>
      <w:lvlJc w:val="left"/>
      <w:pPr>
        <w:ind w:hanging="360" w:left="502"/>
      </w:pPr>
      <w:rPr>
        <w:rFonts w:ascii="Times New Roman" w:hAnsi="Times New Roman"/>
      </w:rPr>
    </w:lvl>
    <w:lvl w:ilvl="1" w:tplc="04220003">
      <w:start w:val="1"/>
      <w:numFmt w:val="bullet"/>
      <w:suff w:val="tab"/>
      <w:lvlText w:val="o"/>
      <w:lvlJc w:val="left"/>
      <w:pPr>
        <w:ind w:hanging="360" w:left="1222"/>
      </w:pPr>
      <w:rPr>
        <w:rFonts w:ascii="Courier New" w:hAnsi="Courier New"/>
      </w:rPr>
    </w:lvl>
    <w:lvl w:ilvl="2" w:tplc="04220005">
      <w:start w:val="1"/>
      <w:numFmt w:val="bullet"/>
      <w:suff w:val="tab"/>
      <w:lvlText w:val=""/>
      <w:lvlJc w:val="left"/>
      <w:pPr>
        <w:ind w:hanging="360" w:left="1942"/>
      </w:pPr>
      <w:rPr>
        <w:rFonts w:ascii="Wingdings" w:hAnsi="Wingdings"/>
      </w:rPr>
    </w:lvl>
    <w:lvl w:ilvl="3" w:tplc="04220001">
      <w:start w:val="1"/>
      <w:numFmt w:val="bullet"/>
      <w:suff w:val="tab"/>
      <w:lvlText w:val=""/>
      <w:lvlJc w:val="left"/>
      <w:pPr>
        <w:ind w:hanging="360" w:left="2662"/>
      </w:pPr>
      <w:rPr>
        <w:rFonts w:ascii="Symbol" w:hAnsi="Symbol"/>
      </w:rPr>
    </w:lvl>
    <w:lvl w:ilvl="4" w:tplc="04220003">
      <w:start w:val="1"/>
      <w:numFmt w:val="bullet"/>
      <w:suff w:val="tab"/>
      <w:lvlText w:val="o"/>
      <w:lvlJc w:val="left"/>
      <w:pPr>
        <w:ind w:hanging="360" w:left="3382"/>
      </w:pPr>
      <w:rPr>
        <w:rFonts w:ascii="Courier New" w:hAnsi="Courier New"/>
      </w:rPr>
    </w:lvl>
    <w:lvl w:ilvl="5" w:tplc="04220005">
      <w:start w:val="1"/>
      <w:numFmt w:val="bullet"/>
      <w:suff w:val="tab"/>
      <w:lvlText w:val=""/>
      <w:lvlJc w:val="left"/>
      <w:pPr>
        <w:ind w:hanging="360" w:left="4102"/>
      </w:pPr>
      <w:rPr>
        <w:rFonts w:ascii="Wingdings" w:hAnsi="Wingdings"/>
      </w:rPr>
    </w:lvl>
    <w:lvl w:ilvl="6" w:tplc="04220001">
      <w:start w:val="1"/>
      <w:numFmt w:val="bullet"/>
      <w:suff w:val="tab"/>
      <w:lvlText w:val=""/>
      <w:lvlJc w:val="left"/>
      <w:pPr>
        <w:ind w:hanging="360" w:left="4822"/>
      </w:pPr>
      <w:rPr>
        <w:rFonts w:ascii="Symbol" w:hAnsi="Symbol"/>
      </w:rPr>
    </w:lvl>
    <w:lvl w:ilvl="7" w:tplc="04220003">
      <w:start w:val="1"/>
      <w:numFmt w:val="bullet"/>
      <w:suff w:val="tab"/>
      <w:lvlText w:val="o"/>
      <w:lvlJc w:val="left"/>
      <w:pPr>
        <w:ind w:hanging="360" w:left="5542"/>
      </w:pPr>
      <w:rPr>
        <w:rFonts w:ascii="Courier New" w:hAnsi="Courier New"/>
      </w:rPr>
    </w:lvl>
    <w:lvl w:ilvl="8" w:tplc="04220005">
      <w:start w:val="1"/>
      <w:numFmt w:val="bullet"/>
      <w:suff w:val="tab"/>
      <w:lvlText w:val=""/>
      <w:lvlJc w:val="left"/>
      <w:pPr>
        <w:ind w:hanging="360" w:left="6262"/>
      </w:pPr>
      <w:rPr>
        <w:rFonts w:ascii="Wingdings" w:hAnsi="Wingdings"/>
      </w:rPr>
    </w:lvl>
  </w:abstractNum>
  <w:abstractNum w:abstractNumId="2">
    <w:nsid w:val="48EB1765"/>
    <w:multiLevelType w:val="hybridMultilevel"/>
    <w:lvl w:ilvl="0" w:tplc="EDE05DBA">
      <w:start w:val="1"/>
      <w:numFmt w:val="bullet"/>
      <w:suff w:val="tab"/>
      <w:lvlText w:val=""/>
      <w:lvlJc w:val="left"/>
      <w:pPr>
        <w:ind w:hanging="360" w:left="862"/>
      </w:pPr>
      <w:rPr>
        <w:rFonts w:ascii="Symbol" w:hAnsi="Symbol"/>
      </w:rPr>
    </w:lvl>
    <w:lvl w:ilvl="1" w:tplc="04220003">
      <w:start w:val="1"/>
      <w:numFmt w:val="bullet"/>
      <w:suff w:val="tab"/>
      <w:lvlText w:val="o"/>
      <w:lvlJc w:val="left"/>
      <w:pPr>
        <w:ind w:hanging="360" w:left="1582"/>
      </w:pPr>
      <w:rPr>
        <w:rFonts w:ascii="Courier New" w:hAnsi="Courier New"/>
      </w:rPr>
    </w:lvl>
    <w:lvl w:ilvl="2" w:tplc="04220005">
      <w:start w:val="1"/>
      <w:numFmt w:val="bullet"/>
      <w:suff w:val="tab"/>
      <w:lvlText w:val=""/>
      <w:lvlJc w:val="left"/>
      <w:pPr>
        <w:ind w:hanging="360" w:left="2302"/>
      </w:pPr>
      <w:rPr>
        <w:rFonts w:ascii="Wingdings" w:hAnsi="Wingdings"/>
      </w:rPr>
    </w:lvl>
    <w:lvl w:ilvl="3" w:tplc="04220001">
      <w:start w:val="1"/>
      <w:numFmt w:val="bullet"/>
      <w:suff w:val="tab"/>
      <w:lvlText w:val=""/>
      <w:lvlJc w:val="left"/>
      <w:pPr>
        <w:ind w:hanging="360" w:left="3022"/>
      </w:pPr>
      <w:rPr>
        <w:rFonts w:ascii="Symbol" w:hAnsi="Symbol"/>
      </w:rPr>
    </w:lvl>
    <w:lvl w:ilvl="4" w:tplc="04220003">
      <w:start w:val="1"/>
      <w:numFmt w:val="bullet"/>
      <w:suff w:val="tab"/>
      <w:lvlText w:val="o"/>
      <w:lvlJc w:val="left"/>
      <w:pPr>
        <w:ind w:hanging="360" w:left="3742"/>
      </w:pPr>
      <w:rPr>
        <w:rFonts w:ascii="Courier New" w:hAnsi="Courier New"/>
      </w:rPr>
    </w:lvl>
    <w:lvl w:ilvl="5" w:tplc="04220005">
      <w:start w:val="1"/>
      <w:numFmt w:val="bullet"/>
      <w:suff w:val="tab"/>
      <w:lvlText w:val=""/>
      <w:lvlJc w:val="left"/>
      <w:pPr>
        <w:ind w:hanging="360" w:left="4462"/>
      </w:pPr>
      <w:rPr>
        <w:rFonts w:ascii="Wingdings" w:hAnsi="Wingdings"/>
      </w:rPr>
    </w:lvl>
    <w:lvl w:ilvl="6" w:tplc="04220001">
      <w:start w:val="1"/>
      <w:numFmt w:val="bullet"/>
      <w:suff w:val="tab"/>
      <w:lvlText w:val=""/>
      <w:lvlJc w:val="left"/>
      <w:pPr>
        <w:ind w:hanging="360" w:left="5182"/>
      </w:pPr>
      <w:rPr>
        <w:rFonts w:ascii="Symbol" w:hAnsi="Symbol"/>
      </w:rPr>
    </w:lvl>
    <w:lvl w:ilvl="7" w:tplc="04220003">
      <w:start w:val="1"/>
      <w:numFmt w:val="bullet"/>
      <w:suff w:val="tab"/>
      <w:lvlText w:val="o"/>
      <w:lvlJc w:val="left"/>
      <w:pPr>
        <w:ind w:hanging="360" w:left="5902"/>
      </w:pPr>
      <w:rPr>
        <w:rFonts w:ascii="Courier New" w:hAnsi="Courier New"/>
      </w:rPr>
    </w:lvl>
    <w:lvl w:ilvl="8" w:tplc="04220005">
      <w:start w:val="1"/>
      <w:numFmt w:val="bullet"/>
      <w:suff w:val="tab"/>
      <w:lvlText w:val=""/>
      <w:lvlJc w:val="left"/>
      <w:pPr>
        <w:ind w:hanging="360" w:left="6622"/>
      </w:pPr>
      <w:rPr>
        <w:rFonts w:ascii="Wingdings" w:hAnsi="Wingdings"/>
      </w:rPr>
    </w:lvl>
  </w:abstractNum>
  <w:abstractNum w:abstractNumId="3">
    <w:nsid w:val="563160BB"/>
    <w:multiLevelType w:val="hybridMultilevel"/>
    <w:lvl w:ilvl="0" w:tplc="EDE05DBA">
      <w:start w:val="1"/>
      <w:numFmt w:val="bullet"/>
      <w:suff w:val="tab"/>
      <w:lvlText w:val=""/>
      <w:lvlJc w:val="left"/>
      <w:pPr>
        <w:ind w:hanging="360" w:left="996"/>
      </w:pPr>
      <w:rPr>
        <w:rFonts w:ascii="Symbol" w:hAnsi="Symbol"/>
      </w:rPr>
    </w:lvl>
    <w:lvl w:ilvl="1" w:tplc="04220003">
      <w:start w:val="1"/>
      <w:numFmt w:val="bullet"/>
      <w:suff w:val="tab"/>
      <w:lvlText w:val="o"/>
      <w:lvlJc w:val="left"/>
      <w:pPr>
        <w:ind w:hanging="360" w:left="1716"/>
      </w:pPr>
      <w:rPr>
        <w:rFonts w:ascii="Courier New" w:hAnsi="Courier New"/>
      </w:rPr>
    </w:lvl>
    <w:lvl w:ilvl="2" w:tplc="04220005">
      <w:start w:val="1"/>
      <w:numFmt w:val="bullet"/>
      <w:suff w:val="tab"/>
      <w:lvlText w:val=""/>
      <w:lvlJc w:val="left"/>
      <w:pPr>
        <w:ind w:hanging="360" w:left="2436"/>
      </w:pPr>
      <w:rPr>
        <w:rFonts w:ascii="Wingdings" w:hAnsi="Wingdings"/>
      </w:rPr>
    </w:lvl>
    <w:lvl w:ilvl="3" w:tplc="04220001">
      <w:start w:val="1"/>
      <w:numFmt w:val="bullet"/>
      <w:suff w:val="tab"/>
      <w:lvlText w:val=""/>
      <w:lvlJc w:val="left"/>
      <w:pPr>
        <w:ind w:hanging="360" w:left="3156"/>
      </w:pPr>
      <w:rPr>
        <w:rFonts w:ascii="Symbol" w:hAnsi="Symbol"/>
      </w:rPr>
    </w:lvl>
    <w:lvl w:ilvl="4" w:tplc="04220003">
      <w:start w:val="1"/>
      <w:numFmt w:val="bullet"/>
      <w:suff w:val="tab"/>
      <w:lvlText w:val="o"/>
      <w:lvlJc w:val="left"/>
      <w:pPr>
        <w:ind w:hanging="360" w:left="3876"/>
      </w:pPr>
      <w:rPr>
        <w:rFonts w:ascii="Courier New" w:hAnsi="Courier New"/>
      </w:rPr>
    </w:lvl>
    <w:lvl w:ilvl="5" w:tplc="04220005">
      <w:start w:val="1"/>
      <w:numFmt w:val="bullet"/>
      <w:suff w:val="tab"/>
      <w:lvlText w:val=""/>
      <w:lvlJc w:val="left"/>
      <w:pPr>
        <w:ind w:hanging="360" w:left="4596"/>
      </w:pPr>
      <w:rPr>
        <w:rFonts w:ascii="Wingdings" w:hAnsi="Wingdings"/>
      </w:rPr>
    </w:lvl>
    <w:lvl w:ilvl="6" w:tplc="04220001">
      <w:start w:val="1"/>
      <w:numFmt w:val="bullet"/>
      <w:suff w:val="tab"/>
      <w:lvlText w:val=""/>
      <w:lvlJc w:val="left"/>
      <w:pPr>
        <w:ind w:hanging="360" w:left="5316"/>
      </w:pPr>
      <w:rPr>
        <w:rFonts w:ascii="Symbol" w:hAnsi="Symbol"/>
      </w:rPr>
    </w:lvl>
    <w:lvl w:ilvl="7" w:tplc="04220003">
      <w:start w:val="1"/>
      <w:numFmt w:val="bullet"/>
      <w:suff w:val="tab"/>
      <w:lvlText w:val="o"/>
      <w:lvlJc w:val="left"/>
      <w:pPr>
        <w:ind w:hanging="360" w:left="6036"/>
      </w:pPr>
      <w:rPr>
        <w:rFonts w:ascii="Courier New" w:hAnsi="Courier New"/>
      </w:rPr>
    </w:lvl>
    <w:lvl w:ilvl="8" w:tplc="04220005">
      <w:start w:val="1"/>
      <w:numFmt w:val="bullet"/>
      <w:suff w:val="tab"/>
      <w:lvlText w:val=""/>
      <w:lvlJc w:val="left"/>
      <w:pPr>
        <w:ind w:hanging="360" w:left="6756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  <w:ind w:right="170"/>
      <w:jc w:val="both"/>
    </w:pPr>
    <w:rPr>
      <w:rFonts w:ascii="Times New Roman" w:hAnsi="Times New Roman"/>
      <w:sz w:val="18"/>
    </w:rPr>
  </w:style>
  <w:style w:type="paragraph" w:styleId="P1">
    <w:name w:val="heading 1"/>
    <w:basedOn w:val="P0"/>
    <w:link w:val="C3"/>
    <w:qFormat/>
    <w:pPr>
      <w:widowControl w:val="0"/>
      <w:ind w:left="242" w:right="113"/>
      <w:jc w:val="center"/>
      <w:outlineLvl w:val="0"/>
    </w:pPr>
    <w:rPr>
      <w:b w:val="1"/>
      <w:sz w:val="28"/>
    </w:rPr>
  </w:style>
  <w:style w:type="paragraph" w:styleId="P2">
    <w:name w:val="Body Text"/>
    <w:basedOn w:val="P0"/>
    <w:link w:val="C4"/>
    <w:qFormat/>
    <w:pPr>
      <w:widowControl w:val="0"/>
      <w:ind w:right="0"/>
      <w:jc w:val="left"/>
    </w:pPr>
    <w:rPr/>
  </w:style>
  <w:style w:type="paragraph" w:styleId="P3">
    <w:name w:val="Table Paragraph"/>
    <w:basedOn w:val="P0"/>
    <w:qFormat/>
    <w:pPr>
      <w:widowControl w:val="0"/>
      <w:ind w:left="107" w:right="0"/>
      <w:jc w:val="left"/>
    </w:pPr>
    <w:rPr>
      <w:sz w:val="22"/>
    </w:rPr>
  </w:style>
  <w:style w:type="paragraph" w:styleId="P4">
    <w:name w:val="Default"/>
    <w:pPr>
      <w:spacing w:lineRule="auto" w:line="240" w:after="0" w:beforeAutospacing="0" w:afterAutospacing="0"/>
    </w:pPr>
    <w:rPr>
      <w:rFonts w:ascii="Times New Roman" w:hAnsi="Times New Roman"/>
      <w:color w:val="000000"/>
      <w:sz w:val="24"/>
    </w:rPr>
  </w:style>
  <w:style w:type="paragraph" w:styleId="P5">
    <w:name w:val="Абзац списку1"/>
    <w:basedOn w:val="P0"/>
    <w:qFormat/>
    <w:pPr>
      <w:spacing w:lineRule="auto" w:line="276" w:after="200" w:beforeAutospacing="0" w:afterAutospacing="0"/>
      <w:ind w:left="720" w:right="0"/>
      <w:jc w:val="left"/>
    </w:pPr>
    <w:rPr>
      <w:rFonts w:ascii="Calibri" w:hAnsi="Calibri"/>
      <w:sz w:val="22"/>
    </w:rPr>
  </w:style>
  <w:style w:type="paragraph" w:styleId="P6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Заголовок 1 Знак"/>
    <w:basedOn w:val="C0"/>
    <w:link w:val="P1"/>
    <w:rPr>
      <w:b w:val="1"/>
      <w:sz w:val="28"/>
    </w:rPr>
  </w:style>
  <w:style w:type="character" w:styleId="C4">
    <w:name w:val="Основний текст Знак"/>
    <w:basedOn w:val="C0"/>
    <w:link w:val="P2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