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51" w:rsidRPr="004D7E51" w:rsidRDefault="004D7E51" w:rsidP="005E627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D7E51">
        <w:rPr>
          <w:rFonts w:ascii="Times New Roman" w:hAnsi="Times New Roman"/>
          <w:b/>
          <w:bCs/>
          <w:sz w:val="28"/>
          <w:szCs w:val="28"/>
          <w:lang w:val="ru-RU"/>
        </w:rPr>
        <w:t>Міністерствоосвіти і науки україни</w:t>
      </w:r>
    </w:p>
    <w:p w:rsidR="004D7E51" w:rsidRPr="004D7E51" w:rsidRDefault="004D7E51" w:rsidP="004D7E51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  <w:lang w:val="ru-RU"/>
        </w:rPr>
        <w:t>ДВНЗ «Ужгородськийнаціональнийуніверситет»</w:t>
      </w:r>
    </w:p>
    <w:p w:rsidR="004D7E51" w:rsidRPr="004D7E51" w:rsidRDefault="004D7E51" w:rsidP="004D7E51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Українсько-угорський навчально-науковий інститут</w:t>
      </w: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ПРОГРАМА</w:t>
      </w: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Підсумкової наукової студентської конференції</w:t>
      </w: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Ужгородського національного університету</w:t>
      </w:r>
    </w:p>
    <w:p w:rsidR="004D7E51" w:rsidRPr="004D7E51" w:rsidRDefault="004D7E51" w:rsidP="004D7E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(секція середня освіта (історія),  міжнародні відносини та</w:t>
      </w: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європейська інтеграція, середня освіта (математика), середня освіта. (фізика),лінгвістичні дослідження,літературознавство,перекладознавство)</w:t>
      </w: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14-17 травня 202</w:t>
      </w:r>
      <w:r w:rsidR="00B80337">
        <w:rPr>
          <w:rFonts w:ascii="Times New Roman" w:hAnsi="Times New Roman"/>
          <w:b/>
          <w:bCs/>
          <w:sz w:val="28"/>
          <w:szCs w:val="28"/>
        </w:rPr>
        <w:t>4</w:t>
      </w:r>
      <w:r w:rsidRPr="004D7E51">
        <w:rPr>
          <w:rFonts w:ascii="Times New Roman" w:hAnsi="Times New Roman"/>
          <w:b/>
          <w:bCs/>
          <w:sz w:val="28"/>
          <w:szCs w:val="28"/>
        </w:rPr>
        <w:t xml:space="preserve"> року</w:t>
      </w: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F61" w:rsidRDefault="00F35F61" w:rsidP="004D7E51">
      <w:pPr>
        <w:jc w:val="center"/>
        <w:rPr>
          <w:rFonts w:ascii="Times New Roman" w:hAnsi="Times New Roman"/>
          <w:b/>
          <w:bCs/>
          <w:sz w:val="28"/>
          <w:szCs w:val="28"/>
          <w:lang w:val="hu-HU"/>
        </w:rPr>
      </w:pPr>
    </w:p>
    <w:p w:rsidR="004D7E51" w:rsidRPr="004D7E51" w:rsidRDefault="004D7E51" w:rsidP="004D7E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7E51">
        <w:rPr>
          <w:rFonts w:ascii="Times New Roman" w:hAnsi="Times New Roman"/>
          <w:b/>
          <w:bCs/>
          <w:sz w:val="28"/>
          <w:szCs w:val="28"/>
        </w:rPr>
        <w:t>Ужгород - 202</w:t>
      </w:r>
      <w:r w:rsidR="00B80337">
        <w:rPr>
          <w:rFonts w:ascii="Times New Roman" w:hAnsi="Times New Roman"/>
          <w:b/>
          <w:bCs/>
          <w:sz w:val="28"/>
          <w:szCs w:val="28"/>
        </w:rPr>
        <w:t>4</w:t>
      </w:r>
    </w:p>
    <w:p w:rsidR="00853C85" w:rsidRDefault="00853C85" w:rsidP="00B675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53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ематика підсумкової наукової студентської конференції українсько-угорського навчально-наукового інституту</w:t>
      </w:r>
    </w:p>
    <w:p w:rsidR="00853C85" w:rsidRPr="00853C85" w:rsidRDefault="00853C85" w:rsidP="00B675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675E0" w:rsidRPr="004D7E51" w:rsidRDefault="00B675E0" w:rsidP="00B675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СЕКЦІЯ 1. «СЕРЕДНЯ ОСВІТА. ІСТОРІЯ»</w:t>
      </w:r>
    </w:p>
    <w:p w:rsidR="005505E1" w:rsidRPr="004D7E51" w:rsidRDefault="005505E1" w:rsidP="00EB4A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14 травня 2024 року </w:t>
      </w:r>
    </w:p>
    <w:p w:rsidR="005505E1" w:rsidRPr="004D7E51" w:rsidRDefault="00331513" w:rsidP="005505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Початок:</w:t>
      </w:r>
      <w:r w:rsidR="005505E1"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11:00 год. к.ч. </w:t>
      </w:r>
    </w:p>
    <w:p w:rsidR="005505E1" w:rsidRPr="004D7E51" w:rsidRDefault="005505E1" w:rsidP="005505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(змішана: Бібліотека ім. М. Берчені та платформа GoogleMeet)</w:t>
      </w:r>
    </w:p>
    <w:p w:rsidR="00B675E0" w:rsidRPr="004D7E51" w:rsidRDefault="00B675E0" w:rsidP="00EB4A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Керівник секції – доц. Зубанич Л.Л. </w:t>
      </w:r>
    </w:p>
    <w:p w:rsidR="00B675E0" w:rsidRPr="004D7E51" w:rsidRDefault="00B675E0" w:rsidP="00B675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Секретар секції – ст. лаборант Балла Е.В.</w:t>
      </w:r>
    </w:p>
    <w:p w:rsidR="00B675E0" w:rsidRPr="00EB4A01" w:rsidRDefault="00B675E0" w:rsidP="00EB4A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right="-6"/>
        <w:jc w:val="both"/>
        <w:rPr>
          <w:rFonts w:ascii="Times New Roman" w:eastAsia="Times New Roman" w:hAnsi="Times New Roman" w:cs="Times New Roman"/>
          <w:iCs/>
          <w:color w:val="000000"/>
          <w:lang w:eastAsia="uk-UA"/>
        </w:rPr>
      </w:pP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Діяльність Мукачівської гімназії у 1938/39-1943/44 навчальних роках та її роль у системі шкільництва Закарпаття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Бакша П. Ж. – Науковий керівник: Павлишин Л. В.) 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Політична історія Закарпаття між двома світовими війнами та її висвітлення</w:t>
      </w: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 шкільній програмі з історії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Балог К. Ч. – Науковий керівник:  Павлишин Л. В.) 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Роль святого Іштвана та його наступників у зміцненні угорської державності - постать "християнського монарха" в підручниках історії 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 Біров Л. Л. – Науковий керівник: Туряниця І. А.) 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Співпраця Україна-НАТО в контексті російської збройної агресії (2014-2024 рр.)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Варга Б. С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 – Науковий керівник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Туряниця І. А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.)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Переслідування євреїв на Закарпатті у ХХ ст. ХХ ст. – використання уроків Голокосту на уроках краєзнавства (теорія та практика)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Гал Ч. Ч.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– Науковий керівник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:Головач А. Й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.)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 та освітня діяльність реформатської церкви в епоху Хорті (1920–1944 рр.)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Катона Б. О.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– Науковий керівник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Зубанич Л. Л.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)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Використання краєзнавчих студій в освітньому процесі на прикладі розвитку Саболчського комітату у середньовіччі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Кочов В. М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 – Науковий керівник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Зубанич Л. Л.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)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«Карпатська історія» Першої світової війни та висвітлення «Великої війни» в шкільних підручниках Словаччини, України та Румунії на поч. ХХІ ст. 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 4-го курсу Мешко Я. Я. – Науковий керівник: Головач Й. А.) </w:t>
      </w:r>
    </w:p>
    <w:p w:rsidR="00B675E0" w:rsidRPr="004D7E51" w:rsidRDefault="00B675E0" w:rsidP="00B675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284" w:right="-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D7E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Народна пам’ять, як краєзнавче джерело – радянська окупація в історії угорських поселень Ужанщини</w:t>
      </w: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Сакач Л. Р. – Науковий  керівник: Зубанич Л. Л.) </w:t>
      </w:r>
    </w:p>
    <w:p w:rsidR="00B675E0" w:rsidRPr="004D7E51" w:rsidRDefault="00B675E0" w:rsidP="00EB4A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Обговорення доповідей.</w:t>
      </w:r>
    </w:p>
    <w:p w:rsidR="004A4F4A" w:rsidRDefault="004A4F4A">
      <w:pPr>
        <w:rPr>
          <w:rFonts w:ascii="Times New Roman" w:eastAsia="Arial" w:hAnsi="Times New Roman" w:cs="Times New Roman"/>
          <w:b/>
          <w:color w:val="000000"/>
          <w:sz w:val="20"/>
          <w:szCs w:val="20"/>
          <w:u w:val="single"/>
          <w:lang w:eastAsia="uk-UA"/>
        </w:rPr>
      </w:pPr>
      <w:r>
        <w:rPr>
          <w:rFonts w:ascii="Times New Roman" w:eastAsia="Arial" w:hAnsi="Times New Roman" w:cs="Times New Roman"/>
          <w:b/>
          <w:color w:val="000000"/>
          <w:sz w:val="20"/>
          <w:szCs w:val="20"/>
          <w:u w:val="single"/>
          <w:lang w:eastAsia="uk-UA"/>
        </w:rPr>
        <w:br w:type="page"/>
      </w:r>
    </w:p>
    <w:p w:rsidR="00B675E0" w:rsidRPr="004D7E51" w:rsidRDefault="00B675E0" w:rsidP="00EB4A01">
      <w:pPr>
        <w:spacing w:after="12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4D7E51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uk-UA"/>
        </w:rPr>
        <w:lastRenderedPageBreak/>
        <w:t>СЕКЦІЯ 2. «</w:t>
      </w:r>
      <w:bookmarkStart w:id="0" w:name="_Hlk165969567"/>
      <w:r w:rsidRPr="004D7E51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uk-UA"/>
        </w:rPr>
        <w:t>МІЖНАРОДНІ ВІДНОСИНИ ТАЄВРОПЕЙСЬКА ІНТЕГРАЦІЯ</w:t>
      </w:r>
      <w:bookmarkEnd w:id="0"/>
      <w:r w:rsidRPr="004D7E51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uk-UA"/>
        </w:rPr>
        <w:t>»</w:t>
      </w:r>
    </w:p>
    <w:p w:rsidR="005505E1" w:rsidRPr="004D7E51" w:rsidRDefault="005505E1" w:rsidP="00EB4A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15 травня 2024 року </w:t>
      </w:r>
    </w:p>
    <w:p w:rsidR="005505E1" w:rsidRPr="004D7E51" w:rsidRDefault="00331513" w:rsidP="005505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Початок:</w:t>
      </w:r>
      <w:r w:rsidR="005505E1"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11:00 год. к.ч. </w:t>
      </w:r>
    </w:p>
    <w:p w:rsidR="005505E1" w:rsidRPr="004D7E51" w:rsidRDefault="005505E1" w:rsidP="005505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(змішана: Бібліотека ім. М. Берчені та платформа GoogleMeet)</w:t>
      </w:r>
    </w:p>
    <w:p w:rsidR="00B675E0" w:rsidRPr="00EB4A01" w:rsidRDefault="00B675E0" w:rsidP="00B675E0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u w:val="single"/>
          <w:lang w:eastAsia="uk-UA"/>
        </w:rPr>
      </w:pPr>
    </w:p>
    <w:p w:rsidR="00B675E0" w:rsidRPr="004D7E51" w:rsidRDefault="00B675E0" w:rsidP="00B675E0">
      <w:pPr>
        <w:spacing w:after="0" w:line="276" w:lineRule="auto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Arial" w:hAnsi="Times New Roman" w:cs="Times New Roman"/>
          <w:i/>
          <w:color w:val="000000"/>
          <w:sz w:val="28"/>
          <w:szCs w:val="28"/>
          <w:lang w:eastAsia="uk-UA"/>
        </w:rPr>
        <w:t>Керівник секції – доц. Павлишин Л. В.</w:t>
      </w:r>
    </w:p>
    <w:p w:rsidR="00B675E0" w:rsidRPr="004D7E51" w:rsidRDefault="00B675E0" w:rsidP="00B675E0">
      <w:pPr>
        <w:spacing w:after="0" w:line="276" w:lineRule="auto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Arial" w:hAnsi="Times New Roman" w:cs="Times New Roman"/>
          <w:i/>
          <w:color w:val="000000"/>
          <w:sz w:val="28"/>
          <w:szCs w:val="28"/>
          <w:lang w:eastAsia="uk-UA"/>
        </w:rPr>
        <w:t xml:space="preserve">Секретар секції – ст. викл. Беликанич В. В. </w:t>
      </w:r>
    </w:p>
    <w:p w:rsidR="00B675E0" w:rsidRPr="004D7E51" w:rsidRDefault="00B675E0" w:rsidP="00B675E0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uk-UA"/>
        </w:rPr>
      </w:pP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>Теоретичні аспекти функціонування установ виконання покарань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1-го курсу Довка Е.В.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Міжнародна міграція в період пандемії «COVID-19»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1-го курсу Матей М. М. Г. – Науковий керівник: Даруда Ж. Ф.)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«Чучхе» як державна політика Північної Кореї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1-го курсу Шінко М. Р.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Глобалізація та її вплив на міжнародні відносини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3-го курсу Туріс. І. – Науковий керівник: Даруда Ж.Ф.)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Інформаційні атаки на державному рівні в умовах гібридної війни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3-го курсу Бобрушко В. В.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Політична роль МіклошаГорті в історії міжнародних відносин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  <w:lang w:val="ru-RU"/>
        </w:rPr>
        <w:t>(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студ. 3-го курсу Борчик С. Ч.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>Північноатлантична інтеграція Фінляндії як приклад для України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(студ. 4-го курсу Варга Д. Ф.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>Геополітична роль Єгипту в країнах Магребу та на Близькому Сході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(студ. 4-го курсу Шомоді В. О.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Основи спільної культурної дипломатії ЄС та окремих держав-членів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(студ. 4-го курсу –  Яцко Ф. П. – Науковий керівник: Павлишин Л. 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Морфологічна, кількісна та геополітична динаміка викопних та відновлюваних джерел енергії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(студ. 4-го курсу Бакша Р.К. – Науковий керівник: Беликанич В.В.)</w:t>
      </w:r>
    </w:p>
    <w:p w:rsidR="00B675E0" w:rsidRPr="004D7E51" w:rsidRDefault="00B675E0" w:rsidP="00B675E0">
      <w:pPr>
        <w:numPr>
          <w:ilvl w:val="0"/>
          <w:numId w:val="1"/>
        </w:numPr>
        <w:spacing w:after="0" w:line="276" w:lineRule="auto"/>
        <w:ind w:left="284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4D7E51">
        <w:rPr>
          <w:rFonts w:ascii="Times New Roman" w:eastAsia="Cambria" w:hAnsi="Times New Roman" w:cs="Times New Roman"/>
          <w:b/>
          <w:sz w:val="28"/>
          <w:szCs w:val="28"/>
        </w:rPr>
        <w:t xml:space="preserve">Партнерські зв’язки Вишеградської четвірки з Україною та особливості співпраці у форматі “В4+1” </w:t>
      </w:r>
      <w:r w:rsidRPr="004D7E51">
        <w:rPr>
          <w:rFonts w:ascii="Times New Roman" w:eastAsia="Cambria" w:hAnsi="Times New Roman" w:cs="Times New Roman"/>
          <w:i/>
          <w:iCs/>
          <w:sz w:val="28"/>
          <w:szCs w:val="28"/>
        </w:rPr>
        <w:t>(студ. 4-го курсу Дьордяй К. Р. – Науковий керівник: Павлишин Л. В.)</w:t>
      </w:r>
    </w:p>
    <w:p w:rsidR="00D656BA" w:rsidRPr="004D7E51" w:rsidRDefault="00D656BA" w:rsidP="00D656BA">
      <w:pPr>
        <w:pStyle w:val="Listaszerbekezds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7E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Азійсько-Тихоокеанського економічного співробітництва в міжнародних відносинах </w:t>
      </w:r>
      <w:r w:rsidRPr="004D7E5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(</w:t>
      </w:r>
      <w:r w:rsidRPr="004D7E5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студ. 2-го курсу Балла А. З. – Науковий керівник: Беликанич В.В.)</w:t>
      </w:r>
    </w:p>
    <w:p w:rsidR="00D656BA" w:rsidRPr="004D7E51" w:rsidRDefault="00D656BA" w:rsidP="00D656BA">
      <w:pPr>
        <w:spacing w:after="0" w:line="276" w:lineRule="auto"/>
        <w:contextualSpacing/>
        <w:jc w:val="both"/>
        <w:rPr>
          <w:rFonts w:ascii="Times New Roman" w:eastAsia="Cambria" w:hAnsi="Times New Roman" w:cs="Times New Roman"/>
          <w:b/>
          <w:sz w:val="28"/>
          <w:szCs w:val="28"/>
        </w:rPr>
      </w:pPr>
    </w:p>
    <w:p w:rsidR="00B675E0" w:rsidRPr="004D7E51" w:rsidRDefault="00B675E0" w:rsidP="00B675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4D7E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Обговорення доповідей.</w:t>
      </w:r>
    </w:p>
    <w:p w:rsidR="005505E1" w:rsidRPr="004D7E51" w:rsidRDefault="005505E1" w:rsidP="00D656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5E1" w:rsidRPr="004D7E51" w:rsidRDefault="005505E1" w:rsidP="005505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505E1" w:rsidRPr="004D7E51" w:rsidSect="000853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D88"/>
    <w:multiLevelType w:val="hybridMultilevel"/>
    <w:tmpl w:val="1A5A5584"/>
    <w:lvl w:ilvl="0" w:tplc="28768C0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C76E5"/>
    <w:multiLevelType w:val="hybridMultilevel"/>
    <w:tmpl w:val="9132BBD2"/>
    <w:lvl w:ilvl="0" w:tplc="20721D9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5343D"/>
    <w:multiLevelType w:val="hybridMultilevel"/>
    <w:tmpl w:val="709C77F6"/>
    <w:lvl w:ilvl="0" w:tplc="28768C04">
      <w:start w:val="1"/>
      <w:numFmt w:val="decimal"/>
      <w:lvlText w:val="%1."/>
      <w:lvlJc w:val="left"/>
      <w:pPr>
        <w:ind w:left="795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34C04C9"/>
    <w:multiLevelType w:val="hybridMultilevel"/>
    <w:tmpl w:val="B8A41D76"/>
    <w:lvl w:ilvl="0" w:tplc="A0B0F39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77861"/>
    <w:multiLevelType w:val="hybridMultilevel"/>
    <w:tmpl w:val="2892E0AC"/>
    <w:lvl w:ilvl="0" w:tplc="E2043C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518EC"/>
    <w:multiLevelType w:val="hybridMultilevel"/>
    <w:tmpl w:val="D5BACDE6"/>
    <w:lvl w:ilvl="0" w:tplc="914A65F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153047"/>
    <w:multiLevelType w:val="hybridMultilevel"/>
    <w:tmpl w:val="DBE6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438E4"/>
    <w:rsid w:val="00085351"/>
    <w:rsid w:val="00095176"/>
    <w:rsid w:val="001162B2"/>
    <w:rsid w:val="001221B6"/>
    <w:rsid w:val="001371BA"/>
    <w:rsid w:val="001438E4"/>
    <w:rsid w:val="00276126"/>
    <w:rsid w:val="00322F0E"/>
    <w:rsid w:val="00331513"/>
    <w:rsid w:val="004A4F4A"/>
    <w:rsid w:val="004D7E51"/>
    <w:rsid w:val="005505E1"/>
    <w:rsid w:val="005644AF"/>
    <w:rsid w:val="005E6270"/>
    <w:rsid w:val="00853C85"/>
    <w:rsid w:val="0087338A"/>
    <w:rsid w:val="00B6011D"/>
    <w:rsid w:val="00B675E0"/>
    <w:rsid w:val="00B80337"/>
    <w:rsid w:val="00BF6113"/>
    <w:rsid w:val="00D656BA"/>
    <w:rsid w:val="00D95463"/>
    <w:rsid w:val="00DD6228"/>
    <w:rsid w:val="00EB4A01"/>
    <w:rsid w:val="00F35F61"/>
    <w:rsid w:val="00F569CD"/>
    <w:rsid w:val="00FF7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7612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">
    <w:name w:val="Знак"/>
    <w:basedOn w:val="Norml"/>
    <w:rsid w:val="00D9546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D65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cp:lastPrinted>2024-05-07T09:39:00Z</cp:lastPrinted>
  <dcterms:created xsi:type="dcterms:W3CDTF">2024-09-11T15:24:00Z</dcterms:created>
  <dcterms:modified xsi:type="dcterms:W3CDTF">2024-09-11T15:24:00Z</dcterms:modified>
</cp:coreProperties>
</file>