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87AA0" w14:textId="03736843" w:rsidR="001450F7" w:rsidRPr="0026296D" w:rsidRDefault="0026296D" w:rsidP="0026296D">
      <w:pPr>
        <w:jc w:val="center"/>
        <w:rPr>
          <w:b/>
          <w:bCs/>
        </w:rPr>
      </w:pPr>
      <w:r w:rsidRPr="0026296D">
        <w:rPr>
          <w:b/>
          <w:bCs/>
        </w:rPr>
        <w:t>Склад РСВР</w:t>
      </w:r>
    </w:p>
    <w:p w14:paraId="530CBE2B" w14:textId="77777777" w:rsidR="0026296D" w:rsidRPr="00B263B0" w:rsidRDefault="0026296D" w:rsidP="0026296D">
      <w:pPr>
        <w:tabs>
          <w:tab w:val="left" w:pos="709"/>
        </w:tabs>
        <w:spacing w:line="276" w:lineRule="auto"/>
        <w:ind w:firstLine="709"/>
        <w:rPr>
          <w:rFonts w:cs="Times New Roman"/>
          <w:szCs w:val="28"/>
          <w:lang w:eastAsia="uk-UA"/>
        </w:rPr>
      </w:pPr>
      <w:bookmarkStart w:id="0" w:name="_Hlk160725932"/>
      <w:r w:rsidRPr="00B263B0">
        <w:rPr>
          <w:rFonts w:cs="Times New Roman"/>
          <w:szCs w:val="28"/>
          <w:lang w:eastAsia="uk-UA"/>
        </w:rPr>
        <w:t>КОРОЛЬ Ігор Іванович, доктор фізико-математичних наук, професор, проректор з науково-педагогічної роботи ДВНЗ «Ужгородський національний університет»,</w:t>
      </w:r>
      <w:r w:rsidRPr="00B263B0">
        <w:rPr>
          <w:rFonts w:cs="Times New Roman"/>
          <w:szCs w:val="28"/>
        </w:rPr>
        <w:t xml:space="preserve"> штатний працівник ДВНЗ «Ужгородський національний університет» (голова ради)</w:t>
      </w:r>
      <w:bookmarkEnd w:id="0"/>
      <w:r w:rsidRPr="00B263B0">
        <w:rPr>
          <w:rFonts w:cs="Times New Roman"/>
          <w:szCs w:val="28"/>
          <w:lang w:eastAsia="uk-UA"/>
        </w:rPr>
        <w:t>;</w:t>
      </w:r>
    </w:p>
    <w:p w14:paraId="2AE84F10" w14:textId="77777777" w:rsidR="0026296D" w:rsidRPr="00B263B0" w:rsidRDefault="0026296D" w:rsidP="0026296D">
      <w:pPr>
        <w:pStyle w:val="a4"/>
        <w:spacing w:before="0" w:beforeAutospacing="0" w:after="0" w:afterAutospacing="0" w:line="276" w:lineRule="auto"/>
        <w:ind w:firstLine="709"/>
        <w:jc w:val="both"/>
      </w:pPr>
      <w:bookmarkStart w:id="1" w:name="_Hlk160725943"/>
      <w:r w:rsidRPr="00B263B0">
        <w:rPr>
          <w:sz w:val="28"/>
          <w:szCs w:val="28"/>
        </w:rPr>
        <w:t>СЛИВКА-ТИЛИЩАК Ганна Іванівна, доктор фізико-математичних наук, доцент, завідувачка кафедри теорії ймовірностей і математичного аналізу факультету математики та цифрових технологій ДВНЗ «Ужгородський національний університет», штатна працівниця ДВНЗ «Ужгородський національний університет» (рецензент)</w:t>
      </w:r>
      <w:bookmarkEnd w:id="1"/>
      <w:r w:rsidRPr="00B263B0">
        <w:rPr>
          <w:sz w:val="28"/>
          <w:szCs w:val="28"/>
        </w:rPr>
        <w:t>;</w:t>
      </w:r>
    </w:p>
    <w:p w14:paraId="2D2DF1AE" w14:textId="77777777" w:rsidR="0026296D" w:rsidRPr="00B263B0" w:rsidRDefault="0026296D" w:rsidP="0026296D">
      <w:pPr>
        <w:tabs>
          <w:tab w:val="left" w:pos="709"/>
        </w:tabs>
        <w:spacing w:line="276" w:lineRule="auto"/>
        <w:ind w:firstLine="709"/>
        <w:rPr>
          <w:rFonts w:cs="Times New Roman"/>
          <w:szCs w:val="28"/>
        </w:rPr>
      </w:pPr>
      <w:bookmarkStart w:id="2" w:name="_Hlk160725953"/>
      <w:r w:rsidRPr="00B263B0">
        <w:rPr>
          <w:rFonts w:cs="Times New Roman"/>
          <w:szCs w:val="28"/>
        </w:rPr>
        <w:t>КОНЕТ Іван Михайлович, доктор фізико-математичних наук, професор, професор кафедри теорії функцій та методики навчання математики факультету інформаційних технологій і математики Волинського національного університету імені Лесі Українки, штатний працівник Волинського національного університету імені Лесі Українки (офіційний опонент)</w:t>
      </w:r>
      <w:bookmarkEnd w:id="2"/>
      <w:r w:rsidRPr="00B263B0">
        <w:rPr>
          <w:rFonts w:cs="Times New Roman"/>
          <w:szCs w:val="28"/>
        </w:rPr>
        <w:t>;</w:t>
      </w:r>
      <w:r w:rsidRPr="00B263B0">
        <w:rPr>
          <w:rFonts w:cs="Times New Roman"/>
          <w:szCs w:val="28"/>
          <w:lang w:eastAsia="uk-UA"/>
        </w:rPr>
        <w:t xml:space="preserve"> </w:t>
      </w:r>
    </w:p>
    <w:p w14:paraId="569D6405" w14:textId="77777777" w:rsidR="0026296D" w:rsidRPr="00B263B0" w:rsidRDefault="0026296D" w:rsidP="0026296D">
      <w:pPr>
        <w:tabs>
          <w:tab w:val="left" w:pos="709"/>
        </w:tabs>
        <w:spacing w:line="276" w:lineRule="auto"/>
        <w:ind w:firstLine="709"/>
        <w:rPr>
          <w:rFonts w:cs="Times New Roman"/>
          <w:szCs w:val="28"/>
        </w:rPr>
      </w:pPr>
      <w:bookmarkStart w:id="3" w:name="_Hlk160725965"/>
      <w:r w:rsidRPr="00B263B0">
        <w:rPr>
          <w:rFonts w:cs="Times New Roman"/>
          <w:szCs w:val="28"/>
        </w:rPr>
        <w:t>ПУКАЛЬСЬКИЙ Іван Дмитрович, доктор фізико-математичних наук, професор, професор кафедри диференціальних рівнянь факультету математики та інформатики Чернівецького національного університету імені Юрія Федьковича, штатний працівник Чернівецького національного університету імені Юрія Федьковича (офіційний опонент)</w:t>
      </w:r>
      <w:bookmarkEnd w:id="3"/>
      <w:r w:rsidRPr="00B263B0">
        <w:rPr>
          <w:rFonts w:cs="Times New Roman"/>
          <w:szCs w:val="28"/>
          <w:lang w:eastAsia="uk-UA"/>
        </w:rPr>
        <w:t>;</w:t>
      </w:r>
    </w:p>
    <w:p w14:paraId="6F12FC6A" w14:textId="77777777" w:rsidR="0026296D" w:rsidRPr="00B263B0" w:rsidRDefault="0026296D" w:rsidP="0026296D">
      <w:pPr>
        <w:pStyle w:val="a3"/>
        <w:spacing w:after="0" w:line="276" w:lineRule="auto"/>
        <w:ind w:left="0" w:firstLine="708"/>
        <w:jc w:val="both"/>
        <w:rPr>
          <w:rFonts w:ascii="Times New Roman" w:hAnsi="Times New Roman" w:cs="Times New Roman"/>
          <w:sz w:val="28"/>
          <w:szCs w:val="28"/>
          <w:lang w:eastAsia="uk-UA"/>
        </w:rPr>
      </w:pPr>
      <w:r w:rsidRPr="00B263B0">
        <w:rPr>
          <w:rFonts w:ascii="Times New Roman" w:hAnsi="Times New Roman" w:cs="Times New Roman"/>
          <w:sz w:val="28"/>
          <w:szCs w:val="28"/>
          <w:lang w:eastAsia="uk-UA"/>
        </w:rPr>
        <w:t>СЄРОВ Микола Іванович, доктор фізико-математичних наук, професор, завідувач кафедри математичного аналізу та інформатики факультету комп’ютерних наук, математики, фізики та економіки Полтавського національного педагогічного університету імені В. Г. Короленка, штатний працівник Полтавського національного педагогічного університету імені В. Г. Короленка  (офіційний опонент).</w:t>
      </w:r>
    </w:p>
    <w:p w14:paraId="7D738044" w14:textId="77777777" w:rsidR="0026296D" w:rsidRPr="0026296D" w:rsidRDefault="0026296D"/>
    <w:sectPr w:rsidR="0026296D" w:rsidRPr="0026296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96"/>
    <w:rsid w:val="001450F7"/>
    <w:rsid w:val="0026296D"/>
    <w:rsid w:val="0065437B"/>
    <w:rsid w:val="00AC35D5"/>
    <w:rsid w:val="00CA4D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DD02D"/>
  <w15:chartTrackingRefBased/>
  <w15:docId w15:val="{6E1EFF89-A35C-4BDE-8CF7-822CD97EE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296D"/>
    <w:pPr>
      <w:spacing w:after="160" w:line="259" w:lineRule="auto"/>
      <w:ind w:left="720"/>
      <w:contextualSpacing/>
      <w:jc w:val="left"/>
    </w:pPr>
    <w:rPr>
      <w:rFonts w:asciiTheme="minorHAnsi" w:hAnsiTheme="minorHAnsi" w:cstheme="minorBidi"/>
      <w:sz w:val="22"/>
    </w:rPr>
  </w:style>
  <w:style w:type="paragraph" w:styleId="a4">
    <w:name w:val="Normal (Web)"/>
    <w:basedOn w:val="a"/>
    <w:uiPriority w:val="99"/>
    <w:unhideWhenUsed/>
    <w:rsid w:val="0026296D"/>
    <w:pPr>
      <w:spacing w:before="100" w:beforeAutospacing="1" w:after="100" w:afterAutospacing="1" w:line="240" w:lineRule="auto"/>
      <w:jc w:val="left"/>
    </w:pPr>
    <w:rPr>
      <w:rFonts w:eastAsia="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1001</Words>
  <Characters>572</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2024-04-02T07:43:00Z</dcterms:created>
  <dcterms:modified xsi:type="dcterms:W3CDTF">2024-04-02T10:10:00Z</dcterms:modified>
</cp:coreProperties>
</file>