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30" w:rsidRPr="00667B31" w:rsidRDefault="00CF4930" w:rsidP="00667B31">
      <w:pPr>
        <w:pStyle w:val="1"/>
        <w:jc w:val="center"/>
        <w:rPr>
          <w:rFonts w:ascii="Times New Roman" w:hAnsi="Times New Roman"/>
          <w:lang w:eastAsia="ru-RU"/>
        </w:rPr>
      </w:pPr>
      <w:r w:rsidRPr="00667B31">
        <w:rPr>
          <w:rFonts w:ascii="Times New Roman" w:hAnsi="Times New Roman"/>
          <w:lang w:eastAsia="ru-RU"/>
        </w:rPr>
        <w:t>ДЕРЖАВНИЙ ВИЩ</w:t>
      </w:r>
      <w:bookmarkStart w:id="0" w:name="_GoBack"/>
      <w:bookmarkEnd w:id="0"/>
      <w:r w:rsidRPr="00667B31">
        <w:rPr>
          <w:rFonts w:ascii="Times New Roman" w:hAnsi="Times New Roman"/>
          <w:lang w:eastAsia="ru-RU"/>
        </w:rPr>
        <w:t>ИЙ НАВЧАЛЬНИЙ ЗАКЛАД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F49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«УЖГОРОДСЬКИЙ НАЦІОНАЛЬНИЙ УНІВЕРСИТЕТ»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F49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ФАКУЛЬТЕТ СУСПІЛЬНИХ НАУК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F49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Кафедра політології і державного управління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76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4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«ЗАТВЕРДЖУЮ»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76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4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Декан факультету суспільних наук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76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49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 /Остапець Ю.О./</w:t>
      </w:r>
    </w:p>
    <w:p w:rsidR="00CF4930" w:rsidRPr="00CF4930" w:rsidRDefault="00CF4930" w:rsidP="00CF4930">
      <w:pPr>
        <w:spacing w:after="0" w:line="276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4930">
        <w:rPr>
          <w:rFonts w:ascii="Times New Roman" w:eastAsia="Times New Roman" w:hAnsi="Times New Roman" w:cs="Times New Roman"/>
          <w:sz w:val="28"/>
          <w:szCs w:val="28"/>
          <w:lang w:val="uk-UA"/>
        </w:rPr>
        <w:t>«____» _____________20__ року</w:t>
      </w:r>
    </w:p>
    <w:p w:rsidR="00CF4930" w:rsidRPr="00CF4930" w:rsidRDefault="00CF4930" w:rsidP="00CF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F4930" w:rsidRPr="00CF4930" w:rsidRDefault="00CF4930" w:rsidP="00CF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F4930" w:rsidRPr="00CF4930" w:rsidRDefault="00CF4930" w:rsidP="00CF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F4930" w:rsidRPr="00CF4930" w:rsidRDefault="00CF4930" w:rsidP="00CF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F4930" w:rsidRPr="00CF4930" w:rsidRDefault="00CF4930" w:rsidP="00CF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F4930" w:rsidRPr="00CF4930" w:rsidRDefault="00CF4930" w:rsidP="00CF4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F4930" w:rsidRPr="00CF4930" w:rsidRDefault="00CF4930" w:rsidP="00CF493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CF49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РОБОЧА ПРОГРАМА НАВЧАЛЬНОЇ ДИСЦИПЛІНИ </w:t>
      </w: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4930" w:rsidRPr="00CF4930" w:rsidRDefault="00A83053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МІГРАЦІЙНП ПОЛІТИКА ЄВРОПЕЙСЬКОГО СОЮЗУ</w:t>
      </w: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572" w:type="dxa"/>
        <w:tblLook w:val="01E0" w:firstRow="1" w:lastRow="1" w:firstColumn="1" w:lastColumn="1" w:noHBand="0" w:noVBand="0"/>
      </w:tblPr>
      <w:tblGrid>
        <w:gridCol w:w="4503"/>
        <w:gridCol w:w="5069"/>
      </w:tblGrid>
      <w:tr w:rsidR="00CF4930" w:rsidRPr="00CF4930" w:rsidTr="00F71075">
        <w:tc>
          <w:tcPr>
            <w:tcW w:w="4503" w:type="dxa"/>
            <w:shd w:val="clear" w:color="auto" w:fill="auto"/>
            <w:hideMark/>
          </w:tcPr>
          <w:p w:rsidR="00CF4930" w:rsidRPr="00CF4930" w:rsidRDefault="00CF4930" w:rsidP="00CF4930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49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Рівень вищої освіти</w:t>
            </w:r>
          </w:p>
        </w:tc>
        <w:tc>
          <w:tcPr>
            <w:tcW w:w="5069" w:type="dxa"/>
            <w:shd w:val="clear" w:color="auto" w:fill="auto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Другий (магістерський) </w:t>
            </w:r>
          </w:p>
        </w:tc>
      </w:tr>
      <w:tr w:rsidR="00CF4930" w:rsidRPr="00CF4930" w:rsidTr="00F71075">
        <w:tc>
          <w:tcPr>
            <w:tcW w:w="4503" w:type="dxa"/>
            <w:shd w:val="clear" w:color="auto" w:fill="auto"/>
            <w:hideMark/>
          </w:tcPr>
          <w:p w:rsidR="00CF4930" w:rsidRPr="00CF4930" w:rsidRDefault="00CF4930" w:rsidP="00CF4930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49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Галузь знань</w:t>
            </w:r>
          </w:p>
        </w:tc>
        <w:tc>
          <w:tcPr>
            <w:tcW w:w="5069" w:type="dxa"/>
            <w:shd w:val="clear" w:color="auto" w:fill="auto"/>
            <w:hideMark/>
          </w:tcPr>
          <w:p w:rsidR="00CF4930" w:rsidRPr="00CF4930" w:rsidRDefault="0021021D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05 Соціальні та поведінкові науки</w:t>
            </w:r>
          </w:p>
        </w:tc>
      </w:tr>
      <w:tr w:rsidR="00CF4930" w:rsidRPr="00CF4930" w:rsidTr="00F71075">
        <w:tc>
          <w:tcPr>
            <w:tcW w:w="4503" w:type="dxa"/>
            <w:shd w:val="clear" w:color="auto" w:fill="auto"/>
            <w:hideMark/>
          </w:tcPr>
          <w:p w:rsidR="00CF4930" w:rsidRPr="00CF4930" w:rsidRDefault="00CF4930" w:rsidP="00CF4930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49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Спеціальність</w:t>
            </w:r>
          </w:p>
        </w:tc>
        <w:tc>
          <w:tcPr>
            <w:tcW w:w="5069" w:type="dxa"/>
            <w:shd w:val="clear" w:color="auto" w:fill="auto"/>
            <w:hideMark/>
          </w:tcPr>
          <w:p w:rsidR="00CF4930" w:rsidRPr="00CF4930" w:rsidRDefault="0021021D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052 Політологія</w:t>
            </w:r>
            <w:r w:rsidRPr="00EB2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r w:rsidRPr="00EB2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 магістр)</w:t>
            </w:r>
          </w:p>
        </w:tc>
      </w:tr>
      <w:tr w:rsidR="00CF4930" w:rsidRPr="00CF4930" w:rsidTr="00F71075">
        <w:tc>
          <w:tcPr>
            <w:tcW w:w="4503" w:type="dxa"/>
            <w:shd w:val="clear" w:color="auto" w:fill="auto"/>
            <w:hideMark/>
          </w:tcPr>
          <w:p w:rsidR="00CF4930" w:rsidRPr="00CF4930" w:rsidRDefault="00CF4930" w:rsidP="00CF4930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49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Освітня програма</w:t>
            </w:r>
          </w:p>
        </w:tc>
        <w:tc>
          <w:tcPr>
            <w:tcW w:w="5069" w:type="dxa"/>
            <w:shd w:val="clear" w:color="auto" w:fill="auto"/>
            <w:hideMark/>
          </w:tcPr>
          <w:p w:rsidR="00CF4930" w:rsidRPr="00CF4930" w:rsidRDefault="0021021D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A44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Політологія</w:t>
            </w:r>
          </w:p>
        </w:tc>
      </w:tr>
      <w:tr w:rsidR="00CF4930" w:rsidRPr="00CF4930" w:rsidTr="00F71075">
        <w:tc>
          <w:tcPr>
            <w:tcW w:w="4503" w:type="dxa"/>
            <w:shd w:val="clear" w:color="auto" w:fill="auto"/>
            <w:hideMark/>
          </w:tcPr>
          <w:p w:rsidR="00CF4930" w:rsidRPr="00CF4930" w:rsidRDefault="00CF4930" w:rsidP="00CF4930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49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Статус дисципліни</w:t>
            </w:r>
          </w:p>
        </w:tc>
        <w:tc>
          <w:tcPr>
            <w:tcW w:w="5069" w:type="dxa"/>
            <w:shd w:val="clear" w:color="auto" w:fill="auto"/>
            <w:hideMark/>
          </w:tcPr>
          <w:p w:rsidR="00CF4930" w:rsidRPr="0021021D" w:rsidRDefault="0021021D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Вибіркова</w:t>
            </w:r>
          </w:p>
        </w:tc>
      </w:tr>
      <w:tr w:rsidR="00CF4930" w:rsidRPr="00CF4930" w:rsidTr="00F71075">
        <w:tc>
          <w:tcPr>
            <w:tcW w:w="4503" w:type="dxa"/>
            <w:shd w:val="clear" w:color="auto" w:fill="auto"/>
            <w:hideMark/>
          </w:tcPr>
          <w:p w:rsidR="00CF4930" w:rsidRPr="00CF4930" w:rsidRDefault="00CF4930" w:rsidP="00CF4930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F49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Мова навчання</w:t>
            </w:r>
          </w:p>
        </w:tc>
        <w:tc>
          <w:tcPr>
            <w:tcW w:w="5069" w:type="dxa"/>
            <w:shd w:val="clear" w:color="auto" w:fill="auto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Українська</w:t>
            </w:r>
          </w:p>
        </w:tc>
      </w:tr>
    </w:tbl>
    <w:p w:rsidR="00CF4930" w:rsidRPr="00CF4930" w:rsidRDefault="00CF4930" w:rsidP="00CF4930">
      <w:pPr>
        <w:spacing w:after="0" w:line="240" w:lineRule="auto"/>
        <w:ind w:firstLine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F4930" w:rsidRPr="00CF4930" w:rsidRDefault="00CF4930" w:rsidP="00CF4930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49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CF49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CF4930" w:rsidRPr="00CF4930" w:rsidRDefault="00CF4930" w:rsidP="00CF4930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49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CF4930" w:rsidRPr="00CF4930" w:rsidRDefault="00CF4930" w:rsidP="00CF4930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4930" w:rsidRPr="00CF4930" w:rsidRDefault="00CF4930" w:rsidP="00CF4930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4930" w:rsidRPr="00CF4930" w:rsidRDefault="00CF4930" w:rsidP="00CF4930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4930" w:rsidRPr="00CF4930" w:rsidRDefault="00CF4930" w:rsidP="00CF4930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49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F4930" w:rsidRPr="00CF4930" w:rsidRDefault="00FB28F2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Ужгород 2023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="00147990" w:rsidRPr="0038216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Міграційна політика Європейського Союзу</w:t>
      </w: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для здобувачів вищої освіти галузі знань </w:t>
      </w:r>
      <w:r w:rsidR="0014799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05 Соціальні та поведінкові науки</w:t>
      </w:r>
      <w:r w:rsidRPr="00CF4930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спеціальності </w:t>
      </w:r>
      <w:r w:rsidR="0014799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052 Політологія</w:t>
      </w: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освітньої програми </w:t>
      </w:r>
      <w:r w:rsidR="0014799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Політологія</w:t>
      </w:r>
      <w:r w:rsidRPr="00CF49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Розробник</w:t>
      </w: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proofErr w:type="spellStart"/>
      <w:r w:rsidRPr="00CF49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Сурніна-Далекорей</w:t>
      </w:r>
      <w:proofErr w:type="spellEnd"/>
      <w:r w:rsidRPr="00CF49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О.А.,</w:t>
      </w: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доцент, кандидат політичних наук, доцент кафедри політології і державного управління.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>Робочу програму розглянуто та затверджено на засіданні кафедри</w:t>
      </w:r>
      <w:r w:rsidRPr="00CF49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F49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політології і державного управління</w:t>
      </w:r>
    </w:p>
    <w:p w:rsidR="00CF4930" w:rsidRPr="00CF4930" w:rsidRDefault="00CF4930" w:rsidP="00CF4930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>протокол № __</w:t>
      </w:r>
      <w:r w:rsidR="00FB28F2"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 w:rsidR="00FB28F2">
        <w:rPr>
          <w:rFonts w:ascii="Times New Roman" w:eastAsia="Times New Roman" w:hAnsi="Times New Roman" w:cs="Times New Roman"/>
          <w:sz w:val="24"/>
          <w:szCs w:val="24"/>
          <w:lang w:val="uk-UA"/>
        </w:rPr>
        <w:t>_ від «__27__» ____червня____ 2023</w:t>
      </w: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</w:t>
      </w:r>
    </w:p>
    <w:p w:rsidR="00CF4930" w:rsidRPr="00CF4930" w:rsidRDefault="003B3E5E" w:rsidP="00CF4930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Завідувач</w:t>
      </w:r>
      <w:r w:rsidR="00CF4930" w:rsidRPr="00CF49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кафедри 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Ключкович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М.Ю</w:t>
      </w:r>
      <w:r w:rsidR="00CF4930" w:rsidRPr="00CF49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F49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Схвалено науково-методичною комісією </w:t>
      </w:r>
      <w:r w:rsidRPr="00CF4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факультету суспільних наук</w:t>
      </w:r>
    </w:p>
    <w:p w:rsidR="00CF4930" w:rsidRPr="00CF4930" w:rsidRDefault="00CF4930" w:rsidP="00CF4930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протокол № </w:t>
      </w:r>
      <w:r w:rsidR="00FB28F2">
        <w:rPr>
          <w:rFonts w:ascii="Times New Roman" w:eastAsia="Times New Roman" w:hAnsi="Times New Roman" w:cs="Times New Roman"/>
          <w:sz w:val="24"/>
          <w:szCs w:val="24"/>
          <w:lang w:val="uk-UA"/>
        </w:rPr>
        <w:t>__08__ від «__29__» ___червня____ 2023</w:t>
      </w: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</w:t>
      </w:r>
    </w:p>
    <w:p w:rsidR="00CF4930" w:rsidRPr="00CF4930" w:rsidRDefault="00CF4930" w:rsidP="00CF4930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F49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Голова науково-методично</w:t>
      </w:r>
      <w:r w:rsidR="003B3E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ї комісії _____________ </w:t>
      </w:r>
      <w:proofErr w:type="spellStart"/>
      <w:r w:rsidR="003B3E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Попадич</w:t>
      </w:r>
      <w:proofErr w:type="spellEnd"/>
      <w:r w:rsidR="003B3E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О.О</w:t>
      </w:r>
      <w:r w:rsidRPr="00CF49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sym w:font="Symbol" w:char="F0D3"/>
      </w:r>
      <w:r w:rsidR="00C117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11789">
        <w:rPr>
          <w:rFonts w:ascii="Times New Roman" w:eastAsia="Times New Roman" w:hAnsi="Times New Roman" w:cs="Times New Roman"/>
          <w:sz w:val="24"/>
          <w:szCs w:val="24"/>
          <w:lang w:val="uk-UA"/>
        </w:rPr>
        <w:t>Сурніна-Далекорей</w:t>
      </w:r>
      <w:proofErr w:type="spellEnd"/>
      <w:r w:rsidR="00C117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О.А., 2023</w:t>
      </w: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</w:t>
      </w:r>
    </w:p>
    <w:p w:rsidR="00CF4930" w:rsidRPr="00CF4930" w:rsidRDefault="00CF4930" w:rsidP="00CF4930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sym w:font="Symbol" w:char="F0D3"/>
      </w: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ДВНЗ «Ужгородський</w:t>
      </w:r>
      <w:r w:rsidR="00C117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національний університет», 2023</w:t>
      </w: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</w:t>
      </w:r>
      <w:r w:rsidRPr="00CF493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F493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1. ОПИС НАВЧАЛЬНОЇ ДИСЦИПЛІНИ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7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8"/>
        <w:gridCol w:w="2785"/>
        <w:gridCol w:w="16"/>
        <w:gridCol w:w="15"/>
        <w:gridCol w:w="18"/>
        <w:gridCol w:w="29"/>
        <w:gridCol w:w="2663"/>
      </w:tblGrid>
      <w:tr w:rsidR="00CF4930" w:rsidRPr="00CF4930" w:rsidTr="00F71075">
        <w:trPr>
          <w:trHeight w:val="673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</w:t>
            </w:r>
          </w:p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показників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Розподіл годин за навчальним планом</w:t>
            </w:r>
          </w:p>
        </w:tc>
      </w:tr>
      <w:tr w:rsidR="00CF4930" w:rsidRPr="00CF4930" w:rsidTr="00F71075">
        <w:trPr>
          <w:trHeight w:val="735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Денна форма</w:t>
            </w:r>
          </w:p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навчання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Заочна форма</w:t>
            </w:r>
          </w:p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навчання</w:t>
            </w:r>
          </w:p>
        </w:tc>
      </w:tr>
      <w:tr w:rsidR="00CF4930" w:rsidRPr="00CF4930" w:rsidTr="00F71075">
        <w:trPr>
          <w:trHeight w:val="77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кредитів ЄКТС – 4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CF4930" w:rsidRPr="00CF4930" w:rsidTr="00F71075"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кількість годин – 120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1-ий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1-ий</w:t>
            </w:r>
          </w:p>
        </w:tc>
      </w:tr>
      <w:tr w:rsidR="00CF4930" w:rsidRPr="00CF4930" w:rsidTr="00F71075"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модулів – 2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Семестр:</w:t>
            </w:r>
          </w:p>
        </w:tc>
      </w:tr>
      <w:tr w:rsidR="00CF4930" w:rsidRPr="00CF4930" w:rsidTr="00F71075">
        <w:trPr>
          <w:trHeight w:val="567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Тижневих годин:</w:t>
            </w:r>
          </w:p>
          <w:p w:rsidR="00CF4930" w:rsidRPr="00EA0564" w:rsidRDefault="0060401B" w:rsidP="00CF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денної  форми навчання</w:t>
            </w:r>
            <w:r w:rsidRPr="00EA05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2,3</w:t>
            </w:r>
          </w:p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F4930" w:rsidRPr="00984780" w:rsidRDefault="0060401B" w:rsidP="00CF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аудиторних – 42</w:t>
            </w:r>
          </w:p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DC5190" w:rsidRPr="009847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амостійної роботи  студента </w:t>
            </w:r>
            <w:r w:rsidR="006040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 78</w:t>
            </w:r>
          </w:p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98478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CF4930" w:rsidRPr="00984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-ий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98478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CF4930" w:rsidRPr="00984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-ий</w:t>
            </w:r>
          </w:p>
        </w:tc>
      </w:tr>
      <w:tr w:rsidR="00CF4930" w:rsidRPr="00CF4930" w:rsidTr="00F71075">
        <w:trPr>
          <w:trHeight w:val="567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Лекції:</w:t>
            </w:r>
          </w:p>
        </w:tc>
      </w:tr>
      <w:tr w:rsidR="00CF4930" w:rsidRPr="00CF4930" w:rsidTr="00F71075">
        <w:trPr>
          <w:trHeight w:val="567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36518E" w:rsidRDefault="0060401B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</w:tr>
      <w:tr w:rsidR="00CF4930" w:rsidRPr="00CF4930" w:rsidTr="00F71075">
        <w:trPr>
          <w:trHeight w:val="567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Практичні (семінарські):</w:t>
            </w:r>
          </w:p>
        </w:tc>
      </w:tr>
      <w:tr w:rsidR="00CF4930" w:rsidRPr="00CF4930" w:rsidTr="00F71075">
        <w:trPr>
          <w:trHeight w:val="567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36518E" w:rsidRDefault="0060401B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60401B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0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</w:tr>
      <w:tr w:rsidR="00CF4930" w:rsidRPr="00CF4930" w:rsidTr="00F71075">
        <w:trPr>
          <w:trHeight w:val="567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DC5190" w:rsidRPr="009847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 підсумкового контролю: залік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Лабораторні:</w:t>
            </w:r>
          </w:p>
        </w:tc>
      </w:tr>
      <w:tr w:rsidR="00CF4930" w:rsidRPr="00CF4930" w:rsidTr="00F71075">
        <w:trPr>
          <w:trHeight w:val="567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CF4930" w:rsidRPr="00CF4930" w:rsidTr="00F71075">
        <w:trPr>
          <w:trHeight w:val="567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підсумкового контролю: усна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Самостійна робота:</w:t>
            </w:r>
          </w:p>
        </w:tc>
      </w:tr>
      <w:tr w:rsidR="00CF4930" w:rsidRPr="00CF4930" w:rsidTr="00F71075">
        <w:trPr>
          <w:trHeight w:val="567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60401B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98478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84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106</w:t>
            </w:r>
          </w:p>
        </w:tc>
      </w:tr>
    </w:tbl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4930" w:rsidRPr="0036518E" w:rsidRDefault="00CF4930" w:rsidP="00CF4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930" w:rsidRPr="003E12C6" w:rsidRDefault="00CF4930" w:rsidP="00CF493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E12C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2. МЕТА НАВЧАЛЬНОЇ ДИСЦИПЛІНИ</w:t>
      </w:r>
    </w:p>
    <w:p w:rsidR="00CF4930" w:rsidRPr="003E12C6" w:rsidRDefault="00CF4930" w:rsidP="00C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C1FB1" w:rsidRPr="003E12C6" w:rsidRDefault="00CF4930" w:rsidP="003E12C6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E12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Метою вивчення навчальної дисципліни </w:t>
      </w:r>
      <w:r w:rsidR="00ED39D9" w:rsidRPr="003E12C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«Міграційна політика Європейського Союзу</w:t>
      </w:r>
      <w:r w:rsidRPr="003E12C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  <w:r w:rsidRPr="003E12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є </w:t>
      </w:r>
      <w:r w:rsidR="007C1FB1" w:rsidRPr="003E12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набуття</w:t>
      </w:r>
      <w:r w:rsidR="003E12C6" w:rsidRPr="003E12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магі</w:t>
      </w:r>
      <w:r w:rsidR="007C1FB1" w:rsidRPr="003E12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странтами цілісного і комплексного уявлення про реалізацію спільної міграційної політики на рівні ЄС (про її завд</w:t>
      </w:r>
      <w:r w:rsidR="003E12C6" w:rsidRPr="003E12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ання, напрями, правові</w:t>
      </w:r>
      <w:r w:rsidR="007C1FB1" w:rsidRPr="003E12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політич</w:t>
      </w:r>
      <w:r w:rsidR="003E12C6" w:rsidRPr="003E12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ні та інституційні механізми), поглиблення</w:t>
      </w:r>
      <w:r w:rsidR="007C1FB1" w:rsidRPr="003E12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знань особливостей п</w:t>
      </w:r>
      <w:r w:rsidR="003E12C6" w:rsidRPr="003E12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роцесів інтеграції та </w:t>
      </w:r>
      <w:proofErr w:type="spellStart"/>
      <w:r w:rsidR="003E12C6" w:rsidRPr="003E12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комунітаризації</w:t>
      </w:r>
      <w:proofErr w:type="spellEnd"/>
      <w:r w:rsidR="007C1FB1" w:rsidRPr="003E12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сфері міграційної політики та політики надання притулку в ЄС</w:t>
      </w:r>
      <w:r w:rsidR="003E12C6" w:rsidRPr="003E12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CF4930" w:rsidRPr="00CF4930" w:rsidRDefault="00CF4930" w:rsidP="00CF49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E12C6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освітньої програми,</w:t>
      </w:r>
      <w:r w:rsidRPr="003E12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вивчення дисципліни</w:t>
      </w:r>
      <w:r w:rsidRPr="003E12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сприяє формуванню у здобувачів вищої освіти таких </w:t>
      </w:r>
      <w:proofErr w:type="spellStart"/>
      <w:r w:rsidRPr="003E12C6">
        <w:rPr>
          <w:rFonts w:ascii="Times New Roman" w:eastAsia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3E12C6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CF4930" w:rsidRPr="00CF4930" w:rsidRDefault="00CF4930" w:rsidP="00CF49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1) загальних </w:t>
      </w:r>
      <w:proofErr w:type="spellStart"/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CF4930" w:rsidRPr="00982836" w:rsidRDefault="00B10119" w:rsidP="00CF4930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82836">
        <w:rPr>
          <w:rStyle w:val="Aff2"/>
          <w:rFonts w:ascii="Times New Roman" w:hAnsi="Times New Roman" w:cs="Times New Roman"/>
          <w:sz w:val="24"/>
          <w:szCs w:val="24"/>
          <w:lang w:val="uk-UA"/>
        </w:rPr>
        <w:t>здатність розв’язувати складні задачі і проблеми дослідницького та/або інноваційного характеру у політичній сфері, що характеризуються невизначеністю умов і вимог, із застосуванням фахових досліджень та/або здійснення інновацій</w:t>
      </w:r>
      <w:r w:rsidRPr="0098283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CF4930" w:rsidRPr="00982836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r w:rsidR="00CF4930" w:rsidRPr="0098283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CF4930" w:rsidRPr="00982836">
        <w:rPr>
          <w:rFonts w:ascii="Times New Roman" w:eastAsia="Times New Roman" w:hAnsi="Times New Roman" w:cs="Times New Roman"/>
          <w:sz w:val="24"/>
          <w:szCs w:val="24"/>
          <w:lang w:val="uk-UA"/>
        </w:rPr>
        <w:t>К*);</w:t>
      </w:r>
    </w:p>
    <w:p w:rsidR="00CF4930" w:rsidRPr="00982836" w:rsidRDefault="00EF6E09" w:rsidP="00CF4930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з</w:t>
      </w:r>
      <w:r w:rsidR="00B10119" w:rsidRPr="00982836">
        <w:rPr>
          <w:rFonts w:ascii="Times New Roman" w:hAnsi="Times New Roman" w:cs="Times New Roman"/>
          <w:sz w:val="24"/>
          <w:szCs w:val="24"/>
          <w:lang w:eastAsia="uk-UA"/>
        </w:rPr>
        <w:t>датність</w:t>
      </w:r>
      <w:proofErr w:type="spellEnd"/>
      <w:r w:rsidR="00B10119" w:rsidRPr="0098283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B10119" w:rsidRPr="00982836">
        <w:rPr>
          <w:rFonts w:ascii="Times New Roman" w:hAnsi="Times New Roman" w:cs="Times New Roman"/>
          <w:sz w:val="24"/>
          <w:szCs w:val="24"/>
          <w:lang w:eastAsia="uk-UA"/>
        </w:rPr>
        <w:t>проводити</w:t>
      </w:r>
      <w:proofErr w:type="spellEnd"/>
      <w:r w:rsidR="00B10119" w:rsidRPr="0098283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B10119" w:rsidRPr="00982836">
        <w:rPr>
          <w:rFonts w:ascii="Times New Roman" w:hAnsi="Times New Roman" w:cs="Times New Roman"/>
          <w:sz w:val="24"/>
          <w:szCs w:val="24"/>
          <w:lang w:eastAsia="uk-UA"/>
        </w:rPr>
        <w:t>дослідження</w:t>
      </w:r>
      <w:proofErr w:type="spellEnd"/>
      <w:r w:rsidR="00B10119" w:rsidRPr="00982836">
        <w:rPr>
          <w:rFonts w:ascii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="00B10119" w:rsidRPr="00982836">
        <w:rPr>
          <w:rFonts w:ascii="Times New Roman" w:hAnsi="Times New Roman" w:cs="Times New Roman"/>
          <w:sz w:val="24"/>
          <w:szCs w:val="24"/>
          <w:lang w:eastAsia="uk-UA"/>
        </w:rPr>
        <w:t>відповідному</w:t>
      </w:r>
      <w:proofErr w:type="spellEnd"/>
      <w:r w:rsidR="00B10119" w:rsidRPr="0098283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B10119" w:rsidRPr="00982836">
        <w:rPr>
          <w:rFonts w:ascii="Times New Roman" w:hAnsi="Times New Roman" w:cs="Times New Roman"/>
          <w:sz w:val="24"/>
          <w:szCs w:val="24"/>
          <w:lang w:eastAsia="uk-UA"/>
        </w:rPr>
        <w:t>рівні</w:t>
      </w:r>
      <w:proofErr w:type="spellEnd"/>
      <w:r w:rsidR="00CF4930" w:rsidRPr="009828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F4930" w:rsidRPr="00982836">
        <w:rPr>
          <w:rFonts w:ascii="Times New Roman" w:eastAsia="Times New Roman" w:hAnsi="Times New Roman" w:cs="Times New Roman"/>
          <w:sz w:val="24"/>
          <w:szCs w:val="24"/>
        </w:rPr>
        <w:t>(</w:t>
      </w:r>
      <w:r w:rsidR="00B10119" w:rsidRPr="00982836">
        <w:rPr>
          <w:rFonts w:ascii="Times New Roman" w:eastAsia="Times New Roman" w:hAnsi="Times New Roman" w:cs="Times New Roman"/>
          <w:sz w:val="24"/>
          <w:szCs w:val="24"/>
          <w:lang w:val="uk-UA"/>
        </w:rPr>
        <w:t>ЗК-02</w:t>
      </w:r>
      <w:r w:rsidR="00CF4930" w:rsidRPr="00982836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:rsidR="00CF4930" w:rsidRPr="00982836" w:rsidRDefault="00EF6E09" w:rsidP="00982836">
      <w:pPr>
        <w:pStyle w:val="afd"/>
        <w:numPr>
          <w:ilvl w:val="0"/>
          <w:numId w:val="26"/>
        </w:numPr>
        <w:shd w:val="clear" w:color="auto" w:fill="FFFFFF"/>
        <w:spacing w:after="0"/>
        <w:ind w:right="157"/>
        <w:jc w:val="both"/>
        <w:textAlignment w:val="baseline"/>
        <w:rPr>
          <w:rFonts w:ascii="Times New Roman" w:hAnsi="Times New Roman"/>
          <w:sz w:val="24"/>
          <w:szCs w:val="24"/>
          <w:lang w:val="ru-RU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з</w:t>
      </w:r>
      <w:proofErr w:type="spellStart"/>
      <w:r w:rsidR="00B10119" w:rsidRPr="00982836">
        <w:rPr>
          <w:rFonts w:ascii="Times New Roman" w:hAnsi="Times New Roman"/>
          <w:sz w:val="24"/>
          <w:szCs w:val="24"/>
          <w:lang w:val="ru-RU" w:eastAsia="uk-UA"/>
        </w:rPr>
        <w:t>датність</w:t>
      </w:r>
      <w:proofErr w:type="spellEnd"/>
      <w:r w:rsidR="00B10119" w:rsidRPr="00982836">
        <w:rPr>
          <w:rFonts w:ascii="Times New Roman" w:hAnsi="Times New Roman"/>
          <w:sz w:val="24"/>
          <w:szCs w:val="24"/>
          <w:lang w:val="ru-RU" w:eastAsia="uk-UA"/>
        </w:rPr>
        <w:t xml:space="preserve"> до </w:t>
      </w:r>
      <w:proofErr w:type="spellStart"/>
      <w:r w:rsidR="00B10119" w:rsidRPr="00982836">
        <w:rPr>
          <w:rFonts w:ascii="Times New Roman" w:hAnsi="Times New Roman"/>
          <w:sz w:val="24"/>
          <w:szCs w:val="24"/>
          <w:lang w:val="ru-RU" w:eastAsia="uk-UA"/>
        </w:rPr>
        <w:t>пошуку</w:t>
      </w:r>
      <w:proofErr w:type="spellEnd"/>
      <w:r w:rsidR="00B10119" w:rsidRPr="00982836">
        <w:rPr>
          <w:rFonts w:ascii="Times New Roman" w:hAnsi="Times New Roman"/>
          <w:sz w:val="24"/>
          <w:szCs w:val="24"/>
          <w:lang w:val="ru-RU" w:eastAsia="uk-UA"/>
        </w:rPr>
        <w:t xml:space="preserve">, </w:t>
      </w:r>
      <w:proofErr w:type="spellStart"/>
      <w:r w:rsidR="00B10119" w:rsidRPr="00982836">
        <w:rPr>
          <w:rFonts w:ascii="Times New Roman" w:hAnsi="Times New Roman"/>
          <w:sz w:val="24"/>
          <w:szCs w:val="24"/>
          <w:lang w:val="ru-RU" w:eastAsia="uk-UA"/>
        </w:rPr>
        <w:t>оброблення</w:t>
      </w:r>
      <w:proofErr w:type="spellEnd"/>
      <w:r w:rsidR="00B10119" w:rsidRPr="00982836">
        <w:rPr>
          <w:rFonts w:ascii="Times New Roman" w:hAnsi="Times New Roman"/>
          <w:sz w:val="24"/>
          <w:szCs w:val="24"/>
          <w:lang w:val="ru-RU" w:eastAsia="uk-UA"/>
        </w:rPr>
        <w:t xml:space="preserve"> та </w:t>
      </w:r>
      <w:proofErr w:type="spellStart"/>
      <w:r w:rsidR="00B10119" w:rsidRPr="00982836">
        <w:rPr>
          <w:rFonts w:ascii="Times New Roman" w:hAnsi="Times New Roman"/>
          <w:sz w:val="24"/>
          <w:szCs w:val="24"/>
          <w:lang w:val="ru-RU" w:eastAsia="uk-UA"/>
        </w:rPr>
        <w:t>аналізу</w:t>
      </w:r>
      <w:proofErr w:type="spellEnd"/>
      <w:r w:rsidR="00B10119" w:rsidRPr="00982836"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="00B10119" w:rsidRPr="00982836">
        <w:rPr>
          <w:rFonts w:ascii="Times New Roman" w:hAnsi="Times New Roman"/>
          <w:sz w:val="24"/>
          <w:szCs w:val="24"/>
          <w:lang w:val="ru-RU" w:eastAsia="uk-UA"/>
        </w:rPr>
        <w:t>інформації</w:t>
      </w:r>
      <w:proofErr w:type="spellEnd"/>
      <w:r w:rsidR="00B10119" w:rsidRPr="00982836">
        <w:rPr>
          <w:rFonts w:ascii="Times New Roman" w:hAnsi="Times New Roman"/>
          <w:sz w:val="24"/>
          <w:szCs w:val="24"/>
          <w:lang w:val="ru-RU" w:eastAsia="uk-UA"/>
        </w:rPr>
        <w:t xml:space="preserve"> з </w:t>
      </w:r>
      <w:proofErr w:type="spellStart"/>
      <w:r w:rsidR="00B10119" w:rsidRPr="00982836">
        <w:rPr>
          <w:rFonts w:ascii="Times New Roman" w:hAnsi="Times New Roman"/>
          <w:sz w:val="24"/>
          <w:szCs w:val="24"/>
          <w:lang w:val="ru-RU" w:eastAsia="uk-UA"/>
        </w:rPr>
        <w:t>різних</w:t>
      </w:r>
      <w:proofErr w:type="spellEnd"/>
      <w:r w:rsidR="00B10119" w:rsidRPr="00982836"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="00B10119" w:rsidRPr="00982836">
        <w:rPr>
          <w:rFonts w:ascii="Times New Roman" w:hAnsi="Times New Roman"/>
          <w:sz w:val="24"/>
          <w:szCs w:val="24"/>
          <w:lang w:val="ru-RU" w:eastAsia="uk-UA"/>
        </w:rPr>
        <w:t>джерел</w:t>
      </w:r>
      <w:proofErr w:type="spellEnd"/>
      <w:r w:rsidR="00C11789">
        <w:rPr>
          <w:rFonts w:ascii="Times New Roman" w:hAnsi="Times New Roman"/>
          <w:sz w:val="24"/>
          <w:szCs w:val="24"/>
          <w:lang w:val="uk-UA"/>
        </w:rPr>
        <w:t xml:space="preserve"> (ЗК-04</w:t>
      </w:r>
      <w:r w:rsidR="00CF4930" w:rsidRPr="00982836">
        <w:rPr>
          <w:rFonts w:ascii="Times New Roman" w:hAnsi="Times New Roman"/>
          <w:sz w:val="24"/>
          <w:szCs w:val="24"/>
          <w:lang w:val="uk-UA"/>
        </w:rPr>
        <w:t>);</w:t>
      </w:r>
    </w:p>
    <w:p w:rsidR="00CF4930" w:rsidRPr="00982836" w:rsidRDefault="00EF6E09" w:rsidP="00982836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з</w:t>
      </w:r>
      <w:proofErr w:type="spellStart"/>
      <w:r w:rsidR="00982836" w:rsidRPr="00982836">
        <w:rPr>
          <w:rFonts w:ascii="Times New Roman" w:hAnsi="Times New Roman" w:cs="Times New Roman"/>
          <w:sz w:val="24"/>
          <w:szCs w:val="24"/>
          <w:lang w:eastAsia="uk-UA"/>
        </w:rPr>
        <w:t>датність</w:t>
      </w:r>
      <w:proofErr w:type="spellEnd"/>
      <w:r w:rsidR="00982836" w:rsidRPr="0098283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982836" w:rsidRPr="00982836">
        <w:rPr>
          <w:rFonts w:ascii="Times New Roman" w:hAnsi="Times New Roman" w:cs="Times New Roman"/>
          <w:sz w:val="24"/>
          <w:szCs w:val="24"/>
          <w:lang w:eastAsia="uk-UA"/>
        </w:rPr>
        <w:t>спілкуватися</w:t>
      </w:r>
      <w:proofErr w:type="spellEnd"/>
      <w:r w:rsidR="00982836" w:rsidRPr="0098283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982836" w:rsidRPr="00982836">
        <w:rPr>
          <w:rFonts w:ascii="Times New Roman" w:hAnsi="Times New Roman" w:cs="Times New Roman"/>
          <w:sz w:val="24"/>
          <w:szCs w:val="24"/>
          <w:lang w:eastAsia="uk-UA"/>
        </w:rPr>
        <w:t>іноземною</w:t>
      </w:r>
      <w:proofErr w:type="spellEnd"/>
      <w:r w:rsidR="00982836" w:rsidRPr="0098283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982836" w:rsidRPr="00982836">
        <w:rPr>
          <w:rFonts w:ascii="Times New Roman" w:hAnsi="Times New Roman" w:cs="Times New Roman"/>
          <w:sz w:val="24"/>
          <w:szCs w:val="24"/>
          <w:lang w:eastAsia="uk-UA"/>
        </w:rPr>
        <w:t>мовою</w:t>
      </w:r>
      <w:proofErr w:type="spellEnd"/>
      <w:r w:rsidR="00982836" w:rsidRPr="0098283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982836" w:rsidRPr="0098283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982836" w:rsidRPr="00982836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="00982836" w:rsidRPr="00982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836" w:rsidRPr="00982836">
        <w:rPr>
          <w:rFonts w:ascii="Times New Roman" w:hAnsi="Times New Roman" w:cs="Times New Roman"/>
          <w:sz w:val="24"/>
          <w:szCs w:val="24"/>
        </w:rPr>
        <w:t>професійної</w:t>
      </w:r>
      <w:proofErr w:type="spellEnd"/>
      <w:r w:rsidR="00982836" w:rsidRPr="0098283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982836" w:rsidRPr="00982836">
        <w:rPr>
          <w:rFonts w:ascii="Times New Roman" w:hAnsi="Times New Roman" w:cs="Times New Roman"/>
          <w:sz w:val="24"/>
          <w:szCs w:val="24"/>
        </w:rPr>
        <w:t>наукової</w:t>
      </w:r>
      <w:proofErr w:type="spellEnd"/>
      <w:r w:rsidR="00982836" w:rsidRPr="00982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836" w:rsidRPr="00982836">
        <w:rPr>
          <w:rFonts w:ascii="Times New Roman" w:hAnsi="Times New Roman" w:cs="Times New Roman"/>
          <w:sz w:val="24"/>
          <w:szCs w:val="24"/>
        </w:rPr>
        <w:t>комунікації</w:t>
      </w:r>
      <w:proofErr w:type="spellEnd"/>
      <w:r w:rsidR="00982836" w:rsidRPr="00982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2836" w:rsidRPr="00982836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="00982836" w:rsidRPr="0098283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82836" w:rsidRPr="00982836">
        <w:rPr>
          <w:rFonts w:ascii="Times New Roman" w:hAnsi="Times New Roman" w:cs="Times New Roman"/>
          <w:sz w:val="24"/>
          <w:szCs w:val="24"/>
        </w:rPr>
        <w:t>міжнародному</w:t>
      </w:r>
      <w:proofErr w:type="spellEnd"/>
      <w:r w:rsidR="00982836" w:rsidRPr="00982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836" w:rsidRPr="00982836">
        <w:rPr>
          <w:rFonts w:ascii="Times New Roman" w:hAnsi="Times New Roman" w:cs="Times New Roman"/>
          <w:sz w:val="24"/>
          <w:szCs w:val="24"/>
        </w:rPr>
        <w:t>контексті</w:t>
      </w:r>
      <w:proofErr w:type="spellEnd"/>
      <w:r w:rsidR="00CF4930" w:rsidRPr="009828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11789">
        <w:rPr>
          <w:rFonts w:ascii="Times New Roman" w:eastAsia="Times New Roman" w:hAnsi="Times New Roman" w:cs="Times New Roman"/>
          <w:sz w:val="24"/>
          <w:szCs w:val="24"/>
          <w:lang w:val="uk-UA"/>
        </w:rPr>
        <w:t>(ЗК-08</w:t>
      </w:r>
      <w:r w:rsidR="00CF4930" w:rsidRPr="00982836">
        <w:rPr>
          <w:rFonts w:ascii="Times New Roman" w:eastAsia="Times New Roman" w:hAnsi="Times New Roman" w:cs="Times New Roman"/>
          <w:sz w:val="24"/>
          <w:szCs w:val="24"/>
          <w:lang w:val="uk-UA"/>
        </w:rPr>
        <w:t>);</w:t>
      </w:r>
    </w:p>
    <w:p w:rsidR="00CF4930" w:rsidRDefault="00EF6E09" w:rsidP="00982836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</w:t>
      </w:r>
      <w:proofErr w:type="spellStart"/>
      <w:r w:rsidR="00982836" w:rsidRPr="00982836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="00982836" w:rsidRPr="00982836">
        <w:rPr>
          <w:rFonts w:ascii="Times New Roman" w:hAnsi="Times New Roman" w:cs="Times New Roman"/>
          <w:sz w:val="24"/>
          <w:szCs w:val="24"/>
        </w:rPr>
        <w:t xml:space="preserve"> засад </w:t>
      </w:r>
      <w:proofErr w:type="spellStart"/>
      <w:r w:rsidR="00982836" w:rsidRPr="00982836">
        <w:rPr>
          <w:rFonts w:ascii="Times New Roman" w:hAnsi="Times New Roman" w:cs="Times New Roman"/>
          <w:sz w:val="24"/>
          <w:szCs w:val="24"/>
        </w:rPr>
        <w:t>толерантності</w:t>
      </w:r>
      <w:proofErr w:type="spellEnd"/>
      <w:r w:rsidR="00982836" w:rsidRPr="0098283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982836" w:rsidRPr="00982836">
        <w:rPr>
          <w:rFonts w:ascii="Times New Roman" w:hAnsi="Times New Roman" w:cs="Times New Roman"/>
          <w:sz w:val="24"/>
          <w:szCs w:val="24"/>
        </w:rPr>
        <w:t>поваги</w:t>
      </w:r>
      <w:proofErr w:type="spellEnd"/>
      <w:r w:rsidR="00982836" w:rsidRPr="0098283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982836" w:rsidRPr="00982836">
        <w:rPr>
          <w:rFonts w:ascii="Times New Roman" w:hAnsi="Times New Roman" w:cs="Times New Roman"/>
          <w:sz w:val="24"/>
          <w:szCs w:val="24"/>
        </w:rPr>
        <w:t>різноманітності</w:t>
      </w:r>
      <w:proofErr w:type="spellEnd"/>
      <w:r w:rsidR="00982836" w:rsidRPr="00982836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982836" w:rsidRPr="00982836">
        <w:rPr>
          <w:rFonts w:ascii="Times New Roman" w:hAnsi="Times New Roman" w:cs="Times New Roman"/>
          <w:sz w:val="24"/>
          <w:szCs w:val="24"/>
        </w:rPr>
        <w:t>мультикультурності</w:t>
      </w:r>
      <w:proofErr w:type="spellEnd"/>
      <w:r w:rsidR="00982836" w:rsidRPr="00982836">
        <w:rPr>
          <w:rFonts w:ascii="Times New Roman" w:hAnsi="Times New Roman" w:cs="Times New Roman"/>
          <w:sz w:val="24"/>
          <w:szCs w:val="24"/>
        </w:rPr>
        <w:t>.</w:t>
      </w:r>
      <w:r w:rsidR="00C117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(ЗК-10</w:t>
      </w:r>
      <w:r w:rsidR="00982836" w:rsidRPr="00982836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CF4930" w:rsidRPr="00982836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C11789" w:rsidRPr="00C11789" w:rsidRDefault="00C11789" w:rsidP="00C11789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982836">
        <w:rPr>
          <w:rFonts w:ascii="Times New Roman" w:hAnsi="Times New Roman" w:cs="Times New Roman"/>
          <w:sz w:val="24"/>
          <w:szCs w:val="24"/>
        </w:rPr>
        <w:t>нання</w:t>
      </w:r>
      <w:proofErr w:type="spellEnd"/>
      <w:r w:rsidRPr="00982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36">
        <w:rPr>
          <w:rFonts w:ascii="Times New Roman" w:hAnsi="Times New Roman" w:cs="Times New Roman"/>
          <w:sz w:val="24"/>
          <w:szCs w:val="24"/>
        </w:rPr>
        <w:t>предметної</w:t>
      </w:r>
      <w:proofErr w:type="spellEnd"/>
      <w:r w:rsidRPr="00982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83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8283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82836">
        <w:rPr>
          <w:rFonts w:ascii="Times New Roman" w:hAnsi="Times New Roman" w:cs="Times New Roman"/>
          <w:sz w:val="24"/>
          <w:szCs w:val="24"/>
        </w:rPr>
        <w:t>розумін</w:t>
      </w:r>
      <w:r>
        <w:rPr>
          <w:rFonts w:ascii="Times New Roman" w:hAnsi="Times New Roman" w:cs="Times New Roman"/>
          <w:sz w:val="24"/>
          <w:szCs w:val="24"/>
        </w:rPr>
        <w:t>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професійної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(ЗК-12</w:t>
      </w:r>
      <w:r w:rsidRPr="00982836">
        <w:rPr>
          <w:rFonts w:ascii="Times New Roman" w:hAnsi="Times New Roman" w:cs="Times New Roman"/>
          <w:sz w:val="24"/>
          <w:szCs w:val="24"/>
        </w:rPr>
        <w:t>)</w:t>
      </w:r>
    </w:p>
    <w:p w:rsidR="00CF4930" w:rsidRPr="00CF4930" w:rsidRDefault="00F614F2" w:rsidP="00CF49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2) спеціальних</w:t>
      </w:r>
      <w:r w:rsidR="00CF4930"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F4930"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>компетентностей</w:t>
      </w:r>
      <w:proofErr w:type="spellEnd"/>
      <w:r w:rsidR="00CF4930"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CF4930" w:rsidRPr="00113D52" w:rsidRDefault="00F614F2" w:rsidP="00CF493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13D52">
        <w:rPr>
          <w:rStyle w:val="Aff2"/>
          <w:rFonts w:ascii="Times New Roman" w:hAnsi="Times New Roman" w:cs="Times New Roman"/>
          <w:sz w:val="24"/>
          <w:szCs w:val="24"/>
          <w:lang w:val="uk-UA"/>
        </w:rPr>
        <w:t xml:space="preserve">усвідомлення природи та значення політики як специфічного виду людської діяльності та особливої сфери пізнання, включаючи розвиток уявлень про політику та її сучасні </w:t>
      </w:r>
      <w:proofErr w:type="spellStart"/>
      <w:r w:rsidRPr="00113D52">
        <w:rPr>
          <w:rStyle w:val="Aff2"/>
          <w:rFonts w:ascii="Times New Roman" w:hAnsi="Times New Roman" w:cs="Times New Roman"/>
          <w:sz w:val="24"/>
          <w:szCs w:val="24"/>
          <w:lang w:val="uk-UA"/>
        </w:rPr>
        <w:t>інтерпретаці</w:t>
      </w:r>
      <w:proofErr w:type="spellEnd"/>
      <w:r w:rsidR="00CF4930" w:rsidRPr="00113D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13D52">
        <w:rPr>
          <w:rFonts w:ascii="Times New Roman" w:eastAsia="Times New Roman" w:hAnsi="Times New Roman" w:cs="Times New Roman"/>
          <w:sz w:val="24"/>
          <w:szCs w:val="24"/>
          <w:lang w:val="uk-UA"/>
        </w:rPr>
        <w:t>(С</w:t>
      </w:r>
      <w:r w:rsidR="00CF4930" w:rsidRPr="00113D52">
        <w:rPr>
          <w:rFonts w:ascii="Times New Roman" w:eastAsia="Times New Roman" w:hAnsi="Times New Roman" w:cs="Times New Roman"/>
          <w:sz w:val="24"/>
          <w:szCs w:val="24"/>
          <w:lang w:val="uk-UA"/>
        </w:rPr>
        <w:t>К-</w:t>
      </w:r>
      <w:r w:rsidRPr="00113D52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CF4930" w:rsidRPr="00113D52">
        <w:rPr>
          <w:rFonts w:ascii="Times New Roman" w:eastAsia="Times New Roman" w:hAnsi="Times New Roman" w:cs="Times New Roman"/>
          <w:sz w:val="24"/>
          <w:szCs w:val="24"/>
          <w:lang w:val="uk-UA"/>
        </w:rPr>
        <w:t>1);</w:t>
      </w:r>
    </w:p>
    <w:p w:rsidR="00CF4930" w:rsidRPr="00113D52" w:rsidRDefault="00F96C12" w:rsidP="00CF493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13D52">
        <w:rPr>
          <w:rStyle w:val="Aff2"/>
          <w:rFonts w:ascii="Times New Roman" w:hAnsi="Times New Roman" w:cs="Times New Roman"/>
          <w:sz w:val="24"/>
          <w:szCs w:val="24"/>
          <w:lang w:val="uk-UA" w:eastAsia="en-CA"/>
        </w:rPr>
        <w:t>здатність комплексно аналізувати владу та урядування, політичні системи, інститути та режими, політичні процеси та політичну поведінку у різних контекстах їх функціонування</w:t>
      </w:r>
      <w:r w:rsidR="00CF4930" w:rsidRPr="00113D5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113D52">
        <w:rPr>
          <w:rFonts w:ascii="Times New Roman" w:eastAsia="Times New Roman" w:hAnsi="Times New Roman" w:cs="Times New Roman"/>
          <w:sz w:val="24"/>
          <w:szCs w:val="24"/>
          <w:lang w:val="uk-UA"/>
        </w:rPr>
        <w:t>(СК-04</w:t>
      </w:r>
      <w:r w:rsidR="00CF4930" w:rsidRPr="00113D52">
        <w:rPr>
          <w:rFonts w:ascii="Times New Roman" w:eastAsia="Times New Roman" w:hAnsi="Times New Roman" w:cs="Times New Roman"/>
          <w:sz w:val="24"/>
          <w:szCs w:val="24"/>
          <w:lang w:val="uk-UA"/>
        </w:rPr>
        <w:t>);</w:t>
      </w:r>
    </w:p>
    <w:p w:rsidR="00CF4930" w:rsidRPr="00D203E1" w:rsidRDefault="00D203E1" w:rsidP="00CF493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203E1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D203E1">
        <w:rPr>
          <w:rFonts w:ascii="Times New Roman" w:hAnsi="Times New Roman" w:cs="Times New Roman"/>
          <w:sz w:val="24"/>
          <w:szCs w:val="24"/>
        </w:rPr>
        <w:t>проможність</w:t>
      </w:r>
      <w:proofErr w:type="spellEnd"/>
      <w:r w:rsidRPr="00D2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E1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D2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E1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Pr="00D2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E1">
        <w:rPr>
          <w:rFonts w:ascii="Times New Roman" w:hAnsi="Times New Roman" w:cs="Times New Roman"/>
          <w:sz w:val="24"/>
          <w:szCs w:val="24"/>
        </w:rPr>
        <w:t>політико-організаційні</w:t>
      </w:r>
      <w:proofErr w:type="spellEnd"/>
      <w:r w:rsidRPr="00D20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03E1">
        <w:rPr>
          <w:rFonts w:ascii="Times New Roman" w:hAnsi="Times New Roman" w:cs="Times New Roman"/>
          <w:sz w:val="24"/>
          <w:szCs w:val="24"/>
        </w:rPr>
        <w:t>експертно-аналітичні</w:t>
      </w:r>
      <w:proofErr w:type="spellEnd"/>
      <w:r w:rsidRPr="00D203E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203E1">
        <w:rPr>
          <w:rFonts w:ascii="Times New Roman" w:hAnsi="Times New Roman" w:cs="Times New Roman"/>
          <w:sz w:val="24"/>
          <w:szCs w:val="24"/>
        </w:rPr>
        <w:t>консультаційні</w:t>
      </w:r>
      <w:proofErr w:type="spellEnd"/>
      <w:r w:rsidRPr="00D2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E1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D203E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203E1">
        <w:rPr>
          <w:rFonts w:ascii="Times New Roman" w:hAnsi="Times New Roman" w:cs="Times New Roman"/>
          <w:sz w:val="24"/>
          <w:szCs w:val="24"/>
        </w:rPr>
        <w:t>національному</w:t>
      </w:r>
      <w:proofErr w:type="spellEnd"/>
      <w:r w:rsidRPr="00D203E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203E1">
        <w:rPr>
          <w:rFonts w:ascii="Times New Roman" w:hAnsi="Times New Roman" w:cs="Times New Roman"/>
          <w:sz w:val="24"/>
          <w:szCs w:val="24"/>
        </w:rPr>
        <w:t>міжнародному</w:t>
      </w:r>
      <w:proofErr w:type="spellEnd"/>
      <w:r w:rsidRPr="00D20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3E1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D203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(СК-07</w:t>
      </w:r>
      <w:r w:rsidR="00CF4930" w:rsidRPr="00D203E1">
        <w:rPr>
          <w:rFonts w:ascii="Times New Roman" w:eastAsia="Times New Roman" w:hAnsi="Times New Roman" w:cs="Times New Roman"/>
          <w:sz w:val="24"/>
          <w:szCs w:val="24"/>
          <w:lang w:val="uk-UA"/>
        </w:rPr>
        <w:t>);</w:t>
      </w:r>
    </w:p>
    <w:p w:rsidR="00CF4930" w:rsidRPr="00113D52" w:rsidRDefault="00515257" w:rsidP="00113D52">
      <w:pPr>
        <w:pStyle w:val="afd"/>
        <w:numPr>
          <w:ilvl w:val="0"/>
          <w:numId w:val="27"/>
        </w:numPr>
        <w:adjustRightInd w:val="0"/>
        <w:spacing w:after="0" w:line="240" w:lineRule="auto"/>
        <w:ind w:right="157"/>
        <w:jc w:val="both"/>
        <w:rPr>
          <w:rFonts w:ascii="Times New Roman" w:hAnsi="Times New Roman"/>
          <w:sz w:val="24"/>
          <w:szCs w:val="24"/>
          <w:lang w:val="ru-RU"/>
        </w:rPr>
      </w:pPr>
      <w:r w:rsidRPr="00D203E1">
        <w:rPr>
          <w:rStyle w:val="Aff2"/>
          <w:rFonts w:ascii="Times New Roman" w:hAnsi="Times New Roman"/>
          <w:sz w:val="24"/>
          <w:szCs w:val="24"/>
          <w:lang w:val="uk-UA"/>
        </w:rPr>
        <w:t>з</w:t>
      </w:r>
      <w:proofErr w:type="spellStart"/>
      <w:r w:rsidR="00F23622" w:rsidRPr="00D203E1">
        <w:rPr>
          <w:rStyle w:val="Aff2"/>
          <w:rFonts w:ascii="Times New Roman" w:hAnsi="Times New Roman"/>
          <w:sz w:val="24"/>
          <w:szCs w:val="24"/>
          <w:lang w:val="ru-RU"/>
        </w:rPr>
        <w:t>датність</w:t>
      </w:r>
      <w:proofErr w:type="spellEnd"/>
      <w:r w:rsidR="00F23622" w:rsidRPr="00D203E1">
        <w:rPr>
          <w:rStyle w:val="Aff2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23622" w:rsidRPr="00D203E1">
        <w:rPr>
          <w:rStyle w:val="Aff2"/>
          <w:rFonts w:ascii="Times New Roman" w:hAnsi="Times New Roman"/>
          <w:sz w:val="24"/>
          <w:szCs w:val="24"/>
          <w:lang w:val="ru-RU"/>
        </w:rPr>
        <w:t>вирішувати</w:t>
      </w:r>
      <w:proofErr w:type="spellEnd"/>
      <w:r w:rsidR="00F23622" w:rsidRPr="00D203E1">
        <w:rPr>
          <w:rStyle w:val="Aff2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23622" w:rsidRPr="00D203E1">
        <w:rPr>
          <w:rStyle w:val="Aff2"/>
          <w:rFonts w:ascii="Times New Roman" w:hAnsi="Times New Roman"/>
          <w:sz w:val="24"/>
          <w:szCs w:val="24"/>
          <w:lang w:val="ru-RU"/>
        </w:rPr>
        <w:t>задачі</w:t>
      </w:r>
      <w:proofErr w:type="spellEnd"/>
      <w:r w:rsidR="00F23622" w:rsidRPr="00D203E1">
        <w:rPr>
          <w:rStyle w:val="Aff2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23622" w:rsidRPr="00D203E1">
        <w:rPr>
          <w:rStyle w:val="Aff2"/>
          <w:rFonts w:ascii="Times New Roman" w:hAnsi="Times New Roman"/>
          <w:sz w:val="24"/>
          <w:szCs w:val="24"/>
          <w:lang w:val="ru-RU"/>
        </w:rPr>
        <w:t>політико-адміністративного</w:t>
      </w:r>
      <w:proofErr w:type="spellEnd"/>
      <w:r w:rsidR="00F23622" w:rsidRPr="00D203E1">
        <w:rPr>
          <w:rStyle w:val="Aff2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23622" w:rsidRPr="00D203E1">
        <w:rPr>
          <w:rStyle w:val="Aff2"/>
          <w:rFonts w:ascii="Times New Roman" w:hAnsi="Times New Roman"/>
          <w:sz w:val="24"/>
          <w:szCs w:val="24"/>
          <w:lang w:val="ru-RU"/>
        </w:rPr>
        <w:t>управління</w:t>
      </w:r>
      <w:proofErr w:type="spellEnd"/>
      <w:r w:rsidR="00F23622" w:rsidRPr="00113D52">
        <w:rPr>
          <w:rStyle w:val="Aff2"/>
          <w:rFonts w:ascii="Times New Roman" w:hAnsi="Times New Roman"/>
          <w:sz w:val="24"/>
          <w:szCs w:val="24"/>
          <w:lang w:val="ru-RU"/>
        </w:rPr>
        <w:t xml:space="preserve"> та менеджменту на </w:t>
      </w:r>
      <w:proofErr w:type="spellStart"/>
      <w:r w:rsidR="00F23622" w:rsidRPr="00113D52">
        <w:rPr>
          <w:rStyle w:val="Aff2"/>
          <w:rFonts w:ascii="Times New Roman" w:hAnsi="Times New Roman"/>
          <w:sz w:val="24"/>
          <w:szCs w:val="24"/>
          <w:lang w:val="ru-RU"/>
        </w:rPr>
        <w:t>міжнародному</w:t>
      </w:r>
      <w:proofErr w:type="spellEnd"/>
      <w:r w:rsidR="00F23622" w:rsidRPr="00113D52">
        <w:rPr>
          <w:rStyle w:val="Aff2"/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F23622" w:rsidRPr="00113D52">
        <w:rPr>
          <w:rStyle w:val="Aff2"/>
          <w:rFonts w:ascii="Times New Roman" w:hAnsi="Times New Roman"/>
          <w:sz w:val="24"/>
          <w:szCs w:val="24"/>
          <w:lang w:val="ru-RU"/>
        </w:rPr>
        <w:t>національному</w:t>
      </w:r>
      <w:proofErr w:type="spellEnd"/>
      <w:r w:rsidR="00F23622" w:rsidRPr="00113D52">
        <w:rPr>
          <w:rStyle w:val="Aff2"/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F23622" w:rsidRPr="00113D52">
        <w:rPr>
          <w:rStyle w:val="Aff2"/>
          <w:rFonts w:ascii="Times New Roman" w:hAnsi="Times New Roman"/>
          <w:sz w:val="24"/>
          <w:szCs w:val="24"/>
          <w:lang w:val="ru-RU"/>
        </w:rPr>
        <w:t>регіональному</w:t>
      </w:r>
      <w:proofErr w:type="spellEnd"/>
      <w:r w:rsidR="00F23622" w:rsidRPr="00113D52">
        <w:rPr>
          <w:rStyle w:val="Aff2"/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F23622" w:rsidRPr="00113D52">
        <w:rPr>
          <w:rStyle w:val="Aff2"/>
          <w:rFonts w:ascii="Times New Roman" w:hAnsi="Times New Roman"/>
          <w:sz w:val="24"/>
          <w:szCs w:val="24"/>
          <w:lang w:val="ru-RU"/>
        </w:rPr>
        <w:t>місцевому</w:t>
      </w:r>
      <w:proofErr w:type="spellEnd"/>
      <w:r w:rsidR="00F23622" w:rsidRPr="00113D52">
        <w:rPr>
          <w:rStyle w:val="Aff2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23622" w:rsidRPr="00113D52">
        <w:rPr>
          <w:rStyle w:val="Aff2"/>
          <w:rFonts w:ascii="Times New Roman" w:hAnsi="Times New Roman"/>
          <w:sz w:val="24"/>
          <w:szCs w:val="24"/>
          <w:lang w:val="ru-RU"/>
        </w:rPr>
        <w:t>рівнях</w:t>
      </w:r>
      <w:proofErr w:type="spellEnd"/>
      <w:r w:rsidR="00F23622" w:rsidRPr="00113D52">
        <w:rPr>
          <w:rFonts w:ascii="Times New Roman" w:hAnsi="Times New Roman"/>
          <w:sz w:val="24"/>
          <w:szCs w:val="24"/>
          <w:lang w:val="uk-UA"/>
        </w:rPr>
        <w:t xml:space="preserve"> (СК-09</w:t>
      </w:r>
      <w:r w:rsidR="00CF4930" w:rsidRPr="00113D52">
        <w:rPr>
          <w:rFonts w:ascii="Times New Roman" w:hAnsi="Times New Roman"/>
          <w:sz w:val="24"/>
          <w:szCs w:val="24"/>
          <w:lang w:val="uk-UA"/>
        </w:rPr>
        <w:t>);</w:t>
      </w:r>
    </w:p>
    <w:p w:rsidR="00CF4930" w:rsidRPr="00113D52" w:rsidRDefault="00515257" w:rsidP="00113D5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113D52" w:rsidRPr="00113D52">
        <w:rPr>
          <w:rFonts w:ascii="Times New Roman" w:hAnsi="Times New Roman" w:cs="Times New Roman"/>
          <w:sz w:val="24"/>
          <w:szCs w:val="24"/>
        </w:rPr>
        <w:t>датність</w:t>
      </w:r>
      <w:proofErr w:type="spellEnd"/>
      <w:r w:rsidR="00113D52" w:rsidRPr="00113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D52" w:rsidRPr="00113D52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="00113D52" w:rsidRPr="00113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D52" w:rsidRPr="00113D52">
        <w:rPr>
          <w:rFonts w:ascii="Times New Roman" w:hAnsi="Times New Roman" w:cs="Times New Roman"/>
          <w:sz w:val="24"/>
          <w:szCs w:val="24"/>
        </w:rPr>
        <w:t>теорії</w:t>
      </w:r>
      <w:proofErr w:type="spellEnd"/>
      <w:r w:rsidR="00113D52" w:rsidRPr="00113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D52" w:rsidRPr="00113D52">
        <w:rPr>
          <w:rFonts w:ascii="Times New Roman" w:hAnsi="Times New Roman" w:cs="Times New Roman"/>
          <w:sz w:val="24"/>
          <w:szCs w:val="24"/>
        </w:rPr>
        <w:t>ідентичності</w:t>
      </w:r>
      <w:proofErr w:type="spellEnd"/>
      <w:r w:rsidR="00113D52" w:rsidRPr="00113D5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113D52" w:rsidRPr="00113D52">
        <w:rPr>
          <w:rFonts w:ascii="Times New Roman" w:hAnsi="Times New Roman" w:cs="Times New Roman"/>
          <w:sz w:val="24"/>
          <w:szCs w:val="24"/>
        </w:rPr>
        <w:t>міграції</w:t>
      </w:r>
      <w:proofErr w:type="spellEnd"/>
      <w:r w:rsidR="00113D52" w:rsidRPr="00113D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D52" w:rsidRPr="00113D52">
        <w:rPr>
          <w:rFonts w:ascii="Times New Roman" w:hAnsi="Times New Roman" w:cs="Times New Roman"/>
          <w:sz w:val="24"/>
          <w:szCs w:val="24"/>
        </w:rPr>
        <w:t>європейські</w:t>
      </w:r>
      <w:proofErr w:type="spellEnd"/>
      <w:r w:rsidR="00113D52" w:rsidRPr="00113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D52" w:rsidRPr="00113D52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="00113D52" w:rsidRPr="00113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D52" w:rsidRPr="00113D52">
        <w:rPr>
          <w:rFonts w:ascii="Times New Roman" w:hAnsi="Times New Roman" w:cs="Times New Roman"/>
          <w:sz w:val="24"/>
          <w:szCs w:val="24"/>
        </w:rPr>
        <w:t>етнополітики</w:t>
      </w:r>
      <w:proofErr w:type="spellEnd"/>
      <w:r w:rsidR="00113D52" w:rsidRPr="00113D5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113D52" w:rsidRPr="00113D52">
        <w:rPr>
          <w:rFonts w:ascii="Times New Roman" w:hAnsi="Times New Roman" w:cs="Times New Roman"/>
          <w:sz w:val="24"/>
          <w:szCs w:val="24"/>
        </w:rPr>
        <w:t>ефективного</w:t>
      </w:r>
      <w:proofErr w:type="spellEnd"/>
      <w:r w:rsidR="00113D52" w:rsidRPr="00113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D52" w:rsidRPr="00113D5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="00113D52" w:rsidRPr="00113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D52" w:rsidRPr="00113D52">
        <w:rPr>
          <w:rFonts w:ascii="Times New Roman" w:hAnsi="Times New Roman" w:cs="Times New Roman"/>
          <w:sz w:val="24"/>
          <w:szCs w:val="24"/>
        </w:rPr>
        <w:t>етнодемографічною</w:t>
      </w:r>
      <w:proofErr w:type="spellEnd"/>
      <w:r w:rsidR="00113D52" w:rsidRPr="00113D52">
        <w:rPr>
          <w:rFonts w:ascii="Times New Roman" w:hAnsi="Times New Roman" w:cs="Times New Roman"/>
          <w:sz w:val="24"/>
          <w:szCs w:val="24"/>
        </w:rPr>
        <w:t xml:space="preserve"> сферою </w:t>
      </w:r>
      <w:proofErr w:type="spellStart"/>
      <w:r w:rsidR="00113D52" w:rsidRPr="00113D52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="00113D52" w:rsidRPr="00113D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D52" w:rsidRPr="00113D52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="00113D52" w:rsidRPr="00113D5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113D52" w:rsidRPr="00113D52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="00113D52" w:rsidRPr="00113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D52" w:rsidRPr="00113D52">
        <w:rPr>
          <w:rFonts w:ascii="Times New Roman" w:hAnsi="Times New Roman" w:cs="Times New Roman"/>
          <w:sz w:val="24"/>
          <w:szCs w:val="24"/>
        </w:rPr>
        <w:t>етнополітичних</w:t>
      </w:r>
      <w:proofErr w:type="spellEnd"/>
      <w:r w:rsidR="00113D52" w:rsidRPr="00113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D52" w:rsidRPr="00113D52">
        <w:rPr>
          <w:rFonts w:ascii="Times New Roman" w:hAnsi="Times New Roman" w:cs="Times New Roman"/>
          <w:sz w:val="24"/>
          <w:szCs w:val="24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(С</w:t>
      </w:r>
      <w:r w:rsidR="00D203E1">
        <w:rPr>
          <w:rFonts w:ascii="Times New Roman" w:eastAsia="Times New Roman" w:hAnsi="Times New Roman" w:cs="Times New Roman"/>
          <w:sz w:val="24"/>
          <w:szCs w:val="24"/>
          <w:lang w:val="uk-UA"/>
        </w:rPr>
        <w:t>К-13</w:t>
      </w:r>
      <w:r w:rsidR="00CF4930" w:rsidRPr="00113D52">
        <w:rPr>
          <w:rFonts w:ascii="Times New Roman" w:eastAsia="Times New Roman" w:hAnsi="Times New Roman" w:cs="Times New Roman"/>
          <w:sz w:val="24"/>
          <w:szCs w:val="24"/>
          <w:lang w:val="uk-UA"/>
        </w:rPr>
        <w:t>).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A26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F4930" w:rsidRPr="00CF4930" w:rsidRDefault="00A26081" w:rsidP="00C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CF4930" w:rsidRPr="00CF49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 ОЧІКУВАНІ РЕЗУЛЬТАТИ НАВЧАННЯ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F4930" w:rsidRPr="00CF4930" w:rsidRDefault="00CF4930" w:rsidP="00CF493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1" w:name="_Toc373770121"/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освітньої програми </w:t>
      </w:r>
      <w:r w:rsidR="003E212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«Політологія</w:t>
      </w:r>
      <w:r w:rsidRPr="00CF49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>, вивчення навчальної дисципліни повинно забезпечити досягнення здобувачами вищої освіти таких програмних результатів навчання (ПРН):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7"/>
        <w:gridCol w:w="2055"/>
      </w:tblGrid>
      <w:tr w:rsidR="00CF4930" w:rsidRPr="00CF4930" w:rsidTr="003E212A"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Програмні результати навчання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Шифр ПРН</w:t>
            </w:r>
          </w:p>
        </w:tc>
      </w:tr>
      <w:tr w:rsidR="00CF4930" w:rsidRPr="00CF4930" w:rsidTr="003E212A"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5E325A" w:rsidRDefault="00CE1060" w:rsidP="005E325A">
            <w:pPr>
              <w:pStyle w:val="12"/>
              <w:keepNext/>
              <w:keepLines/>
              <w:spacing w:line="240" w:lineRule="auto"/>
              <w:ind w:right="157" w:firstLine="0"/>
              <w:contextualSpacing/>
              <w:rPr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  <w:lang w:val="ru-RU"/>
              </w:rPr>
              <w:t>з</w:t>
            </w:r>
            <w:proofErr w:type="spellStart"/>
            <w:r w:rsidRPr="00D040A9">
              <w:rPr>
                <w:rStyle w:val="Aff2"/>
                <w:sz w:val="24"/>
                <w:szCs w:val="24"/>
              </w:rPr>
              <w:t>астосовувати</w:t>
            </w:r>
            <w:proofErr w:type="spellEnd"/>
            <w:r w:rsidRPr="00D040A9">
              <w:rPr>
                <w:rStyle w:val="Aff2"/>
                <w:sz w:val="24"/>
                <w:szCs w:val="24"/>
              </w:rPr>
              <w:t xml:space="preserve"> спеціалізовані концептуальні знання з політології, що включають сучасні наукові здобутки у сфері професійної діяльності або галузі знань і є основою для оригінального мислення та проведення досліджень, критичне осмислення проблем у </w:t>
            </w:r>
            <w:r>
              <w:rPr>
                <w:rStyle w:val="Aff2"/>
                <w:sz w:val="24"/>
                <w:szCs w:val="24"/>
              </w:rPr>
              <w:t>галузі та на межі галузей знань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CF4930" w:rsidRDefault="003E212A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ПРН-</w:t>
            </w:r>
            <w:r w:rsidR="00C34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="00CE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</w:tr>
      <w:tr w:rsidR="00CF4930" w:rsidRPr="00CF4930" w:rsidTr="003E212A"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CE1060" w:rsidRDefault="00CE1060" w:rsidP="00CE1060">
            <w:pPr>
              <w:pStyle w:val="12"/>
              <w:keepNext/>
              <w:keepLines/>
              <w:spacing w:line="240" w:lineRule="auto"/>
              <w:ind w:right="157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D040A9">
              <w:rPr>
                <w:sz w:val="24"/>
                <w:szCs w:val="24"/>
              </w:rPr>
              <w:t>риймати</w:t>
            </w:r>
            <w:proofErr w:type="spellEnd"/>
            <w:r w:rsidRPr="00D040A9">
              <w:rPr>
                <w:sz w:val="24"/>
                <w:szCs w:val="24"/>
              </w:rPr>
              <w:t xml:space="preserve"> ефективні рішення з питань політики, політичних наук і дотичних проблем, у тому числі у складних і непередбачуваних умовах; прогнозувати розвиток політичних процесів; визначати фактори, що впливають на них і на досягнення поставлених цілей; аналізувати і порівнювати альтернативи; оцінювати ризики та імовірні наслідки політичних</w:t>
            </w:r>
            <w:r>
              <w:rPr>
                <w:sz w:val="24"/>
                <w:szCs w:val="24"/>
              </w:rPr>
              <w:t xml:space="preserve"> рішень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Default="003E212A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ПРН-</w:t>
            </w:r>
            <w:r w:rsidR="00C34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="00CE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  <w:p w:rsidR="00CE1060" w:rsidRPr="00CF4930" w:rsidRDefault="00CE106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CE1060" w:rsidRPr="00CF4930" w:rsidTr="003E212A"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060" w:rsidRPr="00CE001C" w:rsidRDefault="00CE001C" w:rsidP="00CE1060">
            <w:pPr>
              <w:pStyle w:val="12"/>
              <w:keepNext/>
              <w:keepLines/>
              <w:spacing w:line="240" w:lineRule="auto"/>
              <w:ind w:right="157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en-CA"/>
              </w:rPr>
              <w:t>к</w:t>
            </w:r>
            <w:proofErr w:type="spellStart"/>
            <w:r w:rsidRPr="00D040A9">
              <w:rPr>
                <w:sz w:val="24"/>
                <w:szCs w:val="24"/>
                <w:lang w:eastAsia="en-CA"/>
              </w:rPr>
              <w:t>ритично</w:t>
            </w:r>
            <w:proofErr w:type="spellEnd"/>
            <w:r w:rsidRPr="00D040A9">
              <w:rPr>
                <w:sz w:val="24"/>
                <w:szCs w:val="24"/>
                <w:lang w:eastAsia="en-CA"/>
              </w:rPr>
              <w:t xml:space="preserve"> осмислювати принципи здійснення влади та публічної політики, політичних інститутів та процесів, світової політики та політики окремих країн та регіонів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060" w:rsidRDefault="00CE106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ПРН-06</w:t>
            </w:r>
          </w:p>
        </w:tc>
      </w:tr>
      <w:tr w:rsidR="00CF4930" w:rsidRPr="00CF4930" w:rsidTr="003E212A"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EC64FA" w:rsidRDefault="00C34E34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C64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рати участь у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дослідженні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та у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практичній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врегулювання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 міжнародних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конфліктів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та криз,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міграційного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етнополітичного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характерів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вироблення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національним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регіональним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органам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міжнародним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організаціям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іншим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стейкхолдерам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політичної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міжнародної</w:t>
            </w:r>
            <w:proofErr w:type="spellEnd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FA">
              <w:rPr>
                <w:rFonts w:ascii="Times New Roman" w:hAnsi="Times New Roman" w:cs="Times New Roman"/>
                <w:sz w:val="24"/>
                <w:szCs w:val="24"/>
              </w:rPr>
              <w:t>стабільності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CF4930" w:rsidRDefault="003E212A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ПРН-</w:t>
            </w:r>
            <w:r w:rsidR="00C34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</w:p>
        </w:tc>
      </w:tr>
      <w:tr w:rsidR="00CF4930" w:rsidRPr="00CF4930" w:rsidTr="003E212A"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C84101" w:rsidRDefault="00C84101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астосовувати</w:t>
            </w:r>
            <w:proofErr w:type="spellEnd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сучасні</w:t>
            </w:r>
            <w:proofErr w:type="spellEnd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proofErr w:type="spellEnd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 xml:space="preserve"> систем та мереж у 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дослідженнях</w:t>
            </w:r>
            <w:proofErr w:type="spellEnd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практичній</w:t>
            </w:r>
            <w:proofErr w:type="spellEnd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політиці</w:t>
            </w:r>
            <w:proofErr w:type="spellEnd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 xml:space="preserve">, для 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моніторингу</w:t>
            </w:r>
            <w:proofErr w:type="spellEnd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соціально-політичної</w:t>
            </w:r>
            <w:proofErr w:type="spellEnd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стабільності</w:t>
            </w:r>
            <w:proofErr w:type="spellEnd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 xml:space="preserve"> у громадах, 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регіонах</w:t>
            </w:r>
            <w:proofErr w:type="spellEnd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Центральної</w:t>
            </w:r>
            <w:proofErr w:type="spellEnd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Європи</w:t>
            </w:r>
            <w:proofErr w:type="spellEnd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65BF" w:rsidRPr="00C84101">
              <w:rPr>
                <w:rFonts w:ascii="Times New Roman" w:hAnsi="Times New Roman" w:cs="Times New Roman"/>
                <w:sz w:val="24"/>
                <w:szCs w:val="24"/>
              </w:rPr>
              <w:t>загалом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CF4930" w:rsidRDefault="003E212A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ПРН-</w:t>
            </w:r>
            <w:r w:rsidR="00C15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19</w:t>
            </w:r>
          </w:p>
        </w:tc>
      </w:tr>
    </w:tbl>
    <w:p w:rsidR="00CF4930" w:rsidRPr="00CF4930" w:rsidRDefault="00CF4930" w:rsidP="00CF4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F4930" w:rsidRPr="00CF4930" w:rsidRDefault="00CF4930" w:rsidP="00CF493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="003E212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Міграційна політика Європейського Союзу</w:t>
      </w:r>
      <w:r w:rsidRPr="00CF4930">
        <w:rPr>
          <w:rFonts w:ascii="Times New Roman" w:eastAsia="Times New Roman" w:hAnsi="Times New Roman" w:cs="Times New Roman"/>
          <w:sz w:val="24"/>
          <w:szCs w:val="24"/>
          <w:lang w:val="uk-UA"/>
        </w:rPr>
        <w:t>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7"/>
        <w:gridCol w:w="2055"/>
      </w:tblGrid>
      <w:tr w:rsidR="00CF4930" w:rsidRPr="00CF4930" w:rsidTr="003E212A"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Очікувані результати навчання з дисципліни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Шифр ПРН</w:t>
            </w:r>
          </w:p>
        </w:tc>
      </w:tr>
      <w:tr w:rsidR="00CF4930" w:rsidRPr="00CF4930" w:rsidTr="003E212A"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01" w:rsidRPr="00814ED3" w:rsidRDefault="00C84101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E1104D" w:rsidRPr="00814E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олодіти навичками аналізу концептуальної і нормативно-правової основи реалізації мігра</w:t>
            </w:r>
            <w:r w:rsidR="00175B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ційної політики в </w:t>
            </w:r>
            <w:r w:rsidR="00E1104D" w:rsidRPr="00814E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країнах</w:t>
            </w:r>
            <w:r w:rsidR="00175B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175B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Европейського</w:t>
            </w:r>
            <w:proofErr w:type="spellEnd"/>
            <w:r w:rsidR="00175B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Союзу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CF4930" w:rsidRDefault="003E212A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ПРН-</w:t>
            </w:r>
            <w:r w:rsidR="003F2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02</w:t>
            </w:r>
          </w:p>
        </w:tc>
      </w:tr>
      <w:tr w:rsidR="00C84101" w:rsidRPr="00CF4930" w:rsidTr="003E212A"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101" w:rsidRDefault="00175BA7" w:rsidP="00175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уміти </w:t>
            </w:r>
            <w:r w:rsidRPr="00D04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визначати фа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ктори, що впливають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розробку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реалізацію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міграційної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ЄС</w:t>
            </w:r>
            <w:r w:rsidRPr="00D04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аналізувати і порівнювати альтернативи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таких заходів;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841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C84101" w:rsidRPr="00814E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олодіти навичками оцінки можливих ризиків і обмежень заходів міграційної політики</w:t>
            </w:r>
            <w:r w:rsidR="00C841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країнах ЄС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101" w:rsidRDefault="00C84101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ПРН-04</w:t>
            </w:r>
          </w:p>
        </w:tc>
      </w:tr>
      <w:tr w:rsidR="00C84101" w:rsidRPr="00CF4930" w:rsidTr="003E212A"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101" w:rsidRDefault="009E1DE2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>міти</w:t>
            </w:r>
            <w:proofErr w:type="spellEnd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="00FD6EBF">
              <w:rPr>
                <w:rFonts w:ascii="Times New Roman" w:hAnsi="Times New Roman" w:cs="Times New Roman"/>
                <w:sz w:val="24"/>
                <w:szCs w:val="24"/>
              </w:rPr>
              <w:t>нструвати</w:t>
            </w:r>
            <w:proofErr w:type="spellEnd"/>
            <w:r w:rsidR="00FD6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6EBF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>пошуку</w:t>
            </w:r>
            <w:proofErr w:type="spellEnd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>міграційні</w:t>
            </w:r>
            <w:proofErr w:type="spellEnd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>процеси</w:t>
            </w:r>
            <w:proofErr w:type="spellEnd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>міграційну</w:t>
            </w:r>
            <w:proofErr w:type="spellEnd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>політику</w:t>
            </w:r>
            <w:proofErr w:type="spellEnd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>країнах</w:t>
            </w:r>
            <w:proofErr w:type="spellEnd"/>
            <w:r w:rsidR="00175B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Європейського Союзу</w:t>
            </w:r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>оцінку</w:t>
            </w:r>
            <w:proofErr w:type="spellEnd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>напрямків</w:t>
            </w:r>
            <w:proofErr w:type="spellEnd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C84101" w:rsidRPr="00814ED3">
              <w:rPr>
                <w:rFonts w:ascii="Times New Roman" w:hAnsi="Times New Roman" w:cs="Times New Roman"/>
                <w:sz w:val="24"/>
                <w:szCs w:val="24"/>
              </w:rPr>
              <w:t>зах</w:t>
            </w:r>
            <w:r w:rsidR="009F64C2">
              <w:rPr>
                <w:rFonts w:ascii="Times New Roman" w:hAnsi="Times New Roman" w:cs="Times New Roman"/>
                <w:sz w:val="24"/>
                <w:szCs w:val="24"/>
              </w:rPr>
              <w:t>одів</w:t>
            </w:r>
            <w:proofErr w:type="spellEnd"/>
            <w:r w:rsidR="009F6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64C2">
              <w:rPr>
                <w:rFonts w:ascii="Times New Roman" w:hAnsi="Times New Roman" w:cs="Times New Roman"/>
                <w:sz w:val="24"/>
                <w:szCs w:val="24"/>
              </w:rPr>
              <w:t>міграційної</w:t>
            </w:r>
            <w:proofErr w:type="spellEnd"/>
            <w:r w:rsidR="009F6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64C2">
              <w:rPr>
                <w:rFonts w:ascii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101" w:rsidRDefault="00C84101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ПРН-06</w:t>
            </w:r>
          </w:p>
        </w:tc>
      </w:tr>
      <w:tr w:rsidR="00C84101" w:rsidRPr="00CF4930" w:rsidTr="003E212A"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101" w:rsidRPr="00814ED3" w:rsidRDefault="00FD6EBF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F64C2" w:rsidRPr="00FD6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міти визначати можливі ризики і обмеження при реалізації</w:t>
            </w:r>
            <w:r w:rsidR="009F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міграційної політики</w:t>
            </w:r>
            <w:r w:rsidR="009E1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ЄС</w:t>
            </w:r>
            <w:r w:rsidR="009F64C2" w:rsidRPr="00FD6E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формулювати пропозиції щодо вирішення актуальних міграційних проблем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101" w:rsidRDefault="009F64C2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ПРН-15</w:t>
            </w:r>
          </w:p>
        </w:tc>
      </w:tr>
      <w:tr w:rsidR="00CF4930" w:rsidRPr="00CF4930" w:rsidTr="003E212A"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9E1DE2" w:rsidRDefault="009F64C2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814ED3">
              <w:rPr>
                <w:rFonts w:ascii="Times New Roman" w:hAnsi="Times New Roman" w:cs="Times New Roman"/>
                <w:sz w:val="24"/>
                <w:szCs w:val="24"/>
              </w:rPr>
              <w:t>олодіти</w:t>
            </w:r>
            <w:proofErr w:type="spellEnd"/>
            <w:r w:rsidRPr="00814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ED3">
              <w:rPr>
                <w:rFonts w:ascii="Times New Roman" w:hAnsi="Times New Roman" w:cs="Times New Roman"/>
                <w:sz w:val="24"/>
                <w:szCs w:val="24"/>
              </w:rPr>
              <w:t>навичками</w:t>
            </w:r>
            <w:proofErr w:type="spellEnd"/>
            <w:r w:rsidRPr="00814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ED3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814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ED3">
              <w:rPr>
                <w:rFonts w:ascii="Times New Roman" w:hAnsi="Times New Roman" w:cs="Times New Roman"/>
                <w:sz w:val="24"/>
                <w:szCs w:val="24"/>
              </w:rPr>
              <w:t>статистичних</w:t>
            </w:r>
            <w:proofErr w:type="spellEnd"/>
            <w:r w:rsidRPr="00814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ED3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814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ED3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814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ED3">
              <w:rPr>
                <w:rFonts w:ascii="Times New Roman" w:hAnsi="Times New Roman" w:cs="Times New Roman"/>
                <w:sz w:val="24"/>
                <w:szCs w:val="24"/>
              </w:rPr>
              <w:t>міграційних</w:t>
            </w:r>
            <w:proofErr w:type="spellEnd"/>
            <w:r w:rsidRPr="00814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ED3">
              <w:rPr>
                <w:rFonts w:ascii="Times New Roman" w:hAnsi="Times New Roman" w:cs="Times New Roman"/>
                <w:sz w:val="24"/>
                <w:szCs w:val="24"/>
              </w:rPr>
              <w:t>процесів</w:t>
            </w:r>
            <w:proofErr w:type="spellEnd"/>
            <w:r w:rsidR="009E1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країнах ЄС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CF4930" w:rsidRDefault="009F64C2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ПРН-19</w:t>
            </w:r>
          </w:p>
        </w:tc>
      </w:tr>
    </w:tbl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F4930" w:rsidRPr="00CF4930" w:rsidRDefault="00A26081" w:rsidP="00CF49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uk-UA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  <w:lang w:val="uk-UA"/>
        </w:rPr>
        <w:t>4</w:t>
      </w:r>
      <w:r w:rsidR="00CF4930" w:rsidRPr="00CF4930">
        <w:rPr>
          <w:rFonts w:ascii="Times New Roman" w:eastAsia="Calibri" w:hAnsi="Times New Roman" w:cs="Times New Roman"/>
          <w:b/>
          <w:bCs/>
          <w:sz w:val="23"/>
          <w:szCs w:val="23"/>
          <w:lang w:val="uk-UA"/>
        </w:rPr>
        <w:t>. ЗАСОБИ ДІАГНОСТИКИ ТА КРИТЕРІЇ ОЦІНЮВАННЯ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CF4930">
        <w:rPr>
          <w:rFonts w:ascii="Times New Roman" w:eastAsia="Calibri" w:hAnsi="Times New Roman" w:cs="Times New Roman"/>
          <w:b/>
          <w:bCs/>
          <w:sz w:val="23"/>
          <w:szCs w:val="23"/>
          <w:lang w:val="uk-UA"/>
        </w:rPr>
        <w:t>РЕЗУЛЬТАТІВ НАВЧАННЯ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CF4930">
        <w:rPr>
          <w:rFonts w:ascii="Times New Roman" w:eastAsia="Calibri" w:hAnsi="Times New Roman" w:cs="Times New Roman"/>
          <w:b/>
          <w:bCs/>
          <w:sz w:val="23"/>
          <w:szCs w:val="23"/>
          <w:lang w:val="uk-UA"/>
        </w:rPr>
        <w:t>Засоби оцінювання та методи демонстрування результатів навчання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CF4930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Засобами оцінювання та методами демонстрування результатів навчання з навчальної дисципліни є: </w:t>
      </w:r>
    </w:p>
    <w:p w:rsidR="00CF4930" w:rsidRPr="00CF4930" w:rsidRDefault="00CF4930" w:rsidP="00CF493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CF4930">
        <w:rPr>
          <w:rFonts w:ascii="Times New Roman" w:eastAsia="Calibri" w:hAnsi="Times New Roman" w:cs="Times New Roman"/>
          <w:sz w:val="23"/>
          <w:szCs w:val="23"/>
          <w:lang w:val="uk-UA"/>
        </w:rPr>
        <w:t>залік;</w:t>
      </w:r>
    </w:p>
    <w:p w:rsidR="00CF4930" w:rsidRPr="00CF4930" w:rsidRDefault="00CF4930" w:rsidP="00CF493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CF4930">
        <w:rPr>
          <w:rFonts w:ascii="Times New Roman" w:eastAsia="Calibri" w:hAnsi="Times New Roman" w:cs="Times New Roman"/>
          <w:sz w:val="23"/>
          <w:szCs w:val="23"/>
          <w:lang w:val="uk-UA"/>
        </w:rPr>
        <w:t>письмове тестування;</w:t>
      </w:r>
    </w:p>
    <w:p w:rsidR="00CF4930" w:rsidRPr="00CF4930" w:rsidRDefault="00CF4930" w:rsidP="00CF493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CF4930">
        <w:rPr>
          <w:rFonts w:ascii="Times New Roman" w:eastAsia="Calibri" w:hAnsi="Times New Roman" w:cs="Times New Roman"/>
          <w:sz w:val="23"/>
          <w:szCs w:val="23"/>
          <w:lang w:val="uk-UA"/>
        </w:rPr>
        <w:t>аналітичне есе;</w:t>
      </w:r>
    </w:p>
    <w:p w:rsidR="00CF4930" w:rsidRPr="00CF4930" w:rsidRDefault="00CF4930" w:rsidP="00CF493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CF4930">
        <w:rPr>
          <w:rFonts w:ascii="Times New Roman" w:eastAsia="Calibri" w:hAnsi="Times New Roman" w:cs="Times New Roman"/>
          <w:sz w:val="23"/>
          <w:szCs w:val="23"/>
          <w:lang w:val="uk-UA"/>
        </w:rPr>
        <w:t>аналітичний реферат;</w:t>
      </w:r>
    </w:p>
    <w:p w:rsidR="00CF4930" w:rsidRPr="00CF4930" w:rsidRDefault="00CF4930" w:rsidP="00CF4930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CF4930">
        <w:rPr>
          <w:rFonts w:ascii="Times New Roman" w:eastAsia="Calibri" w:hAnsi="Times New Roman" w:cs="Times New Roman"/>
          <w:sz w:val="23"/>
          <w:szCs w:val="23"/>
          <w:lang w:val="uk-UA"/>
        </w:rPr>
        <w:t>презентація результатів виконаної індивідуальної роботи студента.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color w:val="FF0000"/>
          <w:sz w:val="23"/>
          <w:szCs w:val="23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CF4930">
        <w:rPr>
          <w:rFonts w:ascii="Times New Roman" w:eastAsia="Calibri" w:hAnsi="Times New Roman" w:cs="Times New Roman"/>
          <w:b/>
          <w:bCs/>
          <w:sz w:val="23"/>
          <w:szCs w:val="23"/>
          <w:lang w:val="uk-UA"/>
        </w:rPr>
        <w:t>Форми контролю та критерії оцінювання результатів навчання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CF4930">
        <w:rPr>
          <w:rFonts w:ascii="Times New Roman" w:eastAsia="Calibri" w:hAnsi="Times New Roman" w:cs="Times New Roman"/>
          <w:sz w:val="23"/>
          <w:szCs w:val="23"/>
          <w:lang w:val="uk-UA"/>
        </w:rPr>
        <w:t>Форми поточного контролю: виступ на семінарських заняттях, написання аналітичного есе, письмове тестування з теми.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CF4930">
        <w:rPr>
          <w:rFonts w:ascii="Times New Roman" w:eastAsia="Calibri" w:hAnsi="Times New Roman" w:cs="Times New Roman"/>
          <w:sz w:val="23"/>
          <w:szCs w:val="23"/>
          <w:lang w:val="uk-UA"/>
        </w:rPr>
        <w:t>Форма модульного контролю: письмова контрольна робота.</w:t>
      </w:r>
    </w:p>
    <w:p w:rsidR="00CF4930" w:rsidRPr="00CF4930" w:rsidRDefault="00CF4930" w:rsidP="00CF4930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CF4930">
        <w:rPr>
          <w:rFonts w:ascii="Times New Roman" w:eastAsia="Calibri" w:hAnsi="Times New Roman" w:cs="Times New Roman"/>
          <w:sz w:val="23"/>
          <w:szCs w:val="23"/>
          <w:lang w:val="uk-UA"/>
        </w:rPr>
        <w:t>Форма підсумкового семестрового контролю: усний залік.</w:t>
      </w: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</w:pP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F493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Розподіл балів, які отримують здобувачі вищої освіти (модуль 1)</w:t>
      </w: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242"/>
        <w:gridCol w:w="1242"/>
        <w:gridCol w:w="2824"/>
        <w:gridCol w:w="1560"/>
        <w:gridCol w:w="1553"/>
      </w:tblGrid>
      <w:tr w:rsidR="00CF4930" w:rsidRPr="00CF4930" w:rsidTr="00A9123A">
        <w:tc>
          <w:tcPr>
            <w:tcW w:w="6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Поточне оцінювання та самостійна робота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A9123A" w:rsidRPr="00CF4930" w:rsidTr="00A9123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23A" w:rsidRPr="00CF4930" w:rsidRDefault="00A9123A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23A" w:rsidRPr="00CF4930" w:rsidRDefault="00A9123A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23A" w:rsidRPr="00CF4930" w:rsidRDefault="00A9123A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23A" w:rsidRPr="00CF4930" w:rsidRDefault="00A9123A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3A" w:rsidRPr="00CF4930" w:rsidRDefault="00A9123A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3A" w:rsidRPr="00CF4930" w:rsidRDefault="00A9123A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A9123A" w:rsidRPr="00CF4930" w:rsidTr="00A9123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23A" w:rsidRPr="00CF4930" w:rsidRDefault="00F803E6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5+10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23A" w:rsidRPr="00CF4930" w:rsidRDefault="00F803E6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23A" w:rsidRPr="00CF4930" w:rsidRDefault="00F803E6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5 + </w:t>
            </w:r>
            <w:r w:rsidR="00A9123A"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23A" w:rsidRPr="00CF4930" w:rsidRDefault="00F803E6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A9123A"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+ 10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3A" w:rsidRPr="00CF4930" w:rsidRDefault="00A9123A" w:rsidP="00CF49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23A" w:rsidRPr="00CF4930" w:rsidRDefault="00A9123A" w:rsidP="00CF49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CF4930" w:rsidRPr="00CF4930" w:rsidRDefault="00CF4930" w:rsidP="00CF49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ab/>
        <w:t>Т1, Т2… - теми</w:t>
      </w: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F493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Розподіл балів, які отримують здобувачі вищої освіти (модуль 2)</w:t>
      </w: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1483"/>
        <w:gridCol w:w="1423"/>
        <w:gridCol w:w="1130"/>
        <w:gridCol w:w="1267"/>
        <w:gridCol w:w="1532"/>
        <w:gridCol w:w="1106"/>
      </w:tblGrid>
      <w:tr w:rsidR="00846345" w:rsidRPr="00CF4930" w:rsidTr="002F1BAE"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345" w:rsidRPr="00CF4930" w:rsidRDefault="00846345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Поточне оцінювання та самостійна робота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345" w:rsidRPr="00CF4930" w:rsidRDefault="00846345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345" w:rsidRPr="00CF4930" w:rsidRDefault="00846345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846345" w:rsidRPr="00CF4930" w:rsidTr="00846345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345" w:rsidRPr="00CF4930" w:rsidRDefault="00846345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345" w:rsidRPr="00CF4930" w:rsidRDefault="00846345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345" w:rsidRPr="00CF4930" w:rsidRDefault="00846345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45" w:rsidRPr="00CF4930" w:rsidRDefault="00846345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Т8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45" w:rsidRPr="00CF4930" w:rsidRDefault="00846345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Т9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45" w:rsidRPr="00CF4930" w:rsidRDefault="00846345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45" w:rsidRPr="00CF4930" w:rsidRDefault="00846345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846345" w:rsidRPr="00CF4930" w:rsidTr="00846345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345" w:rsidRPr="00CF4930" w:rsidRDefault="00846345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345" w:rsidRPr="00CF4930" w:rsidRDefault="00846345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 + 10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345" w:rsidRPr="00AA41A6" w:rsidRDefault="00846345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  <w:p w:rsidR="00846345" w:rsidRPr="00CF4930" w:rsidRDefault="00846345" w:rsidP="00CF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45" w:rsidRPr="00CF4930" w:rsidRDefault="00846345" w:rsidP="00F80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345" w:rsidRPr="00CF4930" w:rsidRDefault="00846345" w:rsidP="00846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45" w:rsidRPr="00CF4930" w:rsidRDefault="00846345" w:rsidP="00CF49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345" w:rsidRPr="00CF4930" w:rsidRDefault="00846345" w:rsidP="00CF49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CF4930" w:rsidRPr="00CF4930" w:rsidRDefault="00CF4930" w:rsidP="00CF49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ab/>
        <w:t>Т1, Т2… - теми</w:t>
      </w:r>
    </w:p>
    <w:p w:rsidR="00CF4930" w:rsidRPr="00CF4930" w:rsidRDefault="00CF4930" w:rsidP="00CF49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Оцінювання окремих видів навчальної роботи з дисципліни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1656"/>
        <w:gridCol w:w="1952"/>
        <w:gridCol w:w="1527"/>
        <w:gridCol w:w="1900"/>
      </w:tblGrid>
      <w:tr w:rsidR="00CF4930" w:rsidRPr="00CF4930" w:rsidTr="00F7107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>Вид діяльності здобувача вищої освіти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Модуль 1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Модуль 2</w:t>
            </w:r>
          </w:p>
        </w:tc>
      </w:tr>
      <w:tr w:rsidR="00CF4930" w:rsidRPr="00CF4930" w:rsidTr="00F710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Максимальна кількість балів (сумарна)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Максимальна кількість балів (сумарна)</w:t>
            </w:r>
          </w:p>
        </w:tc>
      </w:tr>
      <w:tr w:rsidR="00CF4930" w:rsidRPr="00CF4930" w:rsidTr="00F7107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Практичні (семінарські) заняття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F65276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</w:tr>
      <w:tr w:rsidR="00CF4930" w:rsidRPr="00CF4930" w:rsidTr="00F7107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Письмове тестування при тематичному оцінюванні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F4930" w:rsidRPr="00CF4930" w:rsidTr="00F7107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Есе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F4930" w:rsidRPr="00CF4930" w:rsidTr="00F7107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Реферат (аналітичне завдання)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F65276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</w:tr>
      <w:tr w:rsidR="00CF4930" w:rsidRPr="00CF4930" w:rsidTr="00F7107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Модульна контрольна робота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</w:tr>
      <w:tr w:rsidR="00CF4930" w:rsidRPr="00CF4930" w:rsidTr="00F7107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930" w:rsidRPr="00CF4930" w:rsidRDefault="00CF4930" w:rsidP="00CF4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F493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Критерії оцінювання модульної контрольної роботи. 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Мінімальний поріг для допуску до модульної контрольної роботи становить 10 балів. Модульна контрольна робота складається з трьох запитань описово-аналітичного характеру. 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Перше запитання покликане оцінити знання з тематичної проблематики відповідного модулю, яка надавалася на лекціях і обговорювалася на семінарських заняттях. Залежно від обсягу, послідовності викладу і орієнтуванні у тематичному матеріалі, перше запитання модульної контрольної роботи максимально може бути оцінене у 10 балів.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936ED">
        <w:rPr>
          <w:rFonts w:ascii="Times New Roman" w:eastAsia="Calibri" w:hAnsi="Times New Roman" w:cs="Times New Roman"/>
          <w:sz w:val="24"/>
          <w:szCs w:val="24"/>
          <w:lang w:val="uk-UA"/>
        </w:rPr>
        <w:t>Друге запитання має на</w:t>
      </w:r>
      <w:r w:rsidR="00A6399D" w:rsidRPr="00C936E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меті оцінити розуміння студентами досягнень та невдач </w:t>
      </w:r>
      <w:r w:rsidR="00A9123A">
        <w:rPr>
          <w:rFonts w:ascii="Times New Roman" w:eastAsia="Calibri" w:hAnsi="Times New Roman" w:cs="Times New Roman"/>
          <w:sz w:val="24"/>
          <w:szCs w:val="24"/>
          <w:lang w:val="uk-UA"/>
        </w:rPr>
        <w:t>Є</w:t>
      </w:r>
      <w:r w:rsidR="00A6399D" w:rsidRPr="00C936ED">
        <w:rPr>
          <w:rFonts w:ascii="Times New Roman" w:eastAsia="Calibri" w:hAnsi="Times New Roman" w:cs="Times New Roman"/>
          <w:sz w:val="24"/>
          <w:szCs w:val="24"/>
          <w:lang w:val="uk-UA"/>
        </w:rPr>
        <w:t>С в сфері управління міграцією (внутрішньою і зовнішньою) на наднаціональному рівні</w:t>
      </w:r>
      <w:r w:rsidRPr="00C936E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Залежно від послідовності викладу і орієнтуванні у тематичному матеріалі, друге запитання </w:t>
      </w: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модульної контрольної роботи максимально може бути оцінене у 15 балів.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Третє питання модульної контрольної роботи має творчо-аналітичний характер. Залежно від обґрунтованості аргументів і суб’єктивних висновків студента з визначеної проблематики, третє запитання модульної контрольної роботи максимально може бути оцінене у 25 балів.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Критерії оцінювання підсумкового семестрового контролю. 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b/>
          <w:color w:val="FF0000"/>
          <w:sz w:val="24"/>
          <w:szCs w:val="24"/>
          <w:lang w:val="uk-UA"/>
        </w:rPr>
        <w:tab/>
      </w: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Відповідно до </w:t>
      </w:r>
      <w:r w:rsidRPr="00CF4930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«Положення про порядок та методику проведення семестрових (курсових) екзаменів і заліків в Ужгородському національному університеті»</w:t>
      </w: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(затверджено Наказом Ректора ДВНЗ «УжНУ» № 698/01-17 від 08.05.2015 р.), знання студентів оцінюється як з теоретичної, так і з практичної підготовки за такими критеріями: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оцінку «відмінно» (90-100 балів, А) заслуговує студент, який: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- всебічно і глибоко володіє навчально-програмовим матеріалом;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- вміє самостійно виконувати завдання, передбачені програмою, використовує набуті знання і вміння у нестандартних ситуаціях;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- засвоїв основну і ознайомлений з додатковою літературою, яка рекомендована програмою;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- засвоїв взаємозв'язок основних понять дисципліни та усвідомлює їх значення для професії, яку він набуває;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- вільно висловлює власні думки, самостійно оцінює різноманітні життєві явища і факти, виявляючи особистісну позицію;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- самостійно визначає окремі цілі власної навчальної діяльності, виявив творчі здібності і використовує їх при вивченні навчально-програмового матеріалу, проявив нахил до наукової роботи.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оцінку « добре» (82-89 балів, В) – заслуговує студент, який: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- повністю опанував і вільно (самостійно) володіє навчально-програмовим матеріалом, в тому числі застосовує його на практиці, має системні знання в достатньому обсязі відповідно до навчально-програмового матеріалу, аргументовано використовує їх у різних ситуаціях;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- має здатність до самостійного пошуку інформації, а також до аналізу, постановки і розв'язування проблем професійного спрямування;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- під час відповіді допустив деякі неточності, які самостійно виправив, добирає переконливі аргументи на підтвердження вивченого матеріалу;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оцінку «добре» (74-81 бал, С) заслуговує студент, який: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- в цілому навчальну програму засвоїв, але відповідає на екзамені з певною кількістю помилок;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- вміє порівнювати, узагальнювати, систематизувати інформацію під керівництвом викладача, в цілому самостійно застосовувати на практиці, контролювати власну діяльність;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- опанував навчально-програмовий матеріал, успішно виконав завдання, передбачені програмою, засвоїв основну літературу, яка рекомендована програмою;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оцінку «задовільно» (64-73 бали, D) – заслуговує студент, який: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- знає основний навчально-програмовий матеріал в обсязі, необхідному для подальшого навчання і використання його у майбутній професії;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- виконує завдання непогано, але зі значною кількістю помилок;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- ознайомлений з основною літературою, яка рекомендована програмою;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- допускає на заняттях чи екзамені помилки при виконанні завдань, але під керівництвом викладача знаходить шляхи їх усунення.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оцінку «задовільно» (60-63 бали, Е) – заслуговує студент, який: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- володіє основним навчально-програмовим матеріалом в обсязі, необхідному для подальшого навчання і використання його у майбутній професії, а виконання завдань задовольняє мінімальні критерії. Знання мають репродуктивний характер.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оцінка «незадовільно» (35-59 балів, FX) – виставляється студенту, який: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виявив суттєві прогалини в знаннях основного програмового матеріалу, допустив принципові помилки у виконанні передбачених програмою завдань.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оцінка «незадовільно» (35 балів, F) – виставляється студенту</w:t>
      </w:r>
      <w:r w:rsidRPr="00CF493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CF4930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заочної</w:t>
      </w:r>
      <w:r w:rsidRPr="00CF493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CF4930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форми навчання, який: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- володіє навчальним матеріалом тільки на рівні елементарного розпізнавання і відтворення окремих фактів або не володіє зовсім;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- допускає грубі помилки при виконанні завдань, передбачених програмою;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- не може продовжувати навчання і не готовий до професійної діяльності після закінчення університету без повторного вивчення даної дисципліни.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При виставленні оцінки враховуються результати навчальної роботи</w:t>
      </w:r>
      <w:r w:rsidRPr="00CF49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4930">
        <w:rPr>
          <w:rFonts w:ascii="Times New Roman" w:eastAsia="Calibri" w:hAnsi="Times New Roman" w:cs="Times New Roman"/>
          <w:sz w:val="24"/>
          <w:szCs w:val="24"/>
          <w:lang w:val="uk-UA"/>
        </w:rPr>
        <w:t>студента протягом семестру.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F493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Таблиця відповідності оцінок за різними шкалами </w:t>
      </w: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uk-U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1357"/>
        <w:gridCol w:w="3168"/>
        <w:gridCol w:w="3119"/>
      </w:tblGrid>
      <w:tr w:rsidR="00CF4930" w:rsidRPr="00CF4930" w:rsidTr="00F71075">
        <w:trPr>
          <w:trHeight w:val="450"/>
        </w:trPr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Оцінка за </w:t>
            </w:r>
          </w:p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100-бальною шкалою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Оцінка ЄКТС</w:t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CF4930" w:rsidRPr="00CF4930" w:rsidTr="00F71075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диференційована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недиференційована</w:t>
            </w:r>
          </w:p>
        </w:tc>
      </w:tr>
      <w:tr w:rsidR="00CF4930" w:rsidRPr="00CF4930" w:rsidTr="00F71075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CF4930" w:rsidRPr="00CF4930" w:rsidTr="00F71075">
        <w:trPr>
          <w:trHeight w:val="194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4930" w:rsidRPr="00CF4930" w:rsidTr="00F71075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4930" w:rsidRPr="00CF4930" w:rsidTr="00F71075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4930" w:rsidRPr="00CF4930" w:rsidTr="00F71075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4930" w:rsidRPr="00CF4930" w:rsidTr="00F71075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FХ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незараховано</w:t>
            </w:r>
            <w:proofErr w:type="spellEnd"/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можливістю повторного складання</w:t>
            </w:r>
          </w:p>
        </w:tc>
      </w:tr>
      <w:tr w:rsidR="00CF4930" w:rsidRPr="00CF4930" w:rsidTr="00F71075">
        <w:trPr>
          <w:trHeight w:val="708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незараховано</w:t>
            </w:r>
            <w:proofErr w:type="spellEnd"/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обов’язковим повторним вивченням дисципліни</w:t>
            </w:r>
          </w:p>
        </w:tc>
      </w:tr>
    </w:tbl>
    <w:p w:rsidR="00CF4930" w:rsidRPr="00CF4930" w:rsidRDefault="00CF4930" w:rsidP="00CF4930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  <w:sectPr w:rsidR="00CF4930" w:rsidRPr="00CF4930">
          <w:pgSz w:w="11907" w:h="17338"/>
          <w:pgMar w:top="1134" w:right="851" w:bottom="1134" w:left="1134" w:header="709" w:footer="709" w:gutter="0"/>
          <w:cols w:space="720"/>
        </w:sectPr>
      </w:pPr>
    </w:p>
    <w:p w:rsidR="00CF4930" w:rsidRPr="00CF4930" w:rsidRDefault="00A26081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5</w:t>
      </w:r>
      <w:r w:rsidR="00CF4930" w:rsidRPr="00CF49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 ПРОГРАМА НАВЧАЛЬНОЇ ДИСЦИПЛІНИ</w:t>
      </w:r>
    </w:p>
    <w:p w:rsidR="00CF4930" w:rsidRPr="00CF4930" w:rsidRDefault="00CF4930" w:rsidP="00CF4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F49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5.1. Зміст навчальної дисципліни</w:t>
      </w:r>
    </w:p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F4930" w:rsidRPr="00CF4930" w:rsidRDefault="00CF4930" w:rsidP="00CF49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F49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МОДУЛЬ 1</w:t>
      </w:r>
    </w:p>
    <w:p w:rsidR="00CF4930" w:rsidRPr="00CF4930" w:rsidRDefault="00CF4930" w:rsidP="00CF49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33EB2" w:rsidRDefault="00CF4930" w:rsidP="00A83053">
      <w:pPr>
        <w:spacing w:after="0" w:line="240" w:lineRule="auto"/>
        <w:ind w:firstLine="708"/>
        <w:jc w:val="both"/>
      </w:pPr>
      <w:r w:rsidRPr="00CF4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Тема 1. </w:t>
      </w:r>
      <w:r w:rsidR="00A83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Становлення і розвиток міграційно</w:t>
      </w:r>
      <w:r w:rsidR="00F22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ї політики Європейського Союзу</w:t>
      </w:r>
    </w:p>
    <w:p w:rsidR="00F33EB2" w:rsidRPr="00242488" w:rsidRDefault="00C2091C" w:rsidP="00A83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Основні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="00FD6EBF" w:rsidRPr="00FD6EBF">
        <w:rPr>
          <w:rFonts w:ascii="Times New Roman" w:hAnsi="Times New Roman" w:cs="Times New Roman"/>
          <w:sz w:val="24"/>
          <w:szCs w:val="24"/>
        </w:rPr>
        <w:t>івні</w:t>
      </w:r>
      <w:proofErr w:type="spellEnd"/>
      <w:r w:rsidR="00FD6EBF" w:rsidRPr="00FD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BF" w:rsidRPr="00FD6EBF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="00FD6EBF" w:rsidRPr="00FD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BF" w:rsidRPr="00FD6EBF">
        <w:rPr>
          <w:rFonts w:ascii="Times New Roman" w:hAnsi="Times New Roman" w:cs="Times New Roman"/>
          <w:sz w:val="24"/>
          <w:szCs w:val="24"/>
        </w:rPr>
        <w:t>міграційної</w:t>
      </w:r>
      <w:proofErr w:type="spellEnd"/>
      <w:r w:rsidR="00FD6EBF" w:rsidRPr="00FD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BF" w:rsidRPr="00FD6EBF">
        <w:rPr>
          <w:rFonts w:ascii="Times New Roman" w:hAnsi="Times New Roman" w:cs="Times New Roman"/>
          <w:sz w:val="24"/>
          <w:szCs w:val="24"/>
        </w:rPr>
        <w:t>п</w:t>
      </w:r>
      <w:r w:rsidR="00FD6EBF">
        <w:rPr>
          <w:rFonts w:ascii="Times New Roman" w:hAnsi="Times New Roman" w:cs="Times New Roman"/>
          <w:sz w:val="24"/>
          <w:szCs w:val="24"/>
        </w:rPr>
        <w:t>олітики</w:t>
      </w:r>
      <w:proofErr w:type="spellEnd"/>
      <w:r w:rsidR="00FD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BF">
        <w:rPr>
          <w:rFonts w:ascii="Times New Roman" w:hAnsi="Times New Roman" w:cs="Times New Roman"/>
          <w:sz w:val="24"/>
          <w:szCs w:val="24"/>
        </w:rPr>
        <w:t>країн</w:t>
      </w:r>
      <w:proofErr w:type="spellEnd"/>
      <w:r w:rsidR="00FD6EB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D6EBF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="00FD6EBF">
        <w:rPr>
          <w:rFonts w:ascii="Times New Roman" w:hAnsi="Times New Roman" w:cs="Times New Roman"/>
          <w:sz w:val="24"/>
          <w:szCs w:val="24"/>
        </w:rPr>
        <w:t xml:space="preserve"> ЄС</w:t>
      </w:r>
      <w:r w:rsidR="00FD6EBF" w:rsidRPr="00FD6E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6EBF" w:rsidRPr="00FD6EBF">
        <w:rPr>
          <w:rFonts w:ascii="Times New Roman" w:hAnsi="Times New Roman" w:cs="Times New Roman"/>
          <w:sz w:val="24"/>
          <w:szCs w:val="24"/>
        </w:rPr>
        <w:t>Чотири</w:t>
      </w:r>
      <w:proofErr w:type="spellEnd"/>
      <w:r w:rsidR="00FD6EBF" w:rsidRPr="00FD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міграційної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ЄС</w:t>
      </w:r>
      <w:r w:rsidR="00FD6EBF" w:rsidRPr="00FD6E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6EBF" w:rsidRPr="00FD6EBF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="00FD6EBF" w:rsidRPr="00FD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BF" w:rsidRPr="00FD6EBF">
        <w:rPr>
          <w:rFonts w:ascii="Times New Roman" w:hAnsi="Times New Roman" w:cs="Times New Roman"/>
          <w:sz w:val="24"/>
          <w:szCs w:val="24"/>
        </w:rPr>
        <w:t>становлення</w:t>
      </w:r>
      <w:proofErr w:type="spellEnd"/>
      <w:r w:rsidR="00FD6EBF" w:rsidRPr="00FD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BF" w:rsidRPr="00FD6EBF">
        <w:rPr>
          <w:rFonts w:ascii="Times New Roman" w:hAnsi="Times New Roman" w:cs="Times New Roman"/>
          <w:sz w:val="24"/>
          <w:szCs w:val="24"/>
        </w:rPr>
        <w:t>міграційного</w:t>
      </w:r>
      <w:proofErr w:type="spellEnd"/>
      <w:r w:rsidR="00FD6EBF" w:rsidRPr="00FD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BF" w:rsidRPr="00FD6EBF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FD6EBF" w:rsidRPr="00FD6EB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FD6EBF" w:rsidRPr="00FD6EBF">
        <w:rPr>
          <w:rFonts w:ascii="Times New Roman" w:hAnsi="Times New Roman" w:cs="Times New Roman"/>
          <w:sz w:val="24"/>
          <w:szCs w:val="24"/>
        </w:rPr>
        <w:t>міграційної</w:t>
      </w:r>
      <w:proofErr w:type="spellEnd"/>
      <w:r w:rsidR="00FD6EBF" w:rsidRPr="00FD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BF" w:rsidRPr="00FD6EBF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="00FD6EBF" w:rsidRPr="00FD6EB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D6EBF" w:rsidRPr="00FD6EBF">
        <w:rPr>
          <w:rFonts w:ascii="Times New Roman" w:hAnsi="Times New Roman" w:cs="Times New Roman"/>
          <w:sz w:val="24"/>
          <w:szCs w:val="24"/>
        </w:rPr>
        <w:t>країнах</w:t>
      </w:r>
      <w:proofErr w:type="spellEnd"/>
      <w:r w:rsidR="00FD6EBF" w:rsidRPr="00FD6EBF">
        <w:rPr>
          <w:rFonts w:ascii="Times New Roman" w:hAnsi="Times New Roman" w:cs="Times New Roman"/>
          <w:sz w:val="24"/>
          <w:szCs w:val="24"/>
        </w:rPr>
        <w:t xml:space="preserve"> ЄС. Проблема правового </w:t>
      </w:r>
      <w:proofErr w:type="spellStart"/>
      <w:r w:rsidR="00FD6EBF" w:rsidRPr="00FD6EBF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="00FD6EBF" w:rsidRPr="00FD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BF" w:rsidRPr="00FD6EBF">
        <w:rPr>
          <w:rFonts w:ascii="Times New Roman" w:hAnsi="Times New Roman" w:cs="Times New Roman"/>
          <w:sz w:val="24"/>
          <w:szCs w:val="24"/>
        </w:rPr>
        <w:t>міграційної</w:t>
      </w:r>
      <w:proofErr w:type="spellEnd"/>
      <w:r w:rsidR="00FD6EBF" w:rsidRPr="00FD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BF" w:rsidRPr="00FD6EBF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="00FD6EBF" w:rsidRPr="00FD6EBF">
        <w:rPr>
          <w:rFonts w:ascii="Times New Roman" w:hAnsi="Times New Roman" w:cs="Times New Roman"/>
          <w:sz w:val="24"/>
          <w:szCs w:val="24"/>
        </w:rPr>
        <w:t>.</w:t>
      </w:r>
      <w:r w:rsidR="0082246D" w:rsidRPr="00242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46D" w:rsidRPr="00242488">
        <w:rPr>
          <w:rFonts w:ascii="Times New Roman" w:hAnsi="Times New Roman" w:cs="Times New Roman"/>
          <w:sz w:val="24"/>
          <w:szCs w:val="24"/>
        </w:rPr>
        <w:t>Початкові</w:t>
      </w:r>
      <w:proofErr w:type="spellEnd"/>
      <w:r w:rsidR="0082246D" w:rsidRPr="00242488">
        <w:rPr>
          <w:rFonts w:ascii="Times New Roman" w:hAnsi="Times New Roman" w:cs="Times New Roman"/>
          <w:sz w:val="24"/>
          <w:szCs w:val="24"/>
        </w:rPr>
        <w:t xml:space="preserve"> кроки </w:t>
      </w:r>
      <w:proofErr w:type="spellStart"/>
      <w:r w:rsidR="0082246D" w:rsidRPr="00242488">
        <w:rPr>
          <w:rFonts w:ascii="Times New Roman" w:hAnsi="Times New Roman" w:cs="Times New Roman"/>
          <w:sz w:val="24"/>
          <w:szCs w:val="24"/>
        </w:rPr>
        <w:t>вироблення</w:t>
      </w:r>
      <w:proofErr w:type="spellEnd"/>
      <w:r w:rsidR="0082246D" w:rsidRPr="00242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46D" w:rsidRPr="00242488">
        <w:rPr>
          <w:rFonts w:ascii="Times New Roman" w:hAnsi="Times New Roman" w:cs="Times New Roman"/>
          <w:sz w:val="24"/>
          <w:szCs w:val="24"/>
        </w:rPr>
        <w:t>спі</w:t>
      </w:r>
      <w:r w:rsidR="00FD6EBF">
        <w:rPr>
          <w:rFonts w:ascii="Times New Roman" w:hAnsi="Times New Roman" w:cs="Times New Roman"/>
          <w:sz w:val="24"/>
          <w:szCs w:val="24"/>
        </w:rPr>
        <w:t>льних</w:t>
      </w:r>
      <w:proofErr w:type="spellEnd"/>
      <w:r w:rsidR="00FD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BF">
        <w:rPr>
          <w:rFonts w:ascii="Times New Roman" w:hAnsi="Times New Roman" w:cs="Times New Roman"/>
          <w:sz w:val="24"/>
          <w:szCs w:val="24"/>
        </w:rPr>
        <w:t>підходів</w:t>
      </w:r>
      <w:proofErr w:type="spellEnd"/>
      <w:r w:rsidR="00FD6EB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FD6EBF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="00FD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BF">
        <w:rPr>
          <w:rFonts w:ascii="Times New Roman" w:hAnsi="Times New Roman" w:cs="Times New Roman"/>
          <w:sz w:val="24"/>
          <w:szCs w:val="24"/>
        </w:rPr>
        <w:t>міграції</w:t>
      </w:r>
      <w:proofErr w:type="spellEnd"/>
      <w:r w:rsidR="0082246D" w:rsidRPr="00242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46D" w:rsidRPr="00242488">
        <w:rPr>
          <w:rFonts w:ascii="Times New Roman" w:hAnsi="Times New Roman" w:cs="Times New Roman"/>
          <w:sz w:val="24"/>
          <w:szCs w:val="24"/>
        </w:rPr>
        <w:t>Шенгенської</w:t>
      </w:r>
      <w:proofErr w:type="spellEnd"/>
      <w:r w:rsidR="0082246D" w:rsidRPr="00242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46D" w:rsidRPr="00242488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="0082246D" w:rsidRPr="00242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46D" w:rsidRPr="00242488">
        <w:rPr>
          <w:rFonts w:ascii="Times New Roman" w:hAnsi="Times New Roman" w:cs="Times New Roman"/>
          <w:sz w:val="24"/>
          <w:szCs w:val="24"/>
        </w:rPr>
        <w:t>нормативних</w:t>
      </w:r>
      <w:proofErr w:type="spellEnd"/>
      <w:r w:rsidR="0082246D" w:rsidRPr="00242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46D" w:rsidRPr="00242488">
        <w:rPr>
          <w:rFonts w:ascii="Times New Roman" w:hAnsi="Times New Roman" w:cs="Times New Roman"/>
          <w:sz w:val="24"/>
          <w:szCs w:val="24"/>
        </w:rPr>
        <w:t>акт</w:t>
      </w:r>
      <w:r w:rsidR="00FD6EBF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="00FD6E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6EBF">
        <w:rPr>
          <w:rFonts w:ascii="Times New Roman" w:hAnsi="Times New Roman" w:cs="Times New Roman"/>
          <w:sz w:val="24"/>
          <w:szCs w:val="24"/>
        </w:rPr>
        <w:t>Тенденції</w:t>
      </w:r>
      <w:proofErr w:type="spellEnd"/>
      <w:r w:rsidR="00FD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B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FD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BF">
        <w:rPr>
          <w:rFonts w:ascii="Times New Roman" w:hAnsi="Times New Roman" w:cs="Times New Roman"/>
          <w:sz w:val="24"/>
          <w:szCs w:val="24"/>
        </w:rPr>
        <w:t>уніфікації</w:t>
      </w:r>
      <w:proofErr w:type="spellEnd"/>
      <w:r w:rsidR="00FD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46D" w:rsidRPr="00242488">
        <w:rPr>
          <w:rFonts w:ascii="Times New Roman" w:hAnsi="Times New Roman" w:cs="Times New Roman"/>
          <w:sz w:val="24"/>
          <w:szCs w:val="24"/>
        </w:rPr>
        <w:t>міграційної</w:t>
      </w:r>
      <w:proofErr w:type="spellEnd"/>
      <w:r w:rsidR="0082246D" w:rsidRPr="00242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46D" w:rsidRPr="00242488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="0082246D" w:rsidRPr="00242488">
        <w:rPr>
          <w:rFonts w:ascii="Times New Roman" w:hAnsi="Times New Roman" w:cs="Times New Roman"/>
          <w:sz w:val="24"/>
          <w:szCs w:val="24"/>
        </w:rPr>
        <w:t xml:space="preserve"> в </w:t>
      </w:r>
      <w:r w:rsidR="00FD6EBF">
        <w:rPr>
          <w:rFonts w:ascii="Times New Roman" w:hAnsi="Times New Roman" w:cs="Times New Roman"/>
          <w:sz w:val="24"/>
          <w:szCs w:val="24"/>
        </w:rPr>
        <w:t>19</w:t>
      </w:r>
      <w:r w:rsidR="0082246D" w:rsidRPr="00242488">
        <w:rPr>
          <w:rFonts w:ascii="Times New Roman" w:hAnsi="Times New Roman" w:cs="Times New Roman"/>
          <w:sz w:val="24"/>
          <w:szCs w:val="24"/>
        </w:rPr>
        <w:t xml:space="preserve">90-х </w:t>
      </w:r>
      <w:proofErr w:type="spellStart"/>
      <w:r w:rsidR="0082246D" w:rsidRPr="00242488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="0082246D" w:rsidRPr="00242488">
        <w:rPr>
          <w:rFonts w:ascii="Times New Roman" w:hAnsi="Times New Roman" w:cs="Times New Roman"/>
          <w:sz w:val="24"/>
          <w:szCs w:val="24"/>
        </w:rPr>
        <w:t xml:space="preserve">. </w:t>
      </w:r>
      <w:r w:rsidR="0082246D" w:rsidRPr="00242488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82246D" w:rsidRPr="00242488">
        <w:rPr>
          <w:rFonts w:ascii="Times New Roman" w:hAnsi="Times New Roman" w:cs="Times New Roman"/>
          <w:sz w:val="24"/>
          <w:szCs w:val="24"/>
        </w:rPr>
        <w:t xml:space="preserve"> </w:t>
      </w:r>
      <w:r w:rsidR="0082246D" w:rsidRPr="0024248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="0019311B" w:rsidRPr="00242488">
        <w:rPr>
          <w:rFonts w:ascii="Times New Roman" w:hAnsi="Times New Roman" w:cs="Times New Roman"/>
          <w:sz w:val="24"/>
          <w:szCs w:val="24"/>
          <w:lang w:val="uk-UA"/>
        </w:rPr>
        <w:t>Виробл</w:t>
      </w:r>
      <w:r w:rsidR="00FD6EBF">
        <w:rPr>
          <w:rFonts w:ascii="Times New Roman" w:hAnsi="Times New Roman" w:cs="Times New Roman"/>
          <w:sz w:val="24"/>
          <w:szCs w:val="24"/>
          <w:lang w:val="uk-UA"/>
        </w:rPr>
        <w:t xml:space="preserve">ення єдиної політики відносно </w:t>
      </w:r>
      <w:r w:rsidR="0019311B" w:rsidRPr="00242488">
        <w:rPr>
          <w:rFonts w:ascii="Times New Roman" w:hAnsi="Times New Roman" w:cs="Times New Roman"/>
          <w:sz w:val="24"/>
          <w:szCs w:val="24"/>
          <w:lang w:val="uk-UA"/>
        </w:rPr>
        <w:t xml:space="preserve">міграції в Амстердамському договорі. </w:t>
      </w:r>
      <w:r>
        <w:rPr>
          <w:rFonts w:ascii="Times New Roman" w:hAnsi="Times New Roman" w:cs="Times New Roman"/>
          <w:sz w:val="24"/>
          <w:szCs w:val="24"/>
          <w:lang w:val="uk-UA"/>
        </w:rPr>
        <w:t>Перехід ЄС</w:t>
      </w:r>
      <w:r w:rsidR="006B299F" w:rsidRPr="00242488">
        <w:rPr>
          <w:rFonts w:ascii="Times New Roman" w:hAnsi="Times New Roman" w:cs="Times New Roman"/>
          <w:sz w:val="24"/>
          <w:szCs w:val="24"/>
          <w:lang w:val="uk-UA"/>
        </w:rPr>
        <w:t xml:space="preserve"> до моделі наддержавної </w:t>
      </w:r>
      <w:proofErr w:type="spellStart"/>
      <w:r w:rsidR="006B299F" w:rsidRPr="00242488">
        <w:rPr>
          <w:rFonts w:ascii="Times New Roman" w:hAnsi="Times New Roman" w:cs="Times New Roman"/>
          <w:sz w:val="24"/>
          <w:szCs w:val="24"/>
          <w:lang w:val="uk-UA"/>
        </w:rPr>
        <w:t>міграційно</w:t>
      </w:r>
      <w:proofErr w:type="spellEnd"/>
      <w:r w:rsidR="006B299F" w:rsidRPr="00242488">
        <w:rPr>
          <w:rFonts w:ascii="Times New Roman" w:hAnsi="Times New Roman" w:cs="Times New Roman"/>
          <w:sz w:val="24"/>
          <w:szCs w:val="24"/>
          <w:lang w:val="uk-UA"/>
        </w:rPr>
        <w:t xml:space="preserve">-правової політики. </w:t>
      </w:r>
      <w:r w:rsidR="00480828" w:rsidRPr="00242488">
        <w:rPr>
          <w:rFonts w:ascii="Times New Roman" w:hAnsi="Times New Roman" w:cs="Times New Roman"/>
          <w:sz w:val="24"/>
          <w:szCs w:val="24"/>
          <w:lang w:val="uk-UA"/>
        </w:rPr>
        <w:t>Чотири ключові на</w:t>
      </w:r>
      <w:r w:rsidR="00FD6EBF">
        <w:rPr>
          <w:rFonts w:ascii="Times New Roman" w:hAnsi="Times New Roman" w:cs="Times New Roman"/>
          <w:sz w:val="24"/>
          <w:szCs w:val="24"/>
          <w:lang w:val="uk-UA"/>
        </w:rPr>
        <w:t xml:space="preserve">прями формування </w:t>
      </w:r>
      <w:proofErr w:type="spellStart"/>
      <w:r w:rsidR="00FD6EBF">
        <w:rPr>
          <w:rFonts w:ascii="Times New Roman" w:hAnsi="Times New Roman" w:cs="Times New Roman"/>
          <w:sz w:val="24"/>
          <w:szCs w:val="24"/>
          <w:lang w:val="uk-UA"/>
        </w:rPr>
        <w:t>комунітарної</w:t>
      </w:r>
      <w:proofErr w:type="spellEnd"/>
      <w:r w:rsidR="00FD6E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міграційної політики ЕС. </w:t>
      </w:r>
      <w:r w:rsidR="00480828" w:rsidRPr="00242488">
        <w:rPr>
          <w:rFonts w:ascii="Times New Roman" w:hAnsi="Times New Roman" w:cs="Times New Roman"/>
          <w:sz w:val="24"/>
          <w:szCs w:val="24"/>
          <w:lang w:val="uk-UA"/>
        </w:rPr>
        <w:t>Перехід ЄС від заходів контролю до регулюва</w:t>
      </w:r>
      <w:r w:rsidR="00FD6EBF">
        <w:rPr>
          <w:rFonts w:ascii="Times New Roman" w:hAnsi="Times New Roman" w:cs="Times New Roman"/>
          <w:sz w:val="24"/>
          <w:szCs w:val="24"/>
          <w:lang w:val="uk-UA"/>
        </w:rPr>
        <w:t xml:space="preserve">ння </w:t>
      </w:r>
      <w:r w:rsidR="00480828" w:rsidRPr="00242488">
        <w:rPr>
          <w:rFonts w:ascii="Times New Roman" w:hAnsi="Times New Roman" w:cs="Times New Roman"/>
          <w:sz w:val="24"/>
          <w:szCs w:val="24"/>
          <w:lang w:val="uk-UA"/>
        </w:rPr>
        <w:t xml:space="preserve">міграції. </w:t>
      </w:r>
      <w:r w:rsidR="00B72D0B" w:rsidRPr="00242488">
        <w:rPr>
          <w:rFonts w:ascii="Times New Roman" w:hAnsi="Times New Roman" w:cs="Times New Roman"/>
          <w:sz w:val="24"/>
          <w:szCs w:val="24"/>
          <w:lang w:val="uk-UA"/>
        </w:rPr>
        <w:t>Міграційна політика як елемент зовнішн</w:t>
      </w:r>
      <w:r>
        <w:rPr>
          <w:rFonts w:ascii="Times New Roman" w:hAnsi="Times New Roman" w:cs="Times New Roman"/>
          <w:sz w:val="24"/>
          <w:szCs w:val="24"/>
          <w:lang w:val="uk-UA"/>
        </w:rPr>
        <w:t>ьої політики ЕС</w:t>
      </w:r>
      <w:r w:rsidR="00B72D0B" w:rsidRPr="0024248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B0640" w:rsidRPr="00242488">
        <w:rPr>
          <w:rFonts w:ascii="Times New Roman" w:hAnsi="Times New Roman" w:cs="Times New Roman"/>
          <w:sz w:val="24"/>
          <w:szCs w:val="24"/>
          <w:lang w:val="uk-UA"/>
        </w:rPr>
        <w:t xml:space="preserve">Дублінська угода та </w:t>
      </w:r>
      <w:proofErr w:type="spellStart"/>
      <w:r w:rsidR="0025124A" w:rsidRPr="00242488">
        <w:rPr>
          <w:rFonts w:ascii="Times New Roman" w:hAnsi="Times New Roman" w:cs="Times New Roman"/>
          <w:sz w:val="24"/>
          <w:szCs w:val="24"/>
          <w:lang w:val="uk-UA"/>
        </w:rPr>
        <w:t>Гаагська</w:t>
      </w:r>
      <w:proofErr w:type="spellEnd"/>
      <w:r w:rsidR="0025124A" w:rsidRPr="00242488">
        <w:rPr>
          <w:rFonts w:ascii="Times New Roman" w:hAnsi="Times New Roman" w:cs="Times New Roman"/>
          <w:sz w:val="24"/>
          <w:szCs w:val="24"/>
          <w:lang w:val="uk-UA"/>
        </w:rPr>
        <w:t xml:space="preserve"> програма (2003 р.). </w:t>
      </w:r>
      <w:r w:rsidR="00CB0640" w:rsidRPr="00547A15">
        <w:rPr>
          <w:rFonts w:ascii="Times New Roman" w:hAnsi="Times New Roman" w:cs="Times New Roman"/>
          <w:sz w:val="24"/>
          <w:szCs w:val="24"/>
          <w:lang w:val="uk-UA"/>
        </w:rPr>
        <w:t>Загальна європейська система притулк</w:t>
      </w:r>
      <w:r w:rsidR="00CB0640" w:rsidRPr="00242488">
        <w:rPr>
          <w:rFonts w:ascii="Times New Roman" w:hAnsi="Times New Roman" w:cs="Times New Roman"/>
          <w:sz w:val="24"/>
          <w:szCs w:val="24"/>
          <w:lang w:val="uk-UA"/>
        </w:rPr>
        <w:t xml:space="preserve">у. </w:t>
      </w:r>
      <w:r w:rsidR="00FD6EBF">
        <w:rPr>
          <w:rFonts w:ascii="Times New Roman" w:hAnsi="Times New Roman" w:cs="Times New Roman"/>
          <w:sz w:val="24"/>
          <w:szCs w:val="24"/>
          <w:lang w:val="uk-UA"/>
        </w:rPr>
        <w:t>Лісабонський договір</w:t>
      </w:r>
      <w:r w:rsidR="00FB1AE9" w:rsidRPr="00242488">
        <w:rPr>
          <w:rFonts w:ascii="Times New Roman" w:hAnsi="Times New Roman" w:cs="Times New Roman"/>
          <w:sz w:val="24"/>
          <w:szCs w:val="24"/>
          <w:lang w:val="uk-UA"/>
        </w:rPr>
        <w:t xml:space="preserve"> 2009 р.</w:t>
      </w:r>
      <w:r w:rsidR="00242488" w:rsidRPr="00242488">
        <w:rPr>
          <w:rFonts w:ascii="Times New Roman" w:hAnsi="Times New Roman" w:cs="Times New Roman"/>
          <w:sz w:val="24"/>
          <w:szCs w:val="24"/>
          <w:lang w:val="uk-UA"/>
        </w:rPr>
        <w:t xml:space="preserve"> як новий рівень гармонізації та уніфікації міграційної політики.</w:t>
      </w:r>
      <w:r w:rsidR="00FB1AE9" w:rsidRPr="002424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2488" w:rsidRPr="00242488">
        <w:rPr>
          <w:rFonts w:ascii="Times New Roman" w:hAnsi="Times New Roman" w:cs="Times New Roman"/>
          <w:sz w:val="24"/>
          <w:szCs w:val="24"/>
          <w:lang w:val="uk-UA"/>
        </w:rPr>
        <w:t>Боротьба з нелегальною імміграцією та укладання міжнародних угод про реадмісію. Європейська міграційна криза 2015 р.</w:t>
      </w:r>
    </w:p>
    <w:p w:rsidR="00CF4930" w:rsidRDefault="00CF4930" w:rsidP="00CF4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0F0FB9" w:rsidRPr="00CF4930" w:rsidRDefault="000F0FB9" w:rsidP="00CF49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47A15" w:rsidRPr="00FD6EBF" w:rsidRDefault="00CF4930" w:rsidP="00CF4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FD6EB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</w:t>
      </w:r>
      <w:r w:rsidR="00A6532E" w:rsidRPr="00FD6EB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ема 2</w:t>
      </w:r>
      <w:r w:rsidR="00A83053" w:rsidRPr="00FD6EB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. </w:t>
      </w:r>
      <w:r w:rsidR="002E5F42" w:rsidRPr="00FD6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Міграційні процеси </w:t>
      </w:r>
      <w:r w:rsidR="00A83053" w:rsidRPr="00FD6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</w:t>
      </w:r>
      <w:r w:rsidR="005F67A8" w:rsidRPr="00FD6EBF">
        <w:rPr>
          <w:rFonts w:ascii="Times New Roman" w:hAnsi="Times New Roman" w:cs="Times New Roman"/>
          <w:b/>
          <w:sz w:val="24"/>
          <w:szCs w:val="24"/>
          <w:lang w:val="uk-UA"/>
        </w:rPr>
        <w:t>Є</w:t>
      </w:r>
      <w:r w:rsidR="002E5F42" w:rsidRPr="00FD6EBF">
        <w:rPr>
          <w:rFonts w:ascii="Times New Roman" w:hAnsi="Times New Roman" w:cs="Times New Roman"/>
          <w:b/>
          <w:sz w:val="24"/>
          <w:szCs w:val="24"/>
          <w:lang w:val="uk-UA"/>
        </w:rPr>
        <w:t>вропі</w:t>
      </w:r>
      <w:r w:rsidR="00A83053" w:rsidRPr="00FD6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1950-1970-</w:t>
      </w:r>
      <w:r w:rsidR="002E5F42" w:rsidRPr="00FD6EBF"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r w:rsidR="00A83053" w:rsidRPr="00FD6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E5F42" w:rsidRPr="00FD6EBF">
        <w:rPr>
          <w:rFonts w:ascii="Times New Roman" w:hAnsi="Times New Roman" w:cs="Times New Roman"/>
          <w:b/>
          <w:sz w:val="24"/>
          <w:szCs w:val="24"/>
          <w:lang w:val="uk-UA"/>
        </w:rPr>
        <w:t>роках</w:t>
      </w:r>
      <w:r w:rsidR="005F67A8" w:rsidRPr="00FD6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F67A8" w:rsidRPr="00FD6EBF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5F67A8" w:rsidRPr="00FD6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століття</w:t>
      </w:r>
      <w:r w:rsidR="00A83053" w:rsidRPr="00FD6E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47A15" w:rsidRPr="00EF7CED" w:rsidRDefault="00547A15" w:rsidP="00EF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ab/>
      </w:r>
      <w:r w:rsidR="000C6425">
        <w:rPr>
          <w:rFonts w:ascii="Times New Roman" w:hAnsi="Times New Roman" w:cs="Times New Roman"/>
          <w:sz w:val="24"/>
          <w:szCs w:val="24"/>
          <w:lang w:val="uk-UA"/>
        </w:rPr>
        <w:t>Імміграція</w:t>
      </w:r>
      <w:r w:rsidR="00FD6EBF" w:rsidRPr="00EF7CED">
        <w:rPr>
          <w:rFonts w:ascii="Times New Roman" w:hAnsi="Times New Roman" w:cs="Times New Roman"/>
          <w:sz w:val="24"/>
          <w:szCs w:val="24"/>
          <w:lang w:val="uk-UA"/>
        </w:rPr>
        <w:t xml:space="preserve"> всередині Європи в другій половині ХХ століття. Післявоєнна імміграція. Післявоєнна рееміграції з колоній. Міграційні потоки на території Західної Європи в 1950-1960-их рр. XX століття. Економічні чинники міграції. Досвід масової імміграції Великої Британії, Франції, Німеччини, Бельгії, Нідерландів і Швеції. Програма імпортування іноземної робочої сили в країнах ЄС. Національні міграційні служби. ФРН і Швеція як місця тяжіння потоків європейських мігрантів після другої світової війни. </w:t>
      </w:r>
      <w:r w:rsidR="00E72198" w:rsidRPr="00EF7CED">
        <w:rPr>
          <w:rFonts w:ascii="Times New Roman" w:hAnsi="Times New Roman" w:cs="Times New Roman"/>
          <w:sz w:val="24"/>
          <w:szCs w:val="24"/>
          <w:lang w:val="uk-UA"/>
        </w:rPr>
        <w:t>Країни з великою</w:t>
      </w:r>
      <w:r w:rsidR="00FD6EBF" w:rsidRPr="00EF7CED">
        <w:rPr>
          <w:rFonts w:ascii="Times New Roman" w:hAnsi="Times New Roman" w:cs="Times New Roman"/>
          <w:sz w:val="24"/>
          <w:szCs w:val="24"/>
          <w:lang w:val="uk-UA"/>
        </w:rPr>
        <w:t xml:space="preserve"> імміграцією в 1950-1970</w:t>
      </w:r>
      <w:r w:rsidR="00E72198" w:rsidRPr="00EF7CED">
        <w:rPr>
          <w:rFonts w:ascii="Times New Roman" w:hAnsi="Times New Roman" w:cs="Times New Roman"/>
          <w:sz w:val="24"/>
          <w:szCs w:val="24"/>
          <w:lang w:val="uk-UA"/>
        </w:rPr>
        <w:t>-их</w:t>
      </w:r>
      <w:r w:rsidR="00FD6EBF" w:rsidRPr="00EF7C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D6EBF" w:rsidRPr="00EF7CED">
        <w:rPr>
          <w:rFonts w:ascii="Times New Roman" w:hAnsi="Times New Roman" w:cs="Times New Roman"/>
          <w:sz w:val="24"/>
          <w:szCs w:val="24"/>
          <w:lang w:val="uk-UA"/>
        </w:rPr>
        <w:t>рр</w:t>
      </w:r>
      <w:proofErr w:type="spellEnd"/>
      <w:r w:rsidR="00FD6EBF" w:rsidRPr="00EF7CED">
        <w:rPr>
          <w:rFonts w:ascii="Times New Roman" w:hAnsi="Times New Roman" w:cs="Times New Roman"/>
          <w:sz w:val="24"/>
          <w:szCs w:val="24"/>
          <w:lang w:val="uk-UA"/>
        </w:rPr>
        <w:t xml:space="preserve"> .: ФРН, Франція, Швейцарія, Швеція, Бельг</w:t>
      </w:r>
      <w:r w:rsidR="00E72198" w:rsidRPr="00EF7CED">
        <w:rPr>
          <w:rFonts w:ascii="Times New Roman" w:hAnsi="Times New Roman" w:cs="Times New Roman"/>
          <w:sz w:val="24"/>
          <w:szCs w:val="24"/>
          <w:lang w:val="uk-UA"/>
        </w:rPr>
        <w:t>ія, Люксембург. Країни з масовою еміграцією</w:t>
      </w:r>
      <w:r w:rsidR="00FD6EBF" w:rsidRPr="00EF7CED">
        <w:rPr>
          <w:rFonts w:ascii="Times New Roman" w:hAnsi="Times New Roman" w:cs="Times New Roman"/>
          <w:sz w:val="24"/>
          <w:szCs w:val="24"/>
          <w:lang w:val="uk-UA"/>
        </w:rPr>
        <w:t xml:space="preserve"> в 1950-1970</w:t>
      </w:r>
      <w:r w:rsidR="00E72198" w:rsidRPr="00EF7CED">
        <w:rPr>
          <w:rFonts w:ascii="Times New Roman" w:hAnsi="Times New Roman" w:cs="Times New Roman"/>
          <w:sz w:val="24"/>
          <w:szCs w:val="24"/>
          <w:lang w:val="uk-UA"/>
        </w:rPr>
        <w:t>-их</w:t>
      </w:r>
      <w:r w:rsidR="00FD6EBF" w:rsidRPr="00EF7C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D6EBF" w:rsidRPr="00EF7CED">
        <w:rPr>
          <w:rFonts w:ascii="Times New Roman" w:hAnsi="Times New Roman" w:cs="Times New Roman"/>
          <w:sz w:val="24"/>
          <w:szCs w:val="24"/>
          <w:lang w:val="uk-UA"/>
        </w:rPr>
        <w:t>рр</w:t>
      </w:r>
      <w:proofErr w:type="spellEnd"/>
      <w:r w:rsidR="00FD6EBF" w:rsidRPr="00EF7CED">
        <w:rPr>
          <w:rFonts w:ascii="Times New Roman" w:hAnsi="Times New Roman" w:cs="Times New Roman"/>
          <w:sz w:val="24"/>
          <w:szCs w:val="24"/>
          <w:lang w:val="uk-UA"/>
        </w:rPr>
        <w:t xml:space="preserve"> .: Італія, Іспанія, Португалія, Мальта, Греція, Ірландія, Фінл</w:t>
      </w:r>
      <w:r w:rsidR="00E72198" w:rsidRPr="00EF7CED">
        <w:rPr>
          <w:rFonts w:ascii="Times New Roman" w:hAnsi="Times New Roman" w:cs="Times New Roman"/>
          <w:sz w:val="24"/>
          <w:szCs w:val="24"/>
          <w:lang w:val="uk-UA"/>
        </w:rPr>
        <w:t>яндія. Країни із незначною міграцією</w:t>
      </w:r>
      <w:r w:rsidR="00FD6EBF" w:rsidRPr="00EF7CED">
        <w:rPr>
          <w:rFonts w:ascii="Times New Roman" w:hAnsi="Times New Roman" w:cs="Times New Roman"/>
          <w:sz w:val="24"/>
          <w:szCs w:val="24"/>
          <w:lang w:val="uk-UA"/>
        </w:rPr>
        <w:t xml:space="preserve">: Великобританія, Нідерланди, Австрія. Два основних типи економічної міграції 1) міграція між державами-членами; 2) імміграція з третіх країн. Два види трудової імміграції в 1970-х рр. в державах-членах ЄС: «імміграція за контрактом» (система ротації) і «імміграція з поселенням». Перші </w:t>
      </w:r>
      <w:proofErr w:type="spellStart"/>
      <w:r w:rsidR="00FD6EBF" w:rsidRPr="00EF7CED">
        <w:rPr>
          <w:rFonts w:ascii="Times New Roman" w:hAnsi="Times New Roman" w:cs="Times New Roman"/>
          <w:sz w:val="24"/>
          <w:szCs w:val="24"/>
          <w:lang w:val="uk-UA"/>
        </w:rPr>
        <w:t>гастарбайтери</w:t>
      </w:r>
      <w:proofErr w:type="spellEnd"/>
      <w:r w:rsidR="00FD6EBF" w:rsidRPr="00EF7CED">
        <w:rPr>
          <w:rFonts w:ascii="Times New Roman" w:hAnsi="Times New Roman" w:cs="Times New Roman"/>
          <w:sz w:val="24"/>
          <w:szCs w:val="24"/>
          <w:lang w:val="uk-UA"/>
        </w:rPr>
        <w:t>. Зміни імміграційної політики ЄС в 1970-х рр</w:t>
      </w:r>
      <w:r w:rsidR="00E72198" w:rsidRPr="00EF7CED">
        <w:rPr>
          <w:rFonts w:ascii="Times New Roman" w:hAnsi="Times New Roman" w:cs="Times New Roman"/>
          <w:sz w:val="24"/>
          <w:szCs w:val="24"/>
          <w:lang w:val="uk-UA"/>
        </w:rPr>
        <w:t xml:space="preserve">. Державні програми стимулювання репатріації іноземців. Жорсткість імміграційної політики і зміна спрямованості міграційних потоків в країнах ЄС в кін. 1970-х </w:t>
      </w:r>
      <w:r w:rsidR="00EF7CED" w:rsidRPr="00EF7CE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E72198" w:rsidRPr="00EF7C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7CED" w:rsidRPr="00EF7CED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="000C6425">
        <w:rPr>
          <w:rFonts w:ascii="Times New Roman" w:hAnsi="Times New Roman" w:cs="Times New Roman"/>
          <w:sz w:val="24"/>
          <w:szCs w:val="24"/>
          <w:lang w:val="uk-UA"/>
        </w:rPr>
        <w:t>поч</w:t>
      </w:r>
      <w:proofErr w:type="spellEnd"/>
      <w:r w:rsidR="000C642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72198" w:rsidRPr="00EF7CED">
        <w:rPr>
          <w:rFonts w:ascii="Times New Roman" w:hAnsi="Times New Roman" w:cs="Times New Roman"/>
          <w:sz w:val="24"/>
          <w:szCs w:val="24"/>
          <w:lang w:val="uk-UA"/>
        </w:rPr>
        <w:t xml:space="preserve"> 1980-х рр.</w:t>
      </w:r>
    </w:p>
    <w:p w:rsidR="000F0FB9" w:rsidRPr="00CF4930" w:rsidRDefault="000F0FB9" w:rsidP="00CF4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452DA" w:rsidRDefault="00CF4930" w:rsidP="00EA0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F493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Тема</w:t>
      </w:r>
      <w:r w:rsidR="00A6532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3</w:t>
      </w:r>
      <w:r w:rsidR="00A8305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</w:t>
      </w:r>
      <w:r w:rsidR="005F67A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Нормативно-правові основи регулювання міграції в Європейському Союзі</w:t>
      </w:r>
    </w:p>
    <w:p w:rsidR="00FF13FA" w:rsidRPr="00FF13FA" w:rsidRDefault="000452DA" w:rsidP="004908B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="00FF13FA" w:rsidRPr="00FF13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Основні суб'єкти нормативно-правового регулювання мі</w:t>
      </w:r>
      <w:r w:rsidR="000C642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грації в ЄС</w:t>
      </w:r>
      <w:r w:rsidR="005D0F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Об'єкти регулювання. </w:t>
      </w:r>
      <w:r w:rsidR="00FF13FA" w:rsidRPr="00FF13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Універсальні міжнародні принципи і норми, в сфері регулювання міграції. Основні документи в сфері міграційної політики ЄС: Амстердамський договір (1997 г.) про внесення змін до Договору про Європейський Союз; 2) Договір про заснування Європейського Співтовариства; 3) Європейська конвенція про правовий статус трудящих-мігрантів (1977 р); 4) Конвенція Ради Європи «Про заходи щодо протидії торгівлі людьми» (2008 р).</w:t>
      </w:r>
      <w:r w:rsidR="00FF13FA" w:rsidRPr="00FF13FA">
        <w:rPr>
          <w:lang w:val="uk-UA"/>
        </w:rPr>
        <w:t xml:space="preserve"> </w:t>
      </w:r>
      <w:r w:rsidR="00FF13FA" w:rsidRPr="00FF13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Уніфікація норм щодо протидії нелегальній міграції та посилення співпраці в сфері міграційної політики в Гаазької програмі (2004 р.) 10 основних принципів комюніке ЄК «Загальна імміграційна політика Європейського союзу: принципи, напрямки, інструменти». Пріоритети ЄС в сфері регулювання зовнішньої і внутрішньо</w:t>
      </w:r>
      <w:r w:rsidR="005D0F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FF13FA" w:rsidRPr="00FF13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регіон</w:t>
      </w:r>
      <w:r w:rsidR="00FF13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альної міграції в Стокгольмській</w:t>
      </w:r>
      <w:r w:rsidR="00FF13FA" w:rsidRPr="00FF13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програми (2010-2014 рр.). Регламент </w:t>
      </w:r>
      <w:r w:rsidR="00FF13FA" w:rsidRPr="00FF13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ЄК 539/2001 2001 г. «Про встановлення переліку третіх країн, громадяни яких повинні мати візу, і країн, громадяни яких звільняються від віз». Директива 2009/50 / ЄС (2009 г.) «Про встановлення умов в'їзду і перебування громадян третіх країн з мето</w:t>
      </w:r>
      <w:r w:rsidR="00FF13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ю висококваліфікованої праці» (</w:t>
      </w:r>
      <w:r w:rsidR="00FF13FA" w:rsidRPr="00FF13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«блакитна карта»).</w:t>
      </w:r>
      <w:r w:rsidR="00FF13FA" w:rsidRPr="00FF13FA">
        <w:rPr>
          <w:lang w:val="uk-UA"/>
        </w:rPr>
        <w:t xml:space="preserve"> </w:t>
      </w:r>
      <w:r w:rsidR="00FF13FA" w:rsidRPr="00FF13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Законодавство ЄС про обмеження нелегальної міграції: директива 2002/90 / ЄС від 28 листопада 2002 року, Рамкове рішення від 28 листопада 2002 р</w:t>
      </w:r>
      <w:r w:rsidR="00FF13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Директива</w:t>
      </w:r>
      <w:r w:rsidR="00FF13FA" w:rsidRPr="00FF13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 2014/36 «Про сезонних працівниках». Дире</w:t>
      </w:r>
      <w:r w:rsidR="00FF13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ктива № 2014/66 «Про працівників</w:t>
      </w:r>
      <w:r w:rsidR="00FF13FA" w:rsidRPr="00FF13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які прибули в рамках вн</w:t>
      </w:r>
      <w:r w:rsidR="00FF13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утрішньо</w:t>
      </w:r>
      <w:r w:rsidR="005D0F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FF13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корпоративного обміну</w:t>
      </w:r>
      <w:r w:rsidR="00FF13FA" w:rsidRPr="00FF13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». Директива ЕП і ЄК № 2011/9813 «Про процедуру отримання єдиного дозволу». Проблема застосування правових норм ЄС у сфері міграції.</w:t>
      </w:r>
    </w:p>
    <w:p w:rsidR="00474379" w:rsidRDefault="00474379" w:rsidP="00CF4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A6532E" w:rsidRDefault="00A6532E" w:rsidP="00EA0B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Тема 4</w:t>
      </w:r>
      <w:r w:rsidR="002E5F4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Міграційна політика Європейського Союзу на сучасному етапі : основні напрямки</w:t>
      </w:r>
    </w:p>
    <w:p w:rsidR="00CD04E0" w:rsidRPr="00B00E73" w:rsidRDefault="00CD04E0" w:rsidP="00A6532E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04E0">
        <w:rPr>
          <w:rFonts w:ascii="Times New Roman" w:hAnsi="Times New Roman" w:cs="Times New Roman"/>
          <w:sz w:val="24"/>
          <w:szCs w:val="24"/>
          <w:lang w:val="uk-UA"/>
        </w:rPr>
        <w:t>Європе</w:t>
      </w:r>
      <w:r w:rsidR="00D32A31">
        <w:rPr>
          <w:rFonts w:ascii="Times New Roman" w:hAnsi="Times New Roman" w:cs="Times New Roman"/>
          <w:sz w:val="24"/>
          <w:szCs w:val="24"/>
          <w:lang w:val="uk-UA"/>
        </w:rPr>
        <w:t>йська міграційна кризу 2015 р</w:t>
      </w:r>
      <w:r w:rsidRPr="00CD04E0">
        <w:rPr>
          <w:rFonts w:ascii="Times New Roman" w:hAnsi="Times New Roman" w:cs="Times New Roman"/>
          <w:sz w:val="24"/>
          <w:szCs w:val="24"/>
          <w:lang w:val="uk-UA"/>
        </w:rPr>
        <w:t>. Проблема нерівномірного розподілу</w:t>
      </w:r>
      <w:r w:rsidR="00D32A31">
        <w:rPr>
          <w:rFonts w:ascii="Times New Roman" w:hAnsi="Times New Roman" w:cs="Times New Roman"/>
          <w:sz w:val="24"/>
          <w:szCs w:val="24"/>
          <w:lang w:val="uk-UA"/>
        </w:rPr>
        <w:t xml:space="preserve"> мігрантів у ЄС</w:t>
      </w:r>
      <w:r w:rsidRPr="00CD04E0">
        <w:rPr>
          <w:rFonts w:ascii="Times New Roman" w:hAnsi="Times New Roman" w:cs="Times New Roman"/>
          <w:sz w:val="24"/>
          <w:szCs w:val="24"/>
          <w:lang w:val="uk-UA"/>
        </w:rPr>
        <w:t>. Реалізація принципу квотно</w:t>
      </w:r>
      <w:r>
        <w:rPr>
          <w:rFonts w:ascii="Times New Roman" w:hAnsi="Times New Roman" w:cs="Times New Roman"/>
          <w:sz w:val="24"/>
          <w:szCs w:val="24"/>
          <w:lang w:val="uk-UA"/>
        </w:rPr>
        <w:t>го розподілу мігрантів. Скарги с</w:t>
      </w:r>
      <w:r w:rsidRPr="00CD04E0">
        <w:rPr>
          <w:rFonts w:ascii="Times New Roman" w:hAnsi="Times New Roman" w:cs="Times New Roman"/>
          <w:sz w:val="24"/>
          <w:szCs w:val="24"/>
          <w:lang w:val="uk-UA"/>
        </w:rPr>
        <w:t xml:space="preserve">тосовно міграційної політики ЄС та квот на мігрантів Словаччини та </w:t>
      </w:r>
      <w:r>
        <w:rPr>
          <w:rFonts w:ascii="Times New Roman" w:hAnsi="Times New Roman" w:cs="Times New Roman"/>
          <w:sz w:val="24"/>
          <w:szCs w:val="24"/>
          <w:lang w:val="uk-UA"/>
        </w:rPr>
        <w:t>Угорщини. Реформування системи н</w:t>
      </w:r>
      <w:r w:rsidRPr="00CD04E0">
        <w:rPr>
          <w:rFonts w:ascii="Times New Roman" w:hAnsi="Times New Roman" w:cs="Times New Roman"/>
          <w:sz w:val="24"/>
          <w:szCs w:val="24"/>
          <w:lang w:val="uk-UA"/>
        </w:rPr>
        <w:t>адання «Блакитної карти». Проб</w:t>
      </w:r>
      <w:r>
        <w:rPr>
          <w:rFonts w:ascii="Times New Roman" w:hAnsi="Times New Roman" w:cs="Times New Roman"/>
          <w:sz w:val="24"/>
          <w:szCs w:val="24"/>
          <w:lang w:val="uk-UA"/>
        </w:rPr>
        <w:t>лема р</w:t>
      </w:r>
      <w:r w:rsidR="00762469">
        <w:rPr>
          <w:rFonts w:ascii="Times New Roman" w:hAnsi="Times New Roman" w:cs="Times New Roman"/>
          <w:sz w:val="24"/>
          <w:szCs w:val="24"/>
          <w:lang w:val="uk-UA"/>
        </w:rPr>
        <w:t xml:space="preserve">озширення прав </w:t>
      </w:r>
      <w:r>
        <w:rPr>
          <w:rFonts w:ascii="Times New Roman" w:hAnsi="Times New Roman" w:cs="Times New Roman"/>
          <w:sz w:val="24"/>
          <w:szCs w:val="24"/>
          <w:lang w:val="uk-UA"/>
        </w:rPr>
        <w:t>працівників-мігрантів шляхом запровадження д</w:t>
      </w:r>
      <w:r w:rsidRPr="00CD04E0">
        <w:rPr>
          <w:rFonts w:ascii="Times New Roman" w:hAnsi="Times New Roman" w:cs="Times New Roman"/>
          <w:sz w:val="24"/>
          <w:szCs w:val="24"/>
          <w:lang w:val="uk-UA"/>
        </w:rPr>
        <w:t>озволу н</w:t>
      </w:r>
      <w:r w:rsidR="00762469">
        <w:rPr>
          <w:rFonts w:ascii="Times New Roman" w:hAnsi="Times New Roman" w:cs="Times New Roman"/>
          <w:sz w:val="24"/>
          <w:szCs w:val="24"/>
          <w:lang w:val="uk-UA"/>
        </w:rPr>
        <w:t>а вільне пересування по всій території</w:t>
      </w:r>
      <w:r w:rsidRPr="00CD04E0">
        <w:rPr>
          <w:rFonts w:ascii="Times New Roman" w:hAnsi="Times New Roman" w:cs="Times New Roman"/>
          <w:sz w:val="24"/>
          <w:szCs w:val="24"/>
          <w:lang w:val="uk-UA"/>
        </w:rPr>
        <w:t xml:space="preserve"> ЄС. Складові частини суча</w:t>
      </w:r>
      <w:r w:rsidR="00762469">
        <w:rPr>
          <w:rFonts w:ascii="Times New Roman" w:hAnsi="Times New Roman" w:cs="Times New Roman"/>
          <w:sz w:val="24"/>
          <w:szCs w:val="24"/>
          <w:lang w:val="uk-UA"/>
        </w:rPr>
        <w:t>сної міграційної</w:t>
      </w:r>
      <w:r w:rsidRPr="00CD04E0">
        <w:rPr>
          <w:rFonts w:ascii="Times New Roman" w:hAnsi="Times New Roman" w:cs="Times New Roman"/>
          <w:sz w:val="24"/>
          <w:szCs w:val="24"/>
          <w:lang w:val="uk-UA"/>
        </w:rPr>
        <w:t xml:space="preserve"> політики ЄС: інтенсифікація боротьби з нелегальною міграцією; підтримка і стимулювання легальної міграції;</w:t>
      </w:r>
      <w:r w:rsidR="00762469" w:rsidRPr="00762469">
        <w:rPr>
          <w:lang w:val="uk-UA"/>
        </w:rPr>
        <w:t xml:space="preserve"> </w:t>
      </w:r>
      <w:r w:rsidR="00762469">
        <w:rPr>
          <w:rFonts w:ascii="Times New Roman" w:hAnsi="Times New Roman" w:cs="Times New Roman"/>
          <w:sz w:val="24"/>
          <w:szCs w:val="24"/>
          <w:lang w:val="uk-UA"/>
        </w:rPr>
        <w:t>позиціонування ім</w:t>
      </w:r>
      <w:r w:rsidR="00762469" w:rsidRPr="00762469">
        <w:rPr>
          <w:rFonts w:ascii="Times New Roman" w:hAnsi="Times New Roman" w:cs="Times New Roman"/>
          <w:sz w:val="24"/>
          <w:szCs w:val="24"/>
          <w:lang w:val="uk-UA"/>
        </w:rPr>
        <w:t>міграції як важливого елемента відносин ЄС з країнами походження і транзиту іммігрантів; інтеграція постійно прожи</w:t>
      </w:r>
      <w:r w:rsidR="00762469">
        <w:rPr>
          <w:rFonts w:ascii="Times New Roman" w:hAnsi="Times New Roman" w:cs="Times New Roman"/>
          <w:sz w:val="24"/>
          <w:szCs w:val="24"/>
          <w:lang w:val="uk-UA"/>
        </w:rPr>
        <w:t>ваючих</w:t>
      </w:r>
      <w:r w:rsidR="00762469" w:rsidRPr="00762469">
        <w:rPr>
          <w:rFonts w:ascii="Times New Roman" w:hAnsi="Times New Roman" w:cs="Times New Roman"/>
          <w:sz w:val="24"/>
          <w:szCs w:val="24"/>
          <w:lang w:val="uk-UA"/>
        </w:rPr>
        <w:t xml:space="preserve"> іммігрантів в суспільство приймаючої держави-члена ЄС. Основні принципи сучасної міграційної політики ЄС: транспарентність і раціональність; диференціація прав мігрантів в залежності від терміну їх проживання в ЄС; вдосконалення процедури подачі клопотань про в'їзд і їх оцінки. Проблема інтеграції міграційної політики ЄС в загальну зовнішню політику ЄС щодо третіх країн. Міграційна карта Євросоюзу на сучасному етапі. </w:t>
      </w:r>
      <w:r w:rsidR="003729EA" w:rsidRPr="003729EA">
        <w:rPr>
          <w:rFonts w:ascii="Times New Roman" w:hAnsi="Times New Roman" w:cs="Times New Roman"/>
          <w:sz w:val="24"/>
          <w:szCs w:val="24"/>
          <w:lang w:val="uk-UA"/>
        </w:rPr>
        <w:t>Німецьке Бюро по недискримінації в права</w:t>
      </w:r>
      <w:r w:rsidR="003729EA">
        <w:rPr>
          <w:rFonts w:ascii="Times New Roman" w:hAnsi="Times New Roman" w:cs="Times New Roman"/>
          <w:sz w:val="24"/>
          <w:szCs w:val="24"/>
          <w:lang w:val="uk-UA"/>
        </w:rPr>
        <w:t>х. Французька</w:t>
      </w:r>
      <w:r w:rsidR="003729EA" w:rsidRPr="003729EA">
        <w:rPr>
          <w:rFonts w:ascii="Times New Roman" w:hAnsi="Times New Roman" w:cs="Times New Roman"/>
          <w:sz w:val="24"/>
          <w:szCs w:val="24"/>
          <w:lang w:val="uk-UA"/>
        </w:rPr>
        <w:t xml:space="preserve"> Рада з питань рівності в правах і боротьбі проти дискримінації. Іспанська Вища рада по імміграційній політиці. Італійський Комітет з міграції.</w:t>
      </w:r>
      <w:r w:rsidR="00B00E73" w:rsidRPr="00667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00E73">
        <w:rPr>
          <w:rFonts w:ascii="Times New Roman" w:hAnsi="Times New Roman" w:cs="Times New Roman"/>
          <w:sz w:val="24"/>
          <w:szCs w:val="24"/>
        </w:rPr>
        <w:t>Антим</w:t>
      </w:r>
      <w:r w:rsidR="00B00E73">
        <w:rPr>
          <w:rFonts w:ascii="Times New Roman" w:hAnsi="Times New Roman" w:cs="Times New Roman"/>
          <w:sz w:val="24"/>
          <w:szCs w:val="24"/>
          <w:lang w:val="uk-UA"/>
        </w:rPr>
        <w:t>іграційні</w:t>
      </w:r>
      <w:proofErr w:type="spellEnd"/>
      <w:r w:rsidR="00B00E73">
        <w:rPr>
          <w:rFonts w:ascii="Times New Roman" w:hAnsi="Times New Roman" w:cs="Times New Roman"/>
          <w:sz w:val="24"/>
          <w:szCs w:val="24"/>
          <w:lang w:val="uk-UA"/>
        </w:rPr>
        <w:t xml:space="preserve"> рухи в ЄС (</w:t>
      </w:r>
      <w:r w:rsidR="00B00E73">
        <w:rPr>
          <w:rFonts w:ascii="Times New Roman" w:hAnsi="Times New Roman" w:cs="Times New Roman"/>
          <w:sz w:val="24"/>
          <w:szCs w:val="24"/>
          <w:lang w:val="en-US"/>
        </w:rPr>
        <w:t>PEGIDA</w:t>
      </w:r>
      <w:r w:rsidR="00B00E73">
        <w:rPr>
          <w:rFonts w:ascii="Times New Roman" w:hAnsi="Times New Roman" w:cs="Times New Roman"/>
          <w:sz w:val="24"/>
          <w:szCs w:val="24"/>
          <w:lang w:val="uk-UA"/>
        </w:rPr>
        <w:t xml:space="preserve">, «Закриті кордони»). </w:t>
      </w:r>
    </w:p>
    <w:p w:rsidR="00CF4930" w:rsidRPr="00CF4930" w:rsidRDefault="00CF4930" w:rsidP="00CF4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F4930" w:rsidRPr="00CF4930" w:rsidRDefault="00CF4930" w:rsidP="00CF4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F49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МОДУЛЬ 2 </w:t>
      </w:r>
    </w:p>
    <w:p w:rsidR="00CF4930" w:rsidRPr="00CF4930" w:rsidRDefault="00CF4930" w:rsidP="00CF49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CF4930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</w:t>
      </w:r>
    </w:p>
    <w:p w:rsidR="00C76E39" w:rsidRDefault="00CF4930" w:rsidP="00EA0B0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F49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</w:t>
      </w:r>
      <w:r w:rsidR="00C76E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 5</w:t>
      </w:r>
      <w:r w:rsidR="0096473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C76E3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Права і статус легальних мігрантів в ЄС</w:t>
      </w:r>
    </w:p>
    <w:p w:rsidR="00211EE3" w:rsidRPr="00211EE3" w:rsidRDefault="00211EE3" w:rsidP="00C76E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ab/>
      </w:r>
      <w:r w:rsidRPr="00211E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Гармонізація прав легальних мігрантів в ЄС. Чотири основні елементи спільної міграційної політики ЄС: 1) співробітництво з третіми країнами, 2) загальна система притулку ЄС, 3) регулювання міграційних потоків, 4) справедливе ставлення до громадян третіх країн і їх прав. Відкритість міграційної політики ЄС і пов'язані з цим ризики. Директива 2003/86 / ЄС про право на сімейне возз'єднання і директива 2003/109 / ЄС про статус і права громадян третіх країн, які легально проживають на території ЄС більше п'яти років, як ключові інструменти</w:t>
      </w:r>
      <w:r w:rsidR="00EA0B0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що</w:t>
      </w:r>
      <w:r w:rsidRPr="00211E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регулюють права громадян третіх країн в ЄС. Проблема зближення правових статусів мігрантів з третіх країн і гром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адян ЄС.</w:t>
      </w:r>
      <w:r w:rsidR="00C76E39" w:rsidRPr="00211E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211E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Тенденція посилення умов натуралізації на початку 2000-х років. Резолюція ЄС про гармонізацію національних політик в області возз'єднання сім'ї. Особливості правового статусу легальних мігрантів в ЄС. Статус довгострокового резидента ЄС. </w:t>
      </w:r>
      <w:proofErr w:type="spellStart"/>
      <w:r w:rsidRPr="00211E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Мовні</w:t>
      </w:r>
      <w:proofErr w:type="spellEnd"/>
      <w:r w:rsidRPr="00211E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тести як обов'язкова умова інтеграції для отримання статусу резидента ЄС. Концепція «цивільного громадянства» у міграційній політиці Європейського союзу (2003 рік). Основні причини видачі посвідки на тимчасове проживання в ЄС: возз'єднання сімей, працевлаштування, освіта, наданн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 статусу біженця і субсидіарного (допоміжного</w:t>
      </w:r>
      <w:r w:rsidRPr="00211E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 захист</w:t>
      </w:r>
      <w:r w:rsidR="00EA0B0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у. Невідповідно</w:t>
      </w:r>
      <w:r w:rsidRPr="00211E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 прав легальних мігрантів правам </w:t>
      </w:r>
      <w:r w:rsidRPr="00211E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громадян ЄС.</w:t>
      </w:r>
    </w:p>
    <w:p w:rsidR="00117025" w:rsidRPr="00EA0B0C" w:rsidRDefault="00C76E39" w:rsidP="00EA0B0C">
      <w:pPr>
        <w:widowControl w:val="0"/>
        <w:tabs>
          <w:tab w:val="center" w:pos="50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A37C22" w:rsidRDefault="00B74976" w:rsidP="00EA0B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Тема 6</w:t>
      </w:r>
      <w:r w:rsidR="00D4769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r w:rsidR="009552B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Політика </w:t>
      </w:r>
      <w:r w:rsidR="00A37C22" w:rsidRPr="00A37C2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ЄС</w:t>
      </w:r>
      <w:r w:rsidR="009552B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в сфері надання притулку</w:t>
      </w:r>
    </w:p>
    <w:p w:rsidR="00211EE3" w:rsidRDefault="00211EE3" w:rsidP="000C5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EE3">
        <w:rPr>
          <w:rFonts w:ascii="Times New Roman" w:hAnsi="Times New Roman" w:cs="Times New Roman"/>
          <w:sz w:val="24"/>
          <w:szCs w:val="24"/>
        </w:rPr>
        <w:lastRenderedPageBreak/>
        <w:t xml:space="preserve">Статистика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претендентів</w:t>
      </w:r>
      <w:proofErr w:type="spellEnd"/>
      <w:r w:rsidR="00EA0B0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EA0B0C">
        <w:rPr>
          <w:rFonts w:ascii="Times New Roman" w:hAnsi="Times New Roman" w:cs="Times New Roman"/>
          <w:sz w:val="24"/>
          <w:szCs w:val="24"/>
        </w:rPr>
        <w:t>притулок</w:t>
      </w:r>
      <w:proofErr w:type="spellEnd"/>
      <w:r w:rsidR="00EA0B0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A0B0C">
        <w:rPr>
          <w:rFonts w:ascii="Times New Roman" w:hAnsi="Times New Roman" w:cs="Times New Roman"/>
          <w:sz w:val="24"/>
          <w:szCs w:val="24"/>
        </w:rPr>
        <w:t>країнах</w:t>
      </w:r>
      <w:proofErr w:type="spellEnd"/>
      <w:r w:rsidR="00EA0B0C">
        <w:rPr>
          <w:rFonts w:ascii="Times New Roman" w:hAnsi="Times New Roman" w:cs="Times New Roman"/>
          <w:sz w:val="24"/>
          <w:szCs w:val="24"/>
        </w:rPr>
        <w:t xml:space="preserve"> Є</w:t>
      </w:r>
      <w:r w:rsidR="00EA0B0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211EE3">
        <w:rPr>
          <w:rFonts w:ascii="Times New Roman" w:hAnsi="Times New Roman" w:cs="Times New Roman"/>
          <w:sz w:val="24"/>
          <w:szCs w:val="24"/>
        </w:rPr>
        <w:t xml:space="preserve"> за 2000-2020-</w:t>
      </w: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211EE3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притулку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Дублі</w:t>
      </w:r>
      <w:r>
        <w:rPr>
          <w:rFonts w:ascii="Times New Roman" w:hAnsi="Times New Roman" w:cs="Times New Roman"/>
          <w:sz w:val="24"/>
          <w:szCs w:val="24"/>
        </w:rPr>
        <w:t>нська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конвенція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Саміт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Тампері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притулку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уніфікованого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статусу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притулку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тимчасового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мінімальних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Стандарти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прит</w:t>
      </w:r>
      <w:r>
        <w:rPr>
          <w:rFonts w:ascii="Times New Roman" w:hAnsi="Times New Roman" w:cs="Times New Roman"/>
          <w:sz w:val="24"/>
          <w:szCs w:val="24"/>
        </w:rPr>
        <w:t>улку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Директива про "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тимчасовий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>
        <w:rPr>
          <w:rFonts w:ascii="Times New Roman" w:hAnsi="Times New Roman" w:cs="Times New Roman"/>
          <w:sz w:val="24"/>
          <w:szCs w:val="24"/>
        </w:rPr>
        <w:t>" (2001 р</w:t>
      </w:r>
      <w:r w:rsidRPr="00211EE3">
        <w:rPr>
          <w:rFonts w:ascii="Times New Roman" w:hAnsi="Times New Roman" w:cs="Times New Roman"/>
          <w:sz w:val="24"/>
          <w:szCs w:val="24"/>
        </w:rPr>
        <w:t xml:space="preserve">.).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Сучасна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правова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основа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притулку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ЄС: 1) "директива по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прийому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(2003 р.</w:t>
      </w:r>
      <w:r w:rsidRPr="00211EE3">
        <w:rPr>
          <w:rFonts w:ascii="Times New Roman" w:hAnsi="Times New Roman" w:cs="Times New Roman"/>
          <w:sz w:val="24"/>
          <w:szCs w:val="24"/>
        </w:rPr>
        <w:t xml:space="preserve">); 2)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кв</w:t>
      </w:r>
      <w:r>
        <w:rPr>
          <w:rFonts w:ascii="Times New Roman" w:hAnsi="Times New Roman" w:cs="Times New Roman"/>
          <w:sz w:val="24"/>
          <w:szCs w:val="24"/>
        </w:rPr>
        <w:t>аліфікаційна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процедура (2005 р.</w:t>
      </w:r>
      <w:r w:rsidRPr="00211EE3">
        <w:rPr>
          <w:rFonts w:ascii="Times New Roman" w:hAnsi="Times New Roman" w:cs="Times New Roman"/>
          <w:sz w:val="24"/>
          <w:szCs w:val="24"/>
        </w:rPr>
        <w:t xml:space="preserve">), 3)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Дублінський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реглам</w:t>
      </w:r>
      <w:r>
        <w:rPr>
          <w:rFonts w:ascii="Times New Roman" w:hAnsi="Times New Roman" w:cs="Times New Roman"/>
          <w:sz w:val="24"/>
          <w:szCs w:val="24"/>
        </w:rPr>
        <w:t>ент. Система ЕВРОДАК (EURODAC) та</w:t>
      </w:r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дактилоскопічна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Європейський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фонд з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прийому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біженців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статусу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біженця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>.</w:t>
      </w:r>
      <w:r w:rsidRPr="00211EE3">
        <w:t xml:space="preserve"> </w:t>
      </w:r>
      <w:r w:rsidRPr="00211EE3">
        <w:rPr>
          <w:rFonts w:ascii="Times New Roman" w:hAnsi="Times New Roman" w:cs="Times New Roman"/>
          <w:sz w:val="24"/>
          <w:szCs w:val="24"/>
        </w:rPr>
        <w:t xml:space="preserve">Критика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Управ</w:t>
      </w:r>
      <w:r w:rsidR="00EA0B0C">
        <w:rPr>
          <w:rFonts w:ascii="Times New Roman" w:hAnsi="Times New Roman" w:cs="Times New Roman"/>
          <w:sz w:val="24"/>
          <w:szCs w:val="24"/>
        </w:rPr>
        <w:t>ління</w:t>
      </w:r>
      <w:proofErr w:type="spellEnd"/>
      <w:r w:rsidR="00EA0B0C">
        <w:rPr>
          <w:rFonts w:ascii="Times New Roman" w:hAnsi="Times New Roman" w:cs="Times New Roman"/>
          <w:sz w:val="24"/>
          <w:szCs w:val="24"/>
        </w:rPr>
        <w:t xml:space="preserve"> Верховного </w:t>
      </w:r>
      <w:proofErr w:type="spellStart"/>
      <w:r w:rsidR="00EA0B0C">
        <w:rPr>
          <w:rFonts w:ascii="Times New Roman" w:hAnsi="Times New Roman" w:cs="Times New Roman"/>
          <w:sz w:val="24"/>
          <w:szCs w:val="24"/>
        </w:rPr>
        <w:t>Комісара</w:t>
      </w:r>
      <w:proofErr w:type="spellEnd"/>
      <w:r w:rsidR="00EA0B0C">
        <w:rPr>
          <w:rFonts w:ascii="Times New Roman" w:hAnsi="Times New Roman" w:cs="Times New Roman"/>
          <w:sz w:val="24"/>
          <w:szCs w:val="24"/>
        </w:rPr>
        <w:t xml:space="preserve"> ООН </w:t>
      </w:r>
      <w:proofErr w:type="gramStart"/>
      <w:r w:rsidR="00EA0B0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EA0B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1EE3">
        <w:rPr>
          <w:rFonts w:ascii="Times New Roman" w:hAnsi="Times New Roman" w:cs="Times New Roman"/>
          <w:sz w:val="24"/>
          <w:szCs w:val="24"/>
        </w:rPr>
        <w:t>справах</w:t>
      </w:r>
      <w:proofErr w:type="gram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біж</w:t>
      </w:r>
      <w:r>
        <w:rPr>
          <w:rFonts w:ascii="Times New Roman" w:hAnsi="Times New Roman" w:cs="Times New Roman"/>
          <w:sz w:val="24"/>
          <w:szCs w:val="24"/>
        </w:rPr>
        <w:t>енців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неурядовими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організаціями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громадянським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суспільством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притулку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державами-членами ЄС.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Новий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"пакет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притулку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Модернізація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правової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бази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притулку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на шляху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притулку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ЄС з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найбільш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найменш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вигідними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прийом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біженців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. Рух протесту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зайвої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лібералізації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прийому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біженців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країнах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ЄС.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Відсутність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солідарності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держав-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ЄС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біженців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обов'язковому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порядку.</w:t>
      </w:r>
    </w:p>
    <w:p w:rsidR="00211EE3" w:rsidRDefault="00211EE3" w:rsidP="000C5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43A1" w:rsidRPr="0078565C" w:rsidRDefault="007343A1" w:rsidP="00CF49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CF4930" w:rsidRPr="00B74976" w:rsidRDefault="00CF4930" w:rsidP="00EA0B0C">
      <w:pPr>
        <w:spacing w:after="0" w:line="240" w:lineRule="auto"/>
        <w:ind w:firstLine="567"/>
        <w:jc w:val="center"/>
        <w:rPr>
          <w:b/>
          <w:color w:val="000000"/>
          <w:sz w:val="23"/>
          <w:szCs w:val="23"/>
          <w:shd w:val="clear" w:color="auto" w:fill="FFFFFF"/>
          <w:lang w:val="uk-UA"/>
        </w:rPr>
      </w:pPr>
      <w:r w:rsidRPr="0078565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Тема </w:t>
      </w:r>
      <w:r w:rsidR="00B7497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7</w:t>
      </w:r>
      <w:r w:rsidR="00C61877" w:rsidRPr="0078565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r w:rsidR="00B74976" w:rsidRPr="00211EE3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  <w:lang w:val="uk-UA"/>
        </w:rPr>
        <w:t>Політика ЄС по боротьбі із нелегальною міграцією</w:t>
      </w:r>
    </w:p>
    <w:p w:rsidR="00211EE3" w:rsidRDefault="00211EE3" w:rsidP="00667E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1EE3">
        <w:rPr>
          <w:rFonts w:ascii="Times New Roman" w:hAnsi="Times New Roman" w:cs="Times New Roman"/>
          <w:sz w:val="24"/>
          <w:szCs w:val="24"/>
          <w:lang w:val="uk-UA"/>
        </w:rPr>
        <w:t xml:space="preserve">Політики ЄС по боротьбі з нелегальною міграцією в умовах сучасної міграційної кризи.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заходи ЄС по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боротьбі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з нелегальною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міграцією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Посилення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контролю за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зовнішніми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кордонами держав-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ЄС. Система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біометричних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електронного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спостереження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Європейська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прикордонного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спостереження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ЕВРОСУР.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Поділ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кордонів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ступенем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ризику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залежності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загрози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незаконної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імміграції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контрабанди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. «План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ЄС по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боротьбі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з контрабандою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мігрантів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(2015-2020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.)».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Боротьба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з причинами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нелегальної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міграції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третіх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країн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безпечних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легальних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каналів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міграції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в ЄС.</w:t>
      </w:r>
      <w:r w:rsidRPr="00211EE3"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політика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ЄС в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і оборони (CSDP).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Політика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ЄС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повернення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мігрантів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маршрути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нелегальної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міграції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Середземному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морі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. «EUNAVFOR MED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Operation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Sophia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Посилення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зовнішнього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виміру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міграційної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ЄС.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Рамкові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партнерства ЄС з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третіми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країнами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транзитерами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мігрантів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Методологія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рамкових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партнерств з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міграції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Регіональний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фонд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вкладень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r w:rsidR="00EA0B0C">
        <w:rPr>
          <w:rFonts w:ascii="Times New Roman" w:hAnsi="Times New Roman" w:cs="Times New Roman"/>
          <w:sz w:val="24"/>
          <w:szCs w:val="24"/>
        </w:rPr>
        <w:t xml:space="preserve">ЄС у </w:t>
      </w:r>
      <w:proofErr w:type="spellStart"/>
      <w:r w:rsidR="00EA0B0C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="00EA0B0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EA0B0C">
        <w:rPr>
          <w:rFonts w:ascii="Times New Roman" w:hAnsi="Times New Roman" w:cs="Times New Roman"/>
          <w:sz w:val="24"/>
          <w:szCs w:val="24"/>
        </w:rPr>
        <w:t>кризою</w:t>
      </w:r>
      <w:proofErr w:type="spellEnd"/>
      <w:r w:rsidR="00EA0B0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A0B0C">
        <w:rPr>
          <w:rFonts w:ascii="Times New Roman" w:hAnsi="Times New Roman" w:cs="Times New Roman"/>
          <w:sz w:val="24"/>
          <w:szCs w:val="24"/>
        </w:rPr>
        <w:t>Сирії</w:t>
      </w:r>
      <w:proofErr w:type="spellEnd"/>
      <w:r w:rsidR="00EA0B0C">
        <w:rPr>
          <w:rFonts w:ascii="Times New Roman" w:hAnsi="Times New Roman" w:cs="Times New Roman"/>
          <w:sz w:val="24"/>
          <w:szCs w:val="24"/>
        </w:rPr>
        <w:t xml:space="preserve"> (</w:t>
      </w:r>
      <w:r w:rsidRPr="00211EE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Madad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»).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Цільовий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надзвичайний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фонд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країнам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Африки. «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Європейський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зовнішніх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інвестицій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» для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країн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економікою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1EE3">
        <w:rPr>
          <w:rFonts w:ascii="Times New Roman" w:hAnsi="Times New Roman" w:cs="Times New Roman"/>
          <w:sz w:val="24"/>
          <w:szCs w:val="24"/>
        </w:rPr>
        <w:t>розвивається</w:t>
      </w:r>
      <w:proofErr w:type="spellEnd"/>
      <w:r w:rsidRPr="00211EE3">
        <w:rPr>
          <w:rFonts w:ascii="Times New Roman" w:hAnsi="Times New Roman" w:cs="Times New Roman"/>
          <w:sz w:val="24"/>
          <w:szCs w:val="24"/>
        </w:rPr>
        <w:t>.</w:t>
      </w:r>
    </w:p>
    <w:p w:rsidR="00211EE3" w:rsidRDefault="00211EE3" w:rsidP="00667E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4930" w:rsidRPr="00CF4930" w:rsidRDefault="00CF4930" w:rsidP="00CF49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C61877" w:rsidRPr="00236C59" w:rsidRDefault="004F0907" w:rsidP="00C618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Тема 8</w:t>
      </w:r>
      <w:r w:rsidR="00CF4930" w:rsidRPr="00236C5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Вплив міграції на політичну та соціально-економічну стабільність в країнах </w:t>
      </w:r>
      <w:r w:rsidR="007C00CD" w:rsidRPr="00236C5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ЄС</w:t>
      </w:r>
    </w:p>
    <w:p w:rsidR="00374FE4" w:rsidRDefault="00374FE4" w:rsidP="00EA0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Структурний, культурний, соціальний та ідентифікаційний</w:t>
      </w:r>
      <w:r w:rsidRPr="00374FE4">
        <w:rPr>
          <w:rFonts w:ascii="Times New Roman" w:hAnsi="Times New Roman" w:cs="Times New Roman"/>
          <w:sz w:val="24"/>
          <w:szCs w:val="24"/>
          <w:lang w:val="uk-UA"/>
        </w:rPr>
        <w:t xml:space="preserve"> вимір інтеграції мігрантів. Переважання структурного виміру інтеграції мігрантів в ЄС. Увага до екон</w:t>
      </w:r>
      <w:r>
        <w:rPr>
          <w:rFonts w:ascii="Times New Roman" w:hAnsi="Times New Roman" w:cs="Times New Roman"/>
          <w:sz w:val="24"/>
          <w:szCs w:val="24"/>
          <w:lang w:val="uk-UA"/>
        </w:rPr>
        <w:t>омічної незалежності</w:t>
      </w:r>
      <w:r w:rsidRPr="00374FE4">
        <w:rPr>
          <w:rFonts w:ascii="Times New Roman" w:hAnsi="Times New Roman" w:cs="Times New Roman"/>
          <w:sz w:val="24"/>
          <w:szCs w:val="24"/>
          <w:lang w:val="uk-UA"/>
        </w:rPr>
        <w:t xml:space="preserve"> громадян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Pr="00374FE4">
        <w:rPr>
          <w:rFonts w:ascii="Times New Roman" w:hAnsi="Times New Roman" w:cs="Times New Roman"/>
          <w:sz w:val="24"/>
          <w:szCs w:val="24"/>
          <w:lang w:val="uk-UA"/>
        </w:rPr>
        <w:t xml:space="preserve"> третіх країн і знання мови як пріоритетного напряму в інтеграційних програмах країн ЄС. </w:t>
      </w:r>
      <w:proofErr w:type="spellStart"/>
      <w:r w:rsidRPr="00374FE4">
        <w:rPr>
          <w:rFonts w:ascii="Times New Roman" w:hAnsi="Times New Roman" w:cs="Times New Roman"/>
          <w:sz w:val="24"/>
          <w:szCs w:val="24"/>
          <w:lang w:val="uk-UA"/>
        </w:rPr>
        <w:t>Соціо</w:t>
      </w:r>
      <w:proofErr w:type="spellEnd"/>
      <w:r w:rsidRPr="00374FE4">
        <w:rPr>
          <w:rFonts w:ascii="Times New Roman" w:hAnsi="Times New Roman" w:cs="Times New Roman"/>
          <w:sz w:val="24"/>
          <w:szCs w:val="24"/>
          <w:lang w:val="uk-UA"/>
        </w:rPr>
        <w:t xml:space="preserve">-культурна адаптація легальних мігрантів в ЄС. Провал політики мультикультуралізму в країнах ЄС. Нідерланди як приклад одного з найбільш жорстких законодавств в сфері надання громадянства та інтеграції мігрантів в ЄС. Проблеми дискримінації, соціального утриманства і </w:t>
      </w:r>
      <w:proofErr w:type="spellStart"/>
      <w:r w:rsidRPr="00374FE4">
        <w:rPr>
          <w:rFonts w:ascii="Times New Roman" w:hAnsi="Times New Roman" w:cs="Times New Roman"/>
          <w:sz w:val="24"/>
          <w:szCs w:val="24"/>
          <w:lang w:val="uk-UA"/>
        </w:rPr>
        <w:t>геттоїзації</w:t>
      </w:r>
      <w:proofErr w:type="spellEnd"/>
      <w:r w:rsidRPr="00374FE4">
        <w:rPr>
          <w:rFonts w:ascii="Times New Roman" w:hAnsi="Times New Roman" w:cs="Times New Roman"/>
          <w:sz w:val="24"/>
          <w:szCs w:val="24"/>
          <w:lang w:val="uk-UA"/>
        </w:rPr>
        <w:t xml:space="preserve"> мігрантів.</w:t>
      </w:r>
      <w:r w:rsidR="00EA0B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080C" w:rsidRPr="0076080C">
        <w:rPr>
          <w:rFonts w:ascii="Times New Roman" w:hAnsi="Times New Roman" w:cs="Times New Roman"/>
          <w:sz w:val="24"/>
          <w:szCs w:val="24"/>
          <w:lang w:val="uk-UA"/>
        </w:rPr>
        <w:t>Позитивні зовнішні ефекти міграції на національні економіки країн ЄС. Негативні наслідки міграції на соціальні, політичні, культурні та економічні сфери життя країн ЄС: 1) неконструктивна економічна активність мігрантів; 2) зростання господарського хаосу; 3) посилення соціальної напруженості; 4) виникнення міжнаціональних, міжетнічних, міжконфесійних конфліктів; 5) погіршення криміногенної ситуації; 6) відтік частини грошових доходів. Невдоволення і агресія з боку місцевого населення країн ЄС по відношен</w:t>
      </w:r>
      <w:r w:rsidR="0076080C">
        <w:rPr>
          <w:rFonts w:ascii="Times New Roman" w:hAnsi="Times New Roman" w:cs="Times New Roman"/>
          <w:sz w:val="24"/>
          <w:szCs w:val="24"/>
          <w:lang w:val="uk-UA"/>
        </w:rPr>
        <w:t>ню до мігрантів. Механізми ЄС з</w:t>
      </w:r>
      <w:r w:rsidR="0076080C" w:rsidRPr="0076080C">
        <w:rPr>
          <w:rFonts w:ascii="Times New Roman" w:hAnsi="Times New Roman" w:cs="Times New Roman"/>
          <w:sz w:val="24"/>
          <w:szCs w:val="24"/>
          <w:lang w:val="uk-UA"/>
        </w:rPr>
        <w:t xml:space="preserve"> нейтралізації негативних наслідків міграції та пом'якшення соціальної напруженості в зв'язку з нею.</w:t>
      </w:r>
    </w:p>
    <w:p w:rsidR="00C76E39" w:rsidRPr="00F228DE" w:rsidRDefault="00C76E39" w:rsidP="00F5166F">
      <w:pPr>
        <w:spacing w:after="0" w:line="240" w:lineRule="auto"/>
        <w:ind w:firstLine="567"/>
        <w:jc w:val="both"/>
        <w:rPr>
          <w:lang w:val="uk-UA"/>
        </w:rPr>
      </w:pPr>
    </w:p>
    <w:p w:rsidR="00474379" w:rsidRDefault="00474379" w:rsidP="00F5166F">
      <w:pPr>
        <w:spacing w:after="0" w:line="240" w:lineRule="auto"/>
        <w:ind w:firstLine="567"/>
        <w:jc w:val="both"/>
        <w:rPr>
          <w:rFonts w:ascii="Calibri" w:eastAsia="Calibri" w:hAnsi="Calibri" w:cs="Times New Roman"/>
          <w:lang w:val="uk-UA"/>
        </w:rPr>
      </w:pPr>
    </w:p>
    <w:p w:rsidR="00C76E39" w:rsidRPr="002A097B" w:rsidRDefault="00300DE7" w:rsidP="00EA0B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Тема 9</w:t>
      </w:r>
      <w:r w:rsidR="00C76E39" w:rsidRPr="002A097B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="004F0907">
        <w:rPr>
          <w:rFonts w:ascii="Times New Roman" w:hAnsi="Times New Roman" w:cs="Times New Roman"/>
          <w:b/>
          <w:sz w:val="24"/>
          <w:szCs w:val="24"/>
        </w:rPr>
        <w:t>Міграційна</w:t>
      </w:r>
      <w:proofErr w:type="spellEnd"/>
      <w:r w:rsidR="004F09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0907">
        <w:rPr>
          <w:rFonts w:ascii="Times New Roman" w:hAnsi="Times New Roman" w:cs="Times New Roman"/>
          <w:b/>
          <w:sz w:val="24"/>
          <w:szCs w:val="24"/>
        </w:rPr>
        <w:t>політика</w:t>
      </w:r>
      <w:proofErr w:type="spellEnd"/>
      <w:r w:rsidR="004F09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0907">
        <w:rPr>
          <w:rFonts w:ascii="Times New Roman" w:hAnsi="Times New Roman" w:cs="Times New Roman"/>
          <w:b/>
          <w:sz w:val="24"/>
          <w:szCs w:val="24"/>
        </w:rPr>
        <w:t>країн</w:t>
      </w:r>
      <w:proofErr w:type="spellEnd"/>
      <w:r w:rsidR="00B819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1980">
        <w:rPr>
          <w:rFonts w:ascii="Times New Roman" w:hAnsi="Times New Roman" w:cs="Times New Roman"/>
          <w:b/>
          <w:sz w:val="24"/>
          <w:szCs w:val="24"/>
        </w:rPr>
        <w:t>Ви</w:t>
      </w:r>
      <w:r w:rsidR="004F0907">
        <w:rPr>
          <w:rFonts w:ascii="Times New Roman" w:hAnsi="Times New Roman" w:cs="Times New Roman"/>
          <w:b/>
          <w:sz w:val="24"/>
          <w:szCs w:val="24"/>
        </w:rPr>
        <w:t>шеградської</w:t>
      </w:r>
      <w:proofErr w:type="spellEnd"/>
      <w:r w:rsidR="004F09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0907">
        <w:rPr>
          <w:rFonts w:ascii="Times New Roman" w:hAnsi="Times New Roman" w:cs="Times New Roman"/>
          <w:b/>
          <w:sz w:val="24"/>
          <w:szCs w:val="24"/>
        </w:rPr>
        <w:t>групи</w:t>
      </w:r>
      <w:proofErr w:type="spellEnd"/>
    </w:p>
    <w:p w:rsidR="00A407B3" w:rsidRDefault="00A407B3" w:rsidP="00F51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Позиція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країн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Вишеградської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міграційної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ЄС в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кризи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Перенесення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акценту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ЄС з проблем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міграції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безпеку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прикордонний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контроль". Проблема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цілісності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непорушності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шенгенської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заходи для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посилення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Агентства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прикордонної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берегової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. Критика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керівництва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В4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контролю на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внутрішніх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кордонах ЄС і проекту "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міні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-Шенген". Протест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Словаччини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Польщі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Чехії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Угорщини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введення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механізму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санкцій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зобов'язань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розселенню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біженців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та «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Мальтійської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декларації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>».</w:t>
      </w:r>
      <w:r w:rsidRPr="00A407B3"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Заклик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до «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гнучкої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солідарності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країн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В4.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міграційного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кризи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з боку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країн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В4: 1)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розробка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спеціальних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законодавчих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ініціатив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інтеграції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інструментів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CFSP і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розв</w:t>
      </w:r>
      <w:r w:rsidR="00EA0B0C">
        <w:rPr>
          <w:rFonts w:ascii="Times New Roman" w:hAnsi="Times New Roman" w:cs="Times New Roman"/>
          <w:sz w:val="24"/>
          <w:szCs w:val="24"/>
        </w:rPr>
        <w:t>итку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консул</w:t>
      </w:r>
      <w:r w:rsidR="00A7517D">
        <w:rPr>
          <w:rFonts w:ascii="Times New Roman" w:hAnsi="Times New Roman" w:cs="Times New Roman"/>
          <w:sz w:val="24"/>
          <w:szCs w:val="24"/>
        </w:rPr>
        <w:t>ьтативної</w:t>
      </w:r>
      <w:proofErr w:type="spellEnd"/>
      <w:r w:rsidR="00A75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17D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="00A75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17D">
        <w:rPr>
          <w:rFonts w:ascii="Times New Roman" w:hAnsi="Times New Roman" w:cs="Times New Roman"/>
          <w:sz w:val="24"/>
          <w:szCs w:val="24"/>
        </w:rPr>
        <w:t>країнам</w:t>
      </w:r>
      <w:proofErr w:type="spellEnd"/>
      <w:r w:rsidR="00A7517D">
        <w:rPr>
          <w:rFonts w:ascii="Times New Roman" w:hAnsi="Times New Roman" w:cs="Times New Roman"/>
          <w:sz w:val="24"/>
          <w:szCs w:val="24"/>
        </w:rPr>
        <w:t xml:space="preserve"> </w:t>
      </w:r>
      <w:r w:rsidR="00A7517D">
        <w:rPr>
          <w:rFonts w:ascii="Times New Roman" w:hAnsi="Times New Roman" w:cs="Times New Roman"/>
          <w:sz w:val="24"/>
          <w:szCs w:val="24"/>
          <w:lang w:val="uk-UA"/>
        </w:rPr>
        <w:t>виходу</w:t>
      </w:r>
      <w:r w:rsidRPr="00A407B3">
        <w:rPr>
          <w:rFonts w:ascii="Times New Roman" w:hAnsi="Times New Roman" w:cs="Times New Roman"/>
          <w:sz w:val="24"/>
          <w:szCs w:val="24"/>
        </w:rPr>
        <w:t xml:space="preserve"> і транзиту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мігрантів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концепції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гарячих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пунктів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" -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центрів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прийому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ш</w:t>
      </w:r>
      <w:r w:rsidR="00A7517D">
        <w:rPr>
          <w:rFonts w:ascii="Times New Roman" w:hAnsi="Times New Roman" w:cs="Times New Roman"/>
          <w:sz w:val="24"/>
          <w:szCs w:val="24"/>
        </w:rPr>
        <w:t>укачів</w:t>
      </w:r>
      <w:proofErr w:type="spellEnd"/>
      <w:r w:rsidR="00A75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17D">
        <w:rPr>
          <w:rFonts w:ascii="Times New Roman" w:hAnsi="Times New Roman" w:cs="Times New Roman"/>
          <w:sz w:val="24"/>
          <w:szCs w:val="24"/>
        </w:rPr>
        <w:t>притулку</w:t>
      </w:r>
      <w:proofErr w:type="spellEnd"/>
      <w:r w:rsidR="00A7517D">
        <w:rPr>
          <w:rFonts w:ascii="Times New Roman" w:hAnsi="Times New Roman" w:cs="Times New Roman"/>
          <w:sz w:val="24"/>
          <w:szCs w:val="24"/>
        </w:rPr>
        <w:t xml:space="preserve"> </w:t>
      </w:r>
      <w:r w:rsidR="00EA0B0C">
        <w:rPr>
          <w:rFonts w:ascii="Times New Roman" w:hAnsi="Times New Roman" w:cs="Times New Roman"/>
          <w:sz w:val="24"/>
          <w:szCs w:val="24"/>
        </w:rPr>
        <w:t>за межами Є</w:t>
      </w:r>
      <w:r w:rsidR="00EA0B0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A407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Заклики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лідерів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В4 до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ренаціоналізації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міграційної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ЄС.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Послідовне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відстоювання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країнами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В4 принципу консенсусу в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ухваленні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міграційної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7B3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A407B3">
        <w:rPr>
          <w:rFonts w:ascii="Times New Roman" w:hAnsi="Times New Roman" w:cs="Times New Roman"/>
          <w:sz w:val="24"/>
          <w:szCs w:val="24"/>
        </w:rPr>
        <w:t>.</w:t>
      </w:r>
    </w:p>
    <w:p w:rsidR="00A407B3" w:rsidRDefault="00A407B3" w:rsidP="00F51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4930" w:rsidRPr="00EA0B0C" w:rsidRDefault="00CF4930" w:rsidP="00EA0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</w:p>
    <w:p w:rsidR="00CF4930" w:rsidRPr="00CF4930" w:rsidRDefault="00A26081" w:rsidP="00CF4930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="00CF4930" w:rsidRPr="00CF49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.2. </w:t>
      </w:r>
      <w:r w:rsidR="00CF4930" w:rsidRPr="00CF493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CF4930" w:rsidRPr="00CF4930" w:rsidRDefault="00CF4930" w:rsidP="00CF4930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48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662"/>
        <w:gridCol w:w="662"/>
        <w:gridCol w:w="660"/>
        <w:gridCol w:w="663"/>
        <w:gridCol w:w="665"/>
        <w:gridCol w:w="792"/>
      </w:tblGrid>
      <w:tr w:rsidR="00CF4930" w:rsidRPr="00CF4930" w:rsidTr="0062466A">
        <w:trPr>
          <w:cantSplit/>
        </w:trPr>
        <w:tc>
          <w:tcPr>
            <w:tcW w:w="2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2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CF4930" w:rsidRPr="00CF4930" w:rsidTr="0062466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Форма навчання: денна</w:t>
            </w:r>
          </w:p>
        </w:tc>
      </w:tr>
      <w:tr w:rsidR="00CF4930" w:rsidRPr="00CF4930" w:rsidTr="0062466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CF4930" w:rsidRPr="00CF4930" w:rsidTr="0062466A">
        <w:trPr>
          <w:cantSplit/>
          <w:trHeight w:val="17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CF4930" w:rsidRPr="00CF4930" w:rsidRDefault="00CF4930" w:rsidP="00CF49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CF4930" w:rsidRPr="00CF4930" w:rsidTr="00F71075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CF4930" w:rsidRPr="00CF4930" w:rsidTr="0062466A"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F0907" w:rsidRDefault="00CF4930" w:rsidP="00244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F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5F67A8" w:rsidRPr="004F0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Становлення і розвиток міграційної політики Європейського Союзу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1F1D03" w:rsidRDefault="001F1D03" w:rsidP="001F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2F1BAE" w:rsidP="002F1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86161B" w:rsidRDefault="0086161B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D4454" w:rsidRDefault="001558BA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CF4930" w:rsidRPr="00CF4930" w:rsidTr="0062466A"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F0907" w:rsidRDefault="00CF4930" w:rsidP="00624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 w:rsidRPr="004F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 </w:t>
            </w:r>
            <w:proofErr w:type="spellStart"/>
            <w:r w:rsidR="0062466A" w:rsidRPr="004F0907">
              <w:rPr>
                <w:rFonts w:ascii="Times New Roman" w:hAnsi="Times New Roman" w:cs="Times New Roman"/>
                <w:sz w:val="24"/>
                <w:szCs w:val="24"/>
              </w:rPr>
              <w:t>Міграційна</w:t>
            </w:r>
            <w:proofErr w:type="spellEnd"/>
            <w:r w:rsidR="0062466A" w:rsidRPr="004F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466A" w:rsidRPr="004F0907">
              <w:rPr>
                <w:rFonts w:ascii="Times New Roman" w:hAnsi="Times New Roman" w:cs="Times New Roman"/>
                <w:sz w:val="24"/>
                <w:szCs w:val="24"/>
              </w:rPr>
              <w:t>ситуація</w:t>
            </w:r>
            <w:proofErr w:type="spellEnd"/>
            <w:r w:rsidR="0062466A" w:rsidRPr="004F090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62466A" w:rsidRPr="004F0907">
              <w:rPr>
                <w:rFonts w:ascii="Times New Roman" w:hAnsi="Times New Roman" w:cs="Times New Roman"/>
                <w:sz w:val="24"/>
                <w:szCs w:val="24"/>
              </w:rPr>
              <w:t>Європі</w:t>
            </w:r>
            <w:proofErr w:type="spellEnd"/>
            <w:r w:rsidR="0062466A" w:rsidRPr="004F0907">
              <w:rPr>
                <w:rFonts w:ascii="Times New Roman" w:hAnsi="Times New Roman" w:cs="Times New Roman"/>
                <w:sz w:val="24"/>
                <w:szCs w:val="24"/>
              </w:rPr>
              <w:t xml:space="preserve"> в 1950-1970-х </w:t>
            </w:r>
            <w:proofErr w:type="spellStart"/>
            <w:r w:rsidR="0062466A" w:rsidRPr="004F090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="0062466A" w:rsidRPr="004F09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466A" w:rsidRPr="004F0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="0062466A" w:rsidRPr="004F09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століття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1F1D03" w:rsidRDefault="001F1D03" w:rsidP="001F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2F1BAE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86161B" w:rsidRDefault="0086161B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D4454" w:rsidRDefault="004D4454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F4930" w:rsidRPr="00CF4930" w:rsidTr="0062466A"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5F67A8" w:rsidRDefault="00CF4930" w:rsidP="00624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F67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3.</w:t>
            </w:r>
            <w:r w:rsidRPr="005F6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62466A" w:rsidRPr="005F67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Нормативно-правові основи регулювання міграції в Європейському Союзі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1F1D03" w:rsidRDefault="001F1D03" w:rsidP="001F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2F1BAE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86161B" w:rsidRDefault="0086161B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D4454" w:rsidRDefault="001558BA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F4930" w:rsidRPr="00CF4930" w:rsidTr="0062466A"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62466A" w:rsidRDefault="00CF4930" w:rsidP="00624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46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4.</w:t>
            </w:r>
            <w:r w:rsidRPr="006246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466A" w:rsidRPr="006246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Міграційна політика Європейського Союзу на сучасному етапі : основні напрямки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1F1D03" w:rsidRDefault="001F1D03" w:rsidP="001F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86161B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86161B" w:rsidRDefault="0086161B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D4454" w:rsidRDefault="001558BA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F4930" w:rsidRPr="00CF4930" w:rsidTr="0062466A"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1F1D03" w:rsidRDefault="001F1D03" w:rsidP="001F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2F1BAE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4D4454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4930" w:rsidRPr="00CF4930" w:rsidTr="0062466A"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1F1D03" w:rsidRDefault="001F1D03" w:rsidP="001F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86161B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1558BA" w:rsidRDefault="001F1D03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F4930" w:rsidRPr="00CF4930" w:rsidTr="00F71075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1F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CF4930" w:rsidRPr="00CF4930" w:rsidTr="0062466A"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B74976" w:rsidRDefault="0062466A" w:rsidP="00624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749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A37C22" w:rsidRPr="00B74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4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Права і статус легальних мігрантів в ЄС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1F1D03" w:rsidRDefault="001F1D03" w:rsidP="001F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B006A2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86161B" w:rsidRDefault="0086161B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D4454" w:rsidRDefault="001558BA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CF4930" w:rsidRPr="00CF4930" w:rsidTr="0062466A"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B74976" w:rsidRDefault="0062466A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749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6</w:t>
            </w:r>
            <w:r w:rsidR="00CF4930" w:rsidRPr="00B749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B74976" w:rsidRPr="00B749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Політика ЄС в сфері надання притулку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1F1D03" w:rsidRDefault="001F1D03" w:rsidP="001F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B006A2" w:rsidP="00B0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86161B" w:rsidRDefault="0086161B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D4454" w:rsidRDefault="004D4454" w:rsidP="004D4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F4930" w:rsidRPr="00CF4930" w:rsidTr="0062466A"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22" w:rsidRPr="004F0907" w:rsidRDefault="00B74976" w:rsidP="004F09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F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7</w:t>
            </w:r>
            <w:r w:rsidR="00CF4930" w:rsidRPr="004F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CF4930" w:rsidRPr="004F0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0907" w:rsidRPr="004F09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Політика ЄС по боротьбі із нелегальною міграцією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1F1D03" w:rsidRDefault="001F1D03" w:rsidP="001F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B006A2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86161B" w:rsidRDefault="0086161B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D4454" w:rsidRDefault="001558BA" w:rsidP="004D4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37C22" w:rsidRPr="00CF4930" w:rsidTr="0062466A"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22" w:rsidRPr="004F0907" w:rsidRDefault="004F0907" w:rsidP="004F0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F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8.  </w:t>
            </w:r>
            <w:r w:rsidRPr="004F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Вплив міграції на політичну та соціально-економічну стабільність в країнах ЄС</w:t>
            </w:r>
            <w:r w:rsidRPr="004F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22" w:rsidRPr="001F1D03" w:rsidRDefault="001F1D03" w:rsidP="001F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22" w:rsidRPr="00CF4930" w:rsidRDefault="00B006A2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22" w:rsidRPr="0086161B" w:rsidRDefault="0086161B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22" w:rsidRPr="00CF4930" w:rsidRDefault="00A37C22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22" w:rsidRPr="00CF4930" w:rsidRDefault="00A37C22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22" w:rsidRPr="004D4454" w:rsidRDefault="001558BA" w:rsidP="004D4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4F0907" w:rsidRPr="00CF4930" w:rsidTr="0062466A"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07" w:rsidRPr="005B748F" w:rsidRDefault="004F0907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F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Тема 9. </w:t>
            </w:r>
            <w:proofErr w:type="spellStart"/>
            <w:r w:rsidRPr="004F0907">
              <w:rPr>
                <w:rFonts w:ascii="Times New Roman" w:hAnsi="Times New Roman" w:cs="Times New Roman"/>
                <w:sz w:val="24"/>
                <w:szCs w:val="24"/>
              </w:rPr>
              <w:t>Міграційна</w:t>
            </w:r>
            <w:proofErr w:type="spellEnd"/>
            <w:r w:rsidRPr="004F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907">
              <w:rPr>
                <w:rFonts w:ascii="Times New Roman" w:hAnsi="Times New Roman" w:cs="Times New Roman"/>
                <w:sz w:val="24"/>
                <w:szCs w:val="24"/>
              </w:rPr>
              <w:t>політика</w:t>
            </w:r>
            <w:proofErr w:type="spellEnd"/>
            <w:r w:rsidRPr="004F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907">
              <w:rPr>
                <w:rFonts w:ascii="Times New Roman" w:hAnsi="Times New Roman" w:cs="Times New Roman"/>
                <w:sz w:val="24"/>
                <w:szCs w:val="24"/>
              </w:rPr>
              <w:t>країн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4F0907">
              <w:rPr>
                <w:rFonts w:ascii="Times New Roman" w:hAnsi="Times New Roman" w:cs="Times New Roman"/>
                <w:sz w:val="24"/>
                <w:szCs w:val="24"/>
              </w:rPr>
              <w:t>шеградської</w:t>
            </w:r>
            <w:proofErr w:type="spellEnd"/>
            <w:r w:rsidRPr="004F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907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="005B74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07" w:rsidRPr="001F1D03" w:rsidRDefault="001F1D03" w:rsidP="001F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07" w:rsidRPr="00CF4930" w:rsidRDefault="00B006A2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07" w:rsidRPr="0086161B" w:rsidRDefault="0086161B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07" w:rsidRPr="00CF4930" w:rsidRDefault="004F0907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07" w:rsidRPr="00CF4930" w:rsidRDefault="004F0907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07" w:rsidRPr="004D4454" w:rsidRDefault="001558BA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CF4930" w:rsidRPr="00CF4930" w:rsidTr="0062466A"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autoSpaceDE w:val="0"/>
              <w:autoSpaceDN w:val="0"/>
              <w:spacing w:after="0" w:line="240" w:lineRule="auto"/>
              <w:ind w:left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1F1D03" w:rsidRDefault="001F1D03" w:rsidP="001F1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B006A2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F4930" w:rsidRPr="00CF4930" w:rsidTr="0062466A"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autoSpaceDE w:val="0"/>
              <w:autoSpaceDN w:val="0"/>
              <w:spacing w:after="0" w:line="240" w:lineRule="auto"/>
              <w:ind w:left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1F1D03" w:rsidRDefault="001F1D03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86161B" w:rsidRDefault="0086161B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86161B" w:rsidRDefault="001F1D03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F4930" w:rsidRPr="00CF4930" w:rsidTr="0062466A"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autoSpaceDE w:val="0"/>
              <w:autoSpaceDN w:val="0"/>
              <w:spacing w:after="0" w:line="240" w:lineRule="auto"/>
              <w:ind w:left="28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9B01CE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1558BA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1F1D03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4D4454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78</w:t>
            </w:r>
          </w:p>
        </w:tc>
      </w:tr>
    </w:tbl>
    <w:p w:rsidR="00CF4930" w:rsidRPr="00CF4930" w:rsidRDefault="00CF4930" w:rsidP="00CF49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CF4930" w:rsidRPr="00CF4930" w:rsidRDefault="00CF4930" w:rsidP="00CF49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CF4930" w:rsidRPr="00CF4930" w:rsidRDefault="00CF4930" w:rsidP="00CF49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48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3"/>
        <w:gridCol w:w="662"/>
        <w:gridCol w:w="662"/>
        <w:gridCol w:w="661"/>
        <w:gridCol w:w="663"/>
        <w:gridCol w:w="667"/>
        <w:gridCol w:w="790"/>
      </w:tblGrid>
      <w:tr w:rsidR="00CF4930" w:rsidRPr="00CF4930" w:rsidTr="00F71075">
        <w:trPr>
          <w:cantSplit/>
        </w:trPr>
        <w:tc>
          <w:tcPr>
            <w:tcW w:w="2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2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CF4930" w:rsidRPr="00CF4930" w:rsidTr="00F7107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Форма навчання: заочна</w:t>
            </w:r>
          </w:p>
        </w:tc>
      </w:tr>
      <w:tr w:rsidR="00CF4930" w:rsidRPr="00CF4930" w:rsidTr="00F7107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CF4930" w:rsidRPr="00CF4930" w:rsidTr="00F71075">
        <w:trPr>
          <w:cantSplit/>
          <w:trHeight w:val="17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CF4930" w:rsidRPr="00CF4930" w:rsidRDefault="00CF4930" w:rsidP="00CF49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CF4930" w:rsidRPr="00CF4930" w:rsidTr="00F71075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F4930" w:rsidRPr="00CF4930" w:rsidTr="00F71075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D26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8C6220" w:rsidRPr="005F6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Становлення і розвиток міграційної політики Європейського Союзу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A96070" w:rsidRDefault="00A9607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F82DA5" w:rsidRDefault="00F82DA5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3D43D4" w:rsidRDefault="003D43D4" w:rsidP="003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F4930" w:rsidRPr="00CF4930" w:rsidTr="00F71075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9A1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2.</w:t>
            </w:r>
            <w:r w:rsidRPr="00CF49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A1FBE" w:rsidRPr="00484D84">
              <w:rPr>
                <w:rFonts w:ascii="Times New Roman" w:hAnsi="Times New Roman" w:cs="Times New Roman"/>
                <w:sz w:val="24"/>
                <w:szCs w:val="24"/>
              </w:rPr>
              <w:t>Міграційна</w:t>
            </w:r>
            <w:proofErr w:type="spellEnd"/>
            <w:r w:rsidR="00C2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60AF">
              <w:rPr>
                <w:rFonts w:ascii="Times New Roman" w:hAnsi="Times New Roman" w:cs="Times New Roman"/>
                <w:sz w:val="24"/>
                <w:szCs w:val="24"/>
              </w:rPr>
              <w:t>ситуація</w:t>
            </w:r>
            <w:proofErr w:type="spellEnd"/>
            <w:r w:rsidR="00C260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C260AF">
              <w:rPr>
                <w:rFonts w:ascii="Times New Roman" w:hAnsi="Times New Roman" w:cs="Times New Roman"/>
                <w:sz w:val="24"/>
                <w:szCs w:val="24"/>
              </w:rPr>
              <w:t>Європі</w:t>
            </w:r>
            <w:proofErr w:type="spellEnd"/>
            <w:r w:rsidR="00C260AF">
              <w:rPr>
                <w:rFonts w:ascii="Times New Roman" w:hAnsi="Times New Roman" w:cs="Times New Roman"/>
                <w:sz w:val="24"/>
                <w:szCs w:val="24"/>
              </w:rPr>
              <w:t xml:space="preserve"> в 1950-1970-</w:t>
            </w:r>
            <w:r w:rsidR="009A1FBE" w:rsidRPr="00484D84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="009A1FBE" w:rsidRPr="00484D84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="009A1FBE" w:rsidRPr="00484D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1FBE" w:rsidRPr="00484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="009A1FBE" w:rsidRPr="00484D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століття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A96070" w:rsidRDefault="00A9607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3D43D4" w:rsidRDefault="003D43D4" w:rsidP="003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CF4930" w:rsidRPr="00CF4930" w:rsidTr="00F71075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9A1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9A1FBE" w:rsidRPr="005F67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Нормативно-правові основи регулювання міграції в Європейському Союзі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A96070" w:rsidRDefault="00A9607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F82DA5" w:rsidRDefault="00F82DA5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3D43D4" w:rsidRDefault="003D43D4" w:rsidP="003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CF4930" w:rsidRPr="00CF4930" w:rsidTr="00F71075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9A1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4.</w:t>
            </w: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B54EF" w:rsidRPr="006246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Міграційна політика Європейського Союзу на сучасному етапі : основні напрямки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A96070" w:rsidRDefault="00A9607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F82DA5" w:rsidRDefault="00F82DA5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3D43D4" w:rsidRDefault="003D43D4" w:rsidP="003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CF4930" w:rsidRPr="00CF4930" w:rsidTr="00F71075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9A1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5.</w:t>
            </w: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B54EF" w:rsidRPr="00B74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Права і статус легальних мігрантів в ЄС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A96070" w:rsidRDefault="00A96070" w:rsidP="00A9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F82DA5" w:rsidRDefault="00F82DA5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3D43D4" w:rsidRDefault="003D43D4" w:rsidP="003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CF4930" w:rsidRPr="00CF4930" w:rsidTr="00F71075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D26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2B54EF" w:rsidRPr="00B749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Політика ЄС в сфері надання притулку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A96070" w:rsidRDefault="00A9607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F82DA5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3D43D4" w:rsidRDefault="003D43D4" w:rsidP="003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CF4930" w:rsidRPr="00CF4930" w:rsidTr="00F71075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D26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7.</w:t>
            </w:r>
            <w:r w:rsidRPr="00CF4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2B54EF" w:rsidRPr="004F09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Політика ЄС по боротьбі із нелегальною міграцією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A96070" w:rsidRDefault="00A9607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F82DA5" w:rsidRDefault="00F82DA5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3D43D4" w:rsidRDefault="003D43D4" w:rsidP="003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CF4930" w:rsidRPr="00CF4930" w:rsidTr="00F71075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8C6220" w:rsidRDefault="00CF4930" w:rsidP="00D26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Тема 8.</w:t>
            </w:r>
            <w:r w:rsidR="002B54EF" w:rsidRPr="004F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Вплив міграції на політичну та соціально-економічну стабільність в країнах ЄС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A96070" w:rsidRDefault="00A9607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F82DA5" w:rsidRDefault="00F82DA5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3D43D4" w:rsidRDefault="003D43D4" w:rsidP="003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8C6220" w:rsidRPr="00CF4930" w:rsidTr="00F71075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20" w:rsidRPr="00CF4930" w:rsidRDefault="008C6220" w:rsidP="00D26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Тем</w:t>
            </w:r>
            <w:r w:rsidR="002B54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а 9. </w:t>
            </w:r>
            <w:proofErr w:type="spellStart"/>
            <w:r w:rsidR="002B54EF" w:rsidRPr="004F0907">
              <w:rPr>
                <w:rFonts w:ascii="Times New Roman" w:hAnsi="Times New Roman" w:cs="Times New Roman"/>
                <w:sz w:val="24"/>
                <w:szCs w:val="24"/>
              </w:rPr>
              <w:t>Міграційна</w:t>
            </w:r>
            <w:proofErr w:type="spellEnd"/>
            <w:r w:rsidR="002B54EF" w:rsidRPr="004F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54EF" w:rsidRPr="004F0907">
              <w:rPr>
                <w:rFonts w:ascii="Times New Roman" w:hAnsi="Times New Roman" w:cs="Times New Roman"/>
                <w:sz w:val="24"/>
                <w:szCs w:val="24"/>
              </w:rPr>
              <w:t>політика</w:t>
            </w:r>
            <w:proofErr w:type="spellEnd"/>
            <w:r w:rsidR="002B54EF" w:rsidRPr="004F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54EF" w:rsidRPr="004F0907">
              <w:rPr>
                <w:rFonts w:ascii="Times New Roman" w:hAnsi="Times New Roman" w:cs="Times New Roman"/>
                <w:sz w:val="24"/>
                <w:szCs w:val="24"/>
              </w:rPr>
              <w:t>країн</w:t>
            </w:r>
            <w:proofErr w:type="spellEnd"/>
            <w:r w:rsidR="002B5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54E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2B54EF" w:rsidRPr="004F0907">
              <w:rPr>
                <w:rFonts w:ascii="Times New Roman" w:hAnsi="Times New Roman" w:cs="Times New Roman"/>
                <w:sz w:val="24"/>
                <w:szCs w:val="24"/>
              </w:rPr>
              <w:t>шеградської</w:t>
            </w:r>
            <w:proofErr w:type="spellEnd"/>
            <w:r w:rsidR="002B54EF" w:rsidRPr="004F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54EF" w:rsidRPr="004F0907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20" w:rsidRPr="00A96070" w:rsidRDefault="00A9607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20" w:rsidRPr="00CF4930" w:rsidRDefault="008C622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20" w:rsidRPr="00F82DA5" w:rsidRDefault="00F82DA5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20" w:rsidRPr="00CF4930" w:rsidRDefault="008C622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20" w:rsidRPr="00CF4930" w:rsidRDefault="008C622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20" w:rsidRPr="003D43D4" w:rsidRDefault="003D43D4" w:rsidP="003D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CF4930" w:rsidRPr="00CF4930" w:rsidTr="00F71075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autoSpaceDE w:val="0"/>
              <w:autoSpaceDN w:val="0"/>
              <w:spacing w:after="0" w:line="240" w:lineRule="auto"/>
              <w:ind w:left="28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164A5E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484D84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8431C8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106</w:t>
            </w:r>
          </w:p>
        </w:tc>
      </w:tr>
    </w:tbl>
    <w:p w:rsidR="00CF4930" w:rsidRPr="00CF4930" w:rsidRDefault="00CF4930" w:rsidP="00CF49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CF4930" w:rsidRPr="00CF4930" w:rsidRDefault="00852D94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</w:t>
      </w:r>
      <w:r w:rsidR="00CF4930" w:rsidRPr="00CF493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.3. </w:t>
      </w:r>
      <w:r w:rsidR="00CF4930" w:rsidRPr="00CF49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Теми практичних (семінарських, лабораторних) занять</w:t>
      </w:r>
    </w:p>
    <w:p w:rsidR="00CF4930" w:rsidRPr="00CF4930" w:rsidRDefault="00CF4930" w:rsidP="00CF493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6207"/>
        <w:gridCol w:w="1103"/>
        <w:gridCol w:w="969"/>
      </w:tblGrid>
      <w:tr w:rsidR="00CF4930" w:rsidRPr="00CF4930" w:rsidTr="00744BA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CF4930" w:rsidRPr="00CF4930" w:rsidRDefault="00CF4930" w:rsidP="00CF4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CF4930" w:rsidRPr="00CF4930" w:rsidTr="00744B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CF4930" w:rsidRPr="00CF4930" w:rsidTr="00744B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D26FBB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Становлення і розвиток міграційної політики Європейського Союзу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C58F8" w:rsidRDefault="004C58F8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4930" w:rsidRPr="00CF4930" w:rsidTr="00744B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2C1454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F67A8">
              <w:rPr>
                <w:rFonts w:ascii="Times New Roman" w:hAnsi="Times New Roman" w:cs="Times New Roman"/>
              </w:rPr>
              <w:t>Міграційна</w:t>
            </w:r>
            <w:proofErr w:type="spellEnd"/>
            <w:r w:rsidRPr="005F67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7A8">
              <w:rPr>
                <w:rFonts w:ascii="Times New Roman" w:hAnsi="Times New Roman" w:cs="Times New Roman"/>
              </w:rPr>
              <w:t>ситуація</w:t>
            </w:r>
            <w:proofErr w:type="spellEnd"/>
            <w:r w:rsidRPr="005F67A8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F67A8">
              <w:rPr>
                <w:rFonts w:ascii="Times New Roman" w:hAnsi="Times New Roman" w:cs="Times New Roman"/>
              </w:rPr>
              <w:t>Є</w:t>
            </w:r>
            <w:r>
              <w:rPr>
                <w:rFonts w:ascii="Times New Roman" w:hAnsi="Times New Roman" w:cs="Times New Roman"/>
              </w:rPr>
              <w:t>вропі</w:t>
            </w:r>
            <w:proofErr w:type="spellEnd"/>
            <w:r w:rsidRPr="005F67A8">
              <w:rPr>
                <w:rFonts w:ascii="Times New Roman" w:hAnsi="Times New Roman" w:cs="Times New Roman"/>
              </w:rPr>
              <w:t xml:space="preserve"> в 1950-1970-</w:t>
            </w:r>
            <w:r>
              <w:rPr>
                <w:rFonts w:ascii="Times New Roman" w:hAnsi="Times New Roman" w:cs="Times New Roman"/>
              </w:rPr>
              <w:t>их</w:t>
            </w:r>
            <w:r w:rsidRPr="005F67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5F67A8">
              <w:rPr>
                <w:rFonts w:ascii="Times New Roman" w:hAnsi="Times New Roman" w:cs="Times New Roman"/>
              </w:rPr>
              <w:t xml:space="preserve"> </w:t>
            </w:r>
            <w:r w:rsidRPr="005F67A8">
              <w:rPr>
                <w:rFonts w:ascii="Times New Roman" w:hAnsi="Times New Roman" w:cs="Times New Roman"/>
                <w:lang w:val="en-US"/>
              </w:rPr>
              <w:t>XX</w:t>
            </w:r>
            <w:r w:rsidRPr="005F67A8">
              <w:rPr>
                <w:rFonts w:ascii="Times New Roman" w:hAnsi="Times New Roman" w:cs="Times New Roman"/>
                <w:lang w:val="uk-UA"/>
              </w:rPr>
              <w:t xml:space="preserve"> століття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C58F8" w:rsidRDefault="004C58F8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4930" w:rsidRPr="00CF4930" w:rsidTr="00744B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2C1454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F67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Нормативно-правові основи регулювання міграції в Європейському Союзі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C58F8" w:rsidRDefault="004C58F8" w:rsidP="004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4C58F8" w:rsidRDefault="004C58F8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4930" w:rsidRPr="00CF4930" w:rsidTr="00744B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2C1454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246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Міграційна політика Європейського Союзу на сучасному етапі : основні напрямки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C58F8" w:rsidRDefault="004C58F8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4930" w:rsidRPr="00CF4930" w:rsidTr="00744B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D26FBB" w:rsidRDefault="002C1454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4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Права і статус легальних мігрантів в ЄС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C58F8" w:rsidRDefault="004C58F8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4930" w:rsidRPr="00CF4930" w:rsidTr="00744B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2C1454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49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Політика ЄС в сфері надання притулку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C58F8" w:rsidRDefault="004C58F8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4930" w:rsidRPr="00CF4930" w:rsidTr="00744B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2C1454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Політика ЄС по боротьбі із нелегальною міграцією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C58F8" w:rsidRDefault="004C58F8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4930" w:rsidRPr="00CF4930" w:rsidTr="00744B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D26FBB" w:rsidRDefault="002C1454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Вплив міграції на політичну та соціально-економічну стабільність в країнах ЄС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C58F8" w:rsidRDefault="004C58F8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6FBB" w:rsidRPr="00CF4930" w:rsidTr="00744B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BB" w:rsidRPr="00CF4930" w:rsidRDefault="00D26FBB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BB" w:rsidRPr="00A37C22" w:rsidRDefault="002C1454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0907">
              <w:rPr>
                <w:rFonts w:ascii="Times New Roman" w:hAnsi="Times New Roman" w:cs="Times New Roman"/>
                <w:sz w:val="24"/>
                <w:szCs w:val="24"/>
              </w:rPr>
              <w:t>Міграційна</w:t>
            </w:r>
            <w:proofErr w:type="spellEnd"/>
            <w:r w:rsidRPr="004F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907">
              <w:rPr>
                <w:rFonts w:ascii="Times New Roman" w:hAnsi="Times New Roman" w:cs="Times New Roman"/>
                <w:sz w:val="24"/>
                <w:szCs w:val="24"/>
              </w:rPr>
              <w:t>політика</w:t>
            </w:r>
            <w:proofErr w:type="spellEnd"/>
            <w:r w:rsidRPr="004F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907">
              <w:rPr>
                <w:rFonts w:ascii="Times New Roman" w:hAnsi="Times New Roman" w:cs="Times New Roman"/>
                <w:sz w:val="24"/>
                <w:szCs w:val="24"/>
              </w:rPr>
              <w:t>країн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4F0907">
              <w:rPr>
                <w:rFonts w:ascii="Times New Roman" w:hAnsi="Times New Roman" w:cs="Times New Roman"/>
                <w:sz w:val="24"/>
                <w:szCs w:val="24"/>
              </w:rPr>
              <w:t>шеградської</w:t>
            </w:r>
            <w:proofErr w:type="spellEnd"/>
            <w:r w:rsidRPr="004F0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907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BB" w:rsidRPr="004C58F8" w:rsidRDefault="004C58F8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BB" w:rsidRPr="004C58F8" w:rsidRDefault="004C58F8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4930" w:rsidRPr="00CF4930" w:rsidTr="00744BA0"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4C58F8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4C58F8" w:rsidRDefault="004C58F8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58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D26FBB" w:rsidRDefault="00D26FBB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F4930" w:rsidRPr="00CF4930" w:rsidRDefault="00852D94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="00CF4930" w:rsidRPr="00CF49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.4. Самостійна робота</w:t>
      </w:r>
    </w:p>
    <w:p w:rsidR="00CF4930" w:rsidRPr="00CF4930" w:rsidRDefault="00CF4930" w:rsidP="00CF4930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6177"/>
        <w:gridCol w:w="1134"/>
        <w:gridCol w:w="969"/>
      </w:tblGrid>
      <w:tr w:rsidR="00CF4930" w:rsidRPr="00CF4930" w:rsidTr="00975026">
        <w:trPr>
          <w:trHeight w:val="510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CF4930" w:rsidRPr="00CF4930" w:rsidRDefault="00CF4930" w:rsidP="00CF4930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CF4930" w:rsidRPr="00CF4930" w:rsidTr="00975026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CF4930" w:rsidRPr="00CF4930" w:rsidTr="0097502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D26FBB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Становлення і розвиток міграційної політики Європейського Союзу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13559" w:rsidRDefault="00413559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13559" w:rsidRDefault="00413559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F4930" w:rsidRPr="00CF4930" w:rsidTr="0097502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7753FD" w:rsidRDefault="007753FD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7753FD">
              <w:rPr>
                <w:rFonts w:ascii="Times New Roman" w:hAnsi="Times New Roman" w:cs="Times New Roman"/>
                <w:sz w:val="24"/>
                <w:szCs w:val="24"/>
              </w:rPr>
              <w:t>Міграційна</w:t>
            </w:r>
            <w:proofErr w:type="spellEnd"/>
            <w:r w:rsidRPr="00775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53FD">
              <w:rPr>
                <w:rFonts w:ascii="Times New Roman" w:hAnsi="Times New Roman" w:cs="Times New Roman"/>
                <w:sz w:val="24"/>
                <w:szCs w:val="24"/>
              </w:rPr>
              <w:t>ситуація</w:t>
            </w:r>
            <w:proofErr w:type="spellEnd"/>
            <w:r w:rsidRPr="007753F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753FD">
              <w:rPr>
                <w:rFonts w:ascii="Times New Roman" w:hAnsi="Times New Roman" w:cs="Times New Roman"/>
                <w:sz w:val="24"/>
                <w:szCs w:val="24"/>
              </w:rPr>
              <w:t>Європі</w:t>
            </w:r>
            <w:proofErr w:type="spellEnd"/>
            <w:r w:rsidRPr="007753FD">
              <w:rPr>
                <w:rFonts w:ascii="Times New Roman" w:hAnsi="Times New Roman" w:cs="Times New Roman"/>
                <w:sz w:val="24"/>
                <w:szCs w:val="24"/>
              </w:rPr>
              <w:t xml:space="preserve"> в 1950-1970-их </w:t>
            </w:r>
            <w:proofErr w:type="spellStart"/>
            <w:r w:rsidRPr="007753FD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7753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753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75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століття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13559" w:rsidRDefault="00413559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13559" w:rsidRDefault="00413559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CF4930" w:rsidRPr="00CF4930" w:rsidTr="0097502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7753FD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F67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Нормативно-правові основи регулювання міграції в Європейському Союзі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13559" w:rsidRDefault="00413559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413559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CF4930" w:rsidRPr="00CF4930" w:rsidTr="0097502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7753FD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246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Міграційна політика Європейського Союзу на сучасному етапі : основні напрямки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13559" w:rsidRDefault="00413559" w:rsidP="00413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413559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CF4930" w:rsidRPr="00CF4930" w:rsidTr="0097502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D26FBB" w:rsidRDefault="007753FD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49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Права і статус легальних мігрантів в ЄС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13559" w:rsidRDefault="00413559" w:rsidP="00413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413559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CF4930" w:rsidRPr="00CF4930" w:rsidTr="0097502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7753FD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49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Політика ЄС в сфері надання притулку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13559" w:rsidRDefault="00413559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413559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 </w:t>
            </w:r>
          </w:p>
        </w:tc>
      </w:tr>
      <w:tr w:rsidR="00CF4930" w:rsidRPr="00CF4930" w:rsidTr="0097502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7753FD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9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Політика ЄС по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оротьбі із нелегальною міграцією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13559" w:rsidRDefault="00413559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413559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CF4930" w:rsidRPr="00CF4930" w:rsidTr="0097502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D26FBB" w:rsidRDefault="007753FD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09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Вплив міграції на політичну та соціально-економічну стабільність в країнах ЄС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413559" w:rsidRDefault="00413559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413559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26FBB" w:rsidRPr="00CF4930" w:rsidTr="0097502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BB" w:rsidRPr="00CF4930" w:rsidRDefault="00D26FBB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BB" w:rsidRPr="007753FD" w:rsidRDefault="007753FD" w:rsidP="00CF4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Міграційна політика країн Вишеградської групи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BB" w:rsidRPr="00413559" w:rsidRDefault="00413559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BB" w:rsidRPr="00CF4930" w:rsidRDefault="00413559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 </w:t>
            </w:r>
          </w:p>
        </w:tc>
      </w:tr>
      <w:tr w:rsidR="00CF4930" w:rsidRPr="00CF4930" w:rsidTr="00975026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30" w:rsidRPr="00CF4930" w:rsidRDefault="00CF4930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CF4930" w:rsidP="00CF4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4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413559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30" w:rsidRPr="00CF4930" w:rsidRDefault="00D637BA" w:rsidP="00CF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106</w:t>
            </w:r>
          </w:p>
        </w:tc>
      </w:tr>
    </w:tbl>
    <w:p w:rsidR="00CF4930" w:rsidRPr="00CF4930" w:rsidRDefault="00CF4930" w:rsidP="00CF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F4930" w:rsidRPr="00CF4930" w:rsidRDefault="00852D94" w:rsidP="00CF4930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="00CF4930" w:rsidRPr="00CF49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.5. Індивідуальне завдання </w:t>
      </w:r>
    </w:p>
    <w:p w:rsidR="00CF4930" w:rsidRDefault="00CF4930" w:rsidP="00CF4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F493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Індивідуальне завдання</w:t>
      </w:r>
      <w:r w:rsidRPr="00CF493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</w:t>
      </w:r>
      <w:r w:rsidRPr="00CF493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 навчальної дисципліни </w:t>
      </w:r>
      <w:r w:rsidR="00244A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«Міграційна політика Європейського Союзу</w:t>
      </w:r>
      <w:r w:rsidRPr="00CF49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»</w:t>
      </w:r>
      <w:r w:rsidRPr="00CF493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носить самостійний характер виконання окреслених завдань і тематично охоплює загальне змістовне навантаження з навчального курсу. Індивідуальне завдання студента виконується під час 2 модулю і може бути оцінене максимально у 22 бали. Воно включає виконання аналітичного завдання за визначеною темою.</w:t>
      </w:r>
    </w:p>
    <w:p w:rsidR="00493D14" w:rsidRPr="00493D14" w:rsidRDefault="00493D14" w:rsidP="0049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uk-UA" w:eastAsia="ru-RU"/>
        </w:rPr>
      </w:pPr>
      <w:r w:rsidRPr="00493D1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Студент вільно обирає тематику з числа тем, які пропонуються планами семінарських занять, або узгоджує з викладачем ініціативну тематику. Наступний етап самостійної роботи – студент здійснює бібліографічний пошук, використовуючи бібліотечні фонди або Інтернет-ресурси. Також складає план презентації або ставить питання, на які треба отримати аргументовану відповідь. Опанувавши джерела за темою, студент розкриває зміст питань та представляє виконану роботу. Обсяг презентації – 10-15 слайдів, текст доповіді – 4-6 стандартних сторінок, набраних на комп’ютері.</w:t>
      </w:r>
    </w:p>
    <w:p w:rsidR="00493D14" w:rsidRPr="00CF4930" w:rsidRDefault="00493D14" w:rsidP="00CF4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CF4930" w:rsidRPr="00244AF1" w:rsidRDefault="00CF4930" w:rsidP="00CF4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highlight w:val="yellow"/>
          <w:lang w:val="uk-UA" w:eastAsia="ru-RU"/>
        </w:rPr>
      </w:pPr>
    </w:p>
    <w:p w:rsidR="00CF4930" w:rsidRPr="00E1104D" w:rsidRDefault="00852D94" w:rsidP="00CF49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1104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CF4930" w:rsidRPr="00E1104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  РЕКОМЕНДОВАНІ ДЖЕРЕЛА ІНФОРМАЦІЇ</w:t>
      </w:r>
    </w:p>
    <w:p w:rsidR="00CF4930" w:rsidRPr="00244AF1" w:rsidRDefault="00CF4930" w:rsidP="00CF49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szCs w:val="24"/>
          <w:lang w:val="uk-UA"/>
        </w:rPr>
      </w:pPr>
    </w:p>
    <w:p w:rsidR="00CF4930" w:rsidRPr="00CF4930" w:rsidRDefault="00CF4930" w:rsidP="00CF4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  <w:r w:rsidRPr="00CF493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:rsidR="00CF4930" w:rsidRPr="00CF4930" w:rsidRDefault="00CF4930" w:rsidP="00CF4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uk-UA"/>
        </w:rPr>
      </w:pPr>
    </w:p>
    <w:p w:rsidR="008C7CE4" w:rsidRPr="008C7CE4" w:rsidRDefault="008C7CE4" w:rsidP="00CF4930">
      <w:pPr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8C7CE4">
        <w:rPr>
          <w:rFonts w:ascii="Times New Roman" w:hAnsi="Times New Roman" w:cs="Times New Roman"/>
          <w:sz w:val="24"/>
          <w:szCs w:val="24"/>
          <w:lang w:val="uk-UA"/>
        </w:rPr>
        <w:t>Демчишина</w:t>
      </w:r>
      <w:proofErr w:type="spellEnd"/>
      <w:r w:rsidRPr="008C7CE4">
        <w:rPr>
          <w:rFonts w:ascii="Times New Roman" w:hAnsi="Times New Roman" w:cs="Times New Roman"/>
          <w:sz w:val="24"/>
          <w:szCs w:val="24"/>
          <w:lang w:val="uk-UA"/>
        </w:rPr>
        <w:t xml:space="preserve"> В.Р. Принципи міграційної політики Європейського Союзу. Часопис Київського університету права. 2018. №4. С. 325-328.</w:t>
      </w:r>
    </w:p>
    <w:p w:rsidR="00CF4930" w:rsidRPr="00524C74" w:rsidRDefault="00514AE4" w:rsidP="00CF4930">
      <w:pPr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D3C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Заставна О</w:t>
      </w:r>
      <w:r w:rsidR="00CF4930" w:rsidRPr="005D3C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5D3C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A0E87" w:rsidRPr="005D3C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Міграційна політика ЄС у контексті безпеки країн Європейського Союзу. </w:t>
      </w:r>
      <w:r w:rsidR="00E4421A" w:rsidRPr="005D3C2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Міжнародне право.</w:t>
      </w:r>
      <w:r w:rsidR="00524C7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="00E4421A" w:rsidRPr="00524C7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2021. №1. С.276-281</w:t>
      </w:r>
    </w:p>
    <w:p w:rsidR="000A580A" w:rsidRPr="005D3C20" w:rsidRDefault="000A580A" w:rsidP="00CF4930">
      <w:pPr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D3C20">
        <w:rPr>
          <w:rFonts w:ascii="Times New Roman" w:hAnsi="Times New Roman" w:cs="Times New Roman"/>
          <w:sz w:val="24"/>
          <w:szCs w:val="24"/>
        </w:rPr>
        <w:lastRenderedPageBreak/>
        <w:t>Міграційна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політика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Європейського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союзу: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виклики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та уроки для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/ О. А.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Малиновська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>. К.</w:t>
      </w:r>
      <w:proofErr w:type="gramStart"/>
      <w:r w:rsidRPr="005D3C2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3C20">
        <w:rPr>
          <w:rFonts w:ascii="Times New Roman" w:hAnsi="Times New Roman" w:cs="Times New Roman"/>
          <w:sz w:val="24"/>
          <w:szCs w:val="24"/>
        </w:rPr>
        <w:t xml:space="preserve"> НІСД, 2014. 48 с</w:t>
      </w:r>
      <w:r w:rsidRPr="005D3C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55AB" w:rsidRPr="005D3C20" w:rsidRDefault="007955AB" w:rsidP="00CF4930">
      <w:pPr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D3C20">
        <w:rPr>
          <w:rFonts w:ascii="Times New Roman" w:hAnsi="Times New Roman" w:cs="Times New Roman"/>
          <w:sz w:val="24"/>
          <w:szCs w:val="24"/>
          <w:lang w:val="uk-UA"/>
        </w:rPr>
        <w:t>Мушак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 Н.Б. Правові засади імміграційної політики Є</w:t>
      </w:r>
      <w:r w:rsidR="00524C74">
        <w:rPr>
          <w:rFonts w:ascii="Times New Roman" w:hAnsi="Times New Roman" w:cs="Times New Roman"/>
          <w:sz w:val="24"/>
          <w:szCs w:val="24"/>
          <w:lang w:val="uk-UA"/>
        </w:rPr>
        <w:t>вропейського Союзу.</w:t>
      </w:r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24C74">
        <w:rPr>
          <w:rFonts w:ascii="Times New Roman" w:hAnsi="Times New Roman" w:cs="Times New Roman"/>
          <w:i/>
          <w:sz w:val="24"/>
          <w:szCs w:val="24"/>
          <w:lang w:val="uk-UA"/>
        </w:rPr>
        <w:t xml:space="preserve">Альманах права. </w:t>
      </w:r>
      <w:proofErr w:type="spellStart"/>
      <w:r w:rsidRPr="00524C74">
        <w:rPr>
          <w:rFonts w:ascii="Times New Roman" w:hAnsi="Times New Roman" w:cs="Times New Roman"/>
          <w:i/>
          <w:sz w:val="24"/>
          <w:szCs w:val="24"/>
        </w:rPr>
        <w:t>Правовий</w:t>
      </w:r>
      <w:proofErr w:type="spellEnd"/>
      <w:r w:rsidRPr="00524C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4C74">
        <w:rPr>
          <w:rFonts w:ascii="Times New Roman" w:hAnsi="Times New Roman" w:cs="Times New Roman"/>
          <w:i/>
          <w:sz w:val="24"/>
          <w:szCs w:val="24"/>
        </w:rPr>
        <w:t>світогляд</w:t>
      </w:r>
      <w:proofErr w:type="spellEnd"/>
      <w:r w:rsidRPr="00524C74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524C74">
        <w:rPr>
          <w:rFonts w:ascii="Times New Roman" w:hAnsi="Times New Roman" w:cs="Times New Roman"/>
          <w:i/>
          <w:sz w:val="24"/>
          <w:szCs w:val="24"/>
        </w:rPr>
        <w:t>людина</w:t>
      </w:r>
      <w:proofErr w:type="spellEnd"/>
      <w:r w:rsidRPr="00524C74">
        <w:rPr>
          <w:rFonts w:ascii="Times New Roman" w:hAnsi="Times New Roman" w:cs="Times New Roman"/>
          <w:i/>
          <w:sz w:val="24"/>
          <w:szCs w:val="24"/>
        </w:rPr>
        <w:t xml:space="preserve"> і право</w:t>
      </w:r>
      <w:r w:rsidRPr="005D3C20">
        <w:rPr>
          <w:rFonts w:ascii="Times New Roman" w:hAnsi="Times New Roman" w:cs="Times New Roman"/>
          <w:sz w:val="24"/>
          <w:szCs w:val="24"/>
        </w:rPr>
        <w:t xml:space="preserve"> (До 65-річчя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Інституту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і права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>.</w:t>
      </w:r>
      <w:r w:rsidR="00524C74">
        <w:rPr>
          <w:rFonts w:ascii="Times New Roman" w:hAnsi="Times New Roman" w:cs="Times New Roman"/>
          <w:sz w:val="24"/>
          <w:szCs w:val="24"/>
        </w:rPr>
        <w:t xml:space="preserve"> В.М. </w:t>
      </w:r>
      <w:proofErr w:type="spellStart"/>
      <w:r w:rsidR="00524C74">
        <w:rPr>
          <w:rFonts w:ascii="Times New Roman" w:hAnsi="Times New Roman" w:cs="Times New Roman"/>
          <w:sz w:val="24"/>
          <w:szCs w:val="24"/>
        </w:rPr>
        <w:t>Корецького</w:t>
      </w:r>
      <w:proofErr w:type="spellEnd"/>
      <w:r w:rsidR="00524C74">
        <w:rPr>
          <w:rFonts w:ascii="Times New Roman" w:hAnsi="Times New Roman" w:cs="Times New Roman"/>
          <w:sz w:val="24"/>
          <w:szCs w:val="24"/>
        </w:rPr>
        <w:t xml:space="preserve"> НАН </w:t>
      </w:r>
      <w:proofErr w:type="spellStart"/>
      <w:r w:rsidR="00524C7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524C74">
        <w:rPr>
          <w:rFonts w:ascii="Times New Roman" w:hAnsi="Times New Roman" w:cs="Times New Roman"/>
          <w:sz w:val="24"/>
          <w:szCs w:val="24"/>
        </w:rPr>
        <w:t xml:space="preserve">). К., 2014. </w:t>
      </w:r>
      <w:proofErr w:type="spellStart"/>
      <w:r w:rsidR="00524C74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="00524C74">
        <w:rPr>
          <w:rFonts w:ascii="Times New Roman" w:hAnsi="Times New Roman" w:cs="Times New Roman"/>
          <w:sz w:val="24"/>
          <w:szCs w:val="24"/>
        </w:rPr>
        <w:t xml:space="preserve">. 5. </w:t>
      </w:r>
      <w:r w:rsidRPr="005D3C20">
        <w:rPr>
          <w:rFonts w:ascii="Times New Roman" w:hAnsi="Times New Roman" w:cs="Times New Roman"/>
          <w:sz w:val="24"/>
          <w:szCs w:val="24"/>
        </w:rPr>
        <w:t>С. 276–281.</w:t>
      </w:r>
    </w:p>
    <w:p w:rsidR="00414E00" w:rsidRPr="005D3C20" w:rsidRDefault="00414E00" w:rsidP="00CF4930">
      <w:pPr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Пак А. К. Проблеми міграційної політики європейських країн і шляхи їх вирішення. </w:t>
      </w:r>
      <w:r w:rsidRPr="00524C74">
        <w:rPr>
          <w:rFonts w:ascii="Times New Roman" w:hAnsi="Times New Roman" w:cs="Times New Roman"/>
          <w:i/>
          <w:sz w:val="24"/>
          <w:szCs w:val="24"/>
          <w:lang w:val="uk-UA"/>
        </w:rPr>
        <w:t>Вісник Харківського національного університету ім. В. Н. Каразіна</w:t>
      </w:r>
      <w:r w:rsidRPr="005D3C20">
        <w:rPr>
          <w:rFonts w:ascii="Times New Roman" w:hAnsi="Times New Roman" w:cs="Times New Roman"/>
          <w:sz w:val="24"/>
          <w:szCs w:val="24"/>
          <w:lang w:val="uk-UA"/>
        </w:rPr>
        <w:t>. 2017. № 6. С. 54-57.</w:t>
      </w:r>
    </w:p>
    <w:p w:rsidR="00CF4930" w:rsidRPr="005D3C20" w:rsidRDefault="00340A68" w:rsidP="00CF4930">
      <w:pPr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Пономарьова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О.П.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перетинання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кордонів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країн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шенгенської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(не)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громадянами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ЄС. </w:t>
      </w:r>
      <w:proofErr w:type="spellStart"/>
      <w:r w:rsidRPr="00524C74">
        <w:rPr>
          <w:rFonts w:ascii="Times New Roman" w:hAnsi="Times New Roman" w:cs="Times New Roman"/>
          <w:i/>
          <w:sz w:val="24"/>
          <w:szCs w:val="24"/>
        </w:rPr>
        <w:t>Вісник</w:t>
      </w:r>
      <w:proofErr w:type="spellEnd"/>
      <w:r w:rsidRPr="00524C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4C74">
        <w:rPr>
          <w:rFonts w:ascii="Times New Roman" w:hAnsi="Times New Roman" w:cs="Times New Roman"/>
          <w:i/>
          <w:sz w:val="24"/>
          <w:szCs w:val="24"/>
        </w:rPr>
        <w:t>Харківського</w:t>
      </w:r>
      <w:proofErr w:type="spellEnd"/>
      <w:r w:rsidRPr="00524C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4C74">
        <w:rPr>
          <w:rFonts w:ascii="Times New Roman" w:hAnsi="Times New Roman" w:cs="Times New Roman"/>
          <w:i/>
          <w:sz w:val="24"/>
          <w:szCs w:val="24"/>
        </w:rPr>
        <w:t>національного</w:t>
      </w:r>
      <w:proofErr w:type="spellEnd"/>
      <w:r w:rsidRPr="00524C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4C74">
        <w:rPr>
          <w:rFonts w:ascii="Times New Roman" w:hAnsi="Times New Roman" w:cs="Times New Roman"/>
          <w:i/>
          <w:sz w:val="24"/>
          <w:szCs w:val="24"/>
        </w:rPr>
        <w:t>університету</w:t>
      </w:r>
      <w:proofErr w:type="spellEnd"/>
      <w:r w:rsidRPr="00524C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4C74">
        <w:rPr>
          <w:rFonts w:ascii="Times New Roman" w:hAnsi="Times New Roman" w:cs="Times New Roman"/>
          <w:i/>
          <w:sz w:val="24"/>
          <w:szCs w:val="24"/>
        </w:rPr>
        <w:t>внутрішніх</w:t>
      </w:r>
      <w:proofErr w:type="spellEnd"/>
      <w:r w:rsidRPr="00524C74">
        <w:rPr>
          <w:rFonts w:ascii="Times New Roman" w:hAnsi="Times New Roman" w:cs="Times New Roman"/>
          <w:i/>
          <w:sz w:val="24"/>
          <w:szCs w:val="24"/>
        </w:rPr>
        <w:t xml:space="preserve"> справ</w:t>
      </w:r>
      <w:r w:rsidRPr="005D3C20">
        <w:rPr>
          <w:rFonts w:ascii="Times New Roman" w:hAnsi="Times New Roman" w:cs="Times New Roman"/>
          <w:sz w:val="24"/>
          <w:szCs w:val="24"/>
        </w:rPr>
        <w:t>. 2013. № 1. С. 35–42</w:t>
      </w:r>
      <w:r w:rsidR="00CF4930" w:rsidRPr="005D3C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E596E" w:rsidRPr="005D3C20" w:rsidRDefault="00DE596E" w:rsidP="00CF4930">
      <w:pPr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D3C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Чернега</w:t>
      </w:r>
      <w:proofErr w:type="spellEnd"/>
      <w:r w:rsidRPr="005D3C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О.Б., Яковенко Ю.В. Міграційна політика ЄС: тенденції формування міграційних потоків та механізми вдосконалення. </w:t>
      </w:r>
      <w:r w:rsidRPr="00E8738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Економіка та суспільство</w:t>
      </w:r>
      <w:r w:rsidRPr="005D3C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2020. №22. С.74-79. </w:t>
      </w:r>
    </w:p>
    <w:p w:rsidR="001934A8" w:rsidRPr="005D3C20" w:rsidRDefault="001934A8" w:rsidP="00CF4930">
      <w:pPr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D3C20">
        <w:rPr>
          <w:rFonts w:ascii="Times New Roman" w:hAnsi="Times New Roman" w:cs="Times New Roman"/>
          <w:sz w:val="24"/>
          <w:szCs w:val="24"/>
          <w:lang w:val="uk-UA"/>
        </w:rPr>
        <w:t>Юськів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 Б. Н. Криза міграційної системи ЄС як виклик безпеки європейської регіональної системи міжнародних відносин. </w:t>
      </w:r>
      <w:r w:rsidRPr="00E873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Міжнародні </w:t>
      </w:r>
      <w:r w:rsidRPr="00896528">
        <w:rPr>
          <w:rFonts w:ascii="Times New Roman" w:hAnsi="Times New Roman" w:cs="Times New Roman"/>
          <w:i/>
          <w:sz w:val="24"/>
          <w:szCs w:val="24"/>
          <w:lang w:val="uk-UA"/>
        </w:rPr>
        <w:t>відносини. Серія «Політичні науки»</w:t>
      </w:r>
      <w:r w:rsidRPr="00896528">
        <w:rPr>
          <w:rFonts w:ascii="Times New Roman" w:hAnsi="Times New Roman" w:cs="Times New Roman"/>
          <w:sz w:val="24"/>
          <w:szCs w:val="24"/>
          <w:lang w:val="uk-UA"/>
        </w:rPr>
        <w:t>. 2017. № 15</w:t>
      </w:r>
      <w:r w:rsidR="00896528">
        <w:rPr>
          <w:rFonts w:ascii="Times New Roman" w:hAnsi="Times New Roman" w:cs="Times New Roman"/>
          <w:sz w:val="24"/>
          <w:szCs w:val="24"/>
          <w:lang w:val="uk-UA"/>
        </w:rPr>
        <w:t>. С. 17-24.</w:t>
      </w:r>
    </w:p>
    <w:p w:rsidR="00CF4930" w:rsidRPr="005D3C20" w:rsidRDefault="00CF4930" w:rsidP="00CF4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</w:p>
    <w:p w:rsidR="00CF4930" w:rsidRPr="005D3C20" w:rsidRDefault="00CF4930" w:rsidP="00CF4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  <w:r w:rsidRPr="005D3C2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  <w:t>Допоміжна література</w:t>
      </w:r>
    </w:p>
    <w:p w:rsidR="00CF4930" w:rsidRPr="005D3C20" w:rsidRDefault="00CF4930" w:rsidP="00CF4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/>
        </w:rPr>
      </w:pPr>
    </w:p>
    <w:bookmarkEnd w:id="1"/>
    <w:p w:rsidR="00CD2F92" w:rsidRPr="005D3C20" w:rsidRDefault="00CD2F92" w:rsidP="00CF4930">
      <w:pPr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896528">
        <w:rPr>
          <w:rFonts w:ascii="Times New Roman" w:hAnsi="Times New Roman" w:cs="Times New Roman"/>
          <w:sz w:val="24"/>
          <w:szCs w:val="24"/>
          <w:lang w:val="uk-UA"/>
        </w:rPr>
        <w:t>Андрейко</w:t>
      </w:r>
      <w:proofErr w:type="spellEnd"/>
      <w:r w:rsidRPr="00896528">
        <w:rPr>
          <w:rFonts w:ascii="Times New Roman" w:hAnsi="Times New Roman" w:cs="Times New Roman"/>
          <w:sz w:val="24"/>
          <w:szCs w:val="24"/>
          <w:lang w:val="uk-UA"/>
        </w:rPr>
        <w:t xml:space="preserve"> В. Розвиток міграційних процесів в Європі та Україна. </w:t>
      </w:r>
      <w:r w:rsidRPr="00C519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Науковий вісник Ужгородського </w:t>
      </w:r>
      <w:proofErr w:type="spellStart"/>
      <w:r w:rsidRPr="00C51979">
        <w:rPr>
          <w:rFonts w:ascii="Times New Roman" w:hAnsi="Times New Roman" w:cs="Times New Roman"/>
          <w:i/>
          <w:sz w:val="24"/>
          <w:szCs w:val="24"/>
          <w:lang w:val="uk-UA"/>
        </w:rPr>
        <w:t>університе</w:t>
      </w:r>
      <w:proofErr w:type="spellEnd"/>
      <w:r w:rsidRPr="00C51979">
        <w:rPr>
          <w:rFonts w:ascii="Times New Roman" w:hAnsi="Times New Roman" w:cs="Times New Roman"/>
          <w:i/>
          <w:sz w:val="24"/>
          <w:szCs w:val="24"/>
        </w:rPr>
        <w:t xml:space="preserve">ту. </w:t>
      </w:r>
      <w:proofErr w:type="spellStart"/>
      <w:r w:rsidRPr="00C51979">
        <w:rPr>
          <w:rFonts w:ascii="Times New Roman" w:hAnsi="Times New Roman" w:cs="Times New Roman"/>
          <w:i/>
          <w:sz w:val="24"/>
          <w:szCs w:val="24"/>
        </w:rPr>
        <w:t>Серія</w:t>
      </w:r>
      <w:proofErr w:type="spellEnd"/>
      <w:r w:rsidRPr="00C51979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C51979">
        <w:rPr>
          <w:rFonts w:ascii="Times New Roman" w:hAnsi="Times New Roman" w:cs="Times New Roman"/>
          <w:i/>
          <w:sz w:val="24"/>
          <w:szCs w:val="24"/>
        </w:rPr>
        <w:t>Історія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». 2019.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>. 2 (41). С. 134-142.</w:t>
      </w:r>
    </w:p>
    <w:p w:rsidR="005D3C20" w:rsidRPr="005D3C20" w:rsidRDefault="005D3C20" w:rsidP="005D3C20">
      <w:pPr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C51979">
        <w:rPr>
          <w:rFonts w:ascii="Times New Roman" w:hAnsi="Times New Roman" w:cs="Times New Roman"/>
          <w:sz w:val="24"/>
          <w:szCs w:val="24"/>
          <w:lang w:val="uk-UA"/>
        </w:rPr>
        <w:t>Бобильов</w:t>
      </w:r>
      <w:proofErr w:type="spellEnd"/>
      <w:r w:rsidRPr="00C51979">
        <w:rPr>
          <w:rFonts w:ascii="Times New Roman" w:hAnsi="Times New Roman" w:cs="Times New Roman"/>
          <w:sz w:val="24"/>
          <w:szCs w:val="24"/>
          <w:lang w:val="uk-UA"/>
        </w:rPr>
        <w:t xml:space="preserve"> В. В. Міграційна політика (сутність, структурна будова, основні типи</w:t>
      </w:r>
      <w:r w:rsidRPr="005D3C20">
        <w:rPr>
          <w:rFonts w:ascii="Times New Roman" w:hAnsi="Times New Roman" w:cs="Times New Roman"/>
          <w:sz w:val="24"/>
          <w:szCs w:val="24"/>
        </w:rPr>
        <w:t xml:space="preserve">). </w:t>
      </w:r>
      <w:r w:rsidRPr="005D3C20">
        <w:rPr>
          <w:rFonts w:ascii="Times New Roman" w:hAnsi="Times New Roman" w:cs="Times New Roman"/>
          <w:i/>
          <w:sz w:val="24"/>
          <w:szCs w:val="24"/>
        </w:rPr>
        <w:t>Влада.</w:t>
      </w:r>
      <w:r w:rsidRPr="005D3C20">
        <w:rPr>
          <w:rFonts w:ascii="Times New Roman" w:hAnsi="Times New Roman" w:cs="Times New Roman"/>
          <w:sz w:val="24"/>
          <w:szCs w:val="24"/>
        </w:rPr>
        <w:t xml:space="preserve"> 2009. С. 61-64.</w:t>
      </w:r>
    </w:p>
    <w:p w:rsidR="005D3C20" w:rsidRDefault="00954C01" w:rsidP="005D3C20">
      <w:pPr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D3C20">
        <w:rPr>
          <w:rFonts w:ascii="Times New Roman" w:hAnsi="Times New Roman" w:cs="Times New Roman"/>
          <w:sz w:val="24"/>
          <w:szCs w:val="24"/>
          <w:lang w:val="uk-UA"/>
        </w:rPr>
        <w:t>Гаврушко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 Ю.Ф. Особливості правового режиму ЄС щодо робітників – мігранті</w:t>
      </w:r>
      <w:r w:rsidR="00C51979">
        <w:rPr>
          <w:rFonts w:ascii="Times New Roman" w:hAnsi="Times New Roman" w:cs="Times New Roman"/>
          <w:sz w:val="24"/>
          <w:szCs w:val="24"/>
          <w:lang w:val="uk-UA"/>
        </w:rPr>
        <w:t xml:space="preserve">в в третіх країн. </w:t>
      </w:r>
      <w:r w:rsidRPr="00C51979">
        <w:rPr>
          <w:rFonts w:ascii="Times New Roman" w:hAnsi="Times New Roman" w:cs="Times New Roman"/>
          <w:i/>
          <w:sz w:val="24"/>
          <w:szCs w:val="24"/>
          <w:lang w:val="uk-UA"/>
        </w:rPr>
        <w:t>Український часопис міжнародного права</w:t>
      </w:r>
      <w:r w:rsidR="00C5197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D3C20">
        <w:rPr>
          <w:rFonts w:ascii="Times New Roman" w:hAnsi="Times New Roman" w:cs="Times New Roman"/>
          <w:sz w:val="24"/>
          <w:szCs w:val="24"/>
          <w:lang w:val="uk-UA"/>
        </w:rPr>
        <w:t>200</w:t>
      </w:r>
      <w:r w:rsidR="00C51979">
        <w:rPr>
          <w:rFonts w:ascii="Times New Roman" w:hAnsi="Times New Roman" w:cs="Times New Roman"/>
          <w:sz w:val="24"/>
          <w:szCs w:val="24"/>
          <w:lang w:val="uk-UA"/>
        </w:rPr>
        <w:t>4.  № 3.</w:t>
      </w:r>
      <w:r w:rsidRPr="005D3C20">
        <w:rPr>
          <w:rFonts w:ascii="Times New Roman" w:hAnsi="Times New Roman" w:cs="Times New Roman"/>
          <w:sz w:val="24"/>
          <w:szCs w:val="24"/>
        </w:rPr>
        <w:t>C</w:t>
      </w:r>
      <w:r w:rsidRPr="005D3C20">
        <w:rPr>
          <w:rFonts w:ascii="Times New Roman" w:hAnsi="Times New Roman" w:cs="Times New Roman"/>
          <w:sz w:val="24"/>
          <w:szCs w:val="24"/>
          <w:lang w:val="uk-UA"/>
        </w:rPr>
        <w:t>. 18–24</w:t>
      </w:r>
      <w:r w:rsidR="007955AB" w:rsidRPr="005D3C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D3C20" w:rsidRPr="005D3C20" w:rsidRDefault="005D3C20" w:rsidP="005D3C20">
      <w:pPr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D3C20">
        <w:rPr>
          <w:rFonts w:ascii="Times New Roman" w:hAnsi="Times New Roman" w:cs="Times New Roman"/>
          <w:sz w:val="24"/>
          <w:szCs w:val="24"/>
          <w:lang w:val="uk-UA"/>
        </w:rPr>
        <w:t>Вітман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 К. М. Міграційний криза як виклик </w:t>
      </w:r>
      <w:proofErr w:type="spellStart"/>
      <w:r w:rsidRPr="005D3C20">
        <w:rPr>
          <w:rFonts w:ascii="Times New Roman" w:hAnsi="Times New Roman" w:cs="Times New Roman"/>
          <w:sz w:val="24"/>
          <w:szCs w:val="24"/>
          <w:lang w:val="uk-UA"/>
        </w:rPr>
        <w:t>етнополітичної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 безпеки Євросоюзу. </w:t>
      </w:r>
      <w:r w:rsidRPr="005D3C20">
        <w:rPr>
          <w:rFonts w:ascii="Times New Roman" w:hAnsi="Times New Roman" w:cs="Times New Roman"/>
          <w:i/>
          <w:sz w:val="24"/>
          <w:szCs w:val="24"/>
          <w:lang w:val="uk-UA"/>
        </w:rPr>
        <w:t>Міграційна політика ЄС: стан, виклики та перспективи: науково-</w:t>
      </w:r>
      <w:proofErr w:type="spellStart"/>
      <w:r w:rsidRPr="005D3C20">
        <w:rPr>
          <w:rFonts w:ascii="Times New Roman" w:hAnsi="Times New Roman" w:cs="Times New Roman"/>
          <w:i/>
          <w:sz w:val="24"/>
          <w:szCs w:val="24"/>
          <w:lang w:val="uk-UA"/>
        </w:rPr>
        <w:t>практич</w:t>
      </w:r>
      <w:proofErr w:type="spellEnd"/>
      <w:r w:rsidRPr="005D3C20">
        <w:rPr>
          <w:rFonts w:ascii="Times New Roman" w:hAnsi="Times New Roman" w:cs="Times New Roman"/>
          <w:i/>
          <w:sz w:val="24"/>
          <w:szCs w:val="24"/>
          <w:lang w:val="uk-UA"/>
        </w:rPr>
        <w:t>. симпозіум</w:t>
      </w:r>
      <w:r w:rsidRPr="005D3C20">
        <w:rPr>
          <w:rFonts w:ascii="Times New Roman" w:hAnsi="Times New Roman" w:cs="Times New Roman"/>
          <w:sz w:val="24"/>
          <w:szCs w:val="24"/>
          <w:lang w:val="uk-UA"/>
        </w:rPr>
        <w:t>. Одеса, 2015. С. 18-25.</w:t>
      </w:r>
    </w:p>
    <w:p w:rsidR="00E54C0E" w:rsidRDefault="007955AB" w:rsidP="00E54C0E">
      <w:pPr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Дергач А.В. Регулювання міграційних процесів </w:t>
      </w:r>
      <w:r w:rsidR="00C51979">
        <w:rPr>
          <w:rFonts w:ascii="Times New Roman" w:hAnsi="Times New Roman" w:cs="Times New Roman"/>
          <w:sz w:val="24"/>
          <w:szCs w:val="24"/>
          <w:lang w:val="uk-UA"/>
        </w:rPr>
        <w:t>в сучасних умовах.</w:t>
      </w:r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51979">
        <w:rPr>
          <w:rFonts w:ascii="Times New Roman" w:hAnsi="Times New Roman" w:cs="Times New Roman"/>
          <w:i/>
          <w:sz w:val="24"/>
          <w:szCs w:val="24"/>
          <w:lang w:val="uk-UA"/>
        </w:rPr>
        <w:t>Інвестиції: практика та досвід</w:t>
      </w:r>
      <w:r w:rsidR="00C51979">
        <w:rPr>
          <w:rFonts w:ascii="Times New Roman" w:hAnsi="Times New Roman" w:cs="Times New Roman"/>
          <w:sz w:val="24"/>
          <w:szCs w:val="24"/>
          <w:lang w:val="uk-UA"/>
        </w:rPr>
        <w:t>. 2015. № 23</w:t>
      </w:r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 С. 163–168</w:t>
      </w:r>
      <w:r w:rsidR="00E54C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54C0E" w:rsidRPr="00E54C0E" w:rsidRDefault="00E54C0E" w:rsidP="00E54C0E">
      <w:pPr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54C0E">
        <w:rPr>
          <w:rFonts w:ascii="Times New Roman" w:hAnsi="Times New Roman" w:cs="Times New Roman"/>
          <w:sz w:val="24"/>
          <w:szCs w:val="24"/>
          <w:lang w:val="uk-UA"/>
        </w:rPr>
        <w:t xml:space="preserve">Заставна О. Міграційна політика ЄС у контексті безпеки країн Європейсько Союзу. </w:t>
      </w:r>
      <w:r w:rsidRPr="00E54C0E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Міжнародне право. </w:t>
      </w:r>
      <w:r w:rsidR="00732E9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2021.1</w:t>
      </w:r>
      <w:r w:rsidRPr="00E54C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С. </w:t>
      </w:r>
      <w:r w:rsidR="00732E9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276</w:t>
      </w:r>
      <w:r w:rsidRPr="00E54C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</w:t>
      </w:r>
      <w:r w:rsidR="00732E9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6E5AE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281</w:t>
      </w:r>
      <w:r w:rsidRPr="00E54C0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</w:p>
    <w:p w:rsidR="00240975" w:rsidRPr="00B96BD0" w:rsidRDefault="00240975" w:rsidP="00CF4930">
      <w:pPr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D3C20">
        <w:rPr>
          <w:rFonts w:ascii="Times New Roman" w:hAnsi="Times New Roman" w:cs="Times New Roman"/>
          <w:sz w:val="24"/>
          <w:szCs w:val="24"/>
          <w:lang w:val="uk-UA"/>
        </w:rPr>
        <w:t>Краєвська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 О.А. Міграційна політика Європейського Союзу: політико-</w:t>
      </w:r>
      <w:r w:rsidR="00C51979">
        <w:rPr>
          <w:rFonts w:ascii="Times New Roman" w:hAnsi="Times New Roman" w:cs="Times New Roman"/>
          <w:sz w:val="24"/>
          <w:szCs w:val="24"/>
          <w:lang w:val="uk-UA"/>
        </w:rPr>
        <w:t xml:space="preserve">правовий аспект. </w:t>
      </w:r>
      <w:r w:rsidRPr="00C51979">
        <w:rPr>
          <w:rFonts w:ascii="Times New Roman" w:hAnsi="Times New Roman" w:cs="Times New Roman"/>
          <w:i/>
          <w:sz w:val="24"/>
          <w:szCs w:val="24"/>
          <w:lang w:val="uk-UA"/>
        </w:rPr>
        <w:t>Грані</w:t>
      </w:r>
      <w:r w:rsidR="00C51979">
        <w:rPr>
          <w:rFonts w:ascii="Times New Roman" w:hAnsi="Times New Roman" w:cs="Times New Roman"/>
          <w:sz w:val="24"/>
          <w:szCs w:val="24"/>
          <w:lang w:val="uk-UA"/>
        </w:rPr>
        <w:t>. 2011. № 5 (79).</w:t>
      </w:r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 С. 141–149</w:t>
      </w:r>
      <w:r w:rsidR="00B96BD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96BD0" w:rsidRPr="00B96BD0" w:rsidRDefault="00B96BD0" w:rsidP="00CF4930">
      <w:pPr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Кормич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А.І. Правова регламентація міграційної політики ЄС: обумовленість та значення</w:t>
      </w:r>
      <w:r w:rsidRPr="00B96BD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96BD0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Правове</w:t>
      </w:r>
      <w:proofErr w:type="spellEnd"/>
      <w:r w:rsidRPr="00B96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96BD0">
        <w:rPr>
          <w:rFonts w:ascii="Times New Roman" w:hAnsi="Times New Roman" w:cs="Times New Roman"/>
          <w:sz w:val="24"/>
          <w:szCs w:val="24"/>
          <w:shd w:val="clear" w:color="auto" w:fill="FFFFFF"/>
        </w:rPr>
        <w:t>життя</w:t>
      </w:r>
      <w:proofErr w:type="spellEnd"/>
      <w:r w:rsidRPr="00B96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96BD0">
        <w:rPr>
          <w:rFonts w:ascii="Times New Roman" w:hAnsi="Times New Roman" w:cs="Times New Roman"/>
          <w:sz w:val="24"/>
          <w:szCs w:val="24"/>
          <w:shd w:val="clear" w:color="auto" w:fill="FFFFFF"/>
        </w:rPr>
        <w:t>сучасної</w:t>
      </w:r>
      <w:proofErr w:type="spellEnd"/>
      <w:r w:rsidRPr="00B96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96BD0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proofErr w:type="spellEnd"/>
      <w:r w:rsidRPr="00B96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 у 3 т. : </w:t>
      </w:r>
      <w:proofErr w:type="spellStart"/>
      <w:r w:rsidRPr="00B96BD0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матеріали</w:t>
      </w:r>
      <w:proofErr w:type="spellEnd"/>
      <w:r w:rsidRPr="00B96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96BD0">
        <w:rPr>
          <w:rFonts w:ascii="Times New Roman" w:hAnsi="Times New Roman" w:cs="Times New Roman"/>
          <w:sz w:val="24"/>
          <w:szCs w:val="24"/>
          <w:shd w:val="clear" w:color="auto" w:fill="FFFFFF"/>
        </w:rPr>
        <w:t>Міжнар</w:t>
      </w:r>
      <w:proofErr w:type="spellEnd"/>
      <w:r w:rsidRPr="00B96BD0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</w:t>
      </w:r>
      <w:proofErr w:type="gramStart"/>
      <w:r w:rsidRPr="00B96BD0">
        <w:rPr>
          <w:rFonts w:ascii="Times New Roman" w:hAnsi="Times New Roman" w:cs="Times New Roman"/>
          <w:sz w:val="24"/>
          <w:szCs w:val="24"/>
          <w:shd w:val="clear" w:color="auto" w:fill="FFFFFF"/>
        </w:rPr>
        <w:t>.-</w:t>
      </w:r>
      <w:proofErr w:type="spellStart"/>
      <w:proofErr w:type="gramEnd"/>
      <w:r w:rsidRPr="00B96BD0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</w:t>
      </w:r>
      <w:proofErr w:type="spellEnd"/>
      <w:r w:rsidRPr="00B96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96BD0">
        <w:rPr>
          <w:rFonts w:ascii="Times New Roman" w:hAnsi="Times New Roman" w:cs="Times New Roman"/>
          <w:sz w:val="24"/>
          <w:szCs w:val="24"/>
          <w:shd w:val="clear" w:color="auto" w:fill="FFFFFF"/>
        </w:rPr>
        <w:t>конф</w:t>
      </w:r>
      <w:proofErr w:type="spellEnd"/>
      <w:r w:rsidRPr="00B96BD0">
        <w:rPr>
          <w:rFonts w:ascii="Times New Roman" w:hAnsi="Times New Roman" w:cs="Times New Roman"/>
          <w:sz w:val="24"/>
          <w:szCs w:val="24"/>
          <w:shd w:val="clear" w:color="auto" w:fill="FFFFFF"/>
        </w:rPr>
        <w:t>. (м. Одеса, 15 трав. 2020 р.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/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відп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ред. М. Р. Аракелян. Одеса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Гельветика, 2020. Т. 1.</w:t>
      </w:r>
      <w:r w:rsidRPr="00B96B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108-111.</w:t>
      </w:r>
    </w:p>
    <w:p w:rsidR="00CF4930" w:rsidRPr="005D3C20" w:rsidRDefault="00387E04" w:rsidP="00CF4930">
      <w:pPr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proofErr w:type="spellStart"/>
      <w:r w:rsidRPr="00C51979">
        <w:rPr>
          <w:rFonts w:ascii="Times New Roman" w:hAnsi="Times New Roman" w:cs="Times New Roman"/>
          <w:sz w:val="24"/>
          <w:szCs w:val="24"/>
          <w:lang w:val="uk-UA"/>
        </w:rPr>
        <w:t>Макаруха</w:t>
      </w:r>
      <w:proofErr w:type="spellEnd"/>
      <w:r w:rsidRPr="00C51979">
        <w:rPr>
          <w:rFonts w:ascii="Times New Roman" w:hAnsi="Times New Roman" w:cs="Times New Roman"/>
          <w:sz w:val="24"/>
          <w:szCs w:val="24"/>
          <w:lang w:val="uk-UA"/>
        </w:rPr>
        <w:t xml:space="preserve"> З Гармонізація процесуального права пр</w:t>
      </w:r>
      <w:r w:rsidR="00C51979">
        <w:rPr>
          <w:rFonts w:ascii="Times New Roman" w:hAnsi="Times New Roman" w:cs="Times New Roman"/>
          <w:sz w:val="24"/>
          <w:szCs w:val="24"/>
          <w:lang w:val="uk-UA"/>
        </w:rPr>
        <w:t>итулку в рамках ЄС.</w:t>
      </w:r>
      <w:r w:rsidRPr="00C519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51979">
        <w:rPr>
          <w:rFonts w:ascii="Times New Roman" w:hAnsi="Times New Roman" w:cs="Times New Roman"/>
          <w:i/>
          <w:sz w:val="24"/>
          <w:szCs w:val="24"/>
          <w:lang w:val="uk-UA"/>
        </w:rPr>
        <w:t>Вісник Академії правових наук України</w:t>
      </w:r>
      <w:r w:rsidR="00C5197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C51979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C51979" w:rsidRPr="00C51979">
        <w:rPr>
          <w:rFonts w:ascii="Times New Roman" w:hAnsi="Times New Roman" w:cs="Times New Roman"/>
          <w:sz w:val="24"/>
          <w:szCs w:val="24"/>
          <w:lang w:val="uk-UA"/>
        </w:rPr>
        <w:t>10.</w:t>
      </w:r>
      <w:r w:rsidRPr="00C519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1979">
        <w:rPr>
          <w:rFonts w:ascii="Times New Roman" w:hAnsi="Times New Roman" w:cs="Times New Roman"/>
          <w:sz w:val="24"/>
          <w:szCs w:val="24"/>
          <w:lang w:val="uk-UA"/>
        </w:rPr>
        <w:t>№1.</w:t>
      </w:r>
      <w:r w:rsidRPr="00C51979">
        <w:rPr>
          <w:rFonts w:ascii="Times New Roman" w:hAnsi="Times New Roman" w:cs="Times New Roman"/>
          <w:sz w:val="24"/>
          <w:szCs w:val="24"/>
          <w:lang w:val="uk-UA"/>
        </w:rPr>
        <w:t xml:space="preserve"> С. 215–225.</w:t>
      </w:r>
      <w:r w:rsidR="00CF4930" w:rsidRPr="005D3C2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</w:p>
    <w:p w:rsidR="00CF4930" w:rsidRPr="005D3C20" w:rsidRDefault="00387E04" w:rsidP="00CF4930">
      <w:pPr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proofErr w:type="spellStart"/>
      <w:r w:rsidRPr="005D3C20">
        <w:rPr>
          <w:rFonts w:ascii="Times New Roman" w:hAnsi="Times New Roman" w:cs="Times New Roman"/>
          <w:sz w:val="24"/>
          <w:szCs w:val="24"/>
          <w:lang w:val="uk-UA"/>
        </w:rPr>
        <w:t>Мушак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 Н.Б. Свобода пересування осіб як одне із фундаментальних прав г</w:t>
      </w:r>
      <w:r w:rsidR="00C51979">
        <w:rPr>
          <w:rFonts w:ascii="Times New Roman" w:hAnsi="Times New Roman" w:cs="Times New Roman"/>
          <w:sz w:val="24"/>
          <w:szCs w:val="24"/>
          <w:lang w:val="uk-UA"/>
        </w:rPr>
        <w:t xml:space="preserve">ромадян Європейського Союзу. </w:t>
      </w:r>
      <w:r w:rsidRPr="00C51979">
        <w:rPr>
          <w:rFonts w:ascii="Times New Roman" w:hAnsi="Times New Roman" w:cs="Times New Roman"/>
          <w:i/>
          <w:sz w:val="24"/>
          <w:szCs w:val="24"/>
          <w:lang w:val="uk-UA"/>
        </w:rPr>
        <w:t>Актуальні проблеми міжнародних відносин</w:t>
      </w:r>
      <w:r w:rsidR="00C5197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Київ: Ін-т </w:t>
      </w:r>
      <w:proofErr w:type="spellStart"/>
      <w:r w:rsidRPr="005D3C20">
        <w:rPr>
          <w:rFonts w:ascii="Times New Roman" w:hAnsi="Times New Roman" w:cs="Times New Roman"/>
          <w:sz w:val="24"/>
          <w:szCs w:val="24"/>
          <w:lang w:val="uk-UA"/>
        </w:rPr>
        <w:t>міжнар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>. від</w:t>
      </w:r>
      <w:r w:rsidR="00C51979">
        <w:rPr>
          <w:rFonts w:ascii="Times New Roman" w:hAnsi="Times New Roman" w:cs="Times New Roman"/>
          <w:sz w:val="24"/>
          <w:szCs w:val="24"/>
          <w:lang w:val="uk-UA"/>
        </w:rPr>
        <w:t xml:space="preserve">носин, 2013, № </w:t>
      </w:r>
      <w:proofErr w:type="spellStart"/>
      <w:r w:rsidR="00C51979"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 w:rsidR="00C51979">
        <w:rPr>
          <w:rFonts w:ascii="Times New Roman" w:hAnsi="Times New Roman" w:cs="Times New Roman"/>
          <w:sz w:val="24"/>
          <w:szCs w:val="24"/>
          <w:lang w:val="uk-UA"/>
        </w:rPr>
        <w:t>. 117, Ч. 1.</w:t>
      </w:r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 С. 105–113.</w:t>
      </w:r>
    </w:p>
    <w:p w:rsidR="000A580A" w:rsidRPr="005D3C20" w:rsidRDefault="000A580A" w:rsidP="000C5C43">
      <w:pPr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C51979">
        <w:rPr>
          <w:rFonts w:ascii="Times New Roman" w:hAnsi="Times New Roman" w:cs="Times New Roman"/>
          <w:sz w:val="24"/>
          <w:szCs w:val="24"/>
          <w:lang w:val="uk-UA"/>
        </w:rPr>
        <w:t xml:space="preserve">Основи права Європейського Союзу: нормативні матеріали / за </w:t>
      </w:r>
      <w:proofErr w:type="spellStart"/>
      <w:r w:rsidRPr="00C51979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A06771">
        <w:rPr>
          <w:rFonts w:ascii="Times New Roman" w:hAnsi="Times New Roman" w:cs="Times New Roman"/>
          <w:sz w:val="24"/>
          <w:szCs w:val="24"/>
          <w:lang w:val="uk-UA"/>
        </w:rPr>
        <w:t>аг</w:t>
      </w:r>
      <w:proofErr w:type="spellEnd"/>
      <w:r w:rsidR="00A06771">
        <w:rPr>
          <w:rFonts w:ascii="Times New Roman" w:hAnsi="Times New Roman" w:cs="Times New Roman"/>
          <w:sz w:val="24"/>
          <w:szCs w:val="24"/>
          <w:lang w:val="uk-UA"/>
        </w:rPr>
        <w:t xml:space="preserve">. ред. М. В. </w:t>
      </w:r>
      <w:proofErr w:type="spellStart"/>
      <w:r w:rsidR="00A06771">
        <w:rPr>
          <w:rFonts w:ascii="Times New Roman" w:hAnsi="Times New Roman" w:cs="Times New Roman"/>
          <w:sz w:val="24"/>
          <w:szCs w:val="24"/>
          <w:lang w:val="uk-UA"/>
        </w:rPr>
        <w:t>Буроменського</w:t>
      </w:r>
      <w:proofErr w:type="spellEnd"/>
      <w:r w:rsidR="00A06771">
        <w:rPr>
          <w:rFonts w:ascii="Times New Roman" w:hAnsi="Times New Roman" w:cs="Times New Roman"/>
          <w:sz w:val="24"/>
          <w:szCs w:val="24"/>
          <w:lang w:val="uk-UA"/>
        </w:rPr>
        <w:t>. Х.: Право, 2015.</w:t>
      </w:r>
      <w:r w:rsidRPr="00C51979">
        <w:rPr>
          <w:rFonts w:ascii="Times New Roman" w:hAnsi="Times New Roman" w:cs="Times New Roman"/>
          <w:sz w:val="24"/>
          <w:szCs w:val="24"/>
          <w:lang w:val="uk-UA"/>
        </w:rPr>
        <w:t xml:space="preserve"> 328 с</w:t>
      </w:r>
      <w:r w:rsidR="00A067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A797F" w:rsidRDefault="00B7184B" w:rsidP="000A797F">
      <w:pPr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D3C20">
        <w:rPr>
          <w:rFonts w:ascii="Times New Roman" w:hAnsi="Times New Roman" w:cs="Times New Roman"/>
          <w:sz w:val="24"/>
          <w:szCs w:val="24"/>
          <w:lang w:val="uk-UA"/>
        </w:rPr>
        <w:t>Оврамець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 М.А. Діяльність керівних органів ЄС у сфері к</w:t>
      </w:r>
      <w:r w:rsidR="00A06771">
        <w:rPr>
          <w:rFonts w:ascii="Times New Roman" w:hAnsi="Times New Roman" w:cs="Times New Roman"/>
          <w:sz w:val="24"/>
          <w:szCs w:val="24"/>
          <w:lang w:val="uk-UA"/>
        </w:rPr>
        <w:t xml:space="preserve">онтролю міграцій. </w:t>
      </w:r>
      <w:r w:rsidRPr="00A06771">
        <w:rPr>
          <w:rFonts w:ascii="Times New Roman" w:hAnsi="Times New Roman" w:cs="Times New Roman"/>
          <w:i/>
          <w:sz w:val="24"/>
          <w:szCs w:val="24"/>
          <w:lang w:val="uk-UA"/>
        </w:rPr>
        <w:t>Проблеми міжнародних відносин</w:t>
      </w:r>
      <w:r w:rsidR="00A06771">
        <w:rPr>
          <w:rFonts w:ascii="Times New Roman" w:hAnsi="Times New Roman" w:cs="Times New Roman"/>
          <w:sz w:val="24"/>
          <w:szCs w:val="24"/>
          <w:lang w:val="uk-UA"/>
        </w:rPr>
        <w:t xml:space="preserve">. 2013. </w:t>
      </w:r>
      <w:proofErr w:type="spellStart"/>
      <w:r w:rsidR="00A06771"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 w:rsidR="00A06771">
        <w:rPr>
          <w:rFonts w:ascii="Times New Roman" w:hAnsi="Times New Roman" w:cs="Times New Roman"/>
          <w:sz w:val="24"/>
          <w:szCs w:val="24"/>
          <w:lang w:val="uk-UA"/>
        </w:rPr>
        <w:t>. 7.</w:t>
      </w:r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 С. 122–142</w:t>
      </w:r>
      <w:r w:rsidR="00CF4930" w:rsidRPr="005D3C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247E4D" w:rsidRPr="00247E4D" w:rsidRDefault="00247E4D" w:rsidP="000A797F">
      <w:pPr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Проценко О. Міграційна політика Європейського Союзу. </w:t>
      </w:r>
      <w:r w:rsidRPr="00247E4D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М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іжнародне право.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2020.11. С. 302 – 306. </w:t>
      </w:r>
    </w:p>
    <w:p w:rsidR="00CF4930" w:rsidRPr="005D3C20" w:rsidRDefault="00240975" w:rsidP="00CF4930">
      <w:pPr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D3C20">
        <w:rPr>
          <w:rFonts w:ascii="Times New Roman" w:hAnsi="Times New Roman" w:cs="Times New Roman"/>
          <w:sz w:val="24"/>
          <w:szCs w:val="24"/>
          <w:lang w:val="uk-UA"/>
        </w:rPr>
        <w:t>Шамраєва В.М. Основні етапи формування спільної міграці</w:t>
      </w:r>
      <w:r w:rsidR="008B21DF">
        <w:rPr>
          <w:rFonts w:ascii="Times New Roman" w:hAnsi="Times New Roman" w:cs="Times New Roman"/>
          <w:sz w:val="24"/>
          <w:szCs w:val="24"/>
          <w:lang w:val="uk-UA"/>
        </w:rPr>
        <w:t>йної політики ЄС.</w:t>
      </w:r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21DF">
        <w:rPr>
          <w:rFonts w:ascii="Times New Roman" w:hAnsi="Times New Roman" w:cs="Times New Roman"/>
          <w:i/>
          <w:sz w:val="24"/>
          <w:szCs w:val="24"/>
          <w:lang w:val="uk-UA"/>
        </w:rPr>
        <w:t>Державне будівництво</w:t>
      </w:r>
      <w:r w:rsidR="008B21DF">
        <w:rPr>
          <w:rFonts w:ascii="Times New Roman" w:hAnsi="Times New Roman" w:cs="Times New Roman"/>
          <w:sz w:val="24"/>
          <w:szCs w:val="24"/>
          <w:lang w:val="uk-UA"/>
        </w:rPr>
        <w:t xml:space="preserve">. 2009. № 1. </w:t>
      </w:r>
      <w:r w:rsidRPr="005D3C20">
        <w:rPr>
          <w:rFonts w:ascii="Times New Roman" w:hAnsi="Times New Roman" w:cs="Times New Roman"/>
          <w:sz w:val="24"/>
          <w:szCs w:val="24"/>
          <w:lang w:val="uk-UA"/>
        </w:rPr>
        <w:t>С. 25–32.</w:t>
      </w:r>
      <w:r w:rsidR="00CF4930" w:rsidRPr="005D3C2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</w:p>
    <w:p w:rsidR="00CF4930" w:rsidRPr="005D3C20" w:rsidRDefault="00CF4930" w:rsidP="00CF49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F4930" w:rsidRPr="005D3C20" w:rsidRDefault="00CF4930" w:rsidP="00CF49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D3C2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Інформаційні ресурси в мережі Інтернет </w:t>
      </w:r>
    </w:p>
    <w:p w:rsidR="00CF4930" w:rsidRPr="005D3C20" w:rsidRDefault="00CF4930" w:rsidP="00CF49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B7CB2" w:rsidRPr="003B29E9" w:rsidRDefault="006A7268" w:rsidP="003B29E9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8B21DF">
        <w:rPr>
          <w:rFonts w:ascii="Times New Roman" w:hAnsi="Times New Roman" w:cs="Times New Roman"/>
          <w:sz w:val="24"/>
          <w:szCs w:val="24"/>
          <w:lang w:val="uk-UA"/>
        </w:rPr>
        <w:t>Вімон</w:t>
      </w:r>
      <w:proofErr w:type="spellEnd"/>
      <w:r w:rsidRPr="008B21DF">
        <w:rPr>
          <w:rFonts w:ascii="Times New Roman" w:hAnsi="Times New Roman" w:cs="Times New Roman"/>
          <w:sz w:val="24"/>
          <w:szCs w:val="24"/>
          <w:lang w:val="uk-UA"/>
        </w:rPr>
        <w:t xml:space="preserve"> П. Міграція в Європі: подолання кризи солідарності. Брюссель, 2017. </w:t>
      </w:r>
      <w:r w:rsidRPr="005D3C20">
        <w:rPr>
          <w:rFonts w:ascii="Times New Roman" w:hAnsi="Times New Roman" w:cs="Times New Roman"/>
          <w:sz w:val="24"/>
          <w:szCs w:val="24"/>
        </w:rPr>
        <w:t>URL</w:t>
      </w:r>
      <w:r w:rsidRPr="008B21D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8B21DF">
        <w:rPr>
          <w:rFonts w:ascii="Times New Roman" w:hAnsi="Times New Roman" w:cs="Times New Roman"/>
          <w:sz w:val="24"/>
          <w:szCs w:val="24"/>
          <w:lang w:val="uk-UA"/>
        </w:rPr>
        <w:t xml:space="preserve">://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carnegie</w:t>
      </w:r>
      <w:proofErr w:type="spellEnd"/>
      <w:r w:rsidRPr="008C7CE4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C7CE4">
        <w:rPr>
          <w:rFonts w:ascii="Times New Roman" w:hAnsi="Times New Roman" w:cs="Times New Roman"/>
          <w:sz w:val="24"/>
          <w:szCs w:val="24"/>
          <w:lang w:val="uk-UA"/>
        </w:rPr>
        <w:t>/2017/02/09/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C7CE4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pub</w:t>
      </w:r>
      <w:proofErr w:type="spellEnd"/>
      <w:r w:rsidRPr="008C7CE4">
        <w:rPr>
          <w:rFonts w:ascii="Times New Roman" w:hAnsi="Times New Roman" w:cs="Times New Roman"/>
          <w:sz w:val="24"/>
          <w:szCs w:val="24"/>
          <w:lang w:val="uk-UA"/>
        </w:rPr>
        <w:t>-67923</w:t>
      </w:r>
    </w:p>
    <w:p w:rsidR="00997C41" w:rsidRPr="005D3C20" w:rsidRDefault="00997C41" w:rsidP="00CF4930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D3C20">
        <w:rPr>
          <w:rFonts w:ascii="Times New Roman" w:hAnsi="Times New Roman" w:cs="Times New Roman"/>
          <w:sz w:val="24"/>
          <w:szCs w:val="24"/>
        </w:rPr>
        <w:t xml:space="preserve">ЄС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право «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диктувати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країнам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квоти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мігрантів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Євросуду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. </w:t>
      </w:r>
      <w:r w:rsidRPr="005D3C20">
        <w:rPr>
          <w:rFonts w:ascii="Times New Roman" w:hAnsi="Times New Roman" w:cs="Times New Roman"/>
          <w:sz w:val="24"/>
          <w:szCs w:val="24"/>
          <w:lang w:val="en-US"/>
        </w:rPr>
        <w:t>URL: https://www.ukrinform.ua/rubric-world/2299822-esmae-pravo-diktuvati-krainam-kvoti-na-migrantiv-risenna-evrosudu.html</w:t>
      </w:r>
    </w:p>
    <w:p w:rsidR="00EB7CB2" w:rsidRPr="005D3C20" w:rsidRDefault="00E62747" w:rsidP="00CF4930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Конвенція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про статус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біженців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Женевська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конвенція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1951 року. URL: https:// zakon.rada.gov.ua/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>/995_011</w:t>
      </w:r>
      <w:r w:rsidR="00D23B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0A68" w:rsidRPr="005D3C20" w:rsidRDefault="00340A68" w:rsidP="00340A6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5D3C20">
        <w:rPr>
          <w:rFonts w:ascii="Times New Roman" w:hAnsi="Times New Roman" w:cs="Times New Roman"/>
          <w:sz w:val="24"/>
          <w:szCs w:val="24"/>
        </w:rPr>
        <w:t>Солодько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Фітісова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Міграційна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криза в ЄС: статистика та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Довідкова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офіційного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сайту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Аналітичного</w:t>
      </w:r>
      <w:proofErr w:type="spellEnd"/>
      <w:r w:rsidRPr="005D3C20">
        <w:rPr>
          <w:rFonts w:ascii="Times New Roman" w:hAnsi="Times New Roman" w:cs="Times New Roman"/>
          <w:sz w:val="24"/>
          <w:szCs w:val="24"/>
        </w:rPr>
        <w:t xml:space="preserve"> центру CEDOS. </w:t>
      </w:r>
      <w:r w:rsidRPr="005D3C2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C7CE4">
        <w:rPr>
          <w:rFonts w:ascii="Times New Roman" w:hAnsi="Times New Roman" w:cs="Times New Roman"/>
          <w:sz w:val="24"/>
          <w:szCs w:val="24"/>
        </w:rPr>
        <w:t xml:space="preserve">: </w:t>
      </w:r>
      <w:r w:rsidRPr="005D3C20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8C7CE4">
        <w:rPr>
          <w:rFonts w:ascii="Times New Roman" w:hAnsi="Times New Roman" w:cs="Times New Roman"/>
          <w:sz w:val="24"/>
          <w:szCs w:val="24"/>
        </w:rPr>
        <w:t>://</w:t>
      </w:r>
      <w:r w:rsidRPr="005D3C20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8C7CE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D3C20">
        <w:rPr>
          <w:rFonts w:ascii="Times New Roman" w:hAnsi="Times New Roman" w:cs="Times New Roman"/>
          <w:sz w:val="24"/>
          <w:szCs w:val="24"/>
          <w:lang w:val="en-US"/>
        </w:rPr>
        <w:t>cedos</w:t>
      </w:r>
      <w:proofErr w:type="spellEnd"/>
      <w:r w:rsidRPr="008C7CE4">
        <w:rPr>
          <w:rFonts w:ascii="Times New Roman" w:hAnsi="Times New Roman" w:cs="Times New Roman"/>
          <w:sz w:val="24"/>
          <w:szCs w:val="24"/>
        </w:rPr>
        <w:t>.</w:t>
      </w:r>
      <w:r w:rsidRPr="005D3C20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8C7CE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D3C20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8C7C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3C20">
        <w:rPr>
          <w:rFonts w:ascii="Times New Roman" w:hAnsi="Times New Roman" w:cs="Times New Roman"/>
          <w:sz w:val="24"/>
          <w:szCs w:val="24"/>
          <w:lang w:val="en-US"/>
        </w:rPr>
        <w:t>uk</w:t>
      </w:r>
      <w:proofErr w:type="spellEnd"/>
      <w:r w:rsidRPr="008C7CE4">
        <w:rPr>
          <w:rFonts w:ascii="Times New Roman" w:hAnsi="Times New Roman" w:cs="Times New Roman"/>
          <w:sz w:val="24"/>
          <w:szCs w:val="24"/>
        </w:rPr>
        <w:t xml:space="preserve">/ </w:t>
      </w:r>
      <w:r w:rsidRPr="005D3C20">
        <w:rPr>
          <w:rFonts w:ascii="Times New Roman" w:hAnsi="Times New Roman" w:cs="Times New Roman"/>
          <w:sz w:val="24"/>
          <w:szCs w:val="24"/>
          <w:lang w:val="en-US"/>
        </w:rPr>
        <w:t>migration</w:t>
      </w:r>
      <w:r w:rsidRPr="008C7C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3C20">
        <w:rPr>
          <w:rFonts w:ascii="Times New Roman" w:hAnsi="Times New Roman" w:cs="Times New Roman"/>
          <w:sz w:val="24"/>
          <w:szCs w:val="24"/>
          <w:lang w:val="en-US"/>
        </w:rPr>
        <w:t>mihratsiina</w:t>
      </w:r>
      <w:proofErr w:type="spellEnd"/>
      <w:r w:rsidRPr="008C7C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D3C20">
        <w:rPr>
          <w:rFonts w:ascii="Times New Roman" w:hAnsi="Times New Roman" w:cs="Times New Roman"/>
          <w:sz w:val="24"/>
          <w:szCs w:val="24"/>
          <w:lang w:val="en-US"/>
        </w:rPr>
        <w:t>kryza</w:t>
      </w:r>
      <w:proofErr w:type="spellEnd"/>
      <w:r w:rsidRPr="008C7CE4">
        <w:rPr>
          <w:rFonts w:ascii="Times New Roman" w:hAnsi="Times New Roman" w:cs="Times New Roman"/>
          <w:sz w:val="24"/>
          <w:szCs w:val="24"/>
        </w:rPr>
        <w:t>-</w:t>
      </w:r>
      <w:r w:rsidRPr="005D3C2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7CE4">
        <w:rPr>
          <w:rFonts w:ascii="Times New Roman" w:hAnsi="Times New Roman" w:cs="Times New Roman"/>
          <w:sz w:val="24"/>
          <w:szCs w:val="24"/>
        </w:rPr>
        <w:t>-</w:t>
      </w:r>
      <w:r w:rsidRPr="005D3C20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Pr="008C7C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D3C20">
        <w:rPr>
          <w:rFonts w:ascii="Times New Roman" w:hAnsi="Times New Roman" w:cs="Times New Roman"/>
          <w:sz w:val="24"/>
          <w:szCs w:val="24"/>
          <w:lang w:val="en-US"/>
        </w:rPr>
        <w:t>statystyka</w:t>
      </w:r>
      <w:proofErr w:type="spellEnd"/>
      <w:r w:rsidRPr="008C7CE4">
        <w:rPr>
          <w:rFonts w:ascii="Times New Roman" w:hAnsi="Times New Roman" w:cs="Times New Roman"/>
          <w:sz w:val="24"/>
          <w:szCs w:val="24"/>
        </w:rPr>
        <w:t>-</w:t>
      </w:r>
      <w:r w:rsidRPr="005D3C20">
        <w:rPr>
          <w:rFonts w:ascii="Times New Roman" w:hAnsi="Times New Roman" w:cs="Times New Roman"/>
          <w:sz w:val="24"/>
          <w:szCs w:val="24"/>
          <w:lang w:val="en-US"/>
        </w:rPr>
        <w:t>ta</w:t>
      </w:r>
      <w:r w:rsidRPr="008C7C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D3C20">
        <w:rPr>
          <w:rFonts w:ascii="Times New Roman" w:hAnsi="Times New Roman" w:cs="Times New Roman"/>
          <w:sz w:val="24"/>
          <w:szCs w:val="24"/>
          <w:lang w:val="en-US"/>
        </w:rPr>
        <w:t>analiz</w:t>
      </w:r>
      <w:proofErr w:type="spellEnd"/>
      <w:r w:rsidRPr="008C7CE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D3C20">
        <w:rPr>
          <w:rFonts w:ascii="Times New Roman" w:hAnsi="Times New Roman" w:cs="Times New Roman"/>
          <w:sz w:val="24"/>
          <w:szCs w:val="24"/>
          <w:lang w:val="en-US"/>
        </w:rPr>
        <w:t>polityky</w:t>
      </w:r>
      <w:proofErr w:type="spellEnd"/>
      <w:r w:rsidRPr="008C7CE4">
        <w:rPr>
          <w:rFonts w:ascii="Times New Roman" w:hAnsi="Times New Roman" w:cs="Times New Roman"/>
          <w:sz w:val="24"/>
          <w:szCs w:val="24"/>
        </w:rPr>
        <w:t>.</w:t>
      </w:r>
    </w:p>
    <w:p w:rsidR="00306076" w:rsidRPr="000A797F" w:rsidRDefault="00306076" w:rsidP="00340A68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Стрілець М. Політика Європейського Союзу та провідних європейських держав щодо зниження рівня нелегальної міграції / Науково-дослідний центр проблем національної безпеки. </w:t>
      </w:r>
      <w:r w:rsidRPr="005D3C20">
        <w:rPr>
          <w:rFonts w:ascii="Times New Roman" w:hAnsi="Times New Roman" w:cs="Times New Roman"/>
          <w:sz w:val="24"/>
          <w:szCs w:val="24"/>
        </w:rPr>
        <w:t>URL</w:t>
      </w:r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nicpnb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evropejskogo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soyuza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5D3C20">
        <w:rPr>
          <w:rFonts w:ascii="Times New Roman" w:hAnsi="Times New Roman" w:cs="Times New Roman"/>
          <w:sz w:val="24"/>
          <w:szCs w:val="24"/>
        </w:rPr>
        <w:t>i</w:t>
      </w:r>
      <w:r w:rsidRPr="005D3C20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vedushhihevropejskih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gosudarstv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snizheniyu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urovnyanelegalnoj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5D3C20">
        <w:rPr>
          <w:rFonts w:ascii="Times New Roman" w:hAnsi="Times New Roman" w:cs="Times New Roman"/>
          <w:sz w:val="24"/>
          <w:szCs w:val="24"/>
        </w:rPr>
        <w:t>migratsii</w:t>
      </w:r>
      <w:proofErr w:type="spellEnd"/>
      <w:r w:rsidRPr="005D3C20"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0A797F" w:rsidRPr="000A797F" w:rsidRDefault="000A797F" w:rsidP="000A797F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0A79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Ріґерт</w:t>
      </w:r>
      <w:proofErr w:type="spellEnd"/>
      <w:r w:rsidRPr="000A79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Б. Що змінитись у міграційній політиці ЄС у 2023 році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2022. </w:t>
      </w:r>
      <w:r w:rsidRPr="005D3C2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A797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A797F">
        <w:rPr>
          <w:lang w:val="en-US"/>
        </w:rPr>
        <w:t xml:space="preserve"> </w:t>
      </w:r>
      <w:r w:rsidRPr="000A797F">
        <w:rPr>
          <w:rFonts w:ascii="Times New Roman" w:hAnsi="Times New Roman" w:cs="Times New Roman"/>
          <w:sz w:val="24"/>
          <w:szCs w:val="24"/>
          <w:lang w:val="en-US"/>
        </w:rPr>
        <w:t>https://www.dw.com/uk/so-zminitsa-u-migracijnij-politici-es-v-2023-roci/a-64220445</w:t>
      </w:r>
    </w:p>
    <w:p w:rsidR="000A797F" w:rsidRPr="005D3C20" w:rsidRDefault="000A797F" w:rsidP="000A7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F4930" w:rsidRPr="00CF4930" w:rsidRDefault="00CF4930" w:rsidP="00CF49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F4930" w:rsidRPr="00CF4930" w:rsidRDefault="00CF4930" w:rsidP="00CF49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F4930" w:rsidRPr="00CF4930" w:rsidRDefault="00CF4930" w:rsidP="00CF4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F4930" w:rsidRPr="00CF4930" w:rsidRDefault="00CF4930" w:rsidP="00CF49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F49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Результати перегляду </w:t>
      </w:r>
    </w:p>
    <w:p w:rsidR="00CF4930" w:rsidRPr="00CF4930" w:rsidRDefault="00CF4930" w:rsidP="00CF49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F49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CF4930" w:rsidRPr="00CF4930" w:rsidRDefault="00CF4930" w:rsidP="00CF49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F4930" w:rsidRPr="00CF4930" w:rsidRDefault="00CF4930" w:rsidP="00CF49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proofErr w:type="spellStart"/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перезатверджена</w:t>
      </w:r>
      <w:proofErr w:type="spellEnd"/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20___ / 20___ </w:t>
      </w:r>
      <w:proofErr w:type="spellStart"/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без змін;   зі змінами  (Додаток ___).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49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протокол № ___ від «____»__________ 20 ___ р.    Завідувач кафедри ___________</w:t>
      </w:r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</w:t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  <w:t xml:space="preserve">       (підпис)           (Прізвище ініціали)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proofErr w:type="spellStart"/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перезатверджена</w:t>
      </w:r>
      <w:proofErr w:type="spellEnd"/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20___ / 20___ </w:t>
      </w:r>
      <w:proofErr w:type="spellStart"/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без змін;   зі змінами  (Додаток ___).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49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протокол № ___ від «____»__________ 20 ___ р.    Завідувач кафедри _________ ____________</w:t>
      </w:r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</w:t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  <w:t xml:space="preserve">        (підпис)         (Прізвище ініціали)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proofErr w:type="spellStart"/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перезатверджена</w:t>
      </w:r>
      <w:proofErr w:type="spellEnd"/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20___ / 20___ </w:t>
      </w:r>
      <w:proofErr w:type="spellStart"/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без змін;   зі змінами  (Додаток ___).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49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протокол № ___ від «____»__________ 20 ___ р.    Завідувач кафедри _________ ____________</w:t>
      </w:r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</w:t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  <w:t xml:space="preserve">        (підпис)          (Прізвище ініціали)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</w:t>
      </w:r>
      <w:proofErr w:type="spellStart"/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перезатверджена</w:t>
      </w:r>
      <w:proofErr w:type="spellEnd"/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20___ / 20___ </w:t>
      </w:r>
      <w:proofErr w:type="spellStart"/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  без змін;   зі змінами  (Додаток ___).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49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протокол № ___ від «____»__________ 20 ___ р.    Завідувач кафедри _________ ____________</w:t>
      </w:r>
      <w:r w:rsidRPr="00CF49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F4930" w:rsidRPr="00CF4930" w:rsidRDefault="00CF4930" w:rsidP="00CF49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</w:pP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 xml:space="preserve">  </w:t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</w:r>
      <w:r w:rsidRPr="00CF4930">
        <w:rPr>
          <w:rFonts w:ascii="Times New Roman" w:eastAsia="Times New Roman" w:hAnsi="Times New Roman" w:cs="Times New Roman"/>
          <w:position w:val="28"/>
          <w:sz w:val="16"/>
          <w:szCs w:val="16"/>
          <w:lang w:val="uk-UA" w:eastAsia="ru-RU"/>
        </w:rPr>
        <w:tab/>
        <w:t xml:space="preserve">        (підпис)         (Прізвище ініціали)</w:t>
      </w:r>
    </w:p>
    <w:p w:rsidR="00CF4930" w:rsidRPr="00CF4930" w:rsidRDefault="00CF4930" w:rsidP="00CF49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F4930" w:rsidRPr="00CF4930" w:rsidRDefault="00CF4930" w:rsidP="00CF4930">
      <w:pPr>
        <w:spacing w:after="200" w:line="276" w:lineRule="auto"/>
        <w:rPr>
          <w:rFonts w:ascii="Calibri" w:eastAsia="Times New Roman" w:hAnsi="Calibri" w:cs="Times New Roman"/>
          <w:lang w:val="uk-UA"/>
        </w:rPr>
      </w:pPr>
    </w:p>
    <w:p w:rsidR="00CF4930" w:rsidRPr="00CF4930" w:rsidRDefault="00CF4930" w:rsidP="00CF4930">
      <w:pPr>
        <w:rPr>
          <w:rFonts w:ascii="Calibri" w:eastAsia="Calibri" w:hAnsi="Calibri" w:cs="Times New Roman"/>
          <w:lang w:val="uk-UA"/>
        </w:rPr>
      </w:pPr>
    </w:p>
    <w:p w:rsidR="00CF4930" w:rsidRPr="00CF4930" w:rsidRDefault="00CF4930" w:rsidP="00CF4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F4930" w:rsidRPr="00CF4930" w:rsidRDefault="00CF4930" w:rsidP="00CF4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B3616" w:rsidRPr="00CF4930" w:rsidRDefault="000B3616">
      <w:pPr>
        <w:rPr>
          <w:lang w:val="uk-UA"/>
        </w:rPr>
      </w:pPr>
    </w:p>
    <w:sectPr w:rsidR="000B3616" w:rsidRPr="00CF4930" w:rsidSect="00F71075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52F" w:rsidRDefault="000F252F">
      <w:pPr>
        <w:spacing w:after="0" w:line="240" w:lineRule="auto"/>
      </w:pPr>
      <w:r>
        <w:separator/>
      </w:r>
    </w:p>
  </w:endnote>
  <w:endnote w:type="continuationSeparator" w:id="0">
    <w:p w:rsidR="000F252F" w:rsidRDefault="000F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18E" w:rsidRDefault="0036518E" w:rsidP="00F710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518E" w:rsidRDefault="0036518E" w:rsidP="00F7107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18E" w:rsidRDefault="0036518E" w:rsidP="00F710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20AA">
      <w:rPr>
        <w:rStyle w:val="a6"/>
        <w:noProof/>
      </w:rPr>
      <w:t>16</w:t>
    </w:r>
    <w:r>
      <w:rPr>
        <w:rStyle w:val="a6"/>
      </w:rPr>
      <w:fldChar w:fldCharType="end"/>
    </w:r>
  </w:p>
  <w:p w:rsidR="0036518E" w:rsidRDefault="0036518E" w:rsidP="00F710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52F" w:rsidRDefault="000F252F">
      <w:pPr>
        <w:spacing w:after="0" w:line="240" w:lineRule="auto"/>
      </w:pPr>
      <w:r>
        <w:separator/>
      </w:r>
    </w:p>
  </w:footnote>
  <w:footnote w:type="continuationSeparator" w:id="0">
    <w:p w:rsidR="000F252F" w:rsidRDefault="000F2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3427"/>
    <w:multiLevelType w:val="hybridMultilevel"/>
    <w:tmpl w:val="4BCAE582"/>
    <w:lvl w:ilvl="0" w:tplc="6268A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1E9837E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CD1289"/>
    <w:multiLevelType w:val="hybridMultilevel"/>
    <w:tmpl w:val="A7F299F4"/>
    <w:lvl w:ilvl="0" w:tplc="795ADC02">
      <w:start w:val="7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5564D5"/>
    <w:multiLevelType w:val="hybridMultilevel"/>
    <w:tmpl w:val="039A7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F4BE3"/>
    <w:multiLevelType w:val="hybridMultilevel"/>
    <w:tmpl w:val="2A545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F3AE2"/>
    <w:multiLevelType w:val="hybridMultilevel"/>
    <w:tmpl w:val="5546B122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A7B3BB5"/>
    <w:multiLevelType w:val="hybridMultilevel"/>
    <w:tmpl w:val="B9AECD18"/>
    <w:lvl w:ilvl="0" w:tplc="7F3EE4A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925B4"/>
    <w:multiLevelType w:val="hybridMultilevel"/>
    <w:tmpl w:val="8360980C"/>
    <w:lvl w:ilvl="0" w:tplc="260CF58C">
      <w:start w:val="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A7742"/>
    <w:multiLevelType w:val="hybridMultilevel"/>
    <w:tmpl w:val="7826B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B011D2"/>
    <w:multiLevelType w:val="hybridMultilevel"/>
    <w:tmpl w:val="5582D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0193996"/>
    <w:multiLevelType w:val="hybridMultilevel"/>
    <w:tmpl w:val="F99C66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6EF1573"/>
    <w:multiLevelType w:val="hybridMultilevel"/>
    <w:tmpl w:val="3D7C11A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18133DD9"/>
    <w:multiLevelType w:val="hybridMultilevel"/>
    <w:tmpl w:val="569AE69E"/>
    <w:lvl w:ilvl="0" w:tplc="1A8CD4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8DB3C7C"/>
    <w:multiLevelType w:val="hybridMultilevel"/>
    <w:tmpl w:val="5BC612B4"/>
    <w:lvl w:ilvl="0" w:tplc="C6BCBB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BCB6D56"/>
    <w:multiLevelType w:val="hybridMultilevel"/>
    <w:tmpl w:val="A316F4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A2660F"/>
    <w:multiLevelType w:val="hybridMultilevel"/>
    <w:tmpl w:val="3D3CA92A"/>
    <w:lvl w:ilvl="0" w:tplc="57B640B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C236B7"/>
    <w:multiLevelType w:val="hybridMultilevel"/>
    <w:tmpl w:val="7D6AC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56B3B"/>
    <w:multiLevelType w:val="hybridMultilevel"/>
    <w:tmpl w:val="FF7E1B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80F0DB7"/>
    <w:multiLevelType w:val="hybridMultilevel"/>
    <w:tmpl w:val="A38CC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D15A8C"/>
    <w:multiLevelType w:val="hybridMultilevel"/>
    <w:tmpl w:val="52BC7EF2"/>
    <w:lvl w:ilvl="0" w:tplc="82BAB64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3D6B0B"/>
    <w:multiLevelType w:val="hybridMultilevel"/>
    <w:tmpl w:val="33B28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812B21"/>
    <w:multiLevelType w:val="hybridMultilevel"/>
    <w:tmpl w:val="BB320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AB5C94"/>
    <w:multiLevelType w:val="hybridMultilevel"/>
    <w:tmpl w:val="C6B8241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32800D41"/>
    <w:multiLevelType w:val="hybridMultilevel"/>
    <w:tmpl w:val="F440F02A"/>
    <w:lvl w:ilvl="0" w:tplc="1E9837E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B770B8"/>
    <w:multiLevelType w:val="hybridMultilevel"/>
    <w:tmpl w:val="27BE0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CB5E3C"/>
    <w:multiLevelType w:val="hybridMultilevel"/>
    <w:tmpl w:val="3AE4A7E0"/>
    <w:lvl w:ilvl="0" w:tplc="C15C8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2A2E46"/>
    <w:multiLevelType w:val="hybridMultilevel"/>
    <w:tmpl w:val="FB8845B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9D5151"/>
    <w:multiLevelType w:val="hybridMultilevel"/>
    <w:tmpl w:val="A94666A0"/>
    <w:lvl w:ilvl="0" w:tplc="795ADC02">
      <w:start w:val="7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F787276"/>
    <w:multiLevelType w:val="hybridMultilevel"/>
    <w:tmpl w:val="3A10042C"/>
    <w:lvl w:ilvl="0" w:tplc="53A68F2E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9">
    <w:nsid w:val="51AC6825"/>
    <w:multiLevelType w:val="hybridMultilevel"/>
    <w:tmpl w:val="98824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FC26B1"/>
    <w:multiLevelType w:val="hybridMultilevel"/>
    <w:tmpl w:val="2070BB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5BB027A9"/>
    <w:multiLevelType w:val="multilevel"/>
    <w:tmpl w:val="A0F6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E0221C"/>
    <w:multiLevelType w:val="multilevel"/>
    <w:tmpl w:val="01D0D6A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9963E5"/>
    <w:multiLevelType w:val="hybridMultilevel"/>
    <w:tmpl w:val="8CF04F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A40160"/>
    <w:multiLevelType w:val="hybridMultilevel"/>
    <w:tmpl w:val="BFA49E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9E4C3C"/>
    <w:multiLevelType w:val="multilevel"/>
    <w:tmpl w:val="A0F6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F45C68"/>
    <w:multiLevelType w:val="hybridMultilevel"/>
    <w:tmpl w:val="9BCAFA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7722B69"/>
    <w:multiLevelType w:val="hybridMultilevel"/>
    <w:tmpl w:val="2F9A74A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>
    <w:nsid w:val="78257589"/>
    <w:multiLevelType w:val="hybridMultilevel"/>
    <w:tmpl w:val="CF8A9034"/>
    <w:lvl w:ilvl="0" w:tplc="0CEE54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C13860"/>
    <w:multiLevelType w:val="hybridMultilevel"/>
    <w:tmpl w:val="01D0D6AA"/>
    <w:lvl w:ilvl="0" w:tplc="35D0D05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3"/>
  </w:num>
  <w:num w:numId="4">
    <w:abstractNumId w:val="37"/>
  </w:num>
  <w:num w:numId="5">
    <w:abstractNumId w:val="33"/>
  </w:num>
  <w:num w:numId="6">
    <w:abstractNumId w:val="10"/>
  </w:num>
  <w:num w:numId="7">
    <w:abstractNumId w:val="18"/>
  </w:num>
  <w:num w:numId="8">
    <w:abstractNumId w:val="40"/>
  </w:num>
  <w:num w:numId="9">
    <w:abstractNumId w:val="6"/>
  </w:num>
  <w:num w:numId="10">
    <w:abstractNumId w:val="8"/>
  </w:num>
  <w:num w:numId="11">
    <w:abstractNumId w:val="21"/>
  </w:num>
  <w:num w:numId="12">
    <w:abstractNumId w:val="34"/>
  </w:num>
  <w:num w:numId="13">
    <w:abstractNumId w:val="32"/>
  </w:num>
  <w:num w:numId="14">
    <w:abstractNumId w:val="28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4"/>
  </w:num>
  <w:num w:numId="19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"/>
  </w:num>
  <w:num w:numId="28">
    <w:abstractNumId w:val="15"/>
  </w:num>
  <w:num w:numId="29">
    <w:abstractNumId w:val="19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9"/>
  </w:num>
  <w:num w:numId="39">
    <w:abstractNumId w:val="25"/>
  </w:num>
  <w:num w:numId="40">
    <w:abstractNumId w:val="26"/>
  </w:num>
  <w:num w:numId="41">
    <w:abstractNumId w:val="30"/>
  </w:num>
  <w:num w:numId="42">
    <w:abstractNumId w:val="4"/>
  </w:num>
  <w:num w:numId="43">
    <w:abstractNumId w:val="17"/>
  </w:num>
  <w:num w:numId="44">
    <w:abstractNumId w:val="13"/>
  </w:num>
  <w:num w:numId="45">
    <w:abstractNumId w:val="16"/>
  </w:num>
  <w:num w:numId="46">
    <w:abstractNumId w:val="14"/>
  </w:num>
  <w:num w:numId="47">
    <w:abstractNumId w:val="36"/>
  </w:num>
  <w:num w:numId="48">
    <w:abstractNumId w:val="3"/>
  </w:num>
  <w:num w:numId="49">
    <w:abstractNumId w:val="29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36A"/>
    <w:rsid w:val="00007EA3"/>
    <w:rsid w:val="00015070"/>
    <w:rsid w:val="00024365"/>
    <w:rsid w:val="00044E9F"/>
    <w:rsid w:val="000450DB"/>
    <w:rsid w:val="000452DA"/>
    <w:rsid w:val="00047930"/>
    <w:rsid w:val="000621B2"/>
    <w:rsid w:val="0006255A"/>
    <w:rsid w:val="0008116F"/>
    <w:rsid w:val="00085613"/>
    <w:rsid w:val="00090EE8"/>
    <w:rsid w:val="00097443"/>
    <w:rsid w:val="000A580A"/>
    <w:rsid w:val="000A797F"/>
    <w:rsid w:val="000A7E6A"/>
    <w:rsid w:val="000B171E"/>
    <w:rsid w:val="000B3616"/>
    <w:rsid w:val="000C5A75"/>
    <w:rsid w:val="000C5C43"/>
    <w:rsid w:val="000C6425"/>
    <w:rsid w:val="000C7668"/>
    <w:rsid w:val="000D7F32"/>
    <w:rsid w:val="000E27B1"/>
    <w:rsid w:val="000F0FB9"/>
    <w:rsid w:val="000F252F"/>
    <w:rsid w:val="00102142"/>
    <w:rsid w:val="0011167C"/>
    <w:rsid w:val="00113D52"/>
    <w:rsid w:val="00116D6F"/>
    <w:rsid w:val="00117025"/>
    <w:rsid w:val="001232F1"/>
    <w:rsid w:val="00127952"/>
    <w:rsid w:val="0013067D"/>
    <w:rsid w:val="0013249D"/>
    <w:rsid w:val="00147990"/>
    <w:rsid w:val="001558BA"/>
    <w:rsid w:val="00160DEC"/>
    <w:rsid w:val="00163360"/>
    <w:rsid w:val="00164A5E"/>
    <w:rsid w:val="00167922"/>
    <w:rsid w:val="00175BA7"/>
    <w:rsid w:val="0019311B"/>
    <w:rsid w:val="001934A8"/>
    <w:rsid w:val="001A1448"/>
    <w:rsid w:val="001C7949"/>
    <w:rsid w:val="001F1D03"/>
    <w:rsid w:val="0021021D"/>
    <w:rsid w:val="00211EE3"/>
    <w:rsid w:val="00212CB4"/>
    <w:rsid w:val="00221B4E"/>
    <w:rsid w:val="002242ED"/>
    <w:rsid w:val="00236C59"/>
    <w:rsid w:val="00240975"/>
    <w:rsid w:val="002418E9"/>
    <w:rsid w:val="00242488"/>
    <w:rsid w:val="00244AF1"/>
    <w:rsid w:val="00247E4D"/>
    <w:rsid w:val="0025124A"/>
    <w:rsid w:val="00271037"/>
    <w:rsid w:val="00276B2B"/>
    <w:rsid w:val="00287E79"/>
    <w:rsid w:val="0029359E"/>
    <w:rsid w:val="002A0871"/>
    <w:rsid w:val="002A097B"/>
    <w:rsid w:val="002A4905"/>
    <w:rsid w:val="002B26A2"/>
    <w:rsid w:val="002B29DF"/>
    <w:rsid w:val="002B360C"/>
    <w:rsid w:val="002B449F"/>
    <w:rsid w:val="002B54EF"/>
    <w:rsid w:val="002C12A8"/>
    <w:rsid w:val="002C1454"/>
    <w:rsid w:val="002C77E0"/>
    <w:rsid w:val="002D1AFB"/>
    <w:rsid w:val="002E5F42"/>
    <w:rsid w:val="002F1BAE"/>
    <w:rsid w:val="002F25F4"/>
    <w:rsid w:val="00300DE7"/>
    <w:rsid w:val="00306076"/>
    <w:rsid w:val="003177D4"/>
    <w:rsid w:val="00321791"/>
    <w:rsid w:val="00340A68"/>
    <w:rsid w:val="00351F70"/>
    <w:rsid w:val="0036518E"/>
    <w:rsid w:val="00372466"/>
    <w:rsid w:val="003729EA"/>
    <w:rsid w:val="00374FE4"/>
    <w:rsid w:val="00381179"/>
    <w:rsid w:val="00382167"/>
    <w:rsid w:val="00387E04"/>
    <w:rsid w:val="003917FB"/>
    <w:rsid w:val="003B29E9"/>
    <w:rsid w:val="003B3E5E"/>
    <w:rsid w:val="003D43D4"/>
    <w:rsid w:val="003D60C9"/>
    <w:rsid w:val="003E12C6"/>
    <w:rsid w:val="003E212A"/>
    <w:rsid w:val="003F2F3C"/>
    <w:rsid w:val="00413559"/>
    <w:rsid w:val="00414E00"/>
    <w:rsid w:val="00415C77"/>
    <w:rsid w:val="00474379"/>
    <w:rsid w:val="00480828"/>
    <w:rsid w:val="00484D84"/>
    <w:rsid w:val="004908B0"/>
    <w:rsid w:val="00493D14"/>
    <w:rsid w:val="004B6D9D"/>
    <w:rsid w:val="004C58F8"/>
    <w:rsid w:val="004D4454"/>
    <w:rsid w:val="004E234F"/>
    <w:rsid w:val="004F0907"/>
    <w:rsid w:val="004F443B"/>
    <w:rsid w:val="00511B5A"/>
    <w:rsid w:val="00514AE4"/>
    <w:rsid w:val="00515257"/>
    <w:rsid w:val="00524C74"/>
    <w:rsid w:val="00531B38"/>
    <w:rsid w:val="00547A15"/>
    <w:rsid w:val="00552383"/>
    <w:rsid w:val="00562315"/>
    <w:rsid w:val="00573EA8"/>
    <w:rsid w:val="005948F6"/>
    <w:rsid w:val="005A23C6"/>
    <w:rsid w:val="005A4EA2"/>
    <w:rsid w:val="005B748F"/>
    <w:rsid w:val="005D0F48"/>
    <w:rsid w:val="005D3C20"/>
    <w:rsid w:val="005E325A"/>
    <w:rsid w:val="005F67A8"/>
    <w:rsid w:val="005F7735"/>
    <w:rsid w:val="0060401B"/>
    <w:rsid w:val="00622D78"/>
    <w:rsid w:val="0062466A"/>
    <w:rsid w:val="0066010C"/>
    <w:rsid w:val="00667B31"/>
    <w:rsid w:val="00667EF9"/>
    <w:rsid w:val="006A7268"/>
    <w:rsid w:val="006B299F"/>
    <w:rsid w:val="006B7DF4"/>
    <w:rsid w:val="006D292D"/>
    <w:rsid w:val="006E5AE1"/>
    <w:rsid w:val="006E7994"/>
    <w:rsid w:val="00711050"/>
    <w:rsid w:val="00713081"/>
    <w:rsid w:val="007174C3"/>
    <w:rsid w:val="007328AC"/>
    <w:rsid w:val="00732E9E"/>
    <w:rsid w:val="007343A1"/>
    <w:rsid w:val="00735984"/>
    <w:rsid w:val="00744BA0"/>
    <w:rsid w:val="007500E2"/>
    <w:rsid w:val="00750587"/>
    <w:rsid w:val="0076080C"/>
    <w:rsid w:val="00760953"/>
    <w:rsid w:val="00762469"/>
    <w:rsid w:val="00763E99"/>
    <w:rsid w:val="007720AA"/>
    <w:rsid w:val="00774D7D"/>
    <w:rsid w:val="007753FD"/>
    <w:rsid w:val="0078395E"/>
    <w:rsid w:val="0078565C"/>
    <w:rsid w:val="007955AB"/>
    <w:rsid w:val="007A7A98"/>
    <w:rsid w:val="007C00CD"/>
    <w:rsid w:val="007C1FB1"/>
    <w:rsid w:val="007D164B"/>
    <w:rsid w:val="007D6CD6"/>
    <w:rsid w:val="007E5F1B"/>
    <w:rsid w:val="007E7974"/>
    <w:rsid w:val="00804B9D"/>
    <w:rsid w:val="0080763F"/>
    <w:rsid w:val="00814ED3"/>
    <w:rsid w:val="00817D60"/>
    <w:rsid w:val="0082246D"/>
    <w:rsid w:val="008269B6"/>
    <w:rsid w:val="00834FDB"/>
    <w:rsid w:val="008431C8"/>
    <w:rsid w:val="00846345"/>
    <w:rsid w:val="00852D94"/>
    <w:rsid w:val="00854880"/>
    <w:rsid w:val="0086161B"/>
    <w:rsid w:val="00862B8B"/>
    <w:rsid w:val="00877257"/>
    <w:rsid w:val="00896528"/>
    <w:rsid w:val="008A27C6"/>
    <w:rsid w:val="008A5BDD"/>
    <w:rsid w:val="008A633C"/>
    <w:rsid w:val="008B21DF"/>
    <w:rsid w:val="008C6220"/>
    <w:rsid w:val="008C7CE4"/>
    <w:rsid w:val="008E1E93"/>
    <w:rsid w:val="008E1F5B"/>
    <w:rsid w:val="0090096F"/>
    <w:rsid w:val="00903A68"/>
    <w:rsid w:val="00904C28"/>
    <w:rsid w:val="00911BEC"/>
    <w:rsid w:val="00921017"/>
    <w:rsid w:val="00933B3C"/>
    <w:rsid w:val="00943C35"/>
    <w:rsid w:val="00954C01"/>
    <w:rsid w:val="009552B1"/>
    <w:rsid w:val="009624B4"/>
    <w:rsid w:val="00964735"/>
    <w:rsid w:val="00965EA8"/>
    <w:rsid w:val="00967987"/>
    <w:rsid w:val="00975026"/>
    <w:rsid w:val="00982836"/>
    <w:rsid w:val="00984780"/>
    <w:rsid w:val="00995BC7"/>
    <w:rsid w:val="009961E9"/>
    <w:rsid w:val="00997C41"/>
    <w:rsid w:val="009A1FBE"/>
    <w:rsid w:val="009A5B0E"/>
    <w:rsid w:val="009A63D0"/>
    <w:rsid w:val="009B01CE"/>
    <w:rsid w:val="009D6587"/>
    <w:rsid w:val="009E1DE2"/>
    <w:rsid w:val="009E3BA9"/>
    <w:rsid w:val="009F64C2"/>
    <w:rsid w:val="00A06771"/>
    <w:rsid w:val="00A07E59"/>
    <w:rsid w:val="00A14A5A"/>
    <w:rsid w:val="00A2436A"/>
    <w:rsid w:val="00A26081"/>
    <w:rsid w:val="00A37C22"/>
    <w:rsid w:val="00A407B3"/>
    <w:rsid w:val="00A54E84"/>
    <w:rsid w:val="00A6399D"/>
    <w:rsid w:val="00A6532E"/>
    <w:rsid w:val="00A66E9A"/>
    <w:rsid w:val="00A724BF"/>
    <w:rsid w:val="00A736F1"/>
    <w:rsid w:val="00A7517D"/>
    <w:rsid w:val="00A83053"/>
    <w:rsid w:val="00A9123A"/>
    <w:rsid w:val="00A94CCB"/>
    <w:rsid w:val="00A96070"/>
    <w:rsid w:val="00A96AD7"/>
    <w:rsid w:val="00AA28D5"/>
    <w:rsid w:val="00AA41A6"/>
    <w:rsid w:val="00AC5553"/>
    <w:rsid w:val="00AD551D"/>
    <w:rsid w:val="00AD6ED8"/>
    <w:rsid w:val="00AF2814"/>
    <w:rsid w:val="00B006A2"/>
    <w:rsid w:val="00B00E73"/>
    <w:rsid w:val="00B03331"/>
    <w:rsid w:val="00B10119"/>
    <w:rsid w:val="00B12EEA"/>
    <w:rsid w:val="00B13E2B"/>
    <w:rsid w:val="00B147F0"/>
    <w:rsid w:val="00B47491"/>
    <w:rsid w:val="00B5123B"/>
    <w:rsid w:val="00B524DA"/>
    <w:rsid w:val="00B7184B"/>
    <w:rsid w:val="00B72D0B"/>
    <w:rsid w:val="00B74976"/>
    <w:rsid w:val="00B81980"/>
    <w:rsid w:val="00B81B87"/>
    <w:rsid w:val="00B941A4"/>
    <w:rsid w:val="00B96BD0"/>
    <w:rsid w:val="00BA6E88"/>
    <w:rsid w:val="00BB0E1D"/>
    <w:rsid w:val="00BB4037"/>
    <w:rsid w:val="00BB49A9"/>
    <w:rsid w:val="00BC2004"/>
    <w:rsid w:val="00BC29B2"/>
    <w:rsid w:val="00BD0E61"/>
    <w:rsid w:val="00BD4B66"/>
    <w:rsid w:val="00BD4FD1"/>
    <w:rsid w:val="00BD6F7E"/>
    <w:rsid w:val="00BE672A"/>
    <w:rsid w:val="00BF130E"/>
    <w:rsid w:val="00C11789"/>
    <w:rsid w:val="00C14F11"/>
    <w:rsid w:val="00C15A9D"/>
    <w:rsid w:val="00C2091C"/>
    <w:rsid w:val="00C20ACF"/>
    <w:rsid w:val="00C22BC1"/>
    <w:rsid w:val="00C260AF"/>
    <w:rsid w:val="00C32BBB"/>
    <w:rsid w:val="00C34E34"/>
    <w:rsid w:val="00C44CC8"/>
    <w:rsid w:val="00C51979"/>
    <w:rsid w:val="00C6174D"/>
    <w:rsid w:val="00C61877"/>
    <w:rsid w:val="00C76E39"/>
    <w:rsid w:val="00C84101"/>
    <w:rsid w:val="00C936ED"/>
    <w:rsid w:val="00CB0640"/>
    <w:rsid w:val="00CC2F6A"/>
    <w:rsid w:val="00CC4BC4"/>
    <w:rsid w:val="00CD04E0"/>
    <w:rsid w:val="00CD2F92"/>
    <w:rsid w:val="00CD4FEE"/>
    <w:rsid w:val="00CE001C"/>
    <w:rsid w:val="00CE1060"/>
    <w:rsid w:val="00CF0276"/>
    <w:rsid w:val="00CF4930"/>
    <w:rsid w:val="00D07763"/>
    <w:rsid w:val="00D203E1"/>
    <w:rsid w:val="00D23B25"/>
    <w:rsid w:val="00D26FBB"/>
    <w:rsid w:val="00D31798"/>
    <w:rsid w:val="00D32A31"/>
    <w:rsid w:val="00D4769C"/>
    <w:rsid w:val="00D543A4"/>
    <w:rsid w:val="00D637BA"/>
    <w:rsid w:val="00D67BE7"/>
    <w:rsid w:val="00DA0E87"/>
    <w:rsid w:val="00DC5190"/>
    <w:rsid w:val="00DD1787"/>
    <w:rsid w:val="00DD1E8D"/>
    <w:rsid w:val="00DD340F"/>
    <w:rsid w:val="00DE133F"/>
    <w:rsid w:val="00DE596E"/>
    <w:rsid w:val="00DE65BF"/>
    <w:rsid w:val="00E1104D"/>
    <w:rsid w:val="00E17B8C"/>
    <w:rsid w:val="00E26EAF"/>
    <w:rsid w:val="00E32666"/>
    <w:rsid w:val="00E4421A"/>
    <w:rsid w:val="00E53488"/>
    <w:rsid w:val="00E54C0E"/>
    <w:rsid w:val="00E62747"/>
    <w:rsid w:val="00E62CAD"/>
    <w:rsid w:val="00E72198"/>
    <w:rsid w:val="00E757DA"/>
    <w:rsid w:val="00E87386"/>
    <w:rsid w:val="00EA0564"/>
    <w:rsid w:val="00EA0B0C"/>
    <w:rsid w:val="00EB2EB2"/>
    <w:rsid w:val="00EB3195"/>
    <w:rsid w:val="00EB3A6E"/>
    <w:rsid w:val="00EB7CB2"/>
    <w:rsid w:val="00EC64FA"/>
    <w:rsid w:val="00ED0688"/>
    <w:rsid w:val="00ED39D9"/>
    <w:rsid w:val="00EE4F2C"/>
    <w:rsid w:val="00EF6E09"/>
    <w:rsid w:val="00EF7B1E"/>
    <w:rsid w:val="00EF7CED"/>
    <w:rsid w:val="00F01ECF"/>
    <w:rsid w:val="00F05D73"/>
    <w:rsid w:val="00F228DE"/>
    <w:rsid w:val="00F23622"/>
    <w:rsid w:val="00F33EB2"/>
    <w:rsid w:val="00F40D75"/>
    <w:rsid w:val="00F46B62"/>
    <w:rsid w:val="00F5166F"/>
    <w:rsid w:val="00F5444C"/>
    <w:rsid w:val="00F56BB9"/>
    <w:rsid w:val="00F57A7E"/>
    <w:rsid w:val="00F614F2"/>
    <w:rsid w:val="00F6474F"/>
    <w:rsid w:val="00F64DD1"/>
    <w:rsid w:val="00F65276"/>
    <w:rsid w:val="00F71075"/>
    <w:rsid w:val="00F803E6"/>
    <w:rsid w:val="00F82DA5"/>
    <w:rsid w:val="00F96C12"/>
    <w:rsid w:val="00FA277A"/>
    <w:rsid w:val="00FB1AE9"/>
    <w:rsid w:val="00FB28F2"/>
    <w:rsid w:val="00FD6EBF"/>
    <w:rsid w:val="00FF13FA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930"/>
    <w:pPr>
      <w:keepNext/>
      <w:spacing w:before="240" w:after="60" w:line="240" w:lineRule="auto"/>
      <w:ind w:right="170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semiHidden/>
    <w:unhideWhenUsed/>
    <w:qFormat/>
    <w:rsid w:val="00CF4930"/>
    <w:pPr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CF4930"/>
    <w:pPr>
      <w:keepNext/>
      <w:spacing w:before="60" w:after="0" w:line="240" w:lineRule="auto"/>
      <w:ind w:right="170"/>
      <w:jc w:val="both"/>
      <w:outlineLvl w:val="2"/>
    </w:pPr>
    <w:rPr>
      <w:rFonts w:ascii="Times New Roman" w:eastAsia="Times New Roman" w:hAnsi="Times New Roman" w:cs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CF493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930"/>
    <w:pPr>
      <w:spacing w:before="240" w:after="60" w:line="240" w:lineRule="auto"/>
      <w:ind w:right="17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link w:val="60"/>
    <w:unhideWhenUsed/>
    <w:qFormat/>
    <w:rsid w:val="00CF493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 w:eastAsia="uk-UA"/>
    </w:rPr>
  </w:style>
  <w:style w:type="paragraph" w:styleId="7">
    <w:name w:val="heading 7"/>
    <w:basedOn w:val="a"/>
    <w:next w:val="a"/>
    <w:link w:val="70"/>
    <w:semiHidden/>
    <w:unhideWhenUsed/>
    <w:qFormat/>
    <w:rsid w:val="00CF493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CF493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930"/>
    <w:rPr>
      <w:rFonts w:ascii="Calibri Light" w:eastAsia="Times New Roman" w:hAnsi="Calibri Light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semiHidden/>
    <w:rsid w:val="00CF4930"/>
    <w:rPr>
      <w:rFonts w:ascii="Times New Roman" w:eastAsia="Times New Roman" w:hAnsi="Times New Roman" w:cs="Times New Roman"/>
      <w:b/>
      <w:bCs/>
      <w:sz w:val="18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CF4930"/>
    <w:rPr>
      <w:rFonts w:ascii="Times New Roman" w:eastAsia="Times New Roman" w:hAnsi="Times New Roman" w:cs="Times New Roman"/>
      <w:b/>
      <w:bCs/>
      <w:sz w:val="16"/>
      <w:szCs w:val="26"/>
      <w:lang w:val="uk-UA"/>
    </w:rPr>
  </w:style>
  <w:style w:type="character" w:customStyle="1" w:styleId="40">
    <w:name w:val="Заголовок 4 Знак"/>
    <w:basedOn w:val="a0"/>
    <w:link w:val="4"/>
    <w:rsid w:val="00CF4930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4930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rsid w:val="00CF4930"/>
    <w:rPr>
      <w:rFonts w:ascii="Calibri" w:eastAsia="Times New Roman" w:hAnsi="Calibri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semiHidden/>
    <w:rsid w:val="00CF49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CF4930"/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rsid w:val="00CF4930"/>
  </w:style>
  <w:style w:type="paragraph" w:styleId="a3">
    <w:name w:val="Normal (Web)"/>
    <w:basedOn w:val="a"/>
    <w:unhideWhenUsed/>
    <w:rsid w:val="00CF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footer"/>
    <w:basedOn w:val="a"/>
    <w:link w:val="a5"/>
    <w:rsid w:val="00CF49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Нижній колонтитул Знак"/>
    <w:basedOn w:val="a0"/>
    <w:link w:val="a4"/>
    <w:rsid w:val="00CF493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page number"/>
    <w:basedOn w:val="a0"/>
    <w:rsid w:val="00CF4930"/>
  </w:style>
  <w:style w:type="paragraph" w:styleId="a7">
    <w:name w:val="footnote text"/>
    <w:basedOn w:val="a"/>
    <w:link w:val="a8"/>
    <w:uiPriority w:val="99"/>
    <w:semiHidden/>
    <w:rsid w:val="00CF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8">
    <w:name w:val="Текст виноски Знак"/>
    <w:basedOn w:val="a0"/>
    <w:link w:val="a7"/>
    <w:uiPriority w:val="99"/>
    <w:semiHidden/>
    <w:rsid w:val="00CF4930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9">
    <w:name w:val="Body Text Indent"/>
    <w:basedOn w:val="a"/>
    <w:link w:val="aa"/>
    <w:rsid w:val="00CF49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 відступом Знак"/>
    <w:basedOn w:val="a0"/>
    <w:link w:val="a9"/>
    <w:rsid w:val="00CF49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CF4930"/>
    <w:rPr>
      <w:color w:val="0000FF"/>
      <w:u w:val="single"/>
    </w:rPr>
  </w:style>
  <w:style w:type="paragraph" w:customStyle="1" w:styleId="ac">
    <w:name w:val="Знак"/>
    <w:basedOn w:val="a"/>
    <w:rsid w:val="00CF493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"/>
    <w:basedOn w:val="a"/>
    <w:link w:val="ae"/>
    <w:qFormat/>
    <w:rsid w:val="00CF49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ий текст Знак"/>
    <w:basedOn w:val="a0"/>
    <w:link w:val="ad"/>
    <w:rsid w:val="00CF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CF49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CF49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uiPriority w:val="99"/>
    <w:rsid w:val="00CF4930"/>
    <w:pPr>
      <w:widowControl w:val="0"/>
      <w:snapToGri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CF4930"/>
  </w:style>
  <w:style w:type="paragraph" w:styleId="HTML">
    <w:name w:val="HTML Preformatted"/>
    <w:basedOn w:val="a"/>
    <w:link w:val="HTML0"/>
    <w:uiPriority w:val="99"/>
    <w:rsid w:val="00CF49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F49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"/>
    <w:basedOn w:val="a"/>
    <w:rsid w:val="00CF493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CF4930"/>
  </w:style>
  <w:style w:type="numbering" w:customStyle="1" w:styleId="111">
    <w:name w:val="Нет списка111"/>
    <w:next w:val="a2"/>
    <w:uiPriority w:val="99"/>
    <w:semiHidden/>
    <w:unhideWhenUsed/>
    <w:rsid w:val="00CF4930"/>
  </w:style>
  <w:style w:type="character" w:styleId="af0">
    <w:name w:val="FollowedHyperlink"/>
    <w:uiPriority w:val="99"/>
    <w:unhideWhenUsed/>
    <w:rsid w:val="00CF4930"/>
    <w:rPr>
      <w:color w:val="954F72"/>
      <w:u w:val="single"/>
    </w:rPr>
  </w:style>
  <w:style w:type="paragraph" w:customStyle="1" w:styleId="msonormal0">
    <w:name w:val="msonormal"/>
    <w:basedOn w:val="a"/>
    <w:rsid w:val="00CF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B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CF493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2">
    <w:name w:val="Верхній колонтитул Знак"/>
    <w:basedOn w:val="a0"/>
    <w:link w:val="af1"/>
    <w:uiPriority w:val="99"/>
    <w:rsid w:val="00CF4930"/>
    <w:rPr>
      <w:rFonts w:ascii="Calibri" w:eastAsia="Times New Roman" w:hAnsi="Calibri" w:cs="Times New Roman"/>
      <w:lang w:val="en-US"/>
    </w:rPr>
  </w:style>
  <w:style w:type="paragraph" w:styleId="af3">
    <w:name w:val="endnote text"/>
    <w:basedOn w:val="a"/>
    <w:link w:val="af4"/>
    <w:uiPriority w:val="99"/>
    <w:unhideWhenUsed/>
    <w:rsid w:val="00CF493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4">
    <w:name w:val="Текст кінцевої виноски Знак"/>
    <w:basedOn w:val="a0"/>
    <w:link w:val="af3"/>
    <w:uiPriority w:val="99"/>
    <w:rsid w:val="00CF4930"/>
    <w:rPr>
      <w:rFonts w:ascii="Calibri" w:eastAsia="Times New Roman" w:hAnsi="Calibri" w:cs="Times New Roman"/>
      <w:sz w:val="20"/>
      <w:szCs w:val="20"/>
      <w:lang w:val="en-US"/>
    </w:rPr>
  </w:style>
  <w:style w:type="paragraph" w:styleId="af5">
    <w:name w:val="Subtitle"/>
    <w:basedOn w:val="a"/>
    <w:link w:val="af6"/>
    <w:qFormat/>
    <w:rsid w:val="00CF4930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Підзаголовок Знак"/>
    <w:basedOn w:val="a0"/>
    <w:link w:val="af5"/>
    <w:rsid w:val="00CF4930"/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Title"/>
    <w:basedOn w:val="a"/>
    <w:next w:val="af5"/>
    <w:link w:val="af8"/>
    <w:qFormat/>
    <w:rsid w:val="00CF4930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eastAsia="Times New Roman" w:hAnsi="Liberation Sans" w:cs="DejaVu Sans"/>
      <w:sz w:val="28"/>
      <w:szCs w:val="28"/>
      <w:lang w:val="uk-UA"/>
    </w:rPr>
  </w:style>
  <w:style w:type="character" w:customStyle="1" w:styleId="af8">
    <w:name w:val="Назва Знак"/>
    <w:basedOn w:val="a0"/>
    <w:link w:val="af7"/>
    <w:rsid w:val="00CF4930"/>
    <w:rPr>
      <w:rFonts w:ascii="Liberation Sans" w:eastAsia="Times New Roman" w:hAnsi="Liberation Sans" w:cs="DejaVu Sans"/>
      <w:sz w:val="28"/>
      <w:szCs w:val="28"/>
      <w:lang w:val="uk-UA"/>
    </w:rPr>
  </w:style>
  <w:style w:type="paragraph" w:styleId="21">
    <w:name w:val="Body Text 2"/>
    <w:basedOn w:val="a"/>
    <w:link w:val="22"/>
    <w:unhideWhenUsed/>
    <w:rsid w:val="00CF49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ий текст 2 Знак"/>
    <w:basedOn w:val="a0"/>
    <w:link w:val="21"/>
    <w:rsid w:val="00CF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nhideWhenUsed/>
    <w:rsid w:val="00CF49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ий текст 3 Знак"/>
    <w:basedOn w:val="a0"/>
    <w:link w:val="33"/>
    <w:rsid w:val="00CF49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CF49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ий текст з відступом 2 Знак"/>
    <w:basedOn w:val="a0"/>
    <w:link w:val="23"/>
    <w:rsid w:val="00CF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lock Text"/>
    <w:basedOn w:val="a"/>
    <w:unhideWhenUsed/>
    <w:rsid w:val="00CF4930"/>
    <w:pPr>
      <w:spacing w:after="0" w:line="240" w:lineRule="auto"/>
      <w:ind w:left="-108" w:right="-108"/>
      <w:jc w:val="center"/>
    </w:pPr>
    <w:rPr>
      <w:rFonts w:ascii="Times New Roman" w:eastAsia="Times New Roman" w:hAnsi="Times New Roman" w:cs="Times New Roman"/>
      <w:sz w:val="16"/>
      <w:szCs w:val="20"/>
      <w:lang w:val="uk-UA" w:eastAsia="ru-RU"/>
    </w:rPr>
  </w:style>
  <w:style w:type="paragraph" w:styleId="afa">
    <w:name w:val="Balloon Text"/>
    <w:basedOn w:val="a"/>
    <w:link w:val="afb"/>
    <w:uiPriority w:val="99"/>
    <w:unhideWhenUsed/>
    <w:rsid w:val="00CF4930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b">
    <w:name w:val="Текст у виносці Знак"/>
    <w:basedOn w:val="a0"/>
    <w:link w:val="afa"/>
    <w:uiPriority w:val="99"/>
    <w:rsid w:val="00CF4930"/>
    <w:rPr>
      <w:rFonts w:ascii="Tahoma" w:eastAsia="Times New Roman" w:hAnsi="Tahoma" w:cs="Tahoma"/>
      <w:sz w:val="16"/>
      <w:szCs w:val="16"/>
      <w:lang w:val="en-US"/>
    </w:rPr>
  </w:style>
  <w:style w:type="paragraph" w:styleId="afc">
    <w:name w:val="No Spacing"/>
    <w:uiPriority w:val="1"/>
    <w:qFormat/>
    <w:rsid w:val="00CF4930"/>
    <w:pPr>
      <w:spacing w:after="0" w:line="240" w:lineRule="auto"/>
      <w:ind w:right="170"/>
      <w:jc w:val="both"/>
    </w:pPr>
    <w:rPr>
      <w:rFonts w:ascii="Times New Roman" w:eastAsia="Calibri" w:hAnsi="Times New Roman" w:cs="Times New Roman"/>
      <w:sz w:val="18"/>
      <w:szCs w:val="28"/>
      <w:lang w:val="uk-UA"/>
    </w:rPr>
  </w:style>
  <w:style w:type="paragraph" w:styleId="afd">
    <w:name w:val="List Paragraph"/>
    <w:basedOn w:val="a"/>
    <w:qFormat/>
    <w:rsid w:val="00CF493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13">
    <w:name w:val="Абзац списка1"/>
    <w:basedOn w:val="a"/>
    <w:uiPriority w:val="34"/>
    <w:qFormat/>
    <w:rsid w:val="00CF4930"/>
    <w:pPr>
      <w:spacing w:after="0" w:line="240" w:lineRule="auto"/>
      <w:ind w:left="708" w:right="170"/>
      <w:jc w:val="both"/>
    </w:pPr>
    <w:rPr>
      <w:rFonts w:ascii="Times New Roman" w:eastAsia="Calibri" w:hAnsi="Times New Roman" w:cs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CF4930"/>
    <w:pPr>
      <w:spacing w:after="0" w:line="240" w:lineRule="auto"/>
      <w:ind w:left="708" w:right="170"/>
      <w:jc w:val="both"/>
    </w:pPr>
    <w:rPr>
      <w:rFonts w:ascii="Times New Roman" w:eastAsia="Calibri" w:hAnsi="Times New Roman" w:cs="Times New Roman"/>
      <w:sz w:val="18"/>
      <w:szCs w:val="28"/>
      <w:lang w:val="uk-UA"/>
    </w:rPr>
  </w:style>
  <w:style w:type="paragraph" w:customStyle="1" w:styleId="Default">
    <w:name w:val="Default"/>
    <w:rsid w:val="00CF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rsid w:val="00CF493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FR1">
    <w:name w:val="FR1"/>
    <w:rsid w:val="00CF4930"/>
    <w:pPr>
      <w:widowControl w:val="0"/>
      <w:autoSpaceDE w:val="0"/>
      <w:autoSpaceDN w:val="0"/>
      <w:adjustRightInd w:val="0"/>
      <w:spacing w:after="0" w:line="420" w:lineRule="auto"/>
      <w:ind w:left="600" w:hanging="56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CF493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e">
    <w:name w:val="footnote reference"/>
    <w:uiPriority w:val="99"/>
    <w:unhideWhenUsed/>
    <w:rsid w:val="00CF4930"/>
    <w:rPr>
      <w:vertAlign w:val="superscript"/>
    </w:rPr>
  </w:style>
  <w:style w:type="character" w:styleId="aff">
    <w:name w:val="endnote reference"/>
    <w:uiPriority w:val="99"/>
    <w:unhideWhenUsed/>
    <w:rsid w:val="00CF4930"/>
    <w:rPr>
      <w:vertAlign w:val="superscript"/>
    </w:rPr>
  </w:style>
  <w:style w:type="character" w:customStyle="1" w:styleId="14">
    <w:name w:val="Основной текст Знак1"/>
    <w:semiHidden/>
    <w:locked/>
    <w:rsid w:val="00CF493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aff0">
    <w:name w:val="Печатная машинка"/>
    <w:rsid w:val="00CF4930"/>
    <w:rPr>
      <w:rFonts w:ascii="Courier New" w:hAnsi="Courier New" w:cs="Courier New" w:hint="default"/>
      <w:sz w:val="20"/>
    </w:rPr>
  </w:style>
  <w:style w:type="table" w:styleId="aff1">
    <w:name w:val="Table Grid"/>
    <w:basedOn w:val="a1"/>
    <w:rsid w:val="00CF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Нет A"/>
    <w:uiPriority w:val="99"/>
    <w:rsid w:val="00B10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930"/>
    <w:pPr>
      <w:keepNext/>
      <w:spacing w:before="240" w:after="60" w:line="240" w:lineRule="auto"/>
      <w:ind w:right="170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semiHidden/>
    <w:unhideWhenUsed/>
    <w:qFormat/>
    <w:rsid w:val="00CF4930"/>
    <w:pPr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CF4930"/>
    <w:pPr>
      <w:keepNext/>
      <w:spacing w:before="60" w:after="0" w:line="240" w:lineRule="auto"/>
      <w:ind w:right="170"/>
      <w:jc w:val="both"/>
      <w:outlineLvl w:val="2"/>
    </w:pPr>
    <w:rPr>
      <w:rFonts w:ascii="Times New Roman" w:eastAsia="Times New Roman" w:hAnsi="Times New Roman" w:cs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CF493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930"/>
    <w:pPr>
      <w:spacing w:before="240" w:after="60" w:line="240" w:lineRule="auto"/>
      <w:ind w:right="17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paragraph" w:styleId="6">
    <w:name w:val="heading 6"/>
    <w:basedOn w:val="a"/>
    <w:next w:val="a"/>
    <w:link w:val="60"/>
    <w:unhideWhenUsed/>
    <w:qFormat/>
    <w:rsid w:val="00CF493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 w:eastAsia="uk-UA"/>
    </w:rPr>
  </w:style>
  <w:style w:type="paragraph" w:styleId="7">
    <w:name w:val="heading 7"/>
    <w:basedOn w:val="a"/>
    <w:next w:val="a"/>
    <w:link w:val="70"/>
    <w:semiHidden/>
    <w:unhideWhenUsed/>
    <w:qFormat/>
    <w:rsid w:val="00CF493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CF493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930"/>
    <w:rPr>
      <w:rFonts w:ascii="Calibri Light" w:eastAsia="Times New Roman" w:hAnsi="Calibri Light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semiHidden/>
    <w:rsid w:val="00CF4930"/>
    <w:rPr>
      <w:rFonts w:ascii="Times New Roman" w:eastAsia="Times New Roman" w:hAnsi="Times New Roman" w:cs="Times New Roman"/>
      <w:b/>
      <w:bCs/>
      <w:sz w:val="18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CF4930"/>
    <w:rPr>
      <w:rFonts w:ascii="Times New Roman" w:eastAsia="Times New Roman" w:hAnsi="Times New Roman" w:cs="Times New Roman"/>
      <w:b/>
      <w:bCs/>
      <w:sz w:val="16"/>
      <w:szCs w:val="26"/>
      <w:lang w:val="uk-UA"/>
    </w:rPr>
  </w:style>
  <w:style w:type="character" w:customStyle="1" w:styleId="40">
    <w:name w:val="Заголовок 4 Знак"/>
    <w:basedOn w:val="a0"/>
    <w:link w:val="4"/>
    <w:rsid w:val="00CF4930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4930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rsid w:val="00CF4930"/>
    <w:rPr>
      <w:rFonts w:ascii="Calibri" w:eastAsia="Times New Roman" w:hAnsi="Calibri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semiHidden/>
    <w:rsid w:val="00CF49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CF4930"/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rsid w:val="00CF4930"/>
  </w:style>
  <w:style w:type="paragraph" w:styleId="a3">
    <w:name w:val="Normal (Web)"/>
    <w:basedOn w:val="a"/>
    <w:unhideWhenUsed/>
    <w:rsid w:val="00CF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footer"/>
    <w:basedOn w:val="a"/>
    <w:link w:val="a5"/>
    <w:rsid w:val="00CF49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Нижній колонтитул Знак"/>
    <w:basedOn w:val="a0"/>
    <w:link w:val="a4"/>
    <w:rsid w:val="00CF493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page number"/>
    <w:basedOn w:val="a0"/>
    <w:rsid w:val="00CF4930"/>
  </w:style>
  <w:style w:type="paragraph" w:styleId="a7">
    <w:name w:val="footnote text"/>
    <w:basedOn w:val="a"/>
    <w:link w:val="a8"/>
    <w:uiPriority w:val="99"/>
    <w:semiHidden/>
    <w:rsid w:val="00CF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8">
    <w:name w:val="Текст виноски Знак"/>
    <w:basedOn w:val="a0"/>
    <w:link w:val="a7"/>
    <w:uiPriority w:val="99"/>
    <w:semiHidden/>
    <w:rsid w:val="00CF4930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9">
    <w:name w:val="Body Text Indent"/>
    <w:basedOn w:val="a"/>
    <w:link w:val="aa"/>
    <w:rsid w:val="00CF49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 відступом Знак"/>
    <w:basedOn w:val="a0"/>
    <w:link w:val="a9"/>
    <w:rsid w:val="00CF49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CF4930"/>
    <w:rPr>
      <w:color w:val="0000FF"/>
      <w:u w:val="single"/>
    </w:rPr>
  </w:style>
  <w:style w:type="paragraph" w:customStyle="1" w:styleId="ac">
    <w:name w:val="Знак"/>
    <w:basedOn w:val="a"/>
    <w:rsid w:val="00CF493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"/>
    <w:basedOn w:val="a"/>
    <w:link w:val="ae"/>
    <w:qFormat/>
    <w:rsid w:val="00CF49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ий текст Знак"/>
    <w:basedOn w:val="a0"/>
    <w:link w:val="ad"/>
    <w:rsid w:val="00CF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CF49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CF49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uiPriority w:val="99"/>
    <w:rsid w:val="00CF4930"/>
    <w:pPr>
      <w:widowControl w:val="0"/>
      <w:snapToGri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CF4930"/>
  </w:style>
  <w:style w:type="paragraph" w:styleId="HTML">
    <w:name w:val="HTML Preformatted"/>
    <w:basedOn w:val="a"/>
    <w:link w:val="HTML0"/>
    <w:uiPriority w:val="99"/>
    <w:rsid w:val="00CF49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F49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"/>
    <w:basedOn w:val="a"/>
    <w:rsid w:val="00CF493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CF4930"/>
  </w:style>
  <w:style w:type="numbering" w:customStyle="1" w:styleId="111">
    <w:name w:val="Нет списка111"/>
    <w:next w:val="a2"/>
    <w:uiPriority w:val="99"/>
    <w:semiHidden/>
    <w:unhideWhenUsed/>
    <w:rsid w:val="00CF4930"/>
  </w:style>
  <w:style w:type="character" w:styleId="af0">
    <w:name w:val="FollowedHyperlink"/>
    <w:uiPriority w:val="99"/>
    <w:unhideWhenUsed/>
    <w:rsid w:val="00CF4930"/>
    <w:rPr>
      <w:color w:val="954F72"/>
      <w:u w:val="single"/>
    </w:rPr>
  </w:style>
  <w:style w:type="paragraph" w:customStyle="1" w:styleId="msonormal0">
    <w:name w:val="msonormal"/>
    <w:basedOn w:val="a"/>
    <w:rsid w:val="00CF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B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CF493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2">
    <w:name w:val="Верхній колонтитул Знак"/>
    <w:basedOn w:val="a0"/>
    <w:link w:val="af1"/>
    <w:uiPriority w:val="99"/>
    <w:rsid w:val="00CF4930"/>
    <w:rPr>
      <w:rFonts w:ascii="Calibri" w:eastAsia="Times New Roman" w:hAnsi="Calibri" w:cs="Times New Roman"/>
      <w:lang w:val="en-US"/>
    </w:rPr>
  </w:style>
  <w:style w:type="paragraph" w:styleId="af3">
    <w:name w:val="endnote text"/>
    <w:basedOn w:val="a"/>
    <w:link w:val="af4"/>
    <w:uiPriority w:val="99"/>
    <w:unhideWhenUsed/>
    <w:rsid w:val="00CF493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f4">
    <w:name w:val="Текст кінцевої виноски Знак"/>
    <w:basedOn w:val="a0"/>
    <w:link w:val="af3"/>
    <w:uiPriority w:val="99"/>
    <w:rsid w:val="00CF4930"/>
    <w:rPr>
      <w:rFonts w:ascii="Calibri" w:eastAsia="Times New Roman" w:hAnsi="Calibri" w:cs="Times New Roman"/>
      <w:sz w:val="20"/>
      <w:szCs w:val="20"/>
      <w:lang w:val="en-US"/>
    </w:rPr>
  </w:style>
  <w:style w:type="paragraph" w:styleId="af5">
    <w:name w:val="Subtitle"/>
    <w:basedOn w:val="a"/>
    <w:link w:val="af6"/>
    <w:qFormat/>
    <w:rsid w:val="00CF4930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Підзаголовок Знак"/>
    <w:basedOn w:val="a0"/>
    <w:link w:val="af5"/>
    <w:rsid w:val="00CF4930"/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Title"/>
    <w:basedOn w:val="a"/>
    <w:next w:val="af5"/>
    <w:link w:val="af8"/>
    <w:qFormat/>
    <w:rsid w:val="00CF4930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eastAsia="Times New Roman" w:hAnsi="Liberation Sans" w:cs="DejaVu Sans"/>
      <w:sz w:val="28"/>
      <w:szCs w:val="28"/>
      <w:lang w:val="uk-UA"/>
    </w:rPr>
  </w:style>
  <w:style w:type="character" w:customStyle="1" w:styleId="af8">
    <w:name w:val="Назва Знак"/>
    <w:basedOn w:val="a0"/>
    <w:link w:val="af7"/>
    <w:rsid w:val="00CF4930"/>
    <w:rPr>
      <w:rFonts w:ascii="Liberation Sans" w:eastAsia="Times New Roman" w:hAnsi="Liberation Sans" w:cs="DejaVu Sans"/>
      <w:sz w:val="28"/>
      <w:szCs w:val="28"/>
      <w:lang w:val="uk-UA"/>
    </w:rPr>
  </w:style>
  <w:style w:type="paragraph" w:styleId="21">
    <w:name w:val="Body Text 2"/>
    <w:basedOn w:val="a"/>
    <w:link w:val="22"/>
    <w:unhideWhenUsed/>
    <w:rsid w:val="00CF49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ий текст 2 Знак"/>
    <w:basedOn w:val="a0"/>
    <w:link w:val="21"/>
    <w:rsid w:val="00CF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nhideWhenUsed/>
    <w:rsid w:val="00CF49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ий текст 3 Знак"/>
    <w:basedOn w:val="a0"/>
    <w:link w:val="33"/>
    <w:rsid w:val="00CF49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CF49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ий текст з відступом 2 Знак"/>
    <w:basedOn w:val="a0"/>
    <w:link w:val="23"/>
    <w:rsid w:val="00CF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lock Text"/>
    <w:basedOn w:val="a"/>
    <w:unhideWhenUsed/>
    <w:rsid w:val="00CF4930"/>
    <w:pPr>
      <w:spacing w:after="0" w:line="240" w:lineRule="auto"/>
      <w:ind w:left="-108" w:right="-108"/>
      <w:jc w:val="center"/>
    </w:pPr>
    <w:rPr>
      <w:rFonts w:ascii="Times New Roman" w:eastAsia="Times New Roman" w:hAnsi="Times New Roman" w:cs="Times New Roman"/>
      <w:sz w:val="16"/>
      <w:szCs w:val="20"/>
      <w:lang w:val="uk-UA" w:eastAsia="ru-RU"/>
    </w:rPr>
  </w:style>
  <w:style w:type="paragraph" w:styleId="afa">
    <w:name w:val="Balloon Text"/>
    <w:basedOn w:val="a"/>
    <w:link w:val="afb"/>
    <w:uiPriority w:val="99"/>
    <w:unhideWhenUsed/>
    <w:rsid w:val="00CF4930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b">
    <w:name w:val="Текст у виносці Знак"/>
    <w:basedOn w:val="a0"/>
    <w:link w:val="afa"/>
    <w:uiPriority w:val="99"/>
    <w:rsid w:val="00CF4930"/>
    <w:rPr>
      <w:rFonts w:ascii="Tahoma" w:eastAsia="Times New Roman" w:hAnsi="Tahoma" w:cs="Tahoma"/>
      <w:sz w:val="16"/>
      <w:szCs w:val="16"/>
      <w:lang w:val="en-US"/>
    </w:rPr>
  </w:style>
  <w:style w:type="paragraph" w:styleId="afc">
    <w:name w:val="No Spacing"/>
    <w:uiPriority w:val="1"/>
    <w:qFormat/>
    <w:rsid w:val="00CF4930"/>
    <w:pPr>
      <w:spacing w:after="0" w:line="240" w:lineRule="auto"/>
      <w:ind w:right="170"/>
      <w:jc w:val="both"/>
    </w:pPr>
    <w:rPr>
      <w:rFonts w:ascii="Times New Roman" w:eastAsia="Calibri" w:hAnsi="Times New Roman" w:cs="Times New Roman"/>
      <w:sz w:val="18"/>
      <w:szCs w:val="28"/>
      <w:lang w:val="uk-UA"/>
    </w:rPr>
  </w:style>
  <w:style w:type="paragraph" w:styleId="afd">
    <w:name w:val="List Paragraph"/>
    <w:basedOn w:val="a"/>
    <w:qFormat/>
    <w:rsid w:val="00CF493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13">
    <w:name w:val="Абзац списка1"/>
    <w:basedOn w:val="a"/>
    <w:uiPriority w:val="34"/>
    <w:qFormat/>
    <w:rsid w:val="00CF4930"/>
    <w:pPr>
      <w:spacing w:after="0" w:line="240" w:lineRule="auto"/>
      <w:ind w:left="708" w:right="170"/>
      <w:jc w:val="both"/>
    </w:pPr>
    <w:rPr>
      <w:rFonts w:ascii="Times New Roman" w:eastAsia="Calibri" w:hAnsi="Times New Roman" w:cs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CF4930"/>
    <w:pPr>
      <w:spacing w:after="0" w:line="240" w:lineRule="auto"/>
      <w:ind w:left="708" w:right="170"/>
      <w:jc w:val="both"/>
    </w:pPr>
    <w:rPr>
      <w:rFonts w:ascii="Times New Roman" w:eastAsia="Calibri" w:hAnsi="Times New Roman" w:cs="Times New Roman"/>
      <w:sz w:val="18"/>
      <w:szCs w:val="28"/>
      <w:lang w:val="uk-UA"/>
    </w:rPr>
  </w:style>
  <w:style w:type="paragraph" w:customStyle="1" w:styleId="Default">
    <w:name w:val="Default"/>
    <w:rsid w:val="00CF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rsid w:val="00CF493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FR1">
    <w:name w:val="FR1"/>
    <w:rsid w:val="00CF4930"/>
    <w:pPr>
      <w:widowControl w:val="0"/>
      <w:autoSpaceDE w:val="0"/>
      <w:autoSpaceDN w:val="0"/>
      <w:adjustRightInd w:val="0"/>
      <w:spacing w:after="0" w:line="420" w:lineRule="auto"/>
      <w:ind w:left="600" w:hanging="56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CF493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e">
    <w:name w:val="footnote reference"/>
    <w:uiPriority w:val="99"/>
    <w:unhideWhenUsed/>
    <w:rsid w:val="00CF4930"/>
    <w:rPr>
      <w:vertAlign w:val="superscript"/>
    </w:rPr>
  </w:style>
  <w:style w:type="character" w:styleId="aff">
    <w:name w:val="endnote reference"/>
    <w:uiPriority w:val="99"/>
    <w:unhideWhenUsed/>
    <w:rsid w:val="00CF4930"/>
    <w:rPr>
      <w:vertAlign w:val="superscript"/>
    </w:rPr>
  </w:style>
  <w:style w:type="character" w:customStyle="1" w:styleId="14">
    <w:name w:val="Основной текст Знак1"/>
    <w:semiHidden/>
    <w:locked/>
    <w:rsid w:val="00CF493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aff0">
    <w:name w:val="Печатная машинка"/>
    <w:rsid w:val="00CF4930"/>
    <w:rPr>
      <w:rFonts w:ascii="Courier New" w:hAnsi="Courier New" w:cs="Courier New" w:hint="default"/>
      <w:sz w:val="20"/>
    </w:rPr>
  </w:style>
  <w:style w:type="table" w:styleId="aff1">
    <w:name w:val="Table Grid"/>
    <w:basedOn w:val="a1"/>
    <w:rsid w:val="00CF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Нет A"/>
    <w:uiPriority w:val="99"/>
    <w:rsid w:val="00B10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28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52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23237</Words>
  <Characters>13246</Characters>
  <Application>Microsoft Office Word</Application>
  <DocSecurity>0</DocSecurity>
  <Lines>110</Lines>
  <Paragraphs>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380505045142</cp:lastModifiedBy>
  <cp:revision>4</cp:revision>
  <dcterms:created xsi:type="dcterms:W3CDTF">2023-10-30T16:18:00Z</dcterms:created>
  <dcterms:modified xsi:type="dcterms:W3CDTF">2023-10-30T16:19:00Z</dcterms:modified>
</cp:coreProperties>
</file>