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635" w:type="dxa"/>
        <w:tblInd w:w="-142" w:type="dxa"/>
        <w:tblLayout w:type="fixed"/>
        <w:tblLook w:val="04A0" w:firstRow="1" w:lastRow="0" w:firstColumn="1" w:lastColumn="0" w:noHBand="0" w:noVBand="1"/>
      </w:tblPr>
      <w:tblGrid>
        <w:gridCol w:w="6091"/>
        <w:gridCol w:w="3544"/>
      </w:tblGrid>
      <w:tr w:rsidR="00137414" w:rsidRPr="00B963A5" w:rsidTr="0079312D">
        <w:trPr>
          <w:trHeight w:val="2714"/>
        </w:trPr>
        <w:tc>
          <w:tcPr>
            <w:tcW w:w="6091" w:type="dxa"/>
          </w:tcPr>
          <w:p w:rsidR="0079312D" w:rsidRPr="0079312D" w:rsidRDefault="0079312D" w:rsidP="00137414">
            <w:pPr>
              <w:ind w:firstLine="0"/>
              <w:jc w:val="center"/>
              <w:rPr>
                <w:rFonts w:ascii="Times New Roman" w:hAnsi="Times New Roman" w:cs="Times New Roman"/>
                <w:sz w:val="28"/>
                <w:szCs w:val="28"/>
              </w:rPr>
            </w:pPr>
          </w:p>
          <w:p w:rsidR="007E2C80" w:rsidRPr="0079312D" w:rsidRDefault="007E2C80" w:rsidP="00137414">
            <w:pPr>
              <w:ind w:firstLine="0"/>
              <w:jc w:val="center"/>
              <w:rPr>
                <w:rFonts w:ascii="Times New Roman" w:hAnsi="Times New Roman" w:cs="Times New Roman"/>
                <w:b/>
                <w:color w:val="0070C0"/>
                <w:sz w:val="28"/>
                <w:szCs w:val="28"/>
              </w:rPr>
            </w:pPr>
            <w:r w:rsidRPr="0079312D">
              <w:rPr>
                <w:rFonts w:ascii="Times New Roman" w:hAnsi="Times New Roman" w:cs="Times New Roman"/>
                <w:b/>
                <w:color w:val="0070C0"/>
                <w:sz w:val="28"/>
                <w:szCs w:val="28"/>
              </w:rPr>
              <w:t>Силабус курсу</w:t>
            </w:r>
          </w:p>
          <w:p w:rsidR="001B5984" w:rsidRPr="0079312D" w:rsidRDefault="00410D08" w:rsidP="00C31D30">
            <w:pPr>
              <w:ind w:firstLine="0"/>
              <w:jc w:val="center"/>
              <w:rPr>
                <w:rFonts w:ascii="Times New Roman" w:hAnsi="Times New Roman" w:cs="Times New Roman"/>
                <w:b/>
                <w:sz w:val="28"/>
                <w:szCs w:val="28"/>
                <w:lang w:val="uk-UA"/>
              </w:rPr>
            </w:pPr>
            <w:r w:rsidRPr="0079312D">
              <w:rPr>
                <w:rFonts w:ascii="Times New Roman" w:hAnsi="Times New Roman" w:cs="Times New Roman"/>
                <w:b/>
                <w:sz w:val="28"/>
                <w:szCs w:val="28"/>
                <w:lang w:val="uk-UA"/>
              </w:rPr>
              <w:t>Статистика</w:t>
            </w:r>
          </w:p>
          <w:p w:rsidR="0079312D" w:rsidRPr="00137414" w:rsidRDefault="0079312D" w:rsidP="00C31D30">
            <w:pPr>
              <w:ind w:firstLine="0"/>
              <w:jc w:val="center"/>
              <w:rPr>
                <w:rFonts w:ascii="Times New Roman" w:hAnsi="Times New Roman" w:cs="Times New Roman"/>
                <w:b/>
                <w:sz w:val="24"/>
                <w:szCs w:val="24"/>
                <w:lang w:val="uk-UA"/>
              </w:rPr>
            </w:pPr>
          </w:p>
          <w:p w:rsidR="001B5984" w:rsidRPr="00137414" w:rsidRDefault="001B5984" w:rsidP="0079312D">
            <w:pPr>
              <w:ind w:firstLine="0"/>
              <w:contextualSpacing/>
              <w:jc w:val="left"/>
              <w:rPr>
                <w:rFonts w:ascii="Times New Roman" w:hAnsi="Times New Roman" w:cs="Times New Roman"/>
                <w:sz w:val="24"/>
                <w:szCs w:val="24"/>
                <w:lang w:val="uk-UA"/>
              </w:rPr>
            </w:pPr>
            <w:r w:rsidRPr="00137414">
              <w:rPr>
                <w:rFonts w:ascii="Times New Roman" w:hAnsi="Times New Roman" w:cs="Times New Roman"/>
                <w:b/>
                <w:sz w:val="24"/>
                <w:szCs w:val="24"/>
                <w:lang w:val="uk-UA"/>
              </w:rPr>
              <w:t xml:space="preserve">Освітній ступінь: </w:t>
            </w:r>
            <w:r w:rsidR="004710FB" w:rsidRPr="004710FB">
              <w:rPr>
                <w:rFonts w:ascii="Times New Roman" w:hAnsi="Times New Roman" w:cs="Times New Roman"/>
                <w:sz w:val="24"/>
                <w:szCs w:val="24"/>
                <w:lang w:val="uk-UA"/>
              </w:rPr>
              <w:t>перший (</w:t>
            </w:r>
            <w:r w:rsidRPr="004710FB">
              <w:rPr>
                <w:rFonts w:ascii="Times New Roman" w:hAnsi="Times New Roman" w:cs="Times New Roman"/>
                <w:sz w:val="24"/>
                <w:szCs w:val="24"/>
                <w:lang w:val="uk-UA"/>
              </w:rPr>
              <w:t>б</w:t>
            </w:r>
            <w:r w:rsidRPr="00137414">
              <w:rPr>
                <w:rFonts w:ascii="Times New Roman" w:hAnsi="Times New Roman" w:cs="Times New Roman"/>
                <w:sz w:val="24"/>
                <w:szCs w:val="24"/>
                <w:lang w:val="uk-UA"/>
              </w:rPr>
              <w:t>акалавр</w:t>
            </w:r>
            <w:r w:rsidR="004710FB">
              <w:rPr>
                <w:rFonts w:ascii="Times New Roman" w:hAnsi="Times New Roman" w:cs="Times New Roman"/>
                <w:sz w:val="24"/>
                <w:szCs w:val="24"/>
                <w:lang w:val="uk-UA"/>
              </w:rPr>
              <w:t>ський)</w:t>
            </w:r>
          </w:p>
          <w:p w:rsidR="001B5984" w:rsidRPr="00137414" w:rsidRDefault="001B5984" w:rsidP="0079312D">
            <w:pPr>
              <w:ind w:firstLine="0"/>
              <w:contextualSpacing/>
              <w:jc w:val="left"/>
              <w:rPr>
                <w:rFonts w:ascii="Times New Roman" w:hAnsi="Times New Roman" w:cs="Times New Roman"/>
                <w:sz w:val="24"/>
                <w:szCs w:val="24"/>
                <w:lang w:val="uk-UA"/>
              </w:rPr>
            </w:pPr>
            <w:r w:rsidRPr="00137414">
              <w:rPr>
                <w:rFonts w:ascii="Times New Roman" w:hAnsi="Times New Roman" w:cs="Times New Roman"/>
                <w:b/>
                <w:sz w:val="24"/>
                <w:szCs w:val="24"/>
                <w:lang w:val="uk-UA"/>
              </w:rPr>
              <w:t>Галузь знань:</w:t>
            </w:r>
            <w:r w:rsidRPr="00137414">
              <w:rPr>
                <w:rFonts w:ascii="Times New Roman" w:hAnsi="Times New Roman" w:cs="Times New Roman"/>
                <w:sz w:val="24"/>
                <w:szCs w:val="24"/>
                <w:lang w:val="uk-UA"/>
              </w:rPr>
              <w:t xml:space="preserve"> 24 Сфера обслуговування</w:t>
            </w:r>
          </w:p>
          <w:p w:rsidR="001B5984" w:rsidRPr="00137414" w:rsidRDefault="001B5984" w:rsidP="0079312D">
            <w:pPr>
              <w:ind w:firstLine="0"/>
              <w:contextualSpacing/>
              <w:jc w:val="left"/>
              <w:rPr>
                <w:rFonts w:ascii="Times New Roman" w:hAnsi="Times New Roman" w:cs="Times New Roman"/>
                <w:sz w:val="24"/>
                <w:szCs w:val="24"/>
                <w:lang w:val="uk-UA"/>
              </w:rPr>
            </w:pPr>
            <w:r w:rsidRPr="00137414">
              <w:rPr>
                <w:rFonts w:ascii="Times New Roman" w:hAnsi="Times New Roman" w:cs="Times New Roman"/>
                <w:b/>
                <w:sz w:val="24"/>
                <w:szCs w:val="24"/>
                <w:lang w:val="uk-UA"/>
              </w:rPr>
              <w:t>Спеціальність:</w:t>
            </w:r>
            <w:r w:rsidRPr="00137414">
              <w:rPr>
                <w:rFonts w:ascii="Times New Roman" w:hAnsi="Times New Roman" w:cs="Times New Roman"/>
                <w:sz w:val="24"/>
                <w:szCs w:val="24"/>
                <w:lang w:val="uk-UA"/>
              </w:rPr>
              <w:t xml:space="preserve"> </w:t>
            </w:r>
            <w:r w:rsidR="00137414" w:rsidRPr="00137414">
              <w:rPr>
                <w:rFonts w:ascii="Times New Roman" w:hAnsi="Times New Roman" w:cs="Times New Roman"/>
                <w:sz w:val="24"/>
                <w:szCs w:val="24"/>
                <w:lang w:val="uk-UA"/>
              </w:rPr>
              <w:t xml:space="preserve">242 Туризм і рекреація / 1015 </w:t>
            </w:r>
            <w:proofErr w:type="spellStart"/>
            <w:r w:rsidR="00137414" w:rsidRPr="00137414">
              <w:rPr>
                <w:rFonts w:ascii="Times New Roman" w:hAnsi="Times New Roman" w:cs="Times New Roman"/>
                <w:sz w:val="24"/>
                <w:szCs w:val="24"/>
                <w:lang w:val="uk-UA"/>
              </w:rPr>
              <w:t>Travel</w:t>
            </w:r>
            <w:proofErr w:type="spellEnd"/>
            <w:r w:rsidR="00137414" w:rsidRPr="00137414">
              <w:rPr>
                <w:rFonts w:ascii="Times New Roman" w:hAnsi="Times New Roman" w:cs="Times New Roman"/>
                <w:sz w:val="24"/>
                <w:szCs w:val="24"/>
                <w:lang w:val="uk-UA"/>
              </w:rPr>
              <w:t xml:space="preserve">, </w:t>
            </w:r>
            <w:proofErr w:type="spellStart"/>
            <w:r w:rsidR="00137414" w:rsidRPr="00137414">
              <w:rPr>
                <w:rFonts w:ascii="Times New Roman" w:hAnsi="Times New Roman" w:cs="Times New Roman"/>
                <w:sz w:val="24"/>
                <w:szCs w:val="24"/>
                <w:lang w:val="uk-UA"/>
              </w:rPr>
              <w:t>tourism</w:t>
            </w:r>
            <w:proofErr w:type="spellEnd"/>
            <w:r w:rsidR="00137414" w:rsidRPr="00137414">
              <w:rPr>
                <w:rFonts w:ascii="Times New Roman" w:hAnsi="Times New Roman" w:cs="Times New Roman"/>
                <w:sz w:val="24"/>
                <w:szCs w:val="24"/>
                <w:lang w:val="uk-UA"/>
              </w:rPr>
              <w:t xml:space="preserve"> </w:t>
            </w:r>
            <w:proofErr w:type="spellStart"/>
            <w:r w:rsidR="00137414" w:rsidRPr="00137414">
              <w:rPr>
                <w:rFonts w:ascii="Times New Roman" w:hAnsi="Times New Roman" w:cs="Times New Roman"/>
                <w:sz w:val="24"/>
                <w:szCs w:val="24"/>
                <w:lang w:val="uk-UA"/>
              </w:rPr>
              <w:t>and</w:t>
            </w:r>
            <w:proofErr w:type="spellEnd"/>
            <w:r w:rsidR="00137414" w:rsidRPr="00137414">
              <w:rPr>
                <w:rFonts w:ascii="Times New Roman" w:hAnsi="Times New Roman" w:cs="Times New Roman"/>
                <w:sz w:val="24"/>
                <w:szCs w:val="24"/>
                <w:lang w:val="uk-UA"/>
              </w:rPr>
              <w:t xml:space="preserve"> </w:t>
            </w:r>
            <w:proofErr w:type="spellStart"/>
            <w:r w:rsidR="00137414" w:rsidRPr="00137414">
              <w:rPr>
                <w:rFonts w:ascii="Times New Roman" w:hAnsi="Times New Roman" w:cs="Times New Roman"/>
                <w:sz w:val="24"/>
                <w:szCs w:val="24"/>
                <w:lang w:val="uk-UA"/>
              </w:rPr>
              <w:t>leisure</w:t>
            </w:r>
            <w:proofErr w:type="spellEnd"/>
          </w:p>
          <w:p w:rsidR="001B5984" w:rsidRPr="00137414" w:rsidRDefault="00137414" w:rsidP="0079312D">
            <w:pPr>
              <w:ind w:firstLine="0"/>
              <w:contextualSpacing/>
              <w:jc w:val="left"/>
              <w:rPr>
                <w:rFonts w:ascii="Times New Roman" w:hAnsi="Times New Roman" w:cs="Times New Roman"/>
                <w:sz w:val="24"/>
                <w:szCs w:val="24"/>
                <w:lang w:val="uk-UA"/>
              </w:rPr>
            </w:pPr>
            <w:r w:rsidRPr="00137414">
              <w:rPr>
                <w:rFonts w:ascii="Times New Roman" w:hAnsi="Times New Roman" w:cs="Times New Roman"/>
                <w:b/>
                <w:sz w:val="24"/>
                <w:szCs w:val="24"/>
                <w:lang w:val="uk-UA"/>
              </w:rPr>
              <w:t xml:space="preserve">Освітня </w:t>
            </w:r>
            <w:r w:rsidR="001B5984" w:rsidRPr="00137414">
              <w:rPr>
                <w:rFonts w:ascii="Times New Roman" w:hAnsi="Times New Roman" w:cs="Times New Roman"/>
                <w:b/>
                <w:sz w:val="24"/>
                <w:szCs w:val="24"/>
                <w:lang w:val="uk-UA"/>
              </w:rPr>
              <w:t xml:space="preserve">програма: </w:t>
            </w:r>
            <w:r w:rsidR="001B5984" w:rsidRPr="00137414">
              <w:rPr>
                <w:rFonts w:ascii="Times New Roman" w:hAnsi="Times New Roman" w:cs="Times New Roman"/>
                <w:sz w:val="24"/>
                <w:szCs w:val="24"/>
                <w:lang w:val="uk-UA"/>
              </w:rPr>
              <w:t>Туризм</w:t>
            </w:r>
          </w:p>
          <w:p w:rsidR="001B5984" w:rsidRPr="00137414" w:rsidRDefault="001B5984" w:rsidP="0079312D">
            <w:pPr>
              <w:ind w:firstLine="0"/>
              <w:contextualSpacing/>
              <w:jc w:val="left"/>
              <w:rPr>
                <w:rFonts w:ascii="Times New Roman" w:hAnsi="Times New Roman" w:cs="Times New Roman"/>
                <w:sz w:val="24"/>
                <w:szCs w:val="24"/>
                <w:lang w:val="uk-UA"/>
              </w:rPr>
            </w:pPr>
            <w:r w:rsidRPr="00137414">
              <w:rPr>
                <w:rFonts w:ascii="Times New Roman" w:hAnsi="Times New Roman" w:cs="Times New Roman"/>
                <w:b/>
                <w:sz w:val="24"/>
                <w:szCs w:val="24"/>
                <w:lang w:val="uk-UA"/>
              </w:rPr>
              <w:t>Кількість кредитів:</w:t>
            </w:r>
            <w:r w:rsidRPr="00137414">
              <w:rPr>
                <w:rFonts w:ascii="Times New Roman" w:hAnsi="Times New Roman" w:cs="Times New Roman"/>
                <w:sz w:val="24"/>
                <w:szCs w:val="24"/>
                <w:lang w:val="uk-UA"/>
              </w:rPr>
              <w:t xml:space="preserve"> 4,5</w:t>
            </w:r>
          </w:p>
          <w:p w:rsidR="001B5984" w:rsidRPr="00137414" w:rsidRDefault="001B5984" w:rsidP="0079312D">
            <w:pPr>
              <w:ind w:firstLine="0"/>
              <w:contextualSpacing/>
              <w:jc w:val="left"/>
              <w:rPr>
                <w:rFonts w:ascii="Times New Roman" w:hAnsi="Times New Roman" w:cs="Times New Roman"/>
                <w:sz w:val="24"/>
                <w:szCs w:val="24"/>
                <w:lang w:val="uk-UA"/>
              </w:rPr>
            </w:pPr>
            <w:r w:rsidRPr="00137414">
              <w:rPr>
                <w:rFonts w:ascii="Times New Roman" w:hAnsi="Times New Roman" w:cs="Times New Roman"/>
                <w:b/>
                <w:sz w:val="24"/>
                <w:szCs w:val="24"/>
                <w:lang w:val="uk-UA"/>
              </w:rPr>
              <w:t>Рік підготовки, семестр:</w:t>
            </w:r>
            <w:r w:rsidR="00410D08" w:rsidRPr="00137414">
              <w:rPr>
                <w:rFonts w:ascii="Times New Roman" w:hAnsi="Times New Roman" w:cs="Times New Roman"/>
                <w:b/>
                <w:sz w:val="24"/>
                <w:szCs w:val="24"/>
                <w:lang w:val="uk-UA"/>
              </w:rPr>
              <w:t xml:space="preserve"> </w:t>
            </w:r>
            <w:r w:rsidRPr="00137414">
              <w:rPr>
                <w:rFonts w:ascii="Times New Roman" w:hAnsi="Times New Roman" w:cs="Times New Roman"/>
                <w:sz w:val="24"/>
                <w:szCs w:val="24"/>
                <w:lang w:val="uk-UA"/>
              </w:rPr>
              <w:t>4-ий, VІІІ семестр</w:t>
            </w:r>
          </w:p>
          <w:p w:rsidR="001B5984" w:rsidRPr="00137414" w:rsidRDefault="00410D08" w:rsidP="0079312D">
            <w:pPr>
              <w:ind w:firstLine="0"/>
              <w:contextualSpacing/>
              <w:jc w:val="left"/>
              <w:rPr>
                <w:rFonts w:ascii="Times New Roman" w:hAnsi="Times New Roman" w:cs="Times New Roman"/>
                <w:sz w:val="24"/>
                <w:szCs w:val="24"/>
                <w:lang w:val="uk-UA"/>
              </w:rPr>
            </w:pPr>
            <w:r w:rsidRPr="00137414">
              <w:rPr>
                <w:rFonts w:ascii="Times New Roman" w:hAnsi="Times New Roman" w:cs="Times New Roman"/>
                <w:b/>
                <w:sz w:val="24"/>
                <w:szCs w:val="24"/>
                <w:lang w:val="uk-UA"/>
              </w:rPr>
              <w:t xml:space="preserve">Компонент </w:t>
            </w:r>
            <w:r w:rsidR="001B5984" w:rsidRPr="00137414">
              <w:rPr>
                <w:rFonts w:ascii="Times New Roman" w:hAnsi="Times New Roman" w:cs="Times New Roman"/>
                <w:b/>
                <w:sz w:val="24"/>
                <w:szCs w:val="24"/>
                <w:lang w:val="uk-UA"/>
              </w:rPr>
              <w:t>освітньої програми:</w:t>
            </w:r>
            <w:r w:rsidRPr="00137414">
              <w:rPr>
                <w:rFonts w:ascii="Times New Roman" w:hAnsi="Times New Roman" w:cs="Times New Roman"/>
                <w:b/>
                <w:sz w:val="24"/>
                <w:szCs w:val="24"/>
                <w:lang w:val="uk-UA"/>
              </w:rPr>
              <w:t xml:space="preserve"> </w:t>
            </w:r>
            <w:r w:rsidR="001B5984" w:rsidRPr="00137414">
              <w:rPr>
                <w:rFonts w:ascii="Times New Roman" w:hAnsi="Times New Roman" w:cs="Times New Roman"/>
                <w:sz w:val="24"/>
                <w:szCs w:val="24"/>
                <w:lang w:val="uk-UA"/>
              </w:rPr>
              <w:t>обов’язковий</w:t>
            </w:r>
          </w:p>
          <w:p w:rsidR="001B5984" w:rsidRDefault="001B5984" w:rsidP="0079312D">
            <w:pPr>
              <w:ind w:firstLine="0"/>
              <w:contextualSpacing/>
              <w:jc w:val="left"/>
              <w:rPr>
                <w:rFonts w:ascii="Times New Roman" w:hAnsi="Times New Roman" w:cs="Times New Roman"/>
                <w:sz w:val="24"/>
                <w:szCs w:val="24"/>
                <w:lang w:val="uk-UA"/>
              </w:rPr>
            </w:pPr>
            <w:r w:rsidRPr="00137414">
              <w:rPr>
                <w:rFonts w:ascii="Times New Roman" w:hAnsi="Times New Roman" w:cs="Times New Roman"/>
                <w:b/>
                <w:sz w:val="24"/>
                <w:szCs w:val="24"/>
                <w:lang w:val="uk-UA"/>
              </w:rPr>
              <w:t>Мова викладання:</w:t>
            </w:r>
            <w:r w:rsidRPr="00137414">
              <w:rPr>
                <w:rFonts w:ascii="Times New Roman" w:hAnsi="Times New Roman" w:cs="Times New Roman"/>
                <w:sz w:val="24"/>
                <w:szCs w:val="24"/>
                <w:lang w:val="uk-UA"/>
              </w:rPr>
              <w:t xml:space="preserve"> українська</w:t>
            </w:r>
          </w:p>
          <w:p w:rsidR="0079312D" w:rsidRPr="00137414" w:rsidRDefault="0079312D" w:rsidP="0079312D">
            <w:pPr>
              <w:ind w:firstLine="0"/>
              <w:contextualSpacing/>
              <w:jc w:val="left"/>
              <w:rPr>
                <w:rFonts w:ascii="Times New Roman" w:hAnsi="Times New Roman" w:cs="Times New Roman"/>
                <w:sz w:val="28"/>
                <w:szCs w:val="28"/>
                <w:lang w:val="uk-UA"/>
              </w:rPr>
            </w:pPr>
          </w:p>
        </w:tc>
        <w:tc>
          <w:tcPr>
            <w:tcW w:w="3544" w:type="dxa"/>
          </w:tcPr>
          <w:p w:rsidR="0079312D" w:rsidRDefault="0079312D" w:rsidP="0079312D">
            <w:pPr>
              <w:tabs>
                <w:tab w:val="left" w:pos="1893"/>
              </w:tabs>
              <w:ind w:firstLine="0"/>
              <w:contextualSpacing/>
              <w:rPr>
                <w:rFonts w:ascii="Times New Roman" w:hAnsi="Times New Roman" w:cs="Times New Roman"/>
                <w:noProof/>
                <w:sz w:val="20"/>
                <w:szCs w:val="20"/>
                <w:lang w:eastAsia="ru-RU"/>
              </w:rPr>
            </w:pPr>
          </w:p>
          <w:p w:rsidR="0079312D" w:rsidRDefault="0079312D" w:rsidP="0079312D">
            <w:pPr>
              <w:tabs>
                <w:tab w:val="left" w:pos="1893"/>
              </w:tabs>
              <w:ind w:firstLine="0"/>
              <w:contextualSpacing/>
              <w:rPr>
                <w:rFonts w:ascii="Times New Roman" w:hAnsi="Times New Roman" w:cs="Times New Roman"/>
                <w:noProof/>
                <w:sz w:val="20"/>
                <w:szCs w:val="20"/>
                <w:lang w:eastAsia="ru-RU"/>
              </w:rPr>
            </w:pPr>
          </w:p>
          <w:p w:rsidR="0079312D" w:rsidRPr="0079312D" w:rsidRDefault="0079312D" w:rsidP="0079312D">
            <w:pPr>
              <w:tabs>
                <w:tab w:val="left" w:pos="1893"/>
              </w:tabs>
              <w:ind w:firstLine="0"/>
              <w:contextualSpacing/>
              <w:rPr>
                <w:rFonts w:ascii="Times New Roman" w:hAnsi="Times New Roman" w:cs="Times New Roman"/>
                <w:noProof/>
                <w:sz w:val="20"/>
                <w:szCs w:val="20"/>
                <w:lang w:eastAsia="ru-RU"/>
              </w:rPr>
            </w:pPr>
          </w:p>
          <w:p w:rsidR="0079312D" w:rsidRPr="00B963A5" w:rsidRDefault="001B5984" w:rsidP="0079312D">
            <w:pPr>
              <w:tabs>
                <w:tab w:val="left" w:pos="1893"/>
              </w:tabs>
              <w:spacing w:after="160" w:line="259" w:lineRule="auto"/>
              <w:ind w:firstLine="0"/>
              <w:rPr>
                <w:rFonts w:ascii="Times New Roman" w:hAnsi="Times New Roman" w:cs="Times New Roman"/>
                <w:noProof/>
                <w:sz w:val="28"/>
                <w:szCs w:val="28"/>
                <w:lang w:val="uk-UA" w:eastAsia="ru-RU"/>
              </w:rPr>
            </w:pPr>
            <w:r w:rsidRPr="00B963A5">
              <w:rPr>
                <w:rFonts w:ascii="Times New Roman" w:hAnsi="Times New Roman" w:cs="Times New Roman"/>
                <w:noProof/>
                <w:sz w:val="28"/>
                <w:szCs w:val="28"/>
                <w:lang w:eastAsia="ru-RU"/>
              </w:rPr>
              <w:drawing>
                <wp:inline distT="0" distB="0" distL="0" distR="0" wp14:anchorId="06AC0C4B" wp14:editId="116056EA">
                  <wp:extent cx="2018508" cy="1857375"/>
                  <wp:effectExtent l="0" t="0" r="1270" b="0"/>
                  <wp:docPr id="3" name="Рисунок 3" descr="https://scontent.flwo1-1.fna.fbcdn.net/v/t31.0-8/18815218_1376155785754551_4370712653905916868_o.png?_nc_cat=107&amp;_nc_sid=09cbfe&amp;_nc_ohc=6eF0OGmbziIAX-CpvPi&amp;_nc_ht=scontent.flwo1-1.fna&amp;oh=d9a6aa40459f6c80311464bbe1224d10&amp;oe=5F6EBC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ontent.flwo1-1.fna.fbcdn.net/v/t31.0-8/18815218_1376155785754551_4370712653905916868_o.png?_nc_cat=107&amp;_nc_sid=09cbfe&amp;_nc_ohc=6eF0OGmbziIAX-CpvPi&amp;_nc_ht=scontent.flwo1-1.fna&amp;oh=d9a6aa40459f6c80311464bbe1224d10&amp;oe=5F6EBC2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8958" cy="2014219"/>
                          </a:xfrm>
                          <a:prstGeom prst="rect">
                            <a:avLst/>
                          </a:prstGeom>
                          <a:noFill/>
                          <a:ln>
                            <a:noFill/>
                          </a:ln>
                        </pic:spPr>
                      </pic:pic>
                    </a:graphicData>
                  </a:graphic>
                </wp:inline>
              </w:drawing>
            </w:r>
          </w:p>
        </w:tc>
      </w:tr>
    </w:tbl>
    <w:p w:rsidR="001B5984" w:rsidRPr="00B963A5" w:rsidRDefault="001B5984" w:rsidP="001B5984">
      <w:pPr>
        <w:rPr>
          <w:rFonts w:ascii="Times New Roman" w:hAnsi="Times New Roman" w:cs="Times New Roman"/>
          <w:b/>
          <w:sz w:val="28"/>
          <w:szCs w:val="28"/>
        </w:rPr>
      </w:pPr>
    </w:p>
    <w:p w:rsidR="00EF1179" w:rsidRPr="00137414" w:rsidRDefault="00EF1179" w:rsidP="001B5984">
      <w:pPr>
        <w:jc w:val="center"/>
        <w:rPr>
          <w:rFonts w:ascii="Times New Roman" w:hAnsi="Times New Roman" w:cs="Times New Roman"/>
          <w:b/>
          <w:sz w:val="28"/>
          <w:szCs w:val="28"/>
        </w:rPr>
      </w:pPr>
    </w:p>
    <w:p w:rsidR="001B5984" w:rsidRPr="0079312D" w:rsidRDefault="001B5984" w:rsidP="004710FB">
      <w:pPr>
        <w:ind w:firstLine="0"/>
        <w:jc w:val="center"/>
        <w:rPr>
          <w:rFonts w:ascii="Times New Roman" w:hAnsi="Times New Roman" w:cs="Times New Roman"/>
          <w:b/>
          <w:color w:val="0070C0"/>
          <w:sz w:val="28"/>
          <w:szCs w:val="28"/>
        </w:rPr>
      </w:pPr>
      <w:r w:rsidRPr="0079312D">
        <w:rPr>
          <w:rFonts w:ascii="Times New Roman" w:hAnsi="Times New Roman" w:cs="Times New Roman"/>
          <w:b/>
          <w:color w:val="0070C0"/>
          <w:sz w:val="28"/>
          <w:szCs w:val="28"/>
        </w:rPr>
        <w:t>Керівник курсу</w:t>
      </w:r>
    </w:p>
    <w:p w:rsidR="001B5984" w:rsidRPr="0079312D" w:rsidRDefault="00C31D30" w:rsidP="004710FB">
      <w:pPr>
        <w:ind w:firstLine="0"/>
        <w:jc w:val="center"/>
        <w:rPr>
          <w:rFonts w:ascii="Times New Roman" w:hAnsi="Times New Roman" w:cs="Times New Roman"/>
          <w:sz w:val="28"/>
          <w:szCs w:val="28"/>
        </w:rPr>
      </w:pPr>
      <w:r w:rsidRPr="0079312D">
        <w:rPr>
          <w:rFonts w:ascii="Times New Roman" w:hAnsi="Times New Roman" w:cs="Times New Roman"/>
          <w:sz w:val="28"/>
          <w:szCs w:val="28"/>
        </w:rPr>
        <w:t>к.</w:t>
      </w:r>
      <w:r w:rsidR="001B5984" w:rsidRPr="0079312D">
        <w:rPr>
          <w:rFonts w:ascii="Times New Roman" w:hAnsi="Times New Roman" w:cs="Times New Roman"/>
          <w:sz w:val="28"/>
          <w:szCs w:val="28"/>
        </w:rPr>
        <w:t xml:space="preserve">е.н., доц. </w:t>
      </w:r>
      <w:r w:rsidR="001B5984" w:rsidRPr="0079312D">
        <w:rPr>
          <w:rFonts w:ascii="Times New Roman" w:hAnsi="Times New Roman" w:cs="Times New Roman"/>
          <w:b/>
          <w:sz w:val="28"/>
          <w:szCs w:val="28"/>
        </w:rPr>
        <w:t xml:space="preserve">Годя Іван </w:t>
      </w:r>
      <w:r w:rsidRPr="0079312D">
        <w:rPr>
          <w:rFonts w:ascii="Times New Roman" w:hAnsi="Times New Roman" w:cs="Times New Roman"/>
          <w:b/>
          <w:sz w:val="28"/>
          <w:szCs w:val="28"/>
        </w:rPr>
        <w:t>Михайлович</w:t>
      </w:r>
    </w:p>
    <w:p w:rsidR="001B5984" w:rsidRPr="0079312D" w:rsidRDefault="001B5984" w:rsidP="004710FB">
      <w:pPr>
        <w:ind w:firstLine="0"/>
        <w:jc w:val="center"/>
        <w:rPr>
          <w:rFonts w:ascii="Times New Roman" w:hAnsi="Times New Roman" w:cs="Times New Roman"/>
          <w:sz w:val="28"/>
          <w:szCs w:val="28"/>
        </w:rPr>
      </w:pPr>
      <w:r w:rsidRPr="0079312D">
        <w:rPr>
          <w:rFonts w:ascii="Times New Roman" w:hAnsi="Times New Roman" w:cs="Times New Roman"/>
          <w:sz w:val="28"/>
          <w:szCs w:val="28"/>
        </w:rPr>
        <w:t>Контакти:</w:t>
      </w:r>
      <w:r w:rsidR="007E2C80" w:rsidRPr="0079312D">
        <w:rPr>
          <w:rFonts w:ascii="Times New Roman" w:hAnsi="Times New Roman" w:cs="Times New Roman"/>
          <w:color w:val="000000"/>
          <w:sz w:val="28"/>
          <w:szCs w:val="28"/>
          <w:shd w:val="clear" w:color="auto" w:fill="FFFFFF"/>
        </w:rPr>
        <w:t xml:space="preserve"> </w:t>
      </w:r>
      <w:hyperlink r:id="rId7" w:history="1">
        <w:r w:rsidR="007E2C80" w:rsidRPr="0079312D">
          <w:rPr>
            <w:rStyle w:val="a4"/>
            <w:rFonts w:ascii="Times New Roman" w:hAnsi="Times New Roman" w:cs="Times New Roman"/>
            <w:sz w:val="28"/>
            <w:szCs w:val="28"/>
            <w:shd w:val="clear" w:color="auto" w:fill="FFFFFF"/>
          </w:rPr>
          <w:t>ivan.hodia@uzhnu.edu.ua</w:t>
        </w:r>
      </w:hyperlink>
      <w:r w:rsidR="007E2C80" w:rsidRPr="0079312D">
        <w:rPr>
          <w:rFonts w:ascii="Times New Roman" w:hAnsi="Times New Roman" w:cs="Times New Roman"/>
          <w:color w:val="000000"/>
          <w:sz w:val="28"/>
          <w:szCs w:val="28"/>
          <w:shd w:val="clear" w:color="auto" w:fill="FFFFFF"/>
        </w:rPr>
        <w:t xml:space="preserve"> </w:t>
      </w:r>
    </w:p>
    <w:p w:rsidR="00EF1179" w:rsidRPr="0079312D" w:rsidRDefault="00EF1179" w:rsidP="004710FB">
      <w:pPr>
        <w:ind w:firstLine="0"/>
        <w:jc w:val="center"/>
        <w:rPr>
          <w:rFonts w:ascii="Times New Roman" w:hAnsi="Times New Roman" w:cs="Times New Roman"/>
          <w:b/>
          <w:sz w:val="28"/>
          <w:szCs w:val="28"/>
        </w:rPr>
      </w:pPr>
    </w:p>
    <w:p w:rsidR="001B5984" w:rsidRDefault="001B5984" w:rsidP="004710FB">
      <w:pPr>
        <w:ind w:firstLine="0"/>
        <w:jc w:val="center"/>
        <w:rPr>
          <w:rFonts w:ascii="Times New Roman" w:hAnsi="Times New Roman" w:cs="Times New Roman"/>
          <w:b/>
          <w:color w:val="0070C0"/>
          <w:sz w:val="28"/>
          <w:szCs w:val="28"/>
        </w:rPr>
      </w:pPr>
      <w:r w:rsidRPr="0079312D">
        <w:rPr>
          <w:rFonts w:ascii="Times New Roman" w:hAnsi="Times New Roman" w:cs="Times New Roman"/>
          <w:b/>
          <w:color w:val="0070C0"/>
          <w:sz w:val="28"/>
          <w:szCs w:val="28"/>
        </w:rPr>
        <w:t>Опис дисципліни</w:t>
      </w:r>
    </w:p>
    <w:p w:rsidR="0079312D" w:rsidRPr="00620723" w:rsidRDefault="0079312D" w:rsidP="004710FB">
      <w:pPr>
        <w:ind w:firstLine="0"/>
        <w:jc w:val="center"/>
        <w:rPr>
          <w:rFonts w:ascii="Times New Roman" w:hAnsi="Times New Roman" w:cs="Times New Roman"/>
          <w:b/>
          <w:sz w:val="28"/>
          <w:szCs w:val="28"/>
        </w:rPr>
      </w:pPr>
    </w:p>
    <w:p w:rsidR="0079312D" w:rsidRDefault="0079312D" w:rsidP="0079312D">
      <w:pPr>
        <w:spacing w:line="360" w:lineRule="auto"/>
        <w:ind w:firstLine="709"/>
        <w:contextualSpacing/>
        <w:rPr>
          <w:rFonts w:ascii="Times New Roman" w:hAnsi="Times New Roman"/>
          <w:kern w:val="24"/>
          <w:sz w:val="24"/>
          <w:szCs w:val="24"/>
        </w:rPr>
      </w:pPr>
      <w:r w:rsidRPr="0079312D">
        <w:rPr>
          <w:rFonts w:ascii="Times New Roman" w:hAnsi="Times New Roman"/>
          <w:b/>
          <w:kern w:val="24"/>
          <w:sz w:val="24"/>
          <w:szCs w:val="24"/>
        </w:rPr>
        <w:t xml:space="preserve">Мета </w:t>
      </w:r>
      <w:r w:rsidRPr="0079312D">
        <w:rPr>
          <w:rFonts w:ascii="Times New Roman" w:hAnsi="Times New Roman"/>
          <w:kern w:val="24"/>
          <w:sz w:val="24"/>
          <w:szCs w:val="24"/>
        </w:rPr>
        <w:t>навчальної дисципліни «Статистика» випливає із цілей освітньо-професійної програми підготовки випускників вищого навчального закладу та визначається змістом тих системних знань і вмінь, котрими повинен оволодіти здобувач вищої освіти. Знання, які отримують здобувачі вищої освіти із навчальної дисципліни «Статистика», є базовими і загальноосвітніми, та полягають  у формуванні системи спеціальних знань у здобувачів вищої освіти з питань формування знань щодо методів збирання, оброблення та аналізу інформації стосовно соціально-економічних явищ і процесів.</w:t>
      </w:r>
    </w:p>
    <w:p w:rsidR="0079312D" w:rsidRPr="0079312D" w:rsidRDefault="0079312D" w:rsidP="0079312D">
      <w:pPr>
        <w:spacing w:line="360" w:lineRule="auto"/>
        <w:ind w:firstLine="709"/>
        <w:contextualSpacing/>
        <w:rPr>
          <w:rFonts w:ascii="Times New Roman" w:hAnsi="Times New Roman"/>
          <w:kern w:val="24"/>
          <w:sz w:val="24"/>
          <w:szCs w:val="24"/>
        </w:rPr>
      </w:pPr>
    </w:p>
    <w:p w:rsidR="0079312D" w:rsidRDefault="0079312D" w:rsidP="0079312D">
      <w:pPr>
        <w:spacing w:line="360" w:lineRule="auto"/>
        <w:ind w:firstLine="709"/>
        <w:contextualSpacing/>
        <w:rPr>
          <w:rFonts w:ascii="Times New Roman" w:hAnsi="Times New Roman"/>
          <w:kern w:val="24"/>
          <w:sz w:val="24"/>
          <w:szCs w:val="24"/>
        </w:rPr>
      </w:pPr>
      <w:r w:rsidRPr="0079312D">
        <w:rPr>
          <w:rFonts w:ascii="Times New Roman" w:hAnsi="Times New Roman"/>
          <w:b/>
          <w:kern w:val="24"/>
          <w:sz w:val="24"/>
          <w:szCs w:val="24"/>
        </w:rPr>
        <w:t>Предметом</w:t>
      </w:r>
      <w:r w:rsidRPr="0079312D">
        <w:rPr>
          <w:rFonts w:ascii="Times New Roman" w:hAnsi="Times New Roman"/>
          <w:kern w:val="24"/>
          <w:sz w:val="24"/>
          <w:szCs w:val="24"/>
        </w:rPr>
        <w:t xml:space="preserve"> навчальної дисципліни є розміри і кількісні співвідношення масових явищ і процесів у економіці.</w:t>
      </w:r>
    </w:p>
    <w:p w:rsidR="0079312D" w:rsidRPr="0079312D" w:rsidRDefault="0079312D" w:rsidP="0079312D">
      <w:pPr>
        <w:spacing w:line="360" w:lineRule="auto"/>
        <w:ind w:firstLine="709"/>
        <w:contextualSpacing/>
        <w:rPr>
          <w:rFonts w:ascii="Times New Roman" w:hAnsi="Times New Roman"/>
          <w:kern w:val="24"/>
          <w:sz w:val="24"/>
          <w:szCs w:val="24"/>
        </w:rPr>
      </w:pPr>
    </w:p>
    <w:p w:rsidR="0079312D" w:rsidRPr="0079312D" w:rsidRDefault="0079312D" w:rsidP="0079312D">
      <w:pPr>
        <w:spacing w:line="360" w:lineRule="auto"/>
        <w:ind w:firstLine="709"/>
        <w:contextualSpacing/>
        <w:rPr>
          <w:rFonts w:ascii="Times New Roman" w:hAnsi="Times New Roman"/>
          <w:spacing w:val="6"/>
          <w:kern w:val="24"/>
          <w:sz w:val="24"/>
          <w:szCs w:val="24"/>
        </w:rPr>
      </w:pPr>
      <w:r w:rsidRPr="0079312D">
        <w:rPr>
          <w:rFonts w:ascii="Times New Roman" w:hAnsi="Times New Roman"/>
          <w:b/>
          <w:spacing w:val="6"/>
          <w:kern w:val="24"/>
          <w:sz w:val="24"/>
          <w:szCs w:val="24"/>
        </w:rPr>
        <w:t>Основними завданнями</w:t>
      </w:r>
      <w:r w:rsidRPr="0079312D">
        <w:rPr>
          <w:rFonts w:ascii="Times New Roman" w:hAnsi="Times New Roman"/>
          <w:spacing w:val="6"/>
          <w:kern w:val="24"/>
          <w:sz w:val="24"/>
          <w:szCs w:val="24"/>
        </w:rPr>
        <w:t xml:space="preserve"> вивчення дисципліни «Статистика» є вивчення методологічних та методичних питань статистичного дослідження соціально-економічних процесів, принципів організації статистичних спостережень, методик розрахунку показників, прийомів статистичного аналізу та подання інформації.</w:t>
      </w:r>
    </w:p>
    <w:p w:rsidR="001B5984" w:rsidRPr="00B963A5" w:rsidRDefault="001B5984" w:rsidP="001B5984">
      <w:pPr>
        <w:jc w:val="center"/>
        <w:rPr>
          <w:rFonts w:ascii="Times New Roman" w:hAnsi="Times New Roman" w:cs="Times New Roman"/>
          <w:b/>
          <w:color w:val="000000" w:themeColor="text1"/>
          <w:sz w:val="28"/>
          <w:szCs w:val="28"/>
        </w:rPr>
      </w:pPr>
    </w:p>
    <w:p w:rsidR="0079312D" w:rsidRPr="00620723" w:rsidRDefault="0079312D">
      <w:pPr>
        <w:rPr>
          <w:rFonts w:ascii="Times New Roman" w:hAnsi="Times New Roman" w:cs="Times New Roman"/>
          <w:b/>
          <w:sz w:val="28"/>
          <w:szCs w:val="28"/>
        </w:rPr>
      </w:pPr>
      <w:r>
        <w:rPr>
          <w:rFonts w:ascii="Times New Roman" w:hAnsi="Times New Roman" w:cs="Times New Roman"/>
          <w:b/>
          <w:color w:val="0070C0"/>
          <w:sz w:val="28"/>
          <w:szCs w:val="28"/>
        </w:rPr>
        <w:br w:type="page"/>
      </w:r>
    </w:p>
    <w:p w:rsidR="001B5984" w:rsidRPr="00137414" w:rsidRDefault="001B5984" w:rsidP="004710FB">
      <w:pPr>
        <w:ind w:firstLine="0"/>
        <w:jc w:val="center"/>
        <w:rPr>
          <w:rFonts w:ascii="Times New Roman" w:hAnsi="Times New Roman" w:cs="Times New Roman"/>
          <w:b/>
          <w:color w:val="0070C0"/>
          <w:sz w:val="28"/>
          <w:szCs w:val="28"/>
        </w:rPr>
      </w:pPr>
      <w:r w:rsidRPr="00137414">
        <w:rPr>
          <w:rFonts w:ascii="Times New Roman" w:hAnsi="Times New Roman" w:cs="Times New Roman"/>
          <w:b/>
          <w:color w:val="0070C0"/>
          <w:sz w:val="28"/>
          <w:szCs w:val="28"/>
        </w:rPr>
        <w:lastRenderedPageBreak/>
        <w:t>Навчальний контент</w:t>
      </w:r>
    </w:p>
    <w:p w:rsidR="00EF1179" w:rsidRDefault="00EF1179" w:rsidP="001B5984">
      <w:pPr>
        <w:tabs>
          <w:tab w:val="left" w:pos="2790"/>
        </w:tabs>
        <w:jc w:val="center"/>
        <w:rPr>
          <w:rFonts w:ascii="Times New Roman" w:eastAsia="Times New Roman" w:hAnsi="Times New Roman" w:cs="Times New Roman"/>
          <w:b/>
          <w:sz w:val="28"/>
          <w:szCs w:val="28"/>
          <w:u w:val="single"/>
        </w:rPr>
      </w:pPr>
    </w:p>
    <w:p w:rsidR="0079312D" w:rsidRDefault="0079312D" w:rsidP="0079312D">
      <w:pPr>
        <w:spacing w:line="360" w:lineRule="auto"/>
        <w:ind w:firstLine="709"/>
        <w:contextualSpacing/>
        <w:rPr>
          <w:rFonts w:ascii="Times New Roman" w:eastAsia="Calibri" w:hAnsi="Times New Roman"/>
          <w:b/>
          <w:kern w:val="24"/>
          <w:sz w:val="24"/>
          <w:szCs w:val="24"/>
        </w:rPr>
      </w:pPr>
      <w:r w:rsidRPr="009E6D4D">
        <w:rPr>
          <w:rFonts w:ascii="Times New Roman" w:eastAsia="Calibri" w:hAnsi="Times New Roman"/>
          <w:b/>
          <w:kern w:val="24"/>
          <w:sz w:val="24"/>
          <w:szCs w:val="24"/>
        </w:rPr>
        <w:t>Тема 1. Статистика як суспільна наука</w:t>
      </w:r>
    </w:p>
    <w:p w:rsidR="0079312D" w:rsidRDefault="0079312D" w:rsidP="0079312D">
      <w:pPr>
        <w:spacing w:line="360" w:lineRule="auto"/>
        <w:ind w:firstLine="709"/>
        <w:contextualSpacing/>
        <w:rPr>
          <w:rFonts w:ascii="Times New Roman" w:eastAsia="Calibri" w:hAnsi="Times New Roman"/>
          <w:kern w:val="24"/>
          <w:sz w:val="24"/>
          <w:szCs w:val="24"/>
        </w:rPr>
      </w:pPr>
      <w:r w:rsidRPr="002713D3">
        <w:rPr>
          <w:rFonts w:ascii="Times New Roman" w:eastAsia="Calibri" w:hAnsi="Times New Roman"/>
          <w:kern w:val="24"/>
          <w:sz w:val="24"/>
          <w:szCs w:val="24"/>
        </w:rPr>
        <w:t>Виникнення, формування та розвиток статистики. Предмет статистики. Теоретичні основи статистики. Зв’язок статистики з іншими суспільними науками. Основні категорії статистики: статистична сукупність, статистична закономірність, закон великих чисел. Статистичні ознаки та їх класифікація. Варіація ознак. Статистичні закономірності та форми їх вияву. Загальне поняття про статистичну методологію. Етапи статистичного дослідження. Основні розділи статистичної науки.</w:t>
      </w:r>
    </w:p>
    <w:p w:rsidR="0079312D" w:rsidRDefault="0079312D" w:rsidP="0079312D">
      <w:pPr>
        <w:spacing w:line="360" w:lineRule="auto"/>
        <w:ind w:firstLine="709"/>
        <w:contextualSpacing/>
        <w:rPr>
          <w:rFonts w:ascii="Times New Roman" w:eastAsia="Calibri" w:hAnsi="Times New Roman"/>
          <w:b/>
          <w:kern w:val="24"/>
          <w:sz w:val="24"/>
          <w:szCs w:val="24"/>
        </w:rPr>
      </w:pPr>
      <w:r w:rsidRPr="009E6D4D">
        <w:rPr>
          <w:rFonts w:ascii="Times New Roman" w:eastAsia="Calibri" w:hAnsi="Times New Roman"/>
          <w:b/>
          <w:kern w:val="24"/>
          <w:sz w:val="24"/>
          <w:szCs w:val="24"/>
        </w:rPr>
        <w:t>Тема 2. Статистичне спостереження</w:t>
      </w:r>
    </w:p>
    <w:p w:rsidR="0079312D" w:rsidRDefault="0079312D" w:rsidP="0079312D">
      <w:pPr>
        <w:spacing w:line="360" w:lineRule="auto"/>
        <w:ind w:firstLine="709"/>
        <w:contextualSpacing/>
        <w:rPr>
          <w:rFonts w:ascii="Times New Roman" w:eastAsia="Calibri" w:hAnsi="Times New Roman"/>
          <w:kern w:val="24"/>
          <w:sz w:val="24"/>
          <w:szCs w:val="24"/>
        </w:rPr>
      </w:pPr>
      <w:r w:rsidRPr="002713D3">
        <w:rPr>
          <w:rFonts w:ascii="Times New Roman" w:eastAsia="Calibri" w:hAnsi="Times New Roman"/>
          <w:kern w:val="24"/>
          <w:sz w:val="24"/>
          <w:szCs w:val="24"/>
        </w:rPr>
        <w:t>Суть, джерела та організаційні форми статистичного спостереження. Статистична звітність. Види звітності. Спеціально організовані статистичні спостереження та їх види. Статистичні реєстри. Методологічні та організаційні питання статистичного спостереження. План та програма статистичного спостереження. Види і способи спостереження. Помилки спостереження і контроль за вірогідністю даних.</w:t>
      </w:r>
    </w:p>
    <w:p w:rsidR="0079312D" w:rsidRDefault="0079312D" w:rsidP="0079312D">
      <w:pPr>
        <w:spacing w:line="360" w:lineRule="auto"/>
        <w:ind w:firstLine="709"/>
        <w:contextualSpacing/>
        <w:rPr>
          <w:rFonts w:ascii="Times New Roman" w:eastAsia="Calibri" w:hAnsi="Times New Roman"/>
          <w:b/>
          <w:kern w:val="24"/>
          <w:sz w:val="24"/>
          <w:szCs w:val="24"/>
        </w:rPr>
      </w:pPr>
      <w:r w:rsidRPr="009E6D4D">
        <w:rPr>
          <w:rFonts w:ascii="Times New Roman" w:eastAsia="Calibri" w:hAnsi="Times New Roman"/>
          <w:b/>
          <w:kern w:val="24"/>
          <w:sz w:val="24"/>
          <w:szCs w:val="24"/>
        </w:rPr>
        <w:t>Тема 3. Зведення та групування статистичних даних</w:t>
      </w:r>
    </w:p>
    <w:p w:rsidR="0079312D" w:rsidRDefault="0079312D" w:rsidP="0079312D">
      <w:pPr>
        <w:spacing w:line="360" w:lineRule="auto"/>
        <w:ind w:firstLine="709"/>
        <w:contextualSpacing/>
        <w:rPr>
          <w:rFonts w:ascii="Times New Roman" w:eastAsia="Calibri" w:hAnsi="Times New Roman"/>
          <w:kern w:val="24"/>
          <w:sz w:val="24"/>
          <w:szCs w:val="24"/>
        </w:rPr>
      </w:pPr>
      <w:r w:rsidRPr="002713D3">
        <w:rPr>
          <w:rFonts w:ascii="Times New Roman" w:eastAsia="Calibri" w:hAnsi="Times New Roman"/>
          <w:kern w:val="24"/>
          <w:sz w:val="24"/>
          <w:szCs w:val="24"/>
        </w:rPr>
        <w:t>Суть та завдання статистичного зведення та групування. Етапи зведення. Види зведення та його програма. Основні питання методологі</w:t>
      </w:r>
      <w:r>
        <w:rPr>
          <w:rFonts w:ascii="Times New Roman" w:eastAsia="Calibri" w:hAnsi="Times New Roman"/>
          <w:kern w:val="24"/>
          <w:sz w:val="24"/>
          <w:szCs w:val="24"/>
        </w:rPr>
        <w:t>ї статистичного</w:t>
      </w:r>
      <w:r w:rsidRPr="002713D3">
        <w:rPr>
          <w:rFonts w:ascii="Times New Roman" w:eastAsia="Calibri" w:hAnsi="Times New Roman"/>
          <w:kern w:val="24"/>
          <w:sz w:val="24"/>
          <w:szCs w:val="24"/>
        </w:rPr>
        <w:t xml:space="preserve"> групуван</w:t>
      </w:r>
      <w:r>
        <w:rPr>
          <w:rFonts w:ascii="Times New Roman" w:eastAsia="Calibri" w:hAnsi="Times New Roman"/>
          <w:kern w:val="24"/>
          <w:sz w:val="24"/>
          <w:szCs w:val="24"/>
        </w:rPr>
        <w:t>ня</w:t>
      </w:r>
      <w:r w:rsidRPr="002713D3">
        <w:rPr>
          <w:rFonts w:ascii="Times New Roman" w:eastAsia="Calibri" w:hAnsi="Times New Roman"/>
          <w:kern w:val="24"/>
          <w:sz w:val="24"/>
          <w:szCs w:val="24"/>
        </w:rPr>
        <w:t>. Основні завдання і види групуван</w:t>
      </w:r>
      <w:r>
        <w:rPr>
          <w:rFonts w:ascii="Times New Roman" w:eastAsia="Calibri" w:hAnsi="Times New Roman"/>
          <w:kern w:val="24"/>
          <w:sz w:val="24"/>
          <w:szCs w:val="24"/>
        </w:rPr>
        <w:t>ня</w:t>
      </w:r>
      <w:r w:rsidRPr="002713D3">
        <w:rPr>
          <w:rFonts w:ascii="Times New Roman" w:eastAsia="Calibri" w:hAnsi="Times New Roman"/>
          <w:kern w:val="24"/>
          <w:sz w:val="24"/>
          <w:szCs w:val="24"/>
        </w:rPr>
        <w:t>. Види групуван</w:t>
      </w:r>
      <w:r>
        <w:rPr>
          <w:rFonts w:ascii="Times New Roman" w:eastAsia="Calibri" w:hAnsi="Times New Roman"/>
          <w:kern w:val="24"/>
          <w:sz w:val="24"/>
          <w:szCs w:val="24"/>
        </w:rPr>
        <w:t>ня</w:t>
      </w:r>
      <w:r w:rsidRPr="002713D3">
        <w:rPr>
          <w:rFonts w:ascii="Times New Roman" w:eastAsia="Calibri" w:hAnsi="Times New Roman"/>
          <w:kern w:val="24"/>
          <w:sz w:val="24"/>
          <w:szCs w:val="24"/>
        </w:rPr>
        <w:t xml:space="preserve"> за видом групувальної ознаки. Основні методологічні питання групування. Інтервали групуван</w:t>
      </w:r>
      <w:r>
        <w:rPr>
          <w:rFonts w:ascii="Times New Roman" w:eastAsia="Calibri" w:hAnsi="Times New Roman"/>
          <w:kern w:val="24"/>
          <w:sz w:val="24"/>
          <w:szCs w:val="24"/>
        </w:rPr>
        <w:t>ня</w:t>
      </w:r>
      <w:r w:rsidRPr="002713D3">
        <w:rPr>
          <w:rFonts w:ascii="Times New Roman" w:eastAsia="Calibri" w:hAnsi="Times New Roman"/>
          <w:kern w:val="24"/>
          <w:sz w:val="24"/>
          <w:szCs w:val="24"/>
        </w:rPr>
        <w:t xml:space="preserve">, їх види та методи розрахунку. Типологічні структурні та аналітичні групування. Вторинні групування та методи їх виконання. Ряди розподілу, їх види і графічне зображення (полігон, гістограма, </w:t>
      </w:r>
      <w:proofErr w:type="spellStart"/>
      <w:r w:rsidRPr="002713D3">
        <w:rPr>
          <w:rFonts w:ascii="Times New Roman" w:eastAsia="Calibri" w:hAnsi="Times New Roman"/>
          <w:kern w:val="24"/>
          <w:sz w:val="24"/>
          <w:szCs w:val="24"/>
        </w:rPr>
        <w:t>кумулята</w:t>
      </w:r>
      <w:proofErr w:type="spellEnd"/>
      <w:r w:rsidRPr="002713D3">
        <w:rPr>
          <w:rFonts w:ascii="Times New Roman" w:eastAsia="Calibri" w:hAnsi="Times New Roman"/>
          <w:kern w:val="24"/>
          <w:sz w:val="24"/>
          <w:szCs w:val="24"/>
        </w:rPr>
        <w:t>). Щільність розподілу.</w:t>
      </w:r>
    </w:p>
    <w:p w:rsidR="0079312D" w:rsidRPr="009E6D4D" w:rsidRDefault="0079312D" w:rsidP="0079312D">
      <w:pPr>
        <w:spacing w:line="360" w:lineRule="auto"/>
        <w:ind w:firstLine="709"/>
        <w:contextualSpacing/>
        <w:rPr>
          <w:rFonts w:ascii="Times New Roman" w:eastAsia="Calibri" w:hAnsi="Times New Roman"/>
          <w:b/>
          <w:kern w:val="24"/>
          <w:sz w:val="24"/>
          <w:szCs w:val="24"/>
        </w:rPr>
      </w:pPr>
      <w:r w:rsidRPr="009E6D4D">
        <w:rPr>
          <w:rFonts w:ascii="Times New Roman" w:eastAsia="Calibri" w:hAnsi="Times New Roman"/>
          <w:b/>
          <w:kern w:val="24"/>
          <w:sz w:val="24"/>
          <w:szCs w:val="24"/>
        </w:rPr>
        <w:t>Тема 4. Статистичні показники: абсолютні та відносні величини</w:t>
      </w:r>
    </w:p>
    <w:p w:rsidR="0079312D" w:rsidRDefault="0079312D" w:rsidP="0079312D">
      <w:pPr>
        <w:spacing w:line="360" w:lineRule="auto"/>
        <w:ind w:firstLine="709"/>
        <w:contextualSpacing/>
        <w:rPr>
          <w:rFonts w:ascii="Times New Roman" w:eastAsia="Calibri" w:hAnsi="Times New Roman"/>
          <w:kern w:val="24"/>
          <w:sz w:val="24"/>
          <w:szCs w:val="24"/>
        </w:rPr>
      </w:pPr>
      <w:r w:rsidRPr="002713D3">
        <w:rPr>
          <w:rFonts w:ascii="Times New Roman" w:eastAsia="Calibri" w:hAnsi="Times New Roman"/>
          <w:kern w:val="24"/>
          <w:sz w:val="24"/>
          <w:szCs w:val="24"/>
        </w:rPr>
        <w:t>Статистичний показник як кількісна характеристика суспільних явищ. Види та класифікація статистичних показників. Абсолютні статистичні величини та одиниці їх виміру. Види вимірників абсолютних величин. Види відносних величин, їх зміст та умови застосування. Одиниці виміру відносних величин Принципи побудови відносних величин. Система статистичних показників.</w:t>
      </w:r>
    </w:p>
    <w:p w:rsidR="0079312D" w:rsidRPr="009E6D4D" w:rsidRDefault="0079312D" w:rsidP="0079312D">
      <w:pPr>
        <w:spacing w:line="360" w:lineRule="auto"/>
        <w:ind w:firstLine="709"/>
        <w:contextualSpacing/>
        <w:rPr>
          <w:rFonts w:ascii="Times New Roman" w:eastAsia="Calibri" w:hAnsi="Times New Roman"/>
          <w:b/>
          <w:kern w:val="24"/>
          <w:sz w:val="24"/>
          <w:szCs w:val="24"/>
        </w:rPr>
      </w:pPr>
      <w:r w:rsidRPr="009E6D4D">
        <w:rPr>
          <w:rFonts w:ascii="Times New Roman" w:eastAsia="Calibri" w:hAnsi="Times New Roman"/>
          <w:b/>
          <w:kern w:val="24"/>
          <w:sz w:val="24"/>
          <w:szCs w:val="24"/>
        </w:rPr>
        <w:t>Тема 5. Статистичні показники: середні величини</w:t>
      </w:r>
    </w:p>
    <w:p w:rsidR="0079312D" w:rsidRDefault="0079312D" w:rsidP="0079312D">
      <w:pPr>
        <w:spacing w:line="360" w:lineRule="auto"/>
        <w:ind w:firstLine="709"/>
        <w:contextualSpacing/>
        <w:rPr>
          <w:rFonts w:ascii="Times New Roman" w:eastAsia="Calibri" w:hAnsi="Times New Roman"/>
          <w:kern w:val="24"/>
          <w:sz w:val="24"/>
          <w:szCs w:val="24"/>
        </w:rPr>
      </w:pPr>
      <w:r w:rsidRPr="002713D3">
        <w:rPr>
          <w:rFonts w:ascii="Times New Roman" w:eastAsia="Calibri" w:hAnsi="Times New Roman"/>
          <w:kern w:val="24"/>
          <w:sz w:val="24"/>
          <w:szCs w:val="24"/>
        </w:rPr>
        <w:t>Суть і значення середніх величин. Розвиток теорії середніх величин А.</w:t>
      </w:r>
      <w:r>
        <w:rPr>
          <w:rFonts w:ascii="Times New Roman" w:eastAsia="Calibri" w:hAnsi="Times New Roman"/>
          <w:kern w:val="24"/>
          <w:sz w:val="24"/>
          <w:szCs w:val="24"/>
        </w:rPr>
        <w:t xml:space="preserve"> </w:t>
      </w:r>
      <w:proofErr w:type="spellStart"/>
      <w:r w:rsidRPr="002713D3">
        <w:rPr>
          <w:rFonts w:ascii="Times New Roman" w:eastAsia="Calibri" w:hAnsi="Times New Roman"/>
          <w:kern w:val="24"/>
          <w:sz w:val="24"/>
          <w:szCs w:val="24"/>
        </w:rPr>
        <w:t>Кетле</w:t>
      </w:r>
      <w:proofErr w:type="spellEnd"/>
      <w:r w:rsidRPr="002713D3">
        <w:rPr>
          <w:rFonts w:ascii="Times New Roman" w:eastAsia="Calibri" w:hAnsi="Times New Roman"/>
          <w:kern w:val="24"/>
          <w:sz w:val="24"/>
          <w:szCs w:val="24"/>
        </w:rPr>
        <w:t>. Види середніх величин. Умови використання середньої величини. Особливості обчислення середніх величин. Середня арифметична величина, умови її використання та властивості. Розрахунок середньої арифметичної методом "моментів". Середня гармонійна величина та умови її застосування. Визначення середнього значення відносної величини. Структурні середні, методика їх розрахунку та економічний зміст.</w:t>
      </w:r>
    </w:p>
    <w:p w:rsidR="0079312D" w:rsidRPr="009E6D4D" w:rsidRDefault="0079312D" w:rsidP="0079312D">
      <w:pPr>
        <w:spacing w:line="360" w:lineRule="auto"/>
        <w:ind w:firstLine="709"/>
        <w:contextualSpacing/>
        <w:rPr>
          <w:rFonts w:ascii="Times New Roman" w:eastAsia="Calibri" w:hAnsi="Times New Roman"/>
          <w:b/>
          <w:kern w:val="24"/>
          <w:sz w:val="24"/>
          <w:szCs w:val="24"/>
        </w:rPr>
      </w:pPr>
      <w:r w:rsidRPr="009E6D4D">
        <w:rPr>
          <w:rFonts w:ascii="Times New Roman" w:eastAsia="Calibri" w:hAnsi="Times New Roman"/>
          <w:b/>
          <w:kern w:val="24"/>
          <w:sz w:val="24"/>
          <w:szCs w:val="24"/>
        </w:rPr>
        <w:lastRenderedPageBreak/>
        <w:t>Тема 6. Ряди розподілу, аналіз варіацій та форм розподілу</w:t>
      </w:r>
    </w:p>
    <w:p w:rsidR="0079312D" w:rsidRDefault="0079312D" w:rsidP="0079312D">
      <w:pPr>
        <w:spacing w:line="360" w:lineRule="auto"/>
        <w:ind w:firstLine="709"/>
        <w:contextualSpacing/>
        <w:rPr>
          <w:rFonts w:ascii="Times New Roman" w:eastAsia="Calibri" w:hAnsi="Times New Roman"/>
          <w:kern w:val="24"/>
          <w:sz w:val="24"/>
          <w:szCs w:val="24"/>
        </w:rPr>
      </w:pPr>
      <w:r w:rsidRPr="002713D3">
        <w:rPr>
          <w:rFonts w:ascii="Times New Roman" w:eastAsia="Calibri" w:hAnsi="Times New Roman"/>
          <w:kern w:val="24"/>
          <w:sz w:val="24"/>
          <w:szCs w:val="24"/>
        </w:rPr>
        <w:t>Поняття варіації ознаки. Необхідність вивчення варіації ознаки.</w:t>
      </w:r>
      <w:r>
        <w:rPr>
          <w:rFonts w:ascii="Times New Roman" w:eastAsia="Calibri" w:hAnsi="Times New Roman"/>
          <w:kern w:val="24"/>
          <w:sz w:val="24"/>
          <w:szCs w:val="24"/>
        </w:rPr>
        <w:t xml:space="preserve"> </w:t>
      </w:r>
      <w:r w:rsidRPr="002713D3">
        <w:rPr>
          <w:rFonts w:ascii="Times New Roman" w:eastAsia="Calibri" w:hAnsi="Times New Roman"/>
          <w:kern w:val="24"/>
          <w:sz w:val="24"/>
          <w:szCs w:val="24"/>
        </w:rPr>
        <w:t>Основні показники варіації: розмах варіації, середнє лінійне та середнє квадратичне відхилення, коефіцієнт варіації. Дисперсія та її види.</w:t>
      </w:r>
      <w:r>
        <w:rPr>
          <w:rFonts w:ascii="Times New Roman" w:eastAsia="Calibri" w:hAnsi="Times New Roman"/>
          <w:kern w:val="24"/>
          <w:sz w:val="24"/>
          <w:szCs w:val="24"/>
        </w:rPr>
        <w:t xml:space="preserve"> </w:t>
      </w:r>
      <w:r w:rsidRPr="002713D3">
        <w:rPr>
          <w:rFonts w:ascii="Times New Roman" w:eastAsia="Calibri" w:hAnsi="Times New Roman"/>
          <w:kern w:val="24"/>
          <w:sz w:val="24"/>
          <w:szCs w:val="24"/>
        </w:rPr>
        <w:t>Математичні властивості дисперсії і спрощені способи її обчислення.</w:t>
      </w:r>
      <w:r>
        <w:rPr>
          <w:rFonts w:ascii="Times New Roman" w:eastAsia="Calibri" w:hAnsi="Times New Roman"/>
          <w:kern w:val="24"/>
          <w:sz w:val="24"/>
          <w:szCs w:val="24"/>
        </w:rPr>
        <w:t xml:space="preserve"> </w:t>
      </w:r>
      <w:r w:rsidRPr="002713D3">
        <w:rPr>
          <w:rFonts w:ascii="Times New Roman" w:eastAsia="Calibri" w:hAnsi="Times New Roman"/>
          <w:kern w:val="24"/>
          <w:sz w:val="24"/>
          <w:szCs w:val="24"/>
        </w:rPr>
        <w:t>Правило розкладання (декомпозиції) варіації. Хара</w:t>
      </w:r>
      <w:r>
        <w:rPr>
          <w:rFonts w:ascii="Times New Roman" w:eastAsia="Calibri" w:hAnsi="Times New Roman"/>
          <w:kern w:val="24"/>
          <w:sz w:val="24"/>
          <w:szCs w:val="24"/>
        </w:rPr>
        <w:t xml:space="preserve">ктеристика форм </w:t>
      </w:r>
      <w:r w:rsidRPr="002713D3">
        <w:rPr>
          <w:rFonts w:ascii="Times New Roman" w:eastAsia="Calibri" w:hAnsi="Times New Roman"/>
          <w:kern w:val="24"/>
          <w:sz w:val="24"/>
          <w:szCs w:val="24"/>
        </w:rPr>
        <w:t xml:space="preserve">розподілу. Одновершинні та </w:t>
      </w:r>
      <w:proofErr w:type="spellStart"/>
      <w:r w:rsidRPr="002713D3">
        <w:rPr>
          <w:rFonts w:ascii="Times New Roman" w:eastAsia="Calibri" w:hAnsi="Times New Roman"/>
          <w:kern w:val="24"/>
          <w:sz w:val="24"/>
          <w:szCs w:val="24"/>
        </w:rPr>
        <w:t>багатовершинні</w:t>
      </w:r>
      <w:proofErr w:type="spellEnd"/>
      <w:r w:rsidRPr="002713D3">
        <w:rPr>
          <w:rFonts w:ascii="Times New Roman" w:eastAsia="Calibri" w:hAnsi="Times New Roman"/>
          <w:kern w:val="24"/>
          <w:sz w:val="24"/>
          <w:szCs w:val="24"/>
        </w:rPr>
        <w:t xml:space="preserve"> криві. Симетричні та</w:t>
      </w:r>
      <w:r>
        <w:rPr>
          <w:rFonts w:ascii="Times New Roman" w:eastAsia="Calibri" w:hAnsi="Times New Roman"/>
          <w:kern w:val="24"/>
          <w:sz w:val="24"/>
          <w:szCs w:val="24"/>
        </w:rPr>
        <w:t xml:space="preserve"> </w:t>
      </w:r>
      <w:r w:rsidRPr="002713D3">
        <w:rPr>
          <w:rFonts w:ascii="Times New Roman" w:eastAsia="Calibri" w:hAnsi="Times New Roman"/>
          <w:kern w:val="24"/>
          <w:sz w:val="24"/>
          <w:szCs w:val="24"/>
        </w:rPr>
        <w:t>асиметричні криві. Властивості форми розподілу. Асиметрія і її оцінювання. Центральні моменти розподілу. Ексцес та його вимірювання. Коефіцієнти концентрації та локалізації. Вимірювання інтенсивності структурних зрушень.</w:t>
      </w:r>
    </w:p>
    <w:p w:rsidR="0079312D" w:rsidRPr="009E6D4D" w:rsidRDefault="0079312D" w:rsidP="0079312D">
      <w:pPr>
        <w:spacing w:line="360" w:lineRule="auto"/>
        <w:ind w:firstLine="709"/>
        <w:contextualSpacing/>
        <w:rPr>
          <w:rFonts w:ascii="Times New Roman" w:eastAsia="Calibri" w:hAnsi="Times New Roman"/>
          <w:b/>
          <w:kern w:val="24"/>
          <w:sz w:val="24"/>
          <w:szCs w:val="24"/>
        </w:rPr>
      </w:pPr>
      <w:r w:rsidRPr="009E6D4D">
        <w:rPr>
          <w:rFonts w:ascii="Times New Roman" w:eastAsia="Calibri" w:hAnsi="Times New Roman"/>
          <w:b/>
          <w:kern w:val="24"/>
          <w:sz w:val="24"/>
          <w:szCs w:val="24"/>
        </w:rPr>
        <w:t>Тема 7. Динамічні ряди</w:t>
      </w:r>
    </w:p>
    <w:p w:rsidR="0079312D" w:rsidRDefault="0079312D" w:rsidP="0079312D">
      <w:pPr>
        <w:spacing w:line="360" w:lineRule="auto"/>
        <w:ind w:firstLine="709"/>
        <w:contextualSpacing/>
        <w:rPr>
          <w:rFonts w:ascii="Times New Roman" w:eastAsia="Calibri" w:hAnsi="Times New Roman"/>
          <w:kern w:val="24"/>
          <w:sz w:val="24"/>
          <w:szCs w:val="24"/>
        </w:rPr>
      </w:pPr>
      <w:r w:rsidRPr="002713D3">
        <w:rPr>
          <w:rFonts w:ascii="Times New Roman" w:eastAsia="Calibri" w:hAnsi="Times New Roman"/>
          <w:kern w:val="24"/>
          <w:sz w:val="24"/>
          <w:szCs w:val="24"/>
        </w:rPr>
        <w:t>Ряд динаміки - основа аналізу та прогнозування соціально-економічних процесів. Поняття про статистичні ряди динаміки. Види рядів динаміки та їх особливості. Методика розрахунку середнього рівня ряду динаміки. Аналітичні показники ряду динаміки (ланцюгові, базисні та середні): абсолютний приріст, темп росту і приросту. Методи обробки рядів динаміки. Приведення ряду динаміки до єдиної основи. Сезонні коливання та їх вимірювання. Поняття про закономірності динаміки (розвитку у часі). Компоненти ряду динаміки. Тренд ряду динаміки. Визначення тренду ряду динаміки методом збільшення інтервалів часу, рухомої середньої. Аналітичне вирівнювання ряду динаміки. Лінійне рівняння тренду. Екстраполяція та інтерполяція в рядах динаміки. Кореляція рядів динаміки. Методи прогнозування на основі рядів динаміки. Аналіз сезонних коливань.</w:t>
      </w:r>
    </w:p>
    <w:p w:rsidR="0079312D" w:rsidRDefault="0079312D" w:rsidP="0079312D">
      <w:pPr>
        <w:spacing w:line="360" w:lineRule="auto"/>
        <w:ind w:firstLine="709"/>
        <w:contextualSpacing/>
        <w:rPr>
          <w:rFonts w:ascii="Times New Roman" w:eastAsia="Calibri" w:hAnsi="Times New Roman"/>
          <w:b/>
          <w:kern w:val="24"/>
          <w:sz w:val="24"/>
          <w:szCs w:val="24"/>
        </w:rPr>
      </w:pPr>
      <w:r w:rsidRPr="009E6D4D">
        <w:rPr>
          <w:rFonts w:ascii="Times New Roman" w:eastAsia="Calibri" w:hAnsi="Times New Roman"/>
          <w:b/>
          <w:kern w:val="24"/>
          <w:sz w:val="24"/>
          <w:szCs w:val="24"/>
        </w:rPr>
        <w:t>Тема 8. Індексний аналіз</w:t>
      </w:r>
    </w:p>
    <w:p w:rsidR="001B5984" w:rsidRPr="00B963A5" w:rsidRDefault="0079312D" w:rsidP="00620723">
      <w:pPr>
        <w:tabs>
          <w:tab w:val="left" w:pos="360"/>
        </w:tabs>
        <w:spacing w:line="360" w:lineRule="auto"/>
        <w:ind w:firstLine="709"/>
        <w:contextualSpacing/>
        <w:rPr>
          <w:rFonts w:ascii="Times New Roman" w:hAnsi="Times New Roman" w:cs="Times New Roman"/>
          <w:sz w:val="28"/>
          <w:szCs w:val="28"/>
        </w:rPr>
      </w:pPr>
      <w:r w:rsidRPr="002713D3">
        <w:rPr>
          <w:rFonts w:ascii="Times New Roman" w:eastAsia="Calibri" w:hAnsi="Times New Roman"/>
          <w:kern w:val="24"/>
          <w:sz w:val="24"/>
          <w:szCs w:val="24"/>
        </w:rPr>
        <w:t>Суть статистичного індексу та його роль у статистичному аналізі. Методологічні основи побудови індексів. Індексовані величини та їх види. Види індексів. Індивідуальні індекси: методика розрахунку та економічний зміст. Агрегатний індекс як основна форма статистичного загального Агрегатні індекси якісного, кількісного та об'ємного показника. Ланцюгові та базисні агрегатні індекси. Системи взаємозалежних індексів. Розкладання загального абсолютного приросту за факторами. Аналіз динаміки середнього рівня інтенсивного показника. Індекси змінного складу, постійного складу та структурних зрушень. Середньозважені індекси, методи їх розрахунку та умови використання. Факторний індексний аналіз.</w:t>
      </w:r>
    </w:p>
    <w:p w:rsidR="0079312D" w:rsidRPr="00620723" w:rsidRDefault="0079312D">
      <w:pPr>
        <w:rPr>
          <w:rFonts w:ascii="Times New Roman" w:hAnsi="Times New Roman" w:cs="Times New Roman"/>
          <w:b/>
          <w:sz w:val="28"/>
          <w:szCs w:val="28"/>
        </w:rPr>
      </w:pPr>
      <w:r>
        <w:rPr>
          <w:rFonts w:ascii="Times New Roman" w:hAnsi="Times New Roman" w:cs="Times New Roman"/>
          <w:b/>
          <w:color w:val="0070C0"/>
          <w:sz w:val="28"/>
          <w:szCs w:val="28"/>
        </w:rPr>
        <w:br w:type="page"/>
      </w:r>
    </w:p>
    <w:p w:rsidR="001B5984" w:rsidRDefault="001B5984" w:rsidP="00990DBD">
      <w:pPr>
        <w:ind w:firstLine="0"/>
        <w:jc w:val="center"/>
        <w:rPr>
          <w:rFonts w:ascii="Times New Roman" w:hAnsi="Times New Roman" w:cs="Times New Roman"/>
          <w:b/>
          <w:color w:val="0070C0"/>
          <w:sz w:val="28"/>
          <w:szCs w:val="28"/>
        </w:rPr>
      </w:pPr>
      <w:r w:rsidRPr="00137414">
        <w:rPr>
          <w:rFonts w:ascii="Times New Roman" w:hAnsi="Times New Roman" w:cs="Times New Roman"/>
          <w:b/>
          <w:color w:val="0070C0"/>
          <w:sz w:val="28"/>
          <w:szCs w:val="28"/>
        </w:rPr>
        <w:lastRenderedPageBreak/>
        <w:t>Формування програмних компетентностей</w:t>
      </w:r>
    </w:p>
    <w:p w:rsidR="00990DBD" w:rsidRPr="00990DBD" w:rsidRDefault="00990DBD" w:rsidP="00990DBD">
      <w:pPr>
        <w:ind w:firstLine="0"/>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1980"/>
        <w:gridCol w:w="7229"/>
      </w:tblGrid>
      <w:tr w:rsidR="00620723" w:rsidRPr="00620723" w:rsidTr="00990DBD">
        <w:trPr>
          <w:trHeight w:val="764"/>
        </w:trPr>
        <w:tc>
          <w:tcPr>
            <w:tcW w:w="1980" w:type="dxa"/>
            <w:vAlign w:val="center"/>
          </w:tcPr>
          <w:p w:rsidR="001B5984" w:rsidRPr="00990DBD" w:rsidRDefault="001B5984" w:rsidP="00C31D30">
            <w:pPr>
              <w:ind w:firstLine="0"/>
              <w:jc w:val="center"/>
              <w:rPr>
                <w:rFonts w:ascii="Times New Roman" w:hAnsi="Times New Roman" w:cs="Times New Roman"/>
                <w:b/>
                <w:sz w:val="24"/>
                <w:szCs w:val="24"/>
                <w:lang w:val="uk-UA"/>
              </w:rPr>
            </w:pPr>
            <w:r w:rsidRPr="00990DBD">
              <w:rPr>
                <w:rFonts w:ascii="Times New Roman" w:hAnsi="Times New Roman" w:cs="Times New Roman"/>
                <w:b/>
                <w:sz w:val="24"/>
                <w:szCs w:val="24"/>
                <w:lang w:val="uk-UA"/>
              </w:rPr>
              <w:t>Індекс в матриці ОП</w:t>
            </w:r>
          </w:p>
        </w:tc>
        <w:tc>
          <w:tcPr>
            <w:tcW w:w="7229" w:type="dxa"/>
            <w:vAlign w:val="center"/>
          </w:tcPr>
          <w:p w:rsidR="001B5984" w:rsidRPr="00990DBD" w:rsidRDefault="001B5984" w:rsidP="00990DBD">
            <w:pPr>
              <w:ind w:firstLine="0"/>
              <w:jc w:val="center"/>
              <w:rPr>
                <w:rFonts w:ascii="Times New Roman" w:hAnsi="Times New Roman" w:cs="Times New Roman"/>
                <w:b/>
                <w:sz w:val="24"/>
                <w:szCs w:val="24"/>
                <w:lang w:val="uk-UA"/>
              </w:rPr>
            </w:pPr>
            <w:r w:rsidRPr="00990DBD">
              <w:rPr>
                <w:rFonts w:ascii="Times New Roman" w:hAnsi="Times New Roman" w:cs="Times New Roman"/>
                <w:b/>
                <w:sz w:val="24"/>
                <w:szCs w:val="24"/>
                <w:lang w:val="uk-UA"/>
              </w:rPr>
              <w:t>Програмні компетентності</w:t>
            </w:r>
          </w:p>
        </w:tc>
      </w:tr>
      <w:tr w:rsidR="00620723" w:rsidRPr="00620723" w:rsidTr="00990DBD">
        <w:trPr>
          <w:trHeight w:val="1539"/>
        </w:trPr>
        <w:tc>
          <w:tcPr>
            <w:tcW w:w="1980" w:type="dxa"/>
          </w:tcPr>
          <w:p w:rsidR="001B5984" w:rsidRPr="00990DBD" w:rsidRDefault="001B5984" w:rsidP="00990DBD">
            <w:pPr>
              <w:spacing w:before="120"/>
              <w:ind w:firstLine="0"/>
              <w:jc w:val="center"/>
              <w:rPr>
                <w:rFonts w:ascii="Times New Roman" w:hAnsi="Times New Roman" w:cs="Times New Roman"/>
                <w:b/>
                <w:sz w:val="24"/>
                <w:szCs w:val="24"/>
                <w:lang w:val="uk-UA"/>
              </w:rPr>
            </w:pPr>
            <w:r w:rsidRPr="00990DBD">
              <w:rPr>
                <w:rFonts w:ascii="Times New Roman" w:hAnsi="Times New Roman" w:cs="Times New Roman"/>
                <w:b/>
                <w:sz w:val="24"/>
                <w:szCs w:val="24"/>
                <w:lang w:val="uk-UA"/>
              </w:rPr>
              <w:t>Інтегральна</w:t>
            </w:r>
          </w:p>
        </w:tc>
        <w:tc>
          <w:tcPr>
            <w:tcW w:w="7229" w:type="dxa"/>
            <w:vAlign w:val="center"/>
          </w:tcPr>
          <w:p w:rsidR="001B5984" w:rsidRPr="00990DBD" w:rsidRDefault="001B5984" w:rsidP="00990DBD">
            <w:pPr>
              <w:ind w:firstLine="0"/>
              <w:rPr>
                <w:rFonts w:ascii="Times New Roman" w:hAnsi="Times New Roman" w:cs="Times New Roman"/>
                <w:sz w:val="24"/>
                <w:szCs w:val="24"/>
                <w:lang w:val="uk-UA"/>
              </w:rPr>
            </w:pPr>
            <w:r w:rsidRPr="00990DBD">
              <w:rPr>
                <w:rFonts w:ascii="Times New Roman" w:hAnsi="Times New Roman" w:cs="Times New Roman"/>
                <w:sz w:val="24"/>
                <w:szCs w:val="24"/>
                <w:lang w:val="uk-UA"/>
              </w:rPr>
              <w:t xml:space="preserve">Здатність комплексно розв’язувати складні професійні задачі та практичні проблеми у сфері туризму і рекреації як в процесі навчання, так і в процесі роботи, що передбачає застосування теорій і методів системи наук, які формують </w:t>
            </w:r>
            <w:proofErr w:type="spellStart"/>
            <w:r w:rsidRPr="00990DBD">
              <w:rPr>
                <w:rFonts w:ascii="Times New Roman" w:hAnsi="Times New Roman" w:cs="Times New Roman"/>
                <w:sz w:val="24"/>
                <w:szCs w:val="24"/>
                <w:lang w:val="uk-UA"/>
              </w:rPr>
              <w:t>туризмознавство</w:t>
            </w:r>
            <w:proofErr w:type="spellEnd"/>
            <w:r w:rsidRPr="00990DBD">
              <w:rPr>
                <w:rFonts w:ascii="Times New Roman" w:hAnsi="Times New Roman" w:cs="Times New Roman"/>
                <w:sz w:val="24"/>
                <w:szCs w:val="24"/>
                <w:lang w:val="uk-UA"/>
              </w:rPr>
              <w:t>, і характеризуються комплексністю та невизначеністю умов.</w:t>
            </w:r>
          </w:p>
        </w:tc>
      </w:tr>
      <w:tr w:rsidR="00620723" w:rsidRPr="00620723" w:rsidTr="00990DBD">
        <w:tc>
          <w:tcPr>
            <w:tcW w:w="1980" w:type="dxa"/>
          </w:tcPr>
          <w:p w:rsidR="001B5984" w:rsidRPr="00990DBD" w:rsidRDefault="001B5984" w:rsidP="00990DBD">
            <w:pPr>
              <w:spacing w:before="120"/>
              <w:ind w:firstLine="0"/>
              <w:jc w:val="center"/>
              <w:rPr>
                <w:rFonts w:ascii="Times New Roman" w:hAnsi="Times New Roman" w:cs="Times New Roman"/>
                <w:b/>
                <w:sz w:val="24"/>
                <w:szCs w:val="24"/>
                <w:lang w:val="uk-UA"/>
              </w:rPr>
            </w:pPr>
            <w:r w:rsidRPr="00990DBD">
              <w:rPr>
                <w:rFonts w:ascii="Times New Roman" w:hAnsi="Times New Roman" w:cs="Times New Roman"/>
                <w:b/>
                <w:sz w:val="24"/>
                <w:szCs w:val="24"/>
                <w:lang w:val="uk-UA"/>
              </w:rPr>
              <w:t>ЗК</w:t>
            </w:r>
          </w:p>
        </w:tc>
        <w:tc>
          <w:tcPr>
            <w:tcW w:w="7229" w:type="dxa"/>
            <w:vAlign w:val="center"/>
          </w:tcPr>
          <w:p w:rsidR="001B5984" w:rsidRPr="00990DBD" w:rsidRDefault="001B5984" w:rsidP="00990DBD">
            <w:pPr>
              <w:widowControl w:val="0"/>
              <w:ind w:firstLine="0"/>
              <w:rPr>
                <w:rFonts w:ascii="Times New Roman" w:hAnsi="Times New Roman" w:cs="Times New Roman"/>
                <w:sz w:val="24"/>
                <w:szCs w:val="24"/>
                <w:lang w:val="uk-UA"/>
              </w:rPr>
            </w:pPr>
            <w:r w:rsidRPr="00990DBD">
              <w:rPr>
                <w:rFonts w:ascii="Times New Roman" w:hAnsi="Times New Roman" w:cs="Times New Roman"/>
                <w:b/>
                <w:sz w:val="24"/>
                <w:szCs w:val="24"/>
                <w:lang w:val="uk-UA"/>
              </w:rPr>
              <w:t>ЗК</w:t>
            </w:r>
            <w:r w:rsidR="00A066E3" w:rsidRPr="00990DBD">
              <w:rPr>
                <w:rFonts w:ascii="Times New Roman" w:hAnsi="Times New Roman" w:cs="Times New Roman"/>
                <w:b/>
                <w:sz w:val="24"/>
                <w:szCs w:val="24"/>
                <w:lang w:val="uk-UA"/>
              </w:rPr>
              <w:t xml:space="preserve"> </w:t>
            </w:r>
            <w:r w:rsidRPr="00990DBD">
              <w:rPr>
                <w:rFonts w:ascii="Times New Roman" w:hAnsi="Times New Roman" w:cs="Times New Roman"/>
                <w:b/>
                <w:sz w:val="24"/>
                <w:szCs w:val="24"/>
                <w:lang w:val="uk-UA"/>
              </w:rPr>
              <w:t>4</w:t>
            </w:r>
            <w:r w:rsidR="00A066E3" w:rsidRPr="00990DBD">
              <w:rPr>
                <w:rFonts w:ascii="Times New Roman" w:hAnsi="Times New Roman" w:cs="Times New Roman"/>
                <w:b/>
                <w:sz w:val="24"/>
                <w:szCs w:val="24"/>
                <w:lang w:val="uk-UA"/>
              </w:rPr>
              <w:t xml:space="preserve"> - </w:t>
            </w:r>
            <w:r w:rsidRPr="00990DBD">
              <w:rPr>
                <w:rFonts w:ascii="Times New Roman" w:hAnsi="Times New Roman" w:cs="Times New Roman"/>
                <w:sz w:val="24"/>
                <w:szCs w:val="24"/>
                <w:lang w:val="uk-UA"/>
              </w:rPr>
              <w:t>Здатність до критичного мислення, аналізу і синтезу.</w:t>
            </w:r>
          </w:p>
          <w:p w:rsidR="001B5984" w:rsidRPr="00990DBD" w:rsidRDefault="00B963A5" w:rsidP="00990DBD">
            <w:pPr>
              <w:widowControl w:val="0"/>
              <w:ind w:firstLine="0"/>
              <w:rPr>
                <w:rFonts w:ascii="Times New Roman" w:hAnsi="Times New Roman" w:cs="Times New Roman"/>
                <w:sz w:val="24"/>
                <w:szCs w:val="24"/>
                <w:lang w:val="uk-UA"/>
              </w:rPr>
            </w:pPr>
            <w:r w:rsidRPr="00990DBD">
              <w:rPr>
                <w:rFonts w:ascii="Times New Roman" w:hAnsi="Times New Roman" w:cs="Times New Roman"/>
                <w:b/>
                <w:sz w:val="24"/>
                <w:szCs w:val="24"/>
              </w:rPr>
              <w:t>3К</w:t>
            </w:r>
            <w:r w:rsidR="00A066E3" w:rsidRPr="00990DBD">
              <w:rPr>
                <w:rFonts w:ascii="Times New Roman" w:hAnsi="Times New Roman" w:cs="Times New Roman"/>
                <w:b/>
                <w:sz w:val="24"/>
                <w:szCs w:val="24"/>
              </w:rPr>
              <w:t xml:space="preserve"> </w:t>
            </w:r>
            <w:r w:rsidR="00004158" w:rsidRPr="00990DBD">
              <w:rPr>
                <w:rFonts w:ascii="Times New Roman" w:hAnsi="Times New Roman" w:cs="Times New Roman"/>
                <w:b/>
                <w:sz w:val="24"/>
                <w:szCs w:val="24"/>
              </w:rPr>
              <w:t>6</w:t>
            </w:r>
            <w:r w:rsidRPr="00990DBD">
              <w:rPr>
                <w:rFonts w:ascii="Times New Roman" w:hAnsi="Times New Roman" w:cs="Times New Roman"/>
                <w:b/>
                <w:sz w:val="24"/>
                <w:szCs w:val="24"/>
              </w:rPr>
              <w:t xml:space="preserve"> -</w:t>
            </w:r>
            <w:r w:rsidRPr="00990DBD">
              <w:rPr>
                <w:rFonts w:ascii="Times New Roman" w:hAnsi="Times New Roman" w:cs="Times New Roman"/>
                <w:sz w:val="24"/>
                <w:szCs w:val="24"/>
              </w:rPr>
              <w:t xml:space="preserve"> </w:t>
            </w:r>
            <w:r w:rsidR="00004158" w:rsidRPr="00990DBD">
              <w:rPr>
                <w:rFonts w:ascii="Times New Roman" w:hAnsi="Times New Roman" w:cs="Times New Roman"/>
                <w:sz w:val="24"/>
                <w:szCs w:val="24"/>
                <w:lang w:val="uk-UA"/>
              </w:rPr>
              <w:t>Здатність до пошуку, оброблення та аналізу інформації з різних джерел</w:t>
            </w:r>
            <w:r w:rsidRPr="00990DBD">
              <w:rPr>
                <w:rFonts w:ascii="Times New Roman" w:hAnsi="Times New Roman" w:cs="Times New Roman"/>
                <w:sz w:val="24"/>
                <w:szCs w:val="24"/>
                <w:lang w:val="uk-UA"/>
              </w:rPr>
              <w:t>.</w:t>
            </w:r>
          </w:p>
          <w:p w:rsidR="001B5984" w:rsidRPr="00990DBD" w:rsidRDefault="00A066E3" w:rsidP="00990DBD">
            <w:pPr>
              <w:widowControl w:val="0"/>
              <w:ind w:firstLine="0"/>
              <w:rPr>
                <w:rFonts w:ascii="Times New Roman" w:hAnsi="Times New Roman" w:cs="Times New Roman"/>
                <w:sz w:val="24"/>
                <w:szCs w:val="24"/>
                <w:lang w:val="uk-UA"/>
              </w:rPr>
            </w:pPr>
            <w:r w:rsidRPr="00990DBD">
              <w:rPr>
                <w:rFonts w:ascii="Times New Roman" w:hAnsi="Times New Roman" w:cs="Times New Roman"/>
                <w:b/>
                <w:sz w:val="24"/>
                <w:szCs w:val="24"/>
                <w:lang w:val="uk-UA"/>
              </w:rPr>
              <w:t xml:space="preserve">ЗК </w:t>
            </w:r>
            <w:r w:rsidR="001B5984" w:rsidRPr="00990DBD">
              <w:rPr>
                <w:rFonts w:ascii="Times New Roman" w:hAnsi="Times New Roman" w:cs="Times New Roman"/>
                <w:b/>
                <w:sz w:val="24"/>
                <w:szCs w:val="24"/>
                <w:lang w:val="uk-UA"/>
              </w:rPr>
              <w:t>9</w:t>
            </w:r>
            <w:r w:rsidRPr="00990DBD">
              <w:rPr>
                <w:rFonts w:ascii="Times New Roman" w:hAnsi="Times New Roman" w:cs="Times New Roman"/>
                <w:b/>
                <w:sz w:val="24"/>
                <w:szCs w:val="24"/>
                <w:lang w:val="uk-UA"/>
              </w:rPr>
              <w:t xml:space="preserve"> - </w:t>
            </w:r>
            <w:r w:rsidR="001B5984" w:rsidRPr="00990DBD">
              <w:rPr>
                <w:rFonts w:ascii="Times New Roman" w:hAnsi="Times New Roman" w:cs="Times New Roman"/>
                <w:sz w:val="24"/>
                <w:szCs w:val="24"/>
                <w:lang w:val="uk-UA"/>
              </w:rPr>
              <w:t>Вміння виявляти, ставити і вирішувати проблеми.</w:t>
            </w:r>
          </w:p>
        </w:tc>
      </w:tr>
      <w:tr w:rsidR="00620723" w:rsidRPr="00620723" w:rsidTr="00990DBD">
        <w:trPr>
          <w:trHeight w:val="3846"/>
        </w:trPr>
        <w:tc>
          <w:tcPr>
            <w:tcW w:w="1980" w:type="dxa"/>
          </w:tcPr>
          <w:p w:rsidR="001B5984" w:rsidRPr="00990DBD" w:rsidRDefault="00B963A5" w:rsidP="00990DBD">
            <w:pPr>
              <w:spacing w:before="120"/>
              <w:ind w:firstLine="0"/>
              <w:jc w:val="center"/>
              <w:rPr>
                <w:rFonts w:ascii="Times New Roman" w:hAnsi="Times New Roman" w:cs="Times New Roman"/>
                <w:b/>
                <w:sz w:val="24"/>
                <w:szCs w:val="24"/>
                <w:lang w:val="uk-UA"/>
              </w:rPr>
            </w:pPr>
            <w:r w:rsidRPr="00990DBD">
              <w:rPr>
                <w:rFonts w:ascii="Times New Roman" w:hAnsi="Times New Roman" w:cs="Times New Roman"/>
                <w:b/>
                <w:sz w:val="24"/>
                <w:szCs w:val="24"/>
                <w:lang w:val="uk-UA"/>
              </w:rPr>
              <w:t>С</w:t>
            </w:r>
            <w:r w:rsidR="001B5984" w:rsidRPr="00990DBD">
              <w:rPr>
                <w:rFonts w:ascii="Times New Roman" w:hAnsi="Times New Roman" w:cs="Times New Roman"/>
                <w:b/>
                <w:sz w:val="24"/>
                <w:szCs w:val="24"/>
                <w:lang w:val="uk-UA"/>
              </w:rPr>
              <w:t>К</w:t>
            </w:r>
          </w:p>
        </w:tc>
        <w:tc>
          <w:tcPr>
            <w:tcW w:w="7229" w:type="dxa"/>
            <w:vAlign w:val="center"/>
          </w:tcPr>
          <w:p w:rsidR="00B963A5" w:rsidRPr="00990DBD" w:rsidRDefault="00B963A5" w:rsidP="00990DBD">
            <w:pPr>
              <w:autoSpaceDE w:val="0"/>
              <w:autoSpaceDN w:val="0"/>
              <w:adjustRightInd w:val="0"/>
              <w:ind w:firstLine="0"/>
              <w:rPr>
                <w:rFonts w:ascii="Times New Roman" w:hAnsi="Times New Roman" w:cs="Times New Roman"/>
                <w:sz w:val="24"/>
                <w:szCs w:val="24"/>
                <w:lang w:val="uk-UA"/>
              </w:rPr>
            </w:pPr>
            <w:r w:rsidRPr="00990DBD">
              <w:rPr>
                <w:rFonts w:ascii="Times New Roman" w:hAnsi="Times New Roman" w:cs="Times New Roman"/>
                <w:b/>
                <w:sz w:val="24"/>
                <w:szCs w:val="24"/>
                <w:lang w:val="uk-UA"/>
              </w:rPr>
              <w:t>СК1</w:t>
            </w:r>
            <w:r w:rsidRPr="00990DBD">
              <w:rPr>
                <w:rFonts w:ascii="Times New Roman" w:hAnsi="Times New Roman" w:cs="Times New Roman"/>
                <w:sz w:val="24"/>
                <w:szCs w:val="24"/>
                <w:lang w:val="uk-UA"/>
              </w:rPr>
              <w:t xml:space="preserve"> - Знання та розуміння предметної області та розуміння специфіки професійної діяльності.</w:t>
            </w:r>
          </w:p>
          <w:p w:rsidR="00B963A5" w:rsidRPr="00990DBD" w:rsidRDefault="00B963A5" w:rsidP="00990DBD">
            <w:pPr>
              <w:autoSpaceDE w:val="0"/>
              <w:autoSpaceDN w:val="0"/>
              <w:adjustRightInd w:val="0"/>
              <w:spacing w:line="276" w:lineRule="auto"/>
              <w:ind w:firstLine="0"/>
              <w:rPr>
                <w:rFonts w:ascii="Times New Roman" w:hAnsi="Times New Roman" w:cs="Times New Roman"/>
                <w:sz w:val="24"/>
                <w:szCs w:val="24"/>
                <w:lang w:val="uk-UA"/>
              </w:rPr>
            </w:pPr>
            <w:r w:rsidRPr="00990DBD">
              <w:rPr>
                <w:rFonts w:ascii="Times New Roman" w:hAnsi="Times New Roman" w:cs="Times New Roman"/>
                <w:b/>
                <w:sz w:val="24"/>
                <w:szCs w:val="24"/>
                <w:lang w:val="uk-UA"/>
              </w:rPr>
              <w:t>СК2</w:t>
            </w:r>
            <w:r w:rsidRPr="00990DBD">
              <w:rPr>
                <w:rFonts w:ascii="Times New Roman" w:hAnsi="Times New Roman" w:cs="Times New Roman"/>
                <w:sz w:val="24"/>
                <w:szCs w:val="24"/>
                <w:lang w:val="uk-UA"/>
              </w:rPr>
              <w:t xml:space="preserve"> - Здатність застосовувати знання у практичних ситуаціях.</w:t>
            </w:r>
          </w:p>
          <w:p w:rsidR="00B963A5" w:rsidRPr="00990DBD" w:rsidRDefault="00B963A5" w:rsidP="00990DBD">
            <w:pPr>
              <w:autoSpaceDE w:val="0"/>
              <w:autoSpaceDN w:val="0"/>
              <w:adjustRightInd w:val="0"/>
              <w:ind w:firstLine="0"/>
              <w:rPr>
                <w:rFonts w:ascii="Times New Roman" w:hAnsi="Times New Roman" w:cs="Times New Roman"/>
                <w:sz w:val="24"/>
                <w:szCs w:val="24"/>
                <w:lang w:val="uk-UA"/>
              </w:rPr>
            </w:pPr>
            <w:r w:rsidRPr="00990DBD">
              <w:rPr>
                <w:rFonts w:ascii="Times New Roman" w:hAnsi="Times New Roman" w:cs="Times New Roman"/>
                <w:b/>
                <w:sz w:val="24"/>
                <w:szCs w:val="24"/>
                <w:lang w:val="uk-UA"/>
              </w:rPr>
              <w:t>СК3</w:t>
            </w:r>
            <w:r w:rsidRPr="00990DBD">
              <w:rPr>
                <w:rFonts w:ascii="Times New Roman" w:hAnsi="Times New Roman" w:cs="Times New Roman"/>
                <w:sz w:val="24"/>
                <w:szCs w:val="24"/>
                <w:lang w:val="uk-UA"/>
              </w:rPr>
              <w:t xml:space="preserve"> - Здатність аналізувати рекреаційно-туристичний потенціал територій.</w:t>
            </w:r>
          </w:p>
          <w:p w:rsidR="00B963A5" w:rsidRPr="00990DBD" w:rsidRDefault="00B963A5" w:rsidP="00990DBD">
            <w:pPr>
              <w:autoSpaceDE w:val="0"/>
              <w:autoSpaceDN w:val="0"/>
              <w:adjustRightInd w:val="0"/>
              <w:ind w:firstLine="0"/>
              <w:rPr>
                <w:rFonts w:ascii="Times New Roman" w:hAnsi="Times New Roman" w:cs="Times New Roman"/>
                <w:sz w:val="24"/>
                <w:szCs w:val="24"/>
                <w:lang w:val="uk-UA"/>
              </w:rPr>
            </w:pPr>
            <w:r w:rsidRPr="00990DBD">
              <w:rPr>
                <w:rFonts w:ascii="Times New Roman" w:hAnsi="Times New Roman" w:cs="Times New Roman"/>
                <w:b/>
                <w:sz w:val="24"/>
                <w:szCs w:val="24"/>
                <w:lang w:val="uk-UA"/>
              </w:rPr>
              <w:t>СК4</w:t>
            </w:r>
            <w:r w:rsidRPr="00990DBD">
              <w:rPr>
                <w:rFonts w:ascii="Times New Roman" w:hAnsi="Times New Roman" w:cs="Times New Roman"/>
                <w:sz w:val="24"/>
                <w:szCs w:val="24"/>
                <w:lang w:val="uk-UA"/>
              </w:rPr>
              <w:t xml:space="preserve"> - Здатність аналізувати діяльність суб’єктів індустрії туризму на всіх рівнях управління.</w:t>
            </w:r>
          </w:p>
          <w:p w:rsidR="00B963A5" w:rsidRPr="00990DBD" w:rsidRDefault="00B963A5" w:rsidP="00990DBD">
            <w:pPr>
              <w:autoSpaceDE w:val="0"/>
              <w:autoSpaceDN w:val="0"/>
              <w:adjustRightInd w:val="0"/>
              <w:ind w:firstLine="0"/>
              <w:rPr>
                <w:rFonts w:ascii="Times New Roman" w:hAnsi="Times New Roman" w:cs="Times New Roman"/>
                <w:sz w:val="24"/>
                <w:szCs w:val="24"/>
                <w:lang w:val="uk-UA"/>
              </w:rPr>
            </w:pPr>
            <w:r w:rsidRPr="00990DBD">
              <w:rPr>
                <w:rFonts w:ascii="Times New Roman" w:hAnsi="Times New Roman" w:cs="Times New Roman"/>
                <w:b/>
                <w:sz w:val="24"/>
                <w:szCs w:val="24"/>
                <w:lang w:val="uk-UA"/>
              </w:rPr>
              <w:t>СК10</w:t>
            </w:r>
            <w:r w:rsidRPr="00990DBD">
              <w:rPr>
                <w:rFonts w:ascii="Times New Roman" w:hAnsi="Times New Roman" w:cs="Times New Roman"/>
                <w:sz w:val="24"/>
                <w:szCs w:val="24"/>
                <w:lang w:val="uk-UA"/>
              </w:rPr>
              <w:t xml:space="preserve"> - Здатність здійснювати моніторинг, інтерпретувати, аналізувати та систематизувати туристичну інформацію, уміння презентувати туристичний інформаційний матеріал.</w:t>
            </w:r>
          </w:p>
          <w:p w:rsidR="001B5984" w:rsidRPr="00990DBD" w:rsidRDefault="00B963A5" w:rsidP="00990DBD">
            <w:pPr>
              <w:autoSpaceDE w:val="0"/>
              <w:autoSpaceDN w:val="0"/>
              <w:adjustRightInd w:val="0"/>
              <w:ind w:firstLine="0"/>
              <w:rPr>
                <w:rFonts w:ascii="Times New Roman" w:hAnsi="Times New Roman" w:cs="Times New Roman"/>
                <w:sz w:val="24"/>
                <w:szCs w:val="24"/>
                <w:lang w:val="uk-UA"/>
              </w:rPr>
            </w:pPr>
            <w:r w:rsidRPr="00990DBD">
              <w:rPr>
                <w:rFonts w:ascii="Times New Roman" w:hAnsi="Times New Roman" w:cs="Times New Roman"/>
                <w:b/>
                <w:sz w:val="24"/>
                <w:szCs w:val="24"/>
                <w:lang w:val="uk-UA"/>
              </w:rPr>
              <w:t>СК17</w:t>
            </w:r>
            <w:r w:rsidRPr="00990DBD">
              <w:rPr>
                <w:rFonts w:ascii="Times New Roman" w:hAnsi="Times New Roman" w:cs="Times New Roman"/>
                <w:sz w:val="24"/>
                <w:szCs w:val="24"/>
                <w:lang w:val="uk-UA"/>
              </w:rPr>
              <w:t xml:space="preserve"> - Здатність обирати оптимальні способи реалізації туристичних послуг, проводити дослідження споживчих ринків та планувати маркетингові заходи.</w:t>
            </w:r>
          </w:p>
        </w:tc>
      </w:tr>
      <w:tr w:rsidR="00620723" w:rsidRPr="00620723" w:rsidTr="00990DBD">
        <w:trPr>
          <w:trHeight w:val="3249"/>
        </w:trPr>
        <w:tc>
          <w:tcPr>
            <w:tcW w:w="1980" w:type="dxa"/>
          </w:tcPr>
          <w:p w:rsidR="001B5984" w:rsidRPr="00990DBD" w:rsidRDefault="001B5984" w:rsidP="00990DBD">
            <w:pPr>
              <w:spacing w:before="120"/>
              <w:ind w:firstLine="0"/>
              <w:jc w:val="center"/>
              <w:rPr>
                <w:rFonts w:ascii="Times New Roman" w:hAnsi="Times New Roman" w:cs="Times New Roman"/>
                <w:b/>
                <w:sz w:val="24"/>
                <w:szCs w:val="24"/>
                <w:lang w:val="uk-UA"/>
              </w:rPr>
            </w:pPr>
            <w:r w:rsidRPr="00990DBD">
              <w:rPr>
                <w:rFonts w:ascii="Times New Roman" w:hAnsi="Times New Roman" w:cs="Times New Roman"/>
                <w:b/>
                <w:sz w:val="24"/>
                <w:szCs w:val="24"/>
                <w:lang w:val="uk-UA"/>
              </w:rPr>
              <w:t>ПР</w:t>
            </w:r>
          </w:p>
          <w:p w:rsidR="001B5984" w:rsidRPr="00990DBD" w:rsidRDefault="001B5984" w:rsidP="00990DBD">
            <w:pPr>
              <w:ind w:firstLine="0"/>
              <w:jc w:val="center"/>
              <w:rPr>
                <w:rFonts w:ascii="Times New Roman" w:hAnsi="Times New Roman" w:cs="Times New Roman"/>
                <w:b/>
                <w:sz w:val="24"/>
                <w:szCs w:val="24"/>
                <w:lang w:val="uk-UA"/>
              </w:rPr>
            </w:pPr>
            <w:r w:rsidRPr="00990DBD">
              <w:rPr>
                <w:rFonts w:ascii="Times New Roman" w:hAnsi="Times New Roman" w:cs="Times New Roman"/>
                <w:b/>
                <w:sz w:val="24"/>
                <w:szCs w:val="24"/>
                <w:lang w:val="uk-UA"/>
              </w:rPr>
              <w:t>(очікувані)</w:t>
            </w:r>
          </w:p>
        </w:tc>
        <w:tc>
          <w:tcPr>
            <w:tcW w:w="7229" w:type="dxa"/>
            <w:vAlign w:val="center"/>
          </w:tcPr>
          <w:p w:rsidR="00004158" w:rsidRPr="00990DBD" w:rsidRDefault="00B963A5" w:rsidP="00990DBD">
            <w:pPr>
              <w:ind w:firstLine="0"/>
              <w:rPr>
                <w:rFonts w:ascii="Times New Roman" w:hAnsi="Times New Roman" w:cs="Times New Roman"/>
                <w:sz w:val="24"/>
                <w:szCs w:val="24"/>
                <w:lang w:val="uk-UA"/>
              </w:rPr>
            </w:pPr>
            <w:r w:rsidRPr="00990DBD">
              <w:rPr>
                <w:rFonts w:ascii="Times New Roman" w:hAnsi="Times New Roman" w:cs="Times New Roman"/>
                <w:b/>
                <w:sz w:val="24"/>
                <w:szCs w:val="24"/>
                <w:lang w:val="uk-UA"/>
              </w:rPr>
              <w:t>ПР 7</w:t>
            </w:r>
            <w:r w:rsidR="00A066E3" w:rsidRPr="00594403">
              <w:rPr>
                <w:rFonts w:ascii="Times New Roman" w:hAnsi="Times New Roman" w:cs="Times New Roman"/>
                <w:sz w:val="24"/>
                <w:szCs w:val="24"/>
                <w:lang w:val="uk-UA"/>
              </w:rPr>
              <w:t xml:space="preserve"> -</w:t>
            </w:r>
            <w:r w:rsidR="00004158" w:rsidRPr="00594403">
              <w:rPr>
                <w:rFonts w:ascii="Times New Roman" w:hAnsi="Times New Roman" w:cs="Times New Roman"/>
                <w:sz w:val="24"/>
                <w:szCs w:val="24"/>
                <w:lang w:val="uk-UA"/>
              </w:rPr>
              <w:t xml:space="preserve"> </w:t>
            </w:r>
            <w:r w:rsidR="00004158" w:rsidRPr="00990DBD">
              <w:rPr>
                <w:rFonts w:ascii="Times New Roman" w:hAnsi="Times New Roman"/>
                <w:sz w:val="24"/>
                <w:szCs w:val="24"/>
                <w:lang w:val="uk-UA"/>
              </w:rPr>
              <w:t>Вміти розробляти актуальний туристичний продукт на основі статистичного аналізу.</w:t>
            </w:r>
          </w:p>
          <w:p w:rsidR="001B5984" w:rsidRPr="00990DBD" w:rsidRDefault="00A066E3" w:rsidP="00990DBD">
            <w:pPr>
              <w:ind w:firstLine="0"/>
              <w:rPr>
                <w:rFonts w:ascii="Times New Roman" w:hAnsi="Times New Roman" w:cs="Times New Roman"/>
                <w:sz w:val="24"/>
                <w:szCs w:val="24"/>
                <w:lang w:val="uk-UA"/>
              </w:rPr>
            </w:pPr>
            <w:r w:rsidRPr="00990DBD">
              <w:rPr>
                <w:rFonts w:ascii="Times New Roman" w:hAnsi="Times New Roman" w:cs="Times New Roman"/>
                <w:b/>
                <w:sz w:val="24"/>
                <w:szCs w:val="24"/>
                <w:lang w:val="uk-UA"/>
              </w:rPr>
              <w:t xml:space="preserve">ПР </w:t>
            </w:r>
            <w:r w:rsidR="00B963A5" w:rsidRPr="00990DBD">
              <w:rPr>
                <w:rFonts w:ascii="Times New Roman" w:hAnsi="Times New Roman" w:cs="Times New Roman"/>
                <w:b/>
                <w:sz w:val="24"/>
                <w:szCs w:val="24"/>
                <w:lang w:val="uk-UA"/>
              </w:rPr>
              <w:t>7</w:t>
            </w:r>
            <w:r w:rsidRPr="00594403">
              <w:rPr>
                <w:rFonts w:ascii="Times New Roman" w:hAnsi="Times New Roman" w:cs="Times New Roman"/>
                <w:sz w:val="24"/>
                <w:szCs w:val="24"/>
                <w:lang w:val="uk-UA"/>
              </w:rPr>
              <w:t xml:space="preserve"> </w:t>
            </w:r>
            <w:r w:rsidRPr="00990DBD">
              <w:rPr>
                <w:rFonts w:ascii="Times New Roman" w:hAnsi="Times New Roman" w:cs="Times New Roman"/>
                <w:b/>
                <w:sz w:val="24"/>
                <w:szCs w:val="24"/>
                <w:lang w:val="uk-UA"/>
              </w:rPr>
              <w:t>-</w:t>
            </w:r>
            <w:r w:rsidR="00004158" w:rsidRPr="00990DBD">
              <w:rPr>
                <w:rFonts w:ascii="Times New Roman" w:hAnsi="Times New Roman"/>
                <w:sz w:val="24"/>
                <w:szCs w:val="24"/>
                <w:lang w:val="uk-UA"/>
              </w:rPr>
              <w:t xml:space="preserve"> Вміти ефективно просувати та реалізовувати розроблені туристичні продукти.</w:t>
            </w:r>
          </w:p>
          <w:p w:rsidR="001B5984" w:rsidRPr="00990DBD" w:rsidRDefault="001B5984" w:rsidP="00990DBD">
            <w:pPr>
              <w:ind w:firstLine="0"/>
              <w:rPr>
                <w:rFonts w:ascii="Times New Roman" w:hAnsi="Times New Roman" w:cs="Times New Roman"/>
                <w:sz w:val="24"/>
                <w:szCs w:val="24"/>
                <w:lang w:val="uk-UA"/>
              </w:rPr>
            </w:pPr>
            <w:r w:rsidRPr="00990DBD">
              <w:rPr>
                <w:rFonts w:ascii="Times New Roman" w:hAnsi="Times New Roman" w:cs="Times New Roman"/>
                <w:b/>
                <w:sz w:val="24"/>
                <w:szCs w:val="24"/>
                <w:lang w:val="uk-UA"/>
              </w:rPr>
              <w:t xml:space="preserve">ПР </w:t>
            </w:r>
            <w:r w:rsidR="00004158" w:rsidRPr="00990DBD">
              <w:rPr>
                <w:rFonts w:ascii="Times New Roman" w:hAnsi="Times New Roman" w:cs="Times New Roman"/>
                <w:b/>
                <w:sz w:val="24"/>
                <w:szCs w:val="24"/>
                <w:lang w:val="uk-UA"/>
              </w:rPr>
              <w:t>20</w:t>
            </w:r>
            <w:r w:rsidR="00A066E3" w:rsidRPr="00990DBD">
              <w:rPr>
                <w:rFonts w:ascii="Times New Roman" w:hAnsi="Times New Roman" w:cs="Times New Roman"/>
                <w:sz w:val="24"/>
                <w:szCs w:val="24"/>
                <w:lang w:val="uk-UA"/>
              </w:rPr>
              <w:t xml:space="preserve"> -</w:t>
            </w:r>
            <w:r w:rsidR="00004158" w:rsidRPr="00990DBD">
              <w:rPr>
                <w:rFonts w:ascii="Times New Roman" w:hAnsi="Times New Roman" w:cs="Times New Roman"/>
                <w:sz w:val="24"/>
                <w:szCs w:val="24"/>
                <w:lang w:val="uk-UA"/>
              </w:rPr>
              <w:t xml:space="preserve"> </w:t>
            </w:r>
            <w:r w:rsidR="00004158" w:rsidRPr="00990DBD">
              <w:rPr>
                <w:rFonts w:ascii="Times New Roman" w:hAnsi="Times New Roman"/>
                <w:sz w:val="24"/>
                <w:szCs w:val="24"/>
                <w:lang w:val="uk-UA"/>
              </w:rPr>
              <w:t xml:space="preserve">Вміти виявляти та усувати проблемні ситуації у функціонуванні </w:t>
            </w:r>
            <w:proofErr w:type="spellStart"/>
            <w:r w:rsidR="00004158" w:rsidRPr="00990DBD">
              <w:rPr>
                <w:rFonts w:ascii="Times New Roman" w:hAnsi="Times New Roman"/>
                <w:sz w:val="24"/>
                <w:szCs w:val="24"/>
                <w:lang w:val="uk-UA"/>
              </w:rPr>
              <w:t>турфірми</w:t>
            </w:r>
            <w:proofErr w:type="spellEnd"/>
            <w:r w:rsidR="00004158" w:rsidRPr="00990DBD">
              <w:rPr>
                <w:rFonts w:ascii="Times New Roman" w:hAnsi="Times New Roman"/>
                <w:sz w:val="24"/>
                <w:szCs w:val="24"/>
                <w:lang w:val="uk-UA"/>
              </w:rPr>
              <w:t>.</w:t>
            </w:r>
          </w:p>
          <w:p w:rsidR="00B963A5" w:rsidRPr="00990DBD" w:rsidRDefault="001B5984" w:rsidP="00990DBD">
            <w:pPr>
              <w:ind w:firstLine="0"/>
              <w:rPr>
                <w:rFonts w:ascii="Times New Roman" w:hAnsi="Times New Roman" w:cs="Times New Roman"/>
                <w:sz w:val="24"/>
                <w:szCs w:val="24"/>
                <w:lang w:val="uk-UA"/>
              </w:rPr>
            </w:pPr>
            <w:r w:rsidRPr="00990DBD">
              <w:rPr>
                <w:rFonts w:ascii="Times New Roman" w:hAnsi="Times New Roman" w:cs="Times New Roman"/>
                <w:b/>
                <w:sz w:val="24"/>
                <w:szCs w:val="24"/>
                <w:lang w:val="uk-UA"/>
              </w:rPr>
              <w:t xml:space="preserve">ПР </w:t>
            </w:r>
            <w:r w:rsidR="00004158" w:rsidRPr="00990DBD">
              <w:rPr>
                <w:rFonts w:ascii="Times New Roman" w:hAnsi="Times New Roman" w:cs="Times New Roman"/>
                <w:b/>
                <w:sz w:val="24"/>
                <w:szCs w:val="24"/>
                <w:lang w:val="uk-UA"/>
              </w:rPr>
              <w:t>2</w:t>
            </w:r>
            <w:r w:rsidRPr="00990DBD">
              <w:rPr>
                <w:rFonts w:ascii="Times New Roman" w:hAnsi="Times New Roman" w:cs="Times New Roman"/>
                <w:b/>
                <w:sz w:val="24"/>
                <w:szCs w:val="24"/>
                <w:lang w:val="uk-UA"/>
              </w:rPr>
              <w:t>1</w:t>
            </w:r>
            <w:r w:rsidR="00A066E3" w:rsidRPr="00990DBD">
              <w:rPr>
                <w:rFonts w:ascii="Times New Roman" w:hAnsi="Times New Roman" w:cs="Times New Roman"/>
                <w:b/>
                <w:sz w:val="24"/>
                <w:szCs w:val="24"/>
                <w:lang w:val="uk-UA"/>
              </w:rPr>
              <w:t xml:space="preserve"> -</w:t>
            </w:r>
            <w:r w:rsidRPr="00990DBD">
              <w:rPr>
                <w:rFonts w:ascii="Times New Roman" w:hAnsi="Times New Roman" w:cs="Times New Roman"/>
                <w:sz w:val="24"/>
                <w:szCs w:val="24"/>
                <w:lang w:val="uk-UA"/>
              </w:rPr>
              <w:t xml:space="preserve"> </w:t>
            </w:r>
            <w:r w:rsidR="00004158" w:rsidRPr="00990DBD">
              <w:rPr>
                <w:rFonts w:ascii="Times New Roman" w:hAnsi="Times New Roman" w:cs="Times New Roman"/>
                <w:sz w:val="24"/>
                <w:szCs w:val="24"/>
                <w:lang w:val="uk-UA"/>
              </w:rPr>
              <w:t>На основі результатів статистичного аналізу господарської діяльності вміти приймати обґрунтовані і ефективні рішення</w:t>
            </w:r>
            <w:r w:rsidR="00B963A5" w:rsidRPr="00990DBD">
              <w:rPr>
                <w:rFonts w:ascii="Times New Roman" w:hAnsi="Times New Roman" w:cs="Times New Roman"/>
                <w:sz w:val="24"/>
                <w:szCs w:val="24"/>
                <w:lang w:val="uk-UA"/>
              </w:rPr>
              <w:t>.</w:t>
            </w:r>
          </w:p>
          <w:p w:rsidR="001B5984" w:rsidRPr="00990DBD" w:rsidRDefault="00B963A5" w:rsidP="00990DBD">
            <w:pPr>
              <w:ind w:firstLine="0"/>
              <w:rPr>
                <w:rFonts w:ascii="Times New Roman" w:hAnsi="Times New Roman" w:cs="Times New Roman"/>
                <w:sz w:val="24"/>
                <w:szCs w:val="24"/>
                <w:lang w:val="uk-UA"/>
              </w:rPr>
            </w:pPr>
            <w:r w:rsidRPr="00990DBD">
              <w:rPr>
                <w:rFonts w:ascii="Times New Roman" w:hAnsi="Times New Roman" w:cs="Times New Roman"/>
                <w:b/>
                <w:sz w:val="24"/>
                <w:szCs w:val="24"/>
                <w:lang w:val="uk-UA"/>
              </w:rPr>
              <w:t xml:space="preserve">ПР </w:t>
            </w:r>
            <w:r w:rsidR="00004158" w:rsidRPr="00990DBD">
              <w:rPr>
                <w:rFonts w:ascii="Times New Roman" w:hAnsi="Times New Roman" w:cs="Times New Roman"/>
                <w:b/>
                <w:sz w:val="24"/>
                <w:szCs w:val="24"/>
                <w:lang w:val="uk-UA"/>
              </w:rPr>
              <w:t>2</w:t>
            </w:r>
            <w:r w:rsidRPr="00990DBD">
              <w:rPr>
                <w:rFonts w:ascii="Times New Roman" w:hAnsi="Times New Roman" w:cs="Times New Roman"/>
                <w:b/>
                <w:sz w:val="24"/>
                <w:szCs w:val="24"/>
                <w:lang w:val="uk-UA"/>
              </w:rPr>
              <w:t>1</w:t>
            </w:r>
            <w:bookmarkStart w:id="0" w:name="_GoBack"/>
            <w:bookmarkEnd w:id="0"/>
            <w:r w:rsidR="00A066E3" w:rsidRPr="00990DBD">
              <w:rPr>
                <w:rFonts w:ascii="Times New Roman" w:hAnsi="Times New Roman" w:cs="Times New Roman"/>
                <w:b/>
                <w:sz w:val="24"/>
                <w:szCs w:val="24"/>
                <w:lang w:val="uk-UA"/>
              </w:rPr>
              <w:t xml:space="preserve"> -</w:t>
            </w:r>
            <w:r w:rsidRPr="00990DBD">
              <w:rPr>
                <w:rFonts w:ascii="Times New Roman" w:hAnsi="Times New Roman" w:cs="Times New Roman"/>
                <w:sz w:val="24"/>
                <w:szCs w:val="24"/>
                <w:lang w:val="uk-UA"/>
              </w:rPr>
              <w:t xml:space="preserve"> </w:t>
            </w:r>
            <w:r w:rsidR="00004158" w:rsidRPr="00990DBD">
              <w:rPr>
                <w:rFonts w:ascii="Times New Roman" w:hAnsi="Times New Roman" w:cs="Times New Roman"/>
                <w:sz w:val="24"/>
                <w:szCs w:val="24"/>
                <w:lang w:val="uk-UA"/>
              </w:rPr>
              <w:t>Вміти нести відповідальність за результати своїх рішень.</w:t>
            </w:r>
          </w:p>
          <w:p w:rsidR="001B5984" w:rsidRPr="00990DBD" w:rsidRDefault="001B5984" w:rsidP="00990DBD">
            <w:pPr>
              <w:ind w:firstLine="0"/>
              <w:rPr>
                <w:rFonts w:ascii="Times New Roman" w:hAnsi="Times New Roman" w:cs="Times New Roman"/>
                <w:sz w:val="24"/>
                <w:szCs w:val="24"/>
                <w:lang w:val="uk-UA"/>
              </w:rPr>
            </w:pPr>
            <w:r w:rsidRPr="00990DBD">
              <w:rPr>
                <w:rFonts w:ascii="Times New Roman" w:hAnsi="Times New Roman" w:cs="Times New Roman"/>
                <w:b/>
                <w:sz w:val="24"/>
                <w:szCs w:val="24"/>
                <w:lang w:val="uk-UA"/>
              </w:rPr>
              <w:t>ПР 2</w:t>
            </w:r>
            <w:r w:rsidR="00004158" w:rsidRPr="00990DBD">
              <w:rPr>
                <w:rFonts w:ascii="Times New Roman" w:hAnsi="Times New Roman" w:cs="Times New Roman"/>
                <w:b/>
                <w:sz w:val="24"/>
                <w:szCs w:val="24"/>
                <w:lang w:val="uk-UA"/>
              </w:rPr>
              <w:t>4</w:t>
            </w:r>
            <w:r w:rsidR="00A066E3" w:rsidRPr="00990DBD">
              <w:rPr>
                <w:rFonts w:ascii="Times New Roman" w:hAnsi="Times New Roman" w:cs="Times New Roman"/>
                <w:b/>
                <w:sz w:val="24"/>
                <w:szCs w:val="24"/>
                <w:lang w:val="uk-UA"/>
              </w:rPr>
              <w:t xml:space="preserve"> -</w:t>
            </w:r>
            <w:r w:rsidR="00990DBD" w:rsidRPr="00990DBD">
              <w:rPr>
                <w:rFonts w:ascii="Times New Roman" w:hAnsi="Times New Roman"/>
                <w:sz w:val="24"/>
                <w:szCs w:val="24"/>
                <w:lang w:val="uk-UA"/>
              </w:rPr>
              <w:t xml:space="preserve"> Вміти провести аналіз ефективності використання туристично-рекреаційних ресурсів</w:t>
            </w:r>
            <w:r w:rsidR="00B963A5" w:rsidRPr="00990DBD">
              <w:rPr>
                <w:rFonts w:ascii="Times New Roman" w:hAnsi="Times New Roman" w:cs="Times New Roman"/>
                <w:sz w:val="24"/>
                <w:szCs w:val="24"/>
                <w:lang w:val="uk-UA"/>
              </w:rPr>
              <w:t>.</w:t>
            </w:r>
          </w:p>
        </w:tc>
      </w:tr>
    </w:tbl>
    <w:p w:rsidR="001B5984" w:rsidRPr="00B963A5" w:rsidRDefault="001B5984" w:rsidP="001B5984">
      <w:pPr>
        <w:rPr>
          <w:rFonts w:ascii="Times New Roman" w:hAnsi="Times New Roman" w:cs="Times New Roman"/>
          <w:sz w:val="28"/>
          <w:szCs w:val="28"/>
        </w:rPr>
      </w:pPr>
    </w:p>
    <w:p w:rsidR="00B53532" w:rsidRPr="00620723" w:rsidRDefault="00B53532">
      <w:pPr>
        <w:rPr>
          <w:rFonts w:ascii="Times New Roman" w:eastAsia="Arial" w:hAnsi="Times New Roman" w:cs="Times New Roman"/>
          <w:b/>
          <w:kern w:val="28"/>
          <w:sz w:val="24"/>
          <w:szCs w:val="24"/>
        </w:rPr>
      </w:pPr>
      <w:r>
        <w:rPr>
          <w:rFonts w:ascii="Times New Roman" w:eastAsia="Arial" w:hAnsi="Times New Roman" w:cs="Times New Roman"/>
          <w:b/>
          <w:color w:val="0070C0"/>
          <w:kern w:val="28"/>
          <w:sz w:val="28"/>
          <w:szCs w:val="28"/>
        </w:rPr>
        <w:br w:type="page"/>
      </w:r>
    </w:p>
    <w:p w:rsidR="00B53532" w:rsidRPr="00620723" w:rsidRDefault="00B53532" w:rsidP="00B53532">
      <w:pPr>
        <w:widowControl w:val="0"/>
        <w:spacing w:line="360" w:lineRule="auto"/>
        <w:ind w:left="360" w:right="50" w:firstLine="0"/>
        <w:jc w:val="center"/>
        <w:outlineLvl w:val="0"/>
        <w:rPr>
          <w:rFonts w:ascii="Times New Roman" w:eastAsia="Arial" w:hAnsi="Times New Roman" w:cs="Times New Roman"/>
          <w:b/>
          <w:color w:val="0070C0"/>
          <w:kern w:val="28"/>
          <w:sz w:val="24"/>
          <w:szCs w:val="24"/>
        </w:rPr>
      </w:pPr>
      <w:r w:rsidRPr="00620723">
        <w:rPr>
          <w:rFonts w:ascii="Times New Roman" w:eastAsia="Arial" w:hAnsi="Times New Roman" w:cs="Times New Roman"/>
          <w:b/>
          <w:color w:val="0070C0"/>
          <w:kern w:val="28"/>
          <w:sz w:val="24"/>
          <w:szCs w:val="24"/>
        </w:rPr>
        <w:lastRenderedPageBreak/>
        <w:t>Літературні джерела</w:t>
      </w:r>
    </w:p>
    <w:p w:rsidR="00B53532" w:rsidRPr="00620723" w:rsidRDefault="00B53532" w:rsidP="00B53532">
      <w:pPr>
        <w:widowControl w:val="0"/>
        <w:shd w:val="clear" w:color="auto" w:fill="FFFFFF"/>
        <w:spacing w:line="360" w:lineRule="auto"/>
        <w:ind w:left="360" w:firstLine="0"/>
        <w:jc w:val="center"/>
        <w:rPr>
          <w:rFonts w:ascii="Times New Roman" w:hAnsi="Times New Roman" w:cs="Times New Roman"/>
          <w:b/>
          <w:kern w:val="28"/>
          <w:sz w:val="24"/>
          <w:szCs w:val="24"/>
        </w:rPr>
      </w:pPr>
    </w:p>
    <w:p w:rsidR="00B53532" w:rsidRPr="00620723" w:rsidRDefault="00B53532" w:rsidP="00B53532">
      <w:pPr>
        <w:widowControl w:val="0"/>
        <w:shd w:val="clear" w:color="auto" w:fill="FFFFFF"/>
        <w:spacing w:line="360" w:lineRule="auto"/>
        <w:ind w:left="360" w:firstLine="0"/>
        <w:jc w:val="center"/>
        <w:rPr>
          <w:rFonts w:ascii="Times New Roman" w:hAnsi="Times New Roman" w:cs="Times New Roman"/>
          <w:b/>
          <w:kern w:val="28"/>
          <w:sz w:val="24"/>
          <w:szCs w:val="24"/>
        </w:rPr>
      </w:pPr>
      <w:r w:rsidRPr="00620723">
        <w:rPr>
          <w:rFonts w:ascii="Times New Roman" w:hAnsi="Times New Roman" w:cs="Times New Roman"/>
          <w:b/>
          <w:kern w:val="28"/>
          <w:sz w:val="24"/>
          <w:szCs w:val="24"/>
        </w:rPr>
        <w:t>Основна література</w:t>
      </w:r>
    </w:p>
    <w:p w:rsidR="0079312D" w:rsidRPr="00620723" w:rsidRDefault="0079312D" w:rsidP="00B53532">
      <w:pPr>
        <w:pStyle w:val="a7"/>
        <w:widowControl w:val="0"/>
        <w:numPr>
          <w:ilvl w:val="0"/>
          <w:numId w:val="7"/>
        </w:numPr>
        <w:shd w:val="clear" w:color="auto" w:fill="FFFFFF"/>
        <w:ind w:left="426" w:hanging="426"/>
        <w:contextualSpacing w:val="0"/>
        <w:rPr>
          <w:rFonts w:cs="Times New Roman"/>
          <w:kern w:val="24"/>
          <w:sz w:val="24"/>
          <w:szCs w:val="24"/>
        </w:rPr>
      </w:pPr>
      <w:r w:rsidRPr="00620723">
        <w:rPr>
          <w:rFonts w:cs="Times New Roman"/>
          <w:kern w:val="28"/>
          <w:sz w:val="24"/>
          <w:szCs w:val="24"/>
        </w:rPr>
        <w:t xml:space="preserve">Баран Р.Я., Статистика: навчальний посібник для студентів економічних спеціальностей вузів / Р.Я. Баран, Л.І. Жолоб, О.С. </w:t>
      </w:r>
      <w:proofErr w:type="spellStart"/>
      <w:r w:rsidRPr="00620723">
        <w:rPr>
          <w:rFonts w:cs="Times New Roman"/>
          <w:kern w:val="28"/>
          <w:sz w:val="24"/>
          <w:szCs w:val="24"/>
        </w:rPr>
        <w:t>Кондур</w:t>
      </w:r>
      <w:proofErr w:type="spellEnd"/>
      <w:r w:rsidRPr="00620723">
        <w:rPr>
          <w:rFonts w:cs="Times New Roman"/>
          <w:kern w:val="28"/>
          <w:sz w:val="24"/>
          <w:szCs w:val="24"/>
        </w:rPr>
        <w:t>, О.М. Крупа. – Чернівці: ТОВ «Видавництво «</w:t>
      </w:r>
      <w:r w:rsidRPr="00620723">
        <w:rPr>
          <w:rFonts w:cs="Times New Roman"/>
          <w:kern w:val="24"/>
          <w:sz w:val="24"/>
          <w:szCs w:val="24"/>
        </w:rPr>
        <w:t>Наші книги», 2008.– 240с.</w:t>
      </w:r>
    </w:p>
    <w:p w:rsidR="0079312D" w:rsidRPr="00620723" w:rsidRDefault="0079312D" w:rsidP="002A0964">
      <w:pPr>
        <w:pStyle w:val="a7"/>
        <w:widowControl w:val="0"/>
        <w:numPr>
          <w:ilvl w:val="0"/>
          <w:numId w:val="7"/>
        </w:numPr>
        <w:ind w:left="426" w:hanging="426"/>
        <w:jc w:val="left"/>
        <w:rPr>
          <w:rFonts w:cs="Times New Roman"/>
          <w:kern w:val="24"/>
          <w:sz w:val="24"/>
          <w:szCs w:val="24"/>
        </w:rPr>
      </w:pPr>
      <w:r w:rsidRPr="00620723">
        <w:rPr>
          <w:rFonts w:cs="Times New Roman"/>
          <w:kern w:val="24"/>
          <w:sz w:val="24"/>
          <w:szCs w:val="24"/>
        </w:rPr>
        <w:t xml:space="preserve">Бек В.Л. Теорія статистики: </w:t>
      </w:r>
      <w:proofErr w:type="spellStart"/>
      <w:r w:rsidRPr="00620723">
        <w:rPr>
          <w:rFonts w:cs="Times New Roman"/>
          <w:kern w:val="24"/>
          <w:sz w:val="24"/>
          <w:szCs w:val="24"/>
        </w:rPr>
        <w:t>Навч</w:t>
      </w:r>
      <w:proofErr w:type="spellEnd"/>
      <w:r w:rsidRPr="00620723">
        <w:rPr>
          <w:rFonts w:cs="Times New Roman"/>
          <w:kern w:val="24"/>
          <w:sz w:val="24"/>
          <w:szCs w:val="24"/>
        </w:rPr>
        <w:t>. посібник. – К.:</w:t>
      </w:r>
      <w:r w:rsidR="002A0964" w:rsidRPr="00620723">
        <w:rPr>
          <w:rFonts w:cs="Times New Roman"/>
          <w:kern w:val="24"/>
          <w:sz w:val="24"/>
          <w:szCs w:val="24"/>
        </w:rPr>
        <w:t xml:space="preserve"> </w:t>
      </w:r>
      <w:r w:rsidRPr="00620723">
        <w:rPr>
          <w:rFonts w:cs="Times New Roman"/>
          <w:kern w:val="24"/>
          <w:sz w:val="24"/>
          <w:szCs w:val="24"/>
        </w:rPr>
        <w:t>Центр нав</w:t>
      </w:r>
      <w:r w:rsidR="002A0964" w:rsidRPr="00620723">
        <w:rPr>
          <w:rFonts w:cs="Times New Roman"/>
          <w:kern w:val="24"/>
          <w:sz w:val="24"/>
          <w:szCs w:val="24"/>
        </w:rPr>
        <w:t>чальної літератури, 2012. –288</w:t>
      </w:r>
      <w:r w:rsidRPr="00620723">
        <w:rPr>
          <w:rFonts w:cs="Times New Roman"/>
          <w:kern w:val="24"/>
          <w:sz w:val="24"/>
          <w:szCs w:val="24"/>
        </w:rPr>
        <w:t>с.</w:t>
      </w:r>
    </w:p>
    <w:p w:rsidR="0079312D" w:rsidRPr="00620723" w:rsidRDefault="0079312D" w:rsidP="002A0964">
      <w:pPr>
        <w:pStyle w:val="a7"/>
        <w:widowControl w:val="0"/>
        <w:numPr>
          <w:ilvl w:val="0"/>
          <w:numId w:val="7"/>
        </w:numPr>
        <w:shd w:val="clear" w:color="auto" w:fill="FFFFFF"/>
        <w:ind w:left="426" w:hanging="426"/>
        <w:rPr>
          <w:rFonts w:cs="Times New Roman"/>
          <w:kern w:val="24"/>
          <w:sz w:val="24"/>
          <w:szCs w:val="24"/>
        </w:rPr>
      </w:pPr>
      <w:proofErr w:type="spellStart"/>
      <w:r w:rsidRPr="00620723">
        <w:rPr>
          <w:rFonts w:cs="Times New Roman"/>
          <w:kern w:val="24"/>
          <w:sz w:val="24"/>
          <w:szCs w:val="24"/>
        </w:rPr>
        <w:t>Єріна</w:t>
      </w:r>
      <w:proofErr w:type="spellEnd"/>
      <w:r w:rsidRPr="00620723">
        <w:rPr>
          <w:rFonts w:cs="Times New Roman"/>
          <w:kern w:val="24"/>
          <w:sz w:val="24"/>
          <w:szCs w:val="24"/>
        </w:rPr>
        <w:t xml:space="preserve"> А.М. Теорія статистики. Практикум / А.М. </w:t>
      </w:r>
      <w:proofErr w:type="spellStart"/>
      <w:r w:rsidRPr="00620723">
        <w:rPr>
          <w:rFonts w:cs="Times New Roman"/>
          <w:kern w:val="24"/>
          <w:sz w:val="24"/>
          <w:szCs w:val="24"/>
        </w:rPr>
        <w:t>Єріна</w:t>
      </w:r>
      <w:proofErr w:type="spellEnd"/>
      <w:r w:rsidRPr="00620723">
        <w:rPr>
          <w:rFonts w:cs="Times New Roman"/>
          <w:kern w:val="24"/>
          <w:sz w:val="24"/>
          <w:szCs w:val="24"/>
        </w:rPr>
        <w:t xml:space="preserve">, З.О. </w:t>
      </w:r>
      <w:proofErr w:type="spellStart"/>
      <w:r w:rsidRPr="00620723">
        <w:rPr>
          <w:rFonts w:cs="Times New Roman"/>
          <w:kern w:val="24"/>
          <w:sz w:val="24"/>
          <w:szCs w:val="24"/>
        </w:rPr>
        <w:t>Пальян</w:t>
      </w:r>
      <w:proofErr w:type="spellEnd"/>
      <w:r w:rsidRPr="00620723">
        <w:rPr>
          <w:rFonts w:cs="Times New Roman"/>
          <w:kern w:val="24"/>
          <w:sz w:val="24"/>
          <w:szCs w:val="24"/>
        </w:rPr>
        <w:t>. – К.: Знання, 2009.</w:t>
      </w:r>
    </w:p>
    <w:p w:rsidR="0079312D" w:rsidRPr="00620723" w:rsidRDefault="0079312D" w:rsidP="002A0964">
      <w:pPr>
        <w:pStyle w:val="a7"/>
        <w:widowControl w:val="0"/>
        <w:numPr>
          <w:ilvl w:val="0"/>
          <w:numId w:val="7"/>
        </w:numPr>
        <w:shd w:val="clear" w:color="auto" w:fill="FFFFFF"/>
        <w:ind w:left="426" w:hanging="426"/>
        <w:rPr>
          <w:rFonts w:cs="Times New Roman"/>
          <w:kern w:val="24"/>
          <w:sz w:val="24"/>
          <w:szCs w:val="24"/>
        </w:rPr>
      </w:pPr>
      <w:proofErr w:type="spellStart"/>
      <w:r w:rsidRPr="00620723">
        <w:rPr>
          <w:rFonts w:cs="Times New Roman"/>
          <w:kern w:val="24"/>
          <w:sz w:val="24"/>
          <w:szCs w:val="24"/>
        </w:rPr>
        <w:t>Мармоза</w:t>
      </w:r>
      <w:proofErr w:type="spellEnd"/>
      <w:r w:rsidRPr="00620723">
        <w:rPr>
          <w:rFonts w:cs="Times New Roman"/>
          <w:kern w:val="24"/>
          <w:sz w:val="24"/>
          <w:szCs w:val="24"/>
        </w:rPr>
        <w:t xml:space="preserve"> А.Т. Статистика: підручник [для студентів </w:t>
      </w:r>
      <w:proofErr w:type="spellStart"/>
      <w:r w:rsidRPr="00620723">
        <w:rPr>
          <w:rFonts w:cs="Times New Roman"/>
          <w:kern w:val="24"/>
          <w:sz w:val="24"/>
          <w:szCs w:val="24"/>
        </w:rPr>
        <w:t>вищ</w:t>
      </w:r>
      <w:proofErr w:type="spellEnd"/>
      <w:r w:rsidRPr="00620723">
        <w:rPr>
          <w:rFonts w:cs="Times New Roman"/>
          <w:kern w:val="24"/>
          <w:sz w:val="24"/>
          <w:szCs w:val="24"/>
        </w:rPr>
        <w:t xml:space="preserve">. </w:t>
      </w:r>
      <w:proofErr w:type="spellStart"/>
      <w:r w:rsidRPr="00620723">
        <w:rPr>
          <w:rFonts w:cs="Times New Roman"/>
          <w:kern w:val="24"/>
          <w:sz w:val="24"/>
          <w:szCs w:val="24"/>
        </w:rPr>
        <w:t>навч</w:t>
      </w:r>
      <w:proofErr w:type="spellEnd"/>
      <w:r w:rsidRPr="00620723">
        <w:rPr>
          <w:rFonts w:cs="Times New Roman"/>
          <w:kern w:val="24"/>
          <w:sz w:val="24"/>
          <w:szCs w:val="24"/>
        </w:rPr>
        <w:t xml:space="preserve">. закладів] / А.Т. </w:t>
      </w:r>
      <w:proofErr w:type="spellStart"/>
      <w:r w:rsidRPr="00620723">
        <w:rPr>
          <w:rFonts w:cs="Times New Roman"/>
          <w:kern w:val="24"/>
          <w:sz w:val="24"/>
          <w:szCs w:val="24"/>
        </w:rPr>
        <w:t>Мармоза</w:t>
      </w:r>
      <w:proofErr w:type="spellEnd"/>
      <w:r w:rsidRPr="00620723">
        <w:rPr>
          <w:rFonts w:cs="Times New Roman"/>
          <w:kern w:val="24"/>
          <w:sz w:val="24"/>
          <w:szCs w:val="24"/>
        </w:rPr>
        <w:t xml:space="preserve">. – К.: </w:t>
      </w:r>
      <w:proofErr w:type="spellStart"/>
      <w:r w:rsidRPr="00620723">
        <w:rPr>
          <w:rFonts w:cs="Times New Roman"/>
          <w:kern w:val="24"/>
          <w:sz w:val="24"/>
          <w:szCs w:val="24"/>
        </w:rPr>
        <w:t>Ельга</w:t>
      </w:r>
      <w:proofErr w:type="spellEnd"/>
      <w:r w:rsidRPr="00620723">
        <w:rPr>
          <w:rFonts w:cs="Times New Roman"/>
          <w:kern w:val="24"/>
          <w:sz w:val="24"/>
          <w:szCs w:val="24"/>
        </w:rPr>
        <w:t>-Н, КНТ, 2009. – 896 с.</w:t>
      </w:r>
    </w:p>
    <w:p w:rsidR="0079312D" w:rsidRPr="00620723" w:rsidRDefault="0079312D" w:rsidP="002A0964">
      <w:pPr>
        <w:pStyle w:val="a7"/>
        <w:widowControl w:val="0"/>
        <w:numPr>
          <w:ilvl w:val="0"/>
          <w:numId w:val="7"/>
        </w:numPr>
        <w:shd w:val="clear" w:color="auto" w:fill="FFFFFF"/>
        <w:ind w:left="426" w:hanging="426"/>
        <w:rPr>
          <w:rFonts w:cs="Times New Roman"/>
          <w:kern w:val="24"/>
          <w:sz w:val="24"/>
          <w:szCs w:val="24"/>
        </w:rPr>
      </w:pPr>
      <w:proofErr w:type="spellStart"/>
      <w:r w:rsidRPr="00620723">
        <w:rPr>
          <w:rFonts w:cs="Times New Roman"/>
          <w:kern w:val="24"/>
          <w:sz w:val="24"/>
          <w:szCs w:val="24"/>
        </w:rPr>
        <w:t>Уманець</w:t>
      </w:r>
      <w:proofErr w:type="spellEnd"/>
      <w:r w:rsidRPr="00620723">
        <w:rPr>
          <w:rFonts w:cs="Times New Roman"/>
          <w:kern w:val="24"/>
          <w:sz w:val="24"/>
          <w:szCs w:val="24"/>
        </w:rPr>
        <w:t xml:space="preserve"> Т.В. Статистика: Навчальний посібник / Т.В. </w:t>
      </w:r>
      <w:proofErr w:type="spellStart"/>
      <w:r w:rsidRPr="00620723">
        <w:rPr>
          <w:rFonts w:cs="Times New Roman"/>
          <w:kern w:val="24"/>
          <w:sz w:val="24"/>
          <w:szCs w:val="24"/>
        </w:rPr>
        <w:t>Уманець</w:t>
      </w:r>
      <w:proofErr w:type="spellEnd"/>
      <w:r w:rsidRPr="00620723">
        <w:rPr>
          <w:rFonts w:cs="Times New Roman"/>
          <w:kern w:val="24"/>
          <w:sz w:val="24"/>
          <w:szCs w:val="24"/>
        </w:rPr>
        <w:t xml:space="preserve">, Ю.Б. </w:t>
      </w:r>
      <w:proofErr w:type="spellStart"/>
      <w:r w:rsidRPr="00620723">
        <w:rPr>
          <w:rFonts w:cs="Times New Roman"/>
          <w:kern w:val="24"/>
          <w:sz w:val="24"/>
          <w:szCs w:val="24"/>
        </w:rPr>
        <w:t>Пігарьов</w:t>
      </w:r>
      <w:proofErr w:type="spellEnd"/>
      <w:r w:rsidRPr="00620723">
        <w:rPr>
          <w:rFonts w:cs="Times New Roman"/>
          <w:kern w:val="24"/>
          <w:sz w:val="24"/>
          <w:szCs w:val="24"/>
        </w:rPr>
        <w:t xml:space="preserve">  – 2-ге вид., </w:t>
      </w:r>
      <w:proofErr w:type="spellStart"/>
      <w:r w:rsidRPr="00620723">
        <w:rPr>
          <w:rFonts w:cs="Times New Roman"/>
          <w:kern w:val="24"/>
          <w:sz w:val="24"/>
          <w:szCs w:val="24"/>
        </w:rPr>
        <w:t>випр</w:t>
      </w:r>
      <w:proofErr w:type="spellEnd"/>
      <w:r w:rsidRPr="00620723">
        <w:rPr>
          <w:rFonts w:cs="Times New Roman"/>
          <w:kern w:val="24"/>
          <w:sz w:val="24"/>
          <w:szCs w:val="24"/>
        </w:rPr>
        <w:t xml:space="preserve">. – К.: </w:t>
      </w:r>
      <w:proofErr w:type="spellStart"/>
      <w:r w:rsidRPr="00620723">
        <w:rPr>
          <w:rFonts w:cs="Times New Roman"/>
          <w:kern w:val="24"/>
          <w:sz w:val="24"/>
          <w:szCs w:val="24"/>
        </w:rPr>
        <w:t>Вікар</w:t>
      </w:r>
      <w:proofErr w:type="spellEnd"/>
      <w:r w:rsidRPr="00620723">
        <w:rPr>
          <w:rFonts w:cs="Times New Roman"/>
          <w:kern w:val="24"/>
          <w:sz w:val="24"/>
          <w:szCs w:val="24"/>
        </w:rPr>
        <w:t>, 2003. – 623с.</w:t>
      </w:r>
    </w:p>
    <w:p w:rsidR="0079312D" w:rsidRPr="00620723" w:rsidRDefault="0079312D" w:rsidP="002A0964">
      <w:pPr>
        <w:widowControl w:val="0"/>
        <w:shd w:val="clear" w:color="auto" w:fill="FFFFFF"/>
        <w:spacing w:line="360" w:lineRule="auto"/>
        <w:contextualSpacing/>
        <w:jc w:val="center"/>
        <w:rPr>
          <w:rFonts w:ascii="Times New Roman" w:hAnsi="Times New Roman" w:cs="Times New Roman"/>
          <w:b/>
          <w:bCs/>
          <w:kern w:val="24"/>
          <w:sz w:val="24"/>
          <w:szCs w:val="24"/>
        </w:rPr>
      </w:pPr>
      <w:r w:rsidRPr="00620723">
        <w:rPr>
          <w:rFonts w:ascii="Times New Roman" w:hAnsi="Times New Roman" w:cs="Times New Roman"/>
          <w:b/>
          <w:bCs/>
          <w:kern w:val="24"/>
          <w:sz w:val="24"/>
          <w:szCs w:val="24"/>
        </w:rPr>
        <w:t>Допоміжна література</w:t>
      </w:r>
    </w:p>
    <w:p w:rsidR="0079312D" w:rsidRPr="00620723" w:rsidRDefault="0079312D" w:rsidP="002A0964">
      <w:pPr>
        <w:pStyle w:val="a7"/>
        <w:widowControl w:val="0"/>
        <w:numPr>
          <w:ilvl w:val="0"/>
          <w:numId w:val="6"/>
        </w:numPr>
        <w:ind w:left="426" w:hanging="426"/>
        <w:rPr>
          <w:rFonts w:cs="Times New Roman"/>
          <w:kern w:val="24"/>
          <w:sz w:val="24"/>
          <w:szCs w:val="24"/>
        </w:rPr>
      </w:pPr>
      <w:proofErr w:type="spellStart"/>
      <w:r w:rsidRPr="00620723">
        <w:rPr>
          <w:rFonts w:cs="Times New Roman"/>
          <w:kern w:val="24"/>
          <w:sz w:val="24"/>
          <w:szCs w:val="24"/>
        </w:rPr>
        <w:t>Акімова</w:t>
      </w:r>
      <w:proofErr w:type="spellEnd"/>
      <w:r w:rsidRPr="00620723">
        <w:rPr>
          <w:rFonts w:cs="Times New Roman"/>
          <w:kern w:val="24"/>
          <w:sz w:val="24"/>
          <w:szCs w:val="24"/>
        </w:rPr>
        <w:t xml:space="preserve"> О. Статистика. Практикум. </w:t>
      </w:r>
      <w:proofErr w:type="spellStart"/>
      <w:r w:rsidRPr="00620723">
        <w:rPr>
          <w:rFonts w:cs="Times New Roman"/>
          <w:kern w:val="24"/>
          <w:sz w:val="24"/>
          <w:szCs w:val="24"/>
        </w:rPr>
        <w:t>Навч</w:t>
      </w:r>
      <w:proofErr w:type="spellEnd"/>
      <w:r w:rsidRPr="00620723">
        <w:rPr>
          <w:rFonts w:cs="Times New Roman"/>
          <w:kern w:val="24"/>
          <w:sz w:val="24"/>
          <w:szCs w:val="24"/>
        </w:rPr>
        <w:t xml:space="preserve">. </w:t>
      </w:r>
      <w:proofErr w:type="spellStart"/>
      <w:r w:rsidRPr="00620723">
        <w:rPr>
          <w:rFonts w:cs="Times New Roman"/>
          <w:kern w:val="24"/>
          <w:sz w:val="24"/>
          <w:szCs w:val="24"/>
        </w:rPr>
        <w:t>пос</w:t>
      </w:r>
      <w:proofErr w:type="spellEnd"/>
      <w:r w:rsidRPr="00620723">
        <w:rPr>
          <w:rFonts w:cs="Times New Roman"/>
          <w:kern w:val="24"/>
          <w:sz w:val="24"/>
          <w:szCs w:val="24"/>
        </w:rPr>
        <w:t>. .-К.: Слово, ИД,2004.-128с.</w:t>
      </w:r>
    </w:p>
    <w:p w:rsidR="0079312D" w:rsidRPr="00620723" w:rsidRDefault="0079312D" w:rsidP="002A0964">
      <w:pPr>
        <w:pStyle w:val="a7"/>
        <w:widowControl w:val="0"/>
        <w:numPr>
          <w:ilvl w:val="0"/>
          <w:numId w:val="6"/>
        </w:numPr>
        <w:ind w:left="426" w:hanging="426"/>
        <w:rPr>
          <w:rFonts w:cs="Times New Roman"/>
          <w:kern w:val="24"/>
          <w:sz w:val="24"/>
          <w:szCs w:val="24"/>
        </w:rPr>
      </w:pPr>
      <w:proofErr w:type="spellStart"/>
      <w:r w:rsidRPr="00620723">
        <w:rPr>
          <w:rFonts w:cs="Times New Roman"/>
          <w:kern w:val="24"/>
          <w:sz w:val="24"/>
          <w:szCs w:val="24"/>
        </w:rPr>
        <w:t>Алексенко</w:t>
      </w:r>
      <w:proofErr w:type="spellEnd"/>
      <w:r w:rsidRPr="00620723">
        <w:rPr>
          <w:rFonts w:cs="Times New Roman"/>
          <w:kern w:val="24"/>
          <w:sz w:val="24"/>
          <w:szCs w:val="24"/>
        </w:rPr>
        <w:t xml:space="preserve"> Л.М., Олексієнко В.М., Юркевич А.І. Економічний словник. – К.: Вид. будинок „Максимум”; Тернопіль: Економічна думка, 2017. – 603 с.</w:t>
      </w:r>
    </w:p>
    <w:p w:rsidR="0079312D" w:rsidRPr="00620723" w:rsidRDefault="0079312D" w:rsidP="002A0964">
      <w:pPr>
        <w:pStyle w:val="a7"/>
        <w:widowControl w:val="0"/>
        <w:numPr>
          <w:ilvl w:val="0"/>
          <w:numId w:val="6"/>
        </w:numPr>
        <w:ind w:left="426" w:hanging="426"/>
        <w:rPr>
          <w:rFonts w:cs="Times New Roman"/>
          <w:kern w:val="24"/>
          <w:sz w:val="24"/>
          <w:szCs w:val="24"/>
        </w:rPr>
      </w:pPr>
      <w:proofErr w:type="spellStart"/>
      <w:r w:rsidRPr="00620723">
        <w:rPr>
          <w:rFonts w:cs="Times New Roman"/>
          <w:kern w:val="24"/>
          <w:sz w:val="24"/>
          <w:szCs w:val="24"/>
        </w:rPr>
        <w:t>Гетало</w:t>
      </w:r>
      <w:proofErr w:type="spellEnd"/>
      <w:r w:rsidRPr="00620723">
        <w:rPr>
          <w:rFonts w:cs="Times New Roman"/>
          <w:kern w:val="24"/>
          <w:sz w:val="24"/>
          <w:szCs w:val="24"/>
        </w:rPr>
        <w:t xml:space="preserve"> А.В., </w:t>
      </w:r>
      <w:proofErr w:type="spellStart"/>
      <w:r w:rsidRPr="00620723">
        <w:rPr>
          <w:rFonts w:cs="Times New Roman"/>
          <w:kern w:val="24"/>
          <w:sz w:val="24"/>
          <w:szCs w:val="24"/>
        </w:rPr>
        <w:t>Борух</w:t>
      </w:r>
      <w:proofErr w:type="spellEnd"/>
      <w:r w:rsidRPr="00620723">
        <w:rPr>
          <w:rFonts w:cs="Times New Roman"/>
          <w:kern w:val="24"/>
          <w:sz w:val="24"/>
          <w:szCs w:val="24"/>
        </w:rPr>
        <w:t xml:space="preserve"> В.О. Економічна статистика: </w:t>
      </w:r>
      <w:proofErr w:type="spellStart"/>
      <w:r w:rsidRPr="00620723">
        <w:rPr>
          <w:rFonts w:cs="Times New Roman"/>
          <w:kern w:val="24"/>
          <w:sz w:val="24"/>
          <w:szCs w:val="24"/>
        </w:rPr>
        <w:t>Навч</w:t>
      </w:r>
      <w:proofErr w:type="spellEnd"/>
      <w:r w:rsidRPr="00620723">
        <w:rPr>
          <w:rFonts w:cs="Times New Roman"/>
          <w:kern w:val="24"/>
          <w:sz w:val="24"/>
          <w:szCs w:val="24"/>
        </w:rPr>
        <w:t>. посібник. – К.: ТОВ „УВПУ „Екс Об”, 2015. – 218 с.</w:t>
      </w:r>
    </w:p>
    <w:p w:rsidR="0079312D" w:rsidRPr="00620723" w:rsidRDefault="0079312D" w:rsidP="002A0964">
      <w:pPr>
        <w:pStyle w:val="a7"/>
        <w:widowControl w:val="0"/>
        <w:numPr>
          <w:ilvl w:val="0"/>
          <w:numId w:val="6"/>
        </w:numPr>
        <w:ind w:left="426" w:hanging="426"/>
        <w:rPr>
          <w:rFonts w:cs="Times New Roman"/>
          <w:kern w:val="24"/>
          <w:sz w:val="24"/>
          <w:szCs w:val="24"/>
        </w:rPr>
      </w:pPr>
      <w:r w:rsidRPr="00620723">
        <w:rPr>
          <w:rFonts w:cs="Times New Roman"/>
          <w:kern w:val="24"/>
          <w:sz w:val="24"/>
          <w:szCs w:val="24"/>
        </w:rPr>
        <w:t>Головач А.</w:t>
      </w:r>
      <w:r w:rsidR="002A0964" w:rsidRPr="00620723">
        <w:rPr>
          <w:rFonts w:cs="Times New Roman"/>
          <w:kern w:val="24"/>
          <w:sz w:val="24"/>
          <w:szCs w:val="24"/>
        </w:rPr>
        <w:t xml:space="preserve"> </w:t>
      </w:r>
      <w:r w:rsidRPr="00620723">
        <w:rPr>
          <w:rFonts w:cs="Times New Roman"/>
          <w:kern w:val="24"/>
          <w:sz w:val="24"/>
          <w:szCs w:val="24"/>
        </w:rPr>
        <w:t xml:space="preserve">В., </w:t>
      </w:r>
      <w:proofErr w:type="spellStart"/>
      <w:r w:rsidRPr="00620723">
        <w:rPr>
          <w:rFonts w:cs="Times New Roman"/>
          <w:kern w:val="24"/>
          <w:sz w:val="24"/>
          <w:szCs w:val="24"/>
        </w:rPr>
        <w:t>Єріна</w:t>
      </w:r>
      <w:proofErr w:type="spellEnd"/>
      <w:r w:rsidRPr="00620723">
        <w:rPr>
          <w:rFonts w:cs="Times New Roman"/>
          <w:kern w:val="24"/>
          <w:sz w:val="24"/>
          <w:szCs w:val="24"/>
        </w:rPr>
        <w:t xml:space="preserve"> А.</w:t>
      </w:r>
      <w:r w:rsidR="002A0964" w:rsidRPr="00620723">
        <w:rPr>
          <w:rFonts w:cs="Times New Roman"/>
          <w:kern w:val="24"/>
          <w:sz w:val="24"/>
          <w:szCs w:val="24"/>
        </w:rPr>
        <w:t xml:space="preserve"> </w:t>
      </w:r>
      <w:r w:rsidRPr="00620723">
        <w:rPr>
          <w:rFonts w:cs="Times New Roman"/>
          <w:kern w:val="24"/>
          <w:sz w:val="24"/>
          <w:szCs w:val="24"/>
        </w:rPr>
        <w:t>М., Козирєв О.</w:t>
      </w:r>
      <w:r w:rsidR="002A0964" w:rsidRPr="00620723">
        <w:rPr>
          <w:rFonts w:cs="Times New Roman"/>
          <w:kern w:val="24"/>
          <w:sz w:val="24"/>
          <w:szCs w:val="24"/>
        </w:rPr>
        <w:t xml:space="preserve"> </w:t>
      </w:r>
      <w:r w:rsidRPr="00620723">
        <w:rPr>
          <w:rFonts w:cs="Times New Roman"/>
          <w:kern w:val="24"/>
          <w:sz w:val="24"/>
          <w:szCs w:val="24"/>
        </w:rPr>
        <w:t>В. Статистика: Підручник. – К.: Вища школа, 2017. – 460с.</w:t>
      </w:r>
    </w:p>
    <w:p w:rsidR="0079312D" w:rsidRPr="00620723" w:rsidRDefault="0079312D" w:rsidP="002A0964">
      <w:pPr>
        <w:pStyle w:val="a7"/>
        <w:widowControl w:val="0"/>
        <w:numPr>
          <w:ilvl w:val="0"/>
          <w:numId w:val="6"/>
        </w:numPr>
        <w:ind w:left="426" w:hanging="426"/>
        <w:rPr>
          <w:rFonts w:cs="Times New Roman"/>
          <w:kern w:val="24"/>
          <w:sz w:val="24"/>
          <w:szCs w:val="24"/>
        </w:rPr>
      </w:pPr>
      <w:r w:rsidRPr="00620723">
        <w:rPr>
          <w:rFonts w:cs="Times New Roman"/>
          <w:kern w:val="24"/>
          <w:sz w:val="24"/>
          <w:szCs w:val="24"/>
        </w:rPr>
        <w:t xml:space="preserve">Гончарук А.Г. Основи статистики: </w:t>
      </w:r>
      <w:proofErr w:type="spellStart"/>
      <w:r w:rsidRPr="00620723">
        <w:rPr>
          <w:rFonts w:cs="Times New Roman"/>
          <w:kern w:val="24"/>
          <w:sz w:val="24"/>
          <w:szCs w:val="24"/>
        </w:rPr>
        <w:t>Навч</w:t>
      </w:r>
      <w:proofErr w:type="spellEnd"/>
      <w:r w:rsidRPr="00620723">
        <w:rPr>
          <w:rFonts w:cs="Times New Roman"/>
          <w:kern w:val="24"/>
          <w:sz w:val="24"/>
          <w:szCs w:val="24"/>
        </w:rPr>
        <w:t>. посібник. – К.: Центр навчальної літератури, 2017. – 148 с.</w:t>
      </w:r>
    </w:p>
    <w:p w:rsidR="0079312D" w:rsidRPr="00620723" w:rsidRDefault="0079312D" w:rsidP="002A0964">
      <w:pPr>
        <w:pStyle w:val="a7"/>
        <w:widowControl w:val="0"/>
        <w:numPr>
          <w:ilvl w:val="0"/>
          <w:numId w:val="6"/>
        </w:numPr>
        <w:ind w:left="426" w:hanging="426"/>
        <w:rPr>
          <w:rFonts w:cs="Times New Roman"/>
          <w:kern w:val="24"/>
          <w:sz w:val="24"/>
          <w:szCs w:val="24"/>
        </w:rPr>
      </w:pPr>
      <w:r w:rsidRPr="00620723">
        <w:rPr>
          <w:rFonts w:cs="Times New Roman"/>
          <w:kern w:val="24"/>
          <w:sz w:val="24"/>
          <w:szCs w:val="24"/>
        </w:rPr>
        <w:t xml:space="preserve">Ковтун Н.В., </w:t>
      </w:r>
      <w:proofErr w:type="spellStart"/>
      <w:r w:rsidRPr="00620723">
        <w:rPr>
          <w:rFonts w:cs="Times New Roman"/>
          <w:kern w:val="24"/>
          <w:sz w:val="24"/>
          <w:szCs w:val="24"/>
        </w:rPr>
        <w:t>Столяров</w:t>
      </w:r>
      <w:proofErr w:type="spellEnd"/>
      <w:r w:rsidRPr="00620723">
        <w:rPr>
          <w:rFonts w:cs="Times New Roman"/>
          <w:kern w:val="24"/>
          <w:sz w:val="24"/>
          <w:szCs w:val="24"/>
        </w:rPr>
        <w:t xml:space="preserve"> Г.С. Загальна теорія статистики: Курс лекцій. – К.: Четверта хвиля, 2016. – 144 с.</w:t>
      </w:r>
    </w:p>
    <w:p w:rsidR="0079312D" w:rsidRPr="00620723" w:rsidRDefault="0079312D" w:rsidP="002A0964">
      <w:pPr>
        <w:pStyle w:val="a7"/>
        <w:widowControl w:val="0"/>
        <w:numPr>
          <w:ilvl w:val="0"/>
          <w:numId w:val="6"/>
        </w:numPr>
        <w:ind w:left="426" w:hanging="426"/>
        <w:rPr>
          <w:rFonts w:cs="Times New Roman"/>
          <w:kern w:val="24"/>
          <w:sz w:val="24"/>
          <w:szCs w:val="24"/>
        </w:rPr>
      </w:pPr>
      <w:r w:rsidRPr="00620723">
        <w:rPr>
          <w:rFonts w:cs="Times New Roman"/>
          <w:kern w:val="24"/>
          <w:sz w:val="24"/>
          <w:szCs w:val="24"/>
        </w:rPr>
        <w:t xml:space="preserve">Кулинич О.І. Економічна статистика: </w:t>
      </w:r>
      <w:proofErr w:type="spellStart"/>
      <w:r w:rsidRPr="00620723">
        <w:rPr>
          <w:rFonts w:cs="Times New Roman"/>
          <w:kern w:val="24"/>
          <w:sz w:val="24"/>
          <w:szCs w:val="24"/>
        </w:rPr>
        <w:t>Навч</w:t>
      </w:r>
      <w:proofErr w:type="spellEnd"/>
      <w:r w:rsidRPr="00620723">
        <w:rPr>
          <w:rFonts w:cs="Times New Roman"/>
          <w:kern w:val="24"/>
          <w:sz w:val="24"/>
          <w:szCs w:val="24"/>
        </w:rPr>
        <w:t xml:space="preserve">. посібник. – </w:t>
      </w:r>
      <w:proofErr w:type="spellStart"/>
      <w:r w:rsidRPr="00620723">
        <w:rPr>
          <w:rFonts w:cs="Times New Roman"/>
          <w:kern w:val="24"/>
          <w:sz w:val="24"/>
          <w:szCs w:val="24"/>
        </w:rPr>
        <w:t>Хмел</w:t>
      </w:r>
      <w:r w:rsidR="002A0964" w:rsidRPr="00620723">
        <w:rPr>
          <w:rFonts w:cs="Times New Roman"/>
          <w:kern w:val="24"/>
          <w:sz w:val="24"/>
          <w:szCs w:val="24"/>
        </w:rPr>
        <w:t>ьн</w:t>
      </w:r>
      <w:proofErr w:type="spellEnd"/>
      <w:r w:rsidR="002A0964" w:rsidRPr="00620723">
        <w:rPr>
          <w:rFonts w:cs="Times New Roman"/>
          <w:kern w:val="24"/>
          <w:sz w:val="24"/>
          <w:szCs w:val="24"/>
        </w:rPr>
        <w:t>.</w:t>
      </w:r>
      <w:r w:rsidRPr="00620723">
        <w:rPr>
          <w:rFonts w:cs="Times New Roman"/>
          <w:kern w:val="24"/>
          <w:sz w:val="24"/>
          <w:szCs w:val="24"/>
        </w:rPr>
        <w:t>: Поділля, 2010. – 286 с.</w:t>
      </w:r>
    </w:p>
    <w:p w:rsidR="0079312D" w:rsidRPr="00620723" w:rsidRDefault="0079312D" w:rsidP="002A0964">
      <w:pPr>
        <w:pStyle w:val="a7"/>
        <w:widowControl w:val="0"/>
        <w:numPr>
          <w:ilvl w:val="0"/>
          <w:numId w:val="6"/>
        </w:numPr>
        <w:ind w:left="426" w:hanging="426"/>
        <w:rPr>
          <w:rFonts w:cs="Times New Roman"/>
          <w:kern w:val="24"/>
          <w:sz w:val="24"/>
          <w:szCs w:val="24"/>
        </w:rPr>
      </w:pPr>
      <w:proofErr w:type="spellStart"/>
      <w:r w:rsidRPr="00620723">
        <w:rPr>
          <w:rFonts w:cs="Times New Roman"/>
          <w:kern w:val="24"/>
          <w:sz w:val="24"/>
          <w:szCs w:val="24"/>
        </w:rPr>
        <w:t>Лугінін</w:t>
      </w:r>
      <w:proofErr w:type="spellEnd"/>
      <w:r w:rsidRPr="00620723">
        <w:rPr>
          <w:rFonts w:cs="Times New Roman"/>
          <w:kern w:val="24"/>
          <w:sz w:val="24"/>
          <w:szCs w:val="24"/>
        </w:rPr>
        <w:t xml:space="preserve"> О.Є., Білоусова С.В. Статистика.: Підручник. – К.: Центр навчальної літератури, 2016. – 580 с.</w:t>
      </w:r>
    </w:p>
    <w:p w:rsidR="0079312D" w:rsidRPr="00620723" w:rsidRDefault="0079312D" w:rsidP="002A0964">
      <w:pPr>
        <w:widowControl w:val="0"/>
        <w:spacing w:line="360" w:lineRule="auto"/>
        <w:ind w:firstLine="0"/>
        <w:contextualSpacing/>
        <w:jc w:val="center"/>
        <w:rPr>
          <w:rFonts w:ascii="Times New Roman" w:hAnsi="Times New Roman" w:cs="Times New Roman"/>
          <w:b/>
          <w:kern w:val="24"/>
          <w:sz w:val="24"/>
          <w:szCs w:val="24"/>
        </w:rPr>
      </w:pPr>
      <w:r w:rsidRPr="00620723">
        <w:rPr>
          <w:rFonts w:ascii="Times New Roman" w:hAnsi="Times New Roman" w:cs="Times New Roman"/>
          <w:b/>
          <w:kern w:val="24"/>
          <w:sz w:val="24"/>
          <w:szCs w:val="24"/>
        </w:rPr>
        <w:t>Інформаційні ресурси в мережі Інтернет</w:t>
      </w:r>
    </w:p>
    <w:p w:rsidR="0079312D" w:rsidRPr="00620723" w:rsidRDefault="0079312D" w:rsidP="002A0964">
      <w:pPr>
        <w:pStyle w:val="a7"/>
        <w:widowControl w:val="0"/>
        <w:numPr>
          <w:ilvl w:val="0"/>
          <w:numId w:val="9"/>
        </w:numPr>
        <w:shd w:val="clear" w:color="auto" w:fill="FFFFFF"/>
        <w:ind w:left="426" w:hanging="426"/>
        <w:rPr>
          <w:rFonts w:cs="Times New Roman"/>
          <w:kern w:val="24"/>
          <w:sz w:val="24"/>
          <w:szCs w:val="24"/>
        </w:rPr>
      </w:pPr>
      <w:r w:rsidRPr="00620723">
        <w:rPr>
          <w:rFonts w:cs="Times New Roman"/>
          <w:kern w:val="24"/>
          <w:sz w:val="24"/>
          <w:szCs w:val="24"/>
        </w:rPr>
        <w:t xml:space="preserve">Верховна Рада України </w:t>
      </w:r>
      <w:hyperlink r:id="rId8" w:history="1">
        <w:r w:rsidRPr="00620723">
          <w:rPr>
            <w:rStyle w:val="a4"/>
            <w:rFonts w:cs="Times New Roman"/>
            <w:kern w:val="24"/>
            <w:sz w:val="24"/>
            <w:szCs w:val="24"/>
          </w:rPr>
          <w:t>http://zakon.rada.gov.ua/</w:t>
        </w:r>
      </w:hyperlink>
      <w:r w:rsidRPr="00620723">
        <w:rPr>
          <w:rFonts w:cs="Times New Roman"/>
          <w:kern w:val="24"/>
          <w:sz w:val="24"/>
          <w:szCs w:val="24"/>
        </w:rPr>
        <w:t xml:space="preserve"> </w:t>
      </w:r>
    </w:p>
    <w:p w:rsidR="0079312D" w:rsidRPr="00620723" w:rsidRDefault="0079312D" w:rsidP="002A0964">
      <w:pPr>
        <w:pStyle w:val="a7"/>
        <w:widowControl w:val="0"/>
        <w:numPr>
          <w:ilvl w:val="0"/>
          <w:numId w:val="9"/>
        </w:numPr>
        <w:shd w:val="clear" w:color="auto" w:fill="FFFFFF"/>
        <w:ind w:left="426" w:hanging="426"/>
        <w:rPr>
          <w:rFonts w:cs="Times New Roman"/>
          <w:kern w:val="24"/>
          <w:sz w:val="24"/>
          <w:szCs w:val="24"/>
        </w:rPr>
      </w:pPr>
      <w:r w:rsidRPr="00620723">
        <w:rPr>
          <w:rFonts w:cs="Times New Roman"/>
          <w:kern w:val="24"/>
          <w:sz w:val="24"/>
          <w:szCs w:val="24"/>
        </w:rPr>
        <w:t xml:space="preserve">Кабінет Міністрів України </w:t>
      </w:r>
      <w:hyperlink r:id="rId9" w:history="1">
        <w:r w:rsidRPr="00620723">
          <w:rPr>
            <w:rStyle w:val="a4"/>
            <w:rFonts w:cs="Times New Roman"/>
            <w:kern w:val="24"/>
            <w:sz w:val="24"/>
            <w:szCs w:val="24"/>
          </w:rPr>
          <w:t>http://www.kmu.gov.ua/control/</w:t>
        </w:r>
      </w:hyperlink>
      <w:r w:rsidRPr="00620723">
        <w:rPr>
          <w:rFonts w:cs="Times New Roman"/>
          <w:kern w:val="24"/>
          <w:sz w:val="24"/>
          <w:szCs w:val="24"/>
        </w:rPr>
        <w:t xml:space="preserve"> </w:t>
      </w:r>
    </w:p>
    <w:p w:rsidR="0079312D" w:rsidRPr="00620723" w:rsidRDefault="0079312D" w:rsidP="002A0964">
      <w:pPr>
        <w:pStyle w:val="a7"/>
        <w:widowControl w:val="0"/>
        <w:numPr>
          <w:ilvl w:val="0"/>
          <w:numId w:val="9"/>
        </w:numPr>
        <w:shd w:val="clear" w:color="auto" w:fill="FFFFFF"/>
        <w:ind w:left="426" w:hanging="426"/>
        <w:rPr>
          <w:rFonts w:cs="Times New Roman"/>
          <w:kern w:val="24"/>
          <w:sz w:val="24"/>
          <w:szCs w:val="24"/>
        </w:rPr>
      </w:pPr>
      <w:r w:rsidRPr="00620723">
        <w:rPr>
          <w:rFonts w:cs="Times New Roman"/>
          <w:kern w:val="24"/>
          <w:sz w:val="24"/>
          <w:szCs w:val="24"/>
        </w:rPr>
        <w:t>Державний Комітет статистики України http://ukrstat.gov.ua/</w:t>
      </w:r>
    </w:p>
    <w:p w:rsidR="007E2C80" w:rsidRPr="00137414" w:rsidRDefault="007E2C80" w:rsidP="001B5984">
      <w:pPr>
        <w:jc w:val="center"/>
        <w:rPr>
          <w:rFonts w:ascii="Times New Roman" w:hAnsi="Times New Roman" w:cs="Times New Roman"/>
          <w:b/>
          <w:sz w:val="28"/>
          <w:szCs w:val="28"/>
        </w:rPr>
      </w:pPr>
    </w:p>
    <w:p w:rsidR="00620723" w:rsidRPr="00620723" w:rsidRDefault="00620723">
      <w:pPr>
        <w:rPr>
          <w:rFonts w:ascii="Times New Roman" w:eastAsia="Arial" w:hAnsi="Times New Roman" w:cs="Times New Roman"/>
          <w:b/>
          <w:sz w:val="24"/>
          <w:szCs w:val="24"/>
        </w:rPr>
      </w:pPr>
      <w:r>
        <w:rPr>
          <w:rFonts w:ascii="Times New Roman" w:eastAsia="Arial" w:hAnsi="Times New Roman" w:cs="Times New Roman"/>
          <w:b/>
          <w:color w:val="0070C0"/>
          <w:sz w:val="24"/>
          <w:szCs w:val="24"/>
        </w:rPr>
        <w:br w:type="page"/>
      </w:r>
    </w:p>
    <w:p w:rsidR="00EA736C" w:rsidRPr="00620723" w:rsidRDefault="00EA736C" w:rsidP="00620723">
      <w:pPr>
        <w:widowControl w:val="0"/>
        <w:spacing w:line="360" w:lineRule="auto"/>
        <w:ind w:hanging="10"/>
        <w:contextualSpacing/>
        <w:jc w:val="center"/>
        <w:outlineLvl w:val="0"/>
        <w:rPr>
          <w:rFonts w:ascii="Times New Roman" w:eastAsia="Arial" w:hAnsi="Times New Roman" w:cs="Times New Roman"/>
          <w:b/>
          <w:color w:val="0070C0"/>
          <w:kern w:val="24"/>
          <w:sz w:val="24"/>
          <w:szCs w:val="24"/>
        </w:rPr>
      </w:pPr>
      <w:r w:rsidRPr="00620723">
        <w:rPr>
          <w:rFonts w:ascii="Times New Roman" w:eastAsia="Arial" w:hAnsi="Times New Roman" w:cs="Times New Roman"/>
          <w:b/>
          <w:color w:val="0070C0"/>
          <w:kern w:val="24"/>
          <w:sz w:val="24"/>
          <w:szCs w:val="24"/>
        </w:rPr>
        <w:lastRenderedPageBreak/>
        <w:t>Політика оцінювання</w:t>
      </w:r>
    </w:p>
    <w:p w:rsidR="00EA736C" w:rsidRPr="00620723" w:rsidRDefault="00EA736C" w:rsidP="00620723">
      <w:pPr>
        <w:widowControl w:val="0"/>
        <w:numPr>
          <w:ilvl w:val="0"/>
          <w:numId w:val="10"/>
        </w:numPr>
        <w:spacing w:line="360" w:lineRule="auto"/>
        <w:ind w:left="0" w:right="5" w:firstLine="0"/>
        <w:contextualSpacing/>
        <w:rPr>
          <w:rFonts w:ascii="Times New Roman" w:eastAsia="Arial" w:hAnsi="Times New Roman" w:cs="Times New Roman"/>
          <w:b/>
          <w:color w:val="000000"/>
          <w:kern w:val="24"/>
          <w:sz w:val="24"/>
          <w:szCs w:val="24"/>
        </w:rPr>
      </w:pPr>
      <w:r w:rsidRPr="00620723">
        <w:rPr>
          <w:rFonts w:ascii="Times New Roman" w:eastAsia="Arial" w:hAnsi="Times New Roman" w:cs="Times New Roman"/>
          <w:b/>
          <w:color w:val="000000"/>
          <w:kern w:val="24"/>
          <w:sz w:val="24"/>
          <w:szCs w:val="24"/>
        </w:rPr>
        <w:t xml:space="preserve">Політика щодо </w:t>
      </w:r>
      <w:proofErr w:type="spellStart"/>
      <w:r w:rsidRPr="00620723">
        <w:rPr>
          <w:rFonts w:ascii="Times New Roman" w:eastAsia="Arial" w:hAnsi="Times New Roman" w:cs="Times New Roman"/>
          <w:b/>
          <w:color w:val="000000"/>
          <w:kern w:val="24"/>
          <w:sz w:val="24"/>
          <w:szCs w:val="24"/>
        </w:rPr>
        <w:t>дедлайнів</w:t>
      </w:r>
      <w:proofErr w:type="spellEnd"/>
      <w:r w:rsidRPr="00620723">
        <w:rPr>
          <w:rFonts w:ascii="Times New Roman" w:eastAsia="Arial" w:hAnsi="Times New Roman" w:cs="Times New Roman"/>
          <w:b/>
          <w:color w:val="000000"/>
          <w:kern w:val="24"/>
          <w:sz w:val="24"/>
          <w:szCs w:val="24"/>
        </w:rPr>
        <w:t xml:space="preserve"> та перескладання</w:t>
      </w:r>
      <w:r w:rsidRPr="00620723">
        <w:rPr>
          <w:rFonts w:ascii="Times New Roman" w:eastAsia="Arial" w:hAnsi="Times New Roman" w:cs="Times New Roman"/>
          <w:color w:val="000000"/>
          <w:kern w:val="24"/>
          <w:sz w:val="24"/>
          <w:szCs w:val="24"/>
        </w:rPr>
        <w:t>: Роботи, які здаються із порушенням термінів без поважних причин, оцінюються на нижчу оцінку (75% від можливої максимальної кількості балів за вид діяльності балів). Перескладання модулів відбувається із дозволу деканату за наявності поважних причин (наприклад, лікарняний).</w:t>
      </w:r>
    </w:p>
    <w:p w:rsidR="00EA736C" w:rsidRPr="00620723" w:rsidRDefault="00EA736C" w:rsidP="00990DBD">
      <w:pPr>
        <w:widowControl w:val="0"/>
        <w:numPr>
          <w:ilvl w:val="0"/>
          <w:numId w:val="10"/>
        </w:numPr>
        <w:spacing w:line="360" w:lineRule="auto"/>
        <w:ind w:left="0" w:right="5" w:firstLine="0"/>
        <w:contextualSpacing/>
        <w:rPr>
          <w:rFonts w:ascii="Times New Roman" w:eastAsia="Arial" w:hAnsi="Times New Roman" w:cs="Times New Roman"/>
          <w:b/>
          <w:kern w:val="24"/>
          <w:sz w:val="24"/>
          <w:szCs w:val="24"/>
        </w:rPr>
      </w:pPr>
      <w:r w:rsidRPr="00620723">
        <w:rPr>
          <w:rFonts w:ascii="Times New Roman" w:eastAsia="Arial" w:hAnsi="Times New Roman" w:cs="Times New Roman"/>
          <w:b/>
          <w:kern w:val="24"/>
          <w:sz w:val="24"/>
          <w:szCs w:val="24"/>
        </w:rPr>
        <w:t>Політика щодо академічної доброчесності</w:t>
      </w:r>
      <w:r w:rsidRPr="00620723">
        <w:rPr>
          <w:rFonts w:ascii="Times New Roman" w:eastAsia="Arial" w:hAnsi="Times New Roman" w:cs="Times New Roman"/>
          <w:kern w:val="24"/>
          <w:sz w:val="24"/>
          <w:szCs w:val="24"/>
        </w:rPr>
        <w:t xml:space="preserve">: Списування під час контрольних робіт та екзаменів заборонені (в </w:t>
      </w:r>
      <w:proofErr w:type="spellStart"/>
      <w:r w:rsidRPr="00620723">
        <w:rPr>
          <w:rFonts w:ascii="Times New Roman" w:eastAsia="Arial" w:hAnsi="Times New Roman" w:cs="Times New Roman"/>
          <w:kern w:val="24"/>
          <w:sz w:val="24"/>
          <w:szCs w:val="24"/>
        </w:rPr>
        <w:t>т.ч</w:t>
      </w:r>
      <w:proofErr w:type="spellEnd"/>
      <w:r w:rsidRPr="00620723">
        <w:rPr>
          <w:rFonts w:ascii="Times New Roman" w:eastAsia="Arial" w:hAnsi="Times New Roman" w:cs="Times New Roman"/>
          <w:kern w:val="24"/>
          <w:sz w:val="24"/>
          <w:szCs w:val="24"/>
        </w:rPr>
        <w:t xml:space="preserve">. із використанням мобільних </w:t>
      </w:r>
      <w:proofErr w:type="spellStart"/>
      <w:r w:rsidRPr="00620723">
        <w:rPr>
          <w:rFonts w:ascii="Times New Roman" w:eastAsia="Arial" w:hAnsi="Times New Roman" w:cs="Times New Roman"/>
          <w:kern w:val="24"/>
          <w:sz w:val="24"/>
          <w:szCs w:val="24"/>
        </w:rPr>
        <w:t>девайсів</w:t>
      </w:r>
      <w:proofErr w:type="spellEnd"/>
      <w:r w:rsidRPr="00620723">
        <w:rPr>
          <w:rFonts w:ascii="Times New Roman" w:eastAsia="Arial" w:hAnsi="Times New Roman" w:cs="Times New Roman"/>
          <w:kern w:val="24"/>
          <w:sz w:val="24"/>
          <w:szCs w:val="24"/>
        </w:rPr>
        <w:t>). Мобільні пристрої дозволяється використовувати лише під час он-лайн тестування та підготовки практичних завдань в процесі заняття</w:t>
      </w:r>
      <w:r w:rsidR="00620723" w:rsidRPr="00620723">
        <w:rPr>
          <w:rFonts w:ascii="Times New Roman" w:eastAsia="Arial" w:hAnsi="Times New Roman" w:cs="Times New Roman"/>
          <w:kern w:val="24"/>
          <w:sz w:val="24"/>
          <w:szCs w:val="24"/>
        </w:rPr>
        <w:t>.</w:t>
      </w:r>
    </w:p>
    <w:p w:rsidR="00EA736C" w:rsidRPr="00620723" w:rsidRDefault="00EA736C" w:rsidP="00990DBD">
      <w:pPr>
        <w:widowControl w:val="0"/>
        <w:spacing w:line="360" w:lineRule="auto"/>
        <w:ind w:right="-1" w:firstLine="0"/>
        <w:contextualSpacing/>
        <w:jc w:val="center"/>
        <w:outlineLvl w:val="0"/>
        <w:rPr>
          <w:rFonts w:ascii="Times New Roman" w:eastAsia="Arial" w:hAnsi="Times New Roman" w:cs="Times New Roman"/>
          <w:b/>
          <w:color w:val="0070C0"/>
          <w:kern w:val="24"/>
          <w:sz w:val="24"/>
          <w:szCs w:val="24"/>
        </w:rPr>
      </w:pPr>
      <w:r w:rsidRPr="00620723">
        <w:rPr>
          <w:rFonts w:ascii="Times New Roman" w:eastAsia="Arial" w:hAnsi="Times New Roman" w:cs="Times New Roman"/>
          <w:b/>
          <w:color w:val="0070C0"/>
          <w:kern w:val="24"/>
          <w:sz w:val="24"/>
          <w:szCs w:val="24"/>
        </w:rPr>
        <w:t>Оцінювання</w:t>
      </w:r>
    </w:p>
    <w:p w:rsidR="00EA736C" w:rsidRPr="00620723" w:rsidRDefault="00EA736C" w:rsidP="00990DBD">
      <w:pPr>
        <w:pStyle w:val="a7"/>
        <w:widowControl w:val="0"/>
        <w:ind w:left="0"/>
        <w:jc w:val="center"/>
        <w:rPr>
          <w:rFonts w:cs="Times New Roman"/>
          <w:b/>
          <w:kern w:val="24"/>
          <w:sz w:val="24"/>
          <w:szCs w:val="24"/>
        </w:rPr>
      </w:pPr>
      <w:r w:rsidRPr="00620723">
        <w:rPr>
          <w:rFonts w:cs="Times New Roman"/>
          <w:b/>
          <w:kern w:val="24"/>
          <w:sz w:val="24"/>
          <w:szCs w:val="24"/>
        </w:rPr>
        <w:t>Засоби оцінювання та методи демонстрування результатів навчання</w:t>
      </w:r>
    </w:p>
    <w:p w:rsidR="00EA736C" w:rsidRPr="00620723" w:rsidRDefault="00EA736C" w:rsidP="00990DBD">
      <w:pPr>
        <w:pStyle w:val="a7"/>
        <w:widowControl w:val="0"/>
        <w:ind w:left="0" w:firstLine="708"/>
        <w:rPr>
          <w:rFonts w:cs="Times New Roman"/>
          <w:kern w:val="24"/>
          <w:sz w:val="24"/>
          <w:szCs w:val="24"/>
        </w:rPr>
      </w:pPr>
      <w:r w:rsidRPr="00620723">
        <w:rPr>
          <w:rFonts w:cs="Times New Roman"/>
          <w:kern w:val="24"/>
          <w:sz w:val="24"/>
          <w:szCs w:val="24"/>
        </w:rPr>
        <w:t xml:space="preserve"> Засобами оцінювання та методами демонстрування результатів навчання з навчальної дисципліни є:</w:t>
      </w:r>
    </w:p>
    <w:p w:rsidR="00EA736C" w:rsidRPr="00620723" w:rsidRDefault="00EA736C" w:rsidP="00620723">
      <w:pPr>
        <w:pStyle w:val="a7"/>
        <w:widowControl w:val="0"/>
        <w:ind w:left="0" w:firstLine="708"/>
        <w:rPr>
          <w:rFonts w:cs="Times New Roman"/>
          <w:kern w:val="24"/>
          <w:sz w:val="24"/>
          <w:szCs w:val="24"/>
          <w:lang w:eastAsia="ar-SA"/>
        </w:rPr>
      </w:pPr>
      <w:r w:rsidRPr="00620723">
        <w:rPr>
          <w:rFonts w:cs="Times New Roman"/>
          <w:kern w:val="24"/>
          <w:sz w:val="24"/>
          <w:szCs w:val="24"/>
          <w:lang w:eastAsia="ar-SA"/>
        </w:rPr>
        <w:t>- поточне оцінювання, що передбачає оцінку самостійної підготовки до практичних, семінарських чи лабораторних занять, виконання індивідуальних завдань (у разі потреби);</w:t>
      </w:r>
    </w:p>
    <w:p w:rsidR="00EA736C" w:rsidRPr="00620723" w:rsidRDefault="00EA736C" w:rsidP="00620723">
      <w:pPr>
        <w:pStyle w:val="a7"/>
        <w:widowControl w:val="0"/>
        <w:ind w:left="0" w:firstLine="708"/>
        <w:rPr>
          <w:rFonts w:cs="Times New Roman"/>
          <w:kern w:val="24"/>
          <w:sz w:val="24"/>
          <w:szCs w:val="24"/>
          <w:lang w:eastAsia="ar-SA"/>
        </w:rPr>
      </w:pPr>
      <w:r w:rsidRPr="00620723">
        <w:rPr>
          <w:rFonts w:cs="Times New Roman"/>
          <w:kern w:val="24"/>
          <w:sz w:val="24"/>
          <w:szCs w:val="24"/>
          <w:lang w:eastAsia="ar-SA"/>
        </w:rPr>
        <w:t>-модульне оцінювання - оцінка виконання модульних завдань (письмові роботи);</w:t>
      </w:r>
    </w:p>
    <w:p w:rsidR="00EA736C" w:rsidRPr="00620723" w:rsidRDefault="00EA736C" w:rsidP="00620723">
      <w:pPr>
        <w:pStyle w:val="a7"/>
        <w:widowControl w:val="0"/>
        <w:ind w:left="0" w:firstLine="708"/>
        <w:rPr>
          <w:rFonts w:cs="Times New Roman"/>
          <w:kern w:val="24"/>
          <w:sz w:val="24"/>
          <w:szCs w:val="24"/>
          <w:lang w:eastAsia="ar-SA"/>
        </w:rPr>
      </w:pPr>
      <w:r w:rsidRPr="00620723">
        <w:rPr>
          <w:rFonts w:cs="Times New Roman"/>
          <w:kern w:val="24"/>
          <w:sz w:val="24"/>
          <w:szCs w:val="24"/>
          <w:lang w:eastAsia="ar-SA"/>
        </w:rPr>
        <w:t>- підсумкове оцінювання проводиться в усній формі у вигляді заліку</w:t>
      </w:r>
    </w:p>
    <w:p w:rsidR="00EA736C" w:rsidRPr="00620723" w:rsidRDefault="00EA736C" w:rsidP="00620723">
      <w:pPr>
        <w:pStyle w:val="a7"/>
        <w:widowControl w:val="0"/>
        <w:ind w:left="0"/>
        <w:jc w:val="center"/>
        <w:rPr>
          <w:rFonts w:cs="Times New Roman"/>
          <w:b/>
          <w:kern w:val="24"/>
          <w:sz w:val="24"/>
          <w:szCs w:val="24"/>
        </w:rPr>
      </w:pPr>
      <w:r w:rsidRPr="00620723">
        <w:rPr>
          <w:rFonts w:cs="Times New Roman"/>
          <w:b/>
          <w:kern w:val="24"/>
          <w:sz w:val="24"/>
          <w:szCs w:val="24"/>
        </w:rPr>
        <w:t>Форми контролю та критерії оцінювання результатів навчання</w:t>
      </w:r>
    </w:p>
    <w:p w:rsidR="00EA736C" w:rsidRPr="00620723" w:rsidRDefault="00EA736C" w:rsidP="00620723">
      <w:pPr>
        <w:pStyle w:val="a7"/>
        <w:widowControl w:val="0"/>
        <w:ind w:left="0" w:firstLine="851"/>
        <w:rPr>
          <w:rFonts w:cs="Times New Roman"/>
          <w:kern w:val="24"/>
          <w:sz w:val="24"/>
          <w:szCs w:val="24"/>
        </w:rPr>
      </w:pPr>
      <w:r w:rsidRPr="00620723">
        <w:rPr>
          <w:rFonts w:cs="Times New Roman"/>
          <w:kern w:val="24"/>
          <w:sz w:val="24"/>
          <w:szCs w:val="24"/>
        </w:rPr>
        <w:t>Форми поточного контролю - підготовка доповідей та усна відповідь на питання аудиторії і викладача підчас практичних чи семінарських занять, виконання індивідуальної роботи (у разі потреби).</w:t>
      </w:r>
    </w:p>
    <w:p w:rsidR="00EA736C" w:rsidRPr="00620723" w:rsidRDefault="00EA736C" w:rsidP="00620723">
      <w:pPr>
        <w:pStyle w:val="a7"/>
        <w:widowControl w:val="0"/>
        <w:ind w:left="0" w:firstLine="851"/>
        <w:rPr>
          <w:rFonts w:cs="Times New Roman"/>
          <w:kern w:val="24"/>
          <w:sz w:val="24"/>
          <w:szCs w:val="24"/>
        </w:rPr>
      </w:pPr>
      <w:r w:rsidRPr="00620723">
        <w:rPr>
          <w:rFonts w:cs="Times New Roman"/>
          <w:kern w:val="24"/>
          <w:sz w:val="24"/>
          <w:szCs w:val="24"/>
        </w:rPr>
        <w:t>Форма модульного контролю полягає у написанні письмової роботи з розгорнутими відповідями на питаннями.</w:t>
      </w:r>
    </w:p>
    <w:p w:rsidR="00EA736C" w:rsidRDefault="00EA736C" w:rsidP="00620723">
      <w:pPr>
        <w:pStyle w:val="a7"/>
        <w:widowControl w:val="0"/>
        <w:ind w:left="0" w:firstLine="851"/>
        <w:rPr>
          <w:rFonts w:cs="Times New Roman"/>
          <w:kern w:val="24"/>
          <w:sz w:val="24"/>
          <w:szCs w:val="24"/>
        </w:rPr>
      </w:pPr>
      <w:r w:rsidRPr="00620723">
        <w:rPr>
          <w:rFonts w:cs="Times New Roman"/>
          <w:kern w:val="24"/>
          <w:sz w:val="24"/>
          <w:szCs w:val="24"/>
        </w:rPr>
        <w:t>Форма підсумкового семестрового контролю відповідно до освітньої програми проходить в усній формі у вигляді заліку.</w:t>
      </w:r>
    </w:p>
    <w:p w:rsidR="00EA736C" w:rsidRDefault="00EA736C" w:rsidP="00EA736C">
      <w:pPr>
        <w:pStyle w:val="a7"/>
        <w:spacing w:line="240" w:lineRule="auto"/>
        <w:ind w:left="0" w:firstLine="851"/>
        <w:rPr>
          <w:sz w:val="24"/>
          <w:szCs w:val="24"/>
        </w:rPr>
      </w:pPr>
    </w:p>
    <w:p w:rsidR="00EA736C" w:rsidRDefault="00EA736C" w:rsidP="00EA736C">
      <w:pPr>
        <w:pStyle w:val="7"/>
        <w:spacing w:before="0" w:after="0"/>
        <w:jc w:val="center"/>
        <w:rPr>
          <w:b/>
          <w:lang w:val="uk-UA"/>
        </w:rPr>
      </w:pPr>
      <w:r w:rsidRPr="00684D45">
        <w:rPr>
          <w:b/>
          <w:lang w:val="uk-UA"/>
        </w:rPr>
        <w:t xml:space="preserve">Розподіл балів, які отримують здобувачі </w:t>
      </w:r>
      <w:r>
        <w:rPr>
          <w:b/>
          <w:lang w:val="uk-UA"/>
        </w:rPr>
        <w:t>вищої освіти</w:t>
      </w:r>
    </w:p>
    <w:tbl>
      <w:tblPr>
        <w:tblW w:w="4078" w:type="pct"/>
        <w:tblInd w:w="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
        <w:gridCol w:w="557"/>
        <w:gridCol w:w="549"/>
        <w:gridCol w:w="550"/>
        <w:gridCol w:w="550"/>
        <w:gridCol w:w="550"/>
        <w:gridCol w:w="803"/>
        <w:gridCol w:w="635"/>
        <w:gridCol w:w="1929"/>
        <w:gridCol w:w="1173"/>
      </w:tblGrid>
      <w:tr w:rsidR="00EA736C" w:rsidRPr="006256CE" w:rsidTr="00EA736C">
        <w:trPr>
          <w:cantSplit/>
        </w:trPr>
        <w:tc>
          <w:tcPr>
            <w:tcW w:w="3025" w:type="pct"/>
            <w:gridSpan w:val="8"/>
            <w:tcMar>
              <w:left w:w="57" w:type="dxa"/>
              <w:right w:w="57" w:type="dxa"/>
            </w:tcMar>
            <w:vAlign w:val="center"/>
          </w:tcPr>
          <w:p w:rsidR="00EA736C" w:rsidRPr="006256CE" w:rsidRDefault="00EA736C" w:rsidP="000F5BDD">
            <w:pPr>
              <w:jc w:val="center"/>
              <w:rPr>
                <w:rFonts w:ascii="Times New Roman" w:hAnsi="Times New Roman"/>
                <w:b/>
                <w:sz w:val="24"/>
                <w:szCs w:val="24"/>
              </w:rPr>
            </w:pPr>
            <w:r w:rsidRPr="006256CE">
              <w:rPr>
                <w:rFonts w:ascii="Times New Roman" w:hAnsi="Times New Roman"/>
                <w:b/>
                <w:sz w:val="24"/>
                <w:szCs w:val="24"/>
              </w:rPr>
              <w:t xml:space="preserve">Поточне оцінювання та </w:t>
            </w:r>
          </w:p>
          <w:p w:rsidR="00EA736C" w:rsidRPr="006256CE" w:rsidRDefault="00EA736C" w:rsidP="00620723">
            <w:pPr>
              <w:ind w:firstLine="0"/>
              <w:jc w:val="center"/>
              <w:rPr>
                <w:rFonts w:ascii="Times New Roman" w:hAnsi="Times New Roman"/>
                <w:b/>
                <w:sz w:val="24"/>
                <w:szCs w:val="24"/>
              </w:rPr>
            </w:pPr>
            <w:r w:rsidRPr="006256CE">
              <w:rPr>
                <w:rFonts w:ascii="Times New Roman" w:hAnsi="Times New Roman"/>
                <w:b/>
                <w:sz w:val="24"/>
                <w:szCs w:val="24"/>
              </w:rPr>
              <w:t>самостійна робота</w:t>
            </w:r>
          </w:p>
        </w:tc>
        <w:tc>
          <w:tcPr>
            <w:tcW w:w="1228" w:type="pct"/>
            <w:tcMar>
              <w:left w:w="57" w:type="dxa"/>
              <w:right w:w="57" w:type="dxa"/>
            </w:tcMar>
            <w:vAlign w:val="center"/>
          </w:tcPr>
          <w:p w:rsidR="00EA736C" w:rsidRPr="006256CE" w:rsidRDefault="00EA736C" w:rsidP="00EA736C">
            <w:pPr>
              <w:ind w:firstLine="17"/>
              <w:jc w:val="center"/>
              <w:rPr>
                <w:rFonts w:ascii="Times New Roman" w:hAnsi="Times New Roman"/>
                <w:b/>
                <w:sz w:val="20"/>
                <w:szCs w:val="20"/>
              </w:rPr>
            </w:pPr>
            <w:r w:rsidRPr="006256CE">
              <w:rPr>
                <w:rFonts w:ascii="Times New Roman" w:hAnsi="Times New Roman"/>
                <w:b/>
                <w:sz w:val="20"/>
                <w:szCs w:val="20"/>
              </w:rPr>
              <w:t>Модульна контрольна робота</w:t>
            </w:r>
          </w:p>
        </w:tc>
        <w:tc>
          <w:tcPr>
            <w:tcW w:w="747" w:type="pct"/>
            <w:tcMar>
              <w:left w:w="57" w:type="dxa"/>
              <w:right w:w="57" w:type="dxa"/>
            </w:tcMar>
            <w:vAlign w:val="center"/>
          </w:tcPr>
          <w:p w:rsidR="00EA736C" w:rsidRPr="006256CE" w:rsidRDefault="00EA736C" w:rsidP="00620723">
            <w:pPr>
              <w:ind w:firstLine="0"/>
              <w:jc w:val="center"/>
              <w:rPr>
                <w:rFonts w:ascii="Times New Roman" w:hAnsi="Times New Roman"/>
                <w:b/>
                <w:sz w:val="20"/>
                <w:szCs w:val="20"/>
              </w:rPr>
            </w:pPr>
            <w:r w:rsidRPr="006256CE">
              <w:rPr>
                <w:rFonts w:ascii="Times New Roman" w:hAnsi="Times New Roman"/>
                <w:b/>
                <w:sz w:val="20"/>
                <w:szCs w:val="20"/>
              </w:rPr>
              <w:t>Сума</w:t>
            </w:r>
          </w:p>
        </w:tc>
      </w:tr>
      <w:tr w:rsidR="00EA736C" w:rsidRPr="006256CE" w:rsidTr="00EA736C">
        <w:trPr>
          <w:cantSplit/>
        </w:trPr>
        <w:tc>
          <w:tcPr>
            <w:tcW w:w="355" w:type="pct"/>
            <w:tcMar>
              <w:left w:w="57" w:type="dxa"/>
              <w:right w:w="57" w:type="dxa"/>
            </w:tcMar>
          </w:tcPr>
          <w:p w:rsidR="00EA736C" w:rsidRPr="006256CE" w:rsidRDefault="00EA736C" w:rsidP="00EA736C">
            <w:pPr>
              <w:ind w:firstLine="0"/>
              <w:jc w:val="center"/>
              <w:rPr>
                <w:rFonts w:ascii="Times New Roman" w:hAnsi="Times New Roman"/>
                <w:sz w:val="24"/>
                <w:szCs w:val="24"/>
              </w:rPr>
            </w:pPr>
            <w:r w:rsidRPr="006256CE">
              <w:rPr>
                <w:rFonts w:ascii="Times New Roman" w:hAnsi="Times New Roman"/>
                <w:sz w:val="24"/>
                <w:szCs w:val="24"/>
              </w:rPr>
              <w:t>Т1</w:t>
            </w:r>
          </w:p>
        </w:tc>
        <w:tc>
          <w:tcPr>
            <w:tcW w:w="355" w:type="pct"/>
            <w:tcMar>
              <w:left w:w="57" w:type="dxa"/>
              <w:right w:w="57" w:type="dxa"/>
            </w:tcMar>
          </w:tcPr>
          <w:p w:rsidR="00EA736C" w:rsidRPr="006256CE" w:rsidRDefault="00EA736C" w:rsidP="00EA736C">
            <w:pPr>
              <w:ind w:firstLine="0"/>
              <w:jc w:val="center"/>
              <w:rPr>
                <w:rFonts w:ascii="Times New Roman" w:hAnsi="Times New Roman"/>
                <w:sz w:val="24"/>
                <w:szCs w:val="24"/>
              </w:rPr>
            </w:pPr>
            <w:r w:rsidRPr="006256CE">
              <w:rPr>
                <w:rFonts w:ascii="Times New Roman" w:hAnsi="Times New Roman"/>
                <w:sz w:val="24"/>
                <w:szCs w:val="24"/>
              </w:rPr>
              <w:t>Т2</w:t>
            </w:r>
          </w:p>
        </w:tc>
        <w:tc>
          <w:tcPr>
            <w:tcW w:w="350" w:type="pct"/>
            <w:shd w:val="clear" w:color="auto" w:fill="auto"/>
            <w:tcMar>
              <w:left w:w="57" w:type="dxa"/>
              <w:right w:w="57" w:type="dxa"/>
            </w:tcMar>
          </w:tcPr>
          <w:p w:rsidR="00EA736C" w:rsidRPr="006256CE" w:rsidRDefault="00EA736C" w:rsidP="00EA736C">
            <w:pPr>
              <w:ind w:firstLine="0"/>
              <w:jc w:val="center"/>
              <w:rPr>
                <w:rFonts w:ascii="Times New Roman" w:hAnsi="Times New Roman"/>
                <w:sz w:val="24"/>
                <w:szCs w:val="24"/>
              </w:rPr>
            </w:pPr>
            <w:r w:rsidRPr="006256CE">
              <w:rPr>
                <w:rFonts w:ascii="Times New Roman" w:hAnsi="Times New Roman"/>
                <w:sz w:val="24"/>
                <w:szCs w:val="24"/>
              </w:rPr>
              <w:t>Т3</w:t>
            </w:r>
          </w:p>
        </w:tc>
        <w:tc>
          <w:tcPr>
            <w:tcW w:w="350" w:type="pct"/>
            <w:tcMar>
              <w:left w:w="57" w:type="dxa"/>
              <w:right w:w="57" w:type="dxa"/>
            </w:tcMar>
          </w:tcPr>
          <w:p w:rsidR="00EA736C" w:rsidRPr="006256CE" w:rsidRDefault="00EA736C" w:rsidP="00EA736C">
            <w:pPr>
              <w:ind w:hanging="14"/>
              <w:jc w:val="center"/>
              <w:rPr>
                <w:rFonts w:ascii="Times New Roman" w:hAnsi="Times New Roman"/>
                <w:sz w:val="24"/>
                <w:szCs w:val="24"/>
              </w:rPr>
            </w:pPr>
            <w:r w:rsidRPr="006256CE">
              <w:rPr>
                <w:rFonts w:ascii="Times New Roman" w:hAnsi="Times New Roman"/>
                <w:sz w:val="24"/>
                <w:szCs w:val="24"/>
              </w:rPr>
              <w:t>Т4</w:t>
            </w:r>
          </w:p>
        </w:tc>
        <w:tc>
          <w:tcPr>
            <w:tcW w:w="350" w:type="pct"/>
          </w:tcPr>
          <w:p w:rsidR="00EA736C" w:rsidRPr="006256CE" w:rsidRDefault="00EA736C" w:rsidP="00EA736C">
            <w:pPr>
              <w:ind w:firstLine="0"/>
              <w:jc w:val="center"/>
              <w:rPr>
                <w:rFonts w:ascii="Times New Roman" w:hAnsi="Times New Roman"/>
                <w:sz w:val="24"/>
                <w:szCs w:val="24"/>
              </w:rPr>
            </w:pPr>
            <w:r w:rsidRPr="006256CE">
              <w:rPr>
                <w:rFonts w:ascii="Times New Roman" w:hAnsi="Times New Roman"/>
                <w:sz w:val="24"/>
                <w:szCs w:val="24"/>
              </w:rPr>
              <w:t>Т5</w:t>
            </w:r>
          </w:p>
        </w:tc>
        <w:tc>
          <w:tcPr>
            <w:tcW w:w="350" w:type="pct"/>
          </w:tcPr>
          <w:p w:rsidR="00EA736C" w:rsidRPr="006256CE" w:rsidRDefault="00EA736C" w:rsidP="00EA736C">
            <w:pPr>
              <w:ind w:firstLine="0"/>
              <w:jc w:val="center"/>
              <w:rPr>
                <w:rFonts w:ascii="Times New Roman" w:hAnsi="Times New Roman"/>
                <w:sz w:val="24"/>
                <w:szCs w:val="24"/>
              </w:rPr>
            </w:pPr>
            <w:r w:rsidRPr="006256CE">
              <w:rPr>
                <w:rFonts w:ascii="Times New Roman" w:hAnsi="Times New Roman"/>
                <w:sz w:val="24"/>
                <w:szCs w:val="24"/>
              </w:rPr>
              <w:t>Т6</w:t>
            </w:r>
          </w:p>
        </w:tc>
        <w:tc>
          <w:tcPr>
            <w:tcW w:w="511" w:type="pct"/>
          </w:tcPr>
          <w:p w:rsidR="00EA736C" w:rsidRPr="006256CE" w:rsidRDefault="00EA736C" w:rsidP="00EA736C">
            <w:pPr>
              <w:ind w:firstLine="0"/>
              <w:jc w:val="center"/>
              <w:rPr>
                <w:rFonts w:ascii="Times New Roman" w:hAnsi="Times New Roman"/>
                <w:sz w:val="24"/>
                <w:szCs w:val="24"/>
              </w:rPr>
            </w:pPr>
            <w:r>
              <w:rPr>
                <w:rFonts w:ascii="Times New Roman" w:hAnsi="Times New Roman"/>
                <w:sz w:val="24"/>
                <w:szCs w:val="24"/>
              </w:rPr>
              <w:t>Т7</w:t>
            </w:r>
          </w:p>
        </w:tc>
        <w:tc>
          <w:tcPr>
            <w:tcW w:w="404" w:type="pct"/>
          </w:tcPr>
          <w:p w:rsidR="00EA736C" w:rsidRPr="006256CE" w:rsidRDefault="00EA736C" w:rsidP="00EA736C">
            <w:pPr>
              <w:ind w:firstLine="0"/>
              <w:jc w:val="center"/>
              <w:rPr>
                <w:rFonts w:ascii="Times New Roman" w:hAnsi="Times New Roman"/>
                <w:sz w:val="24"/>
                <w:szCs w:val="24"/>
              </w:rPr>
            </w:pPr>
            <w:r>
              <w:rPr>
                <w:rFonts w:ascii="Times New Roman" w:hAnsi="Times New Roman"/>
                <w:sz w:val="24"/>
                <w:szCs w:val="24"/>
              </w:rPr>
              <w:t>Т8</w:t>
            </w:r>
          </w:p>
        </w:tc>
        <w:tc>
          <w:tcPr>
            <w:tcW w:w="1228" w:type="pct"/>
            <w:vMerge w:val="restart"/>
            <w:tcMar>
              <w:left w:w="57" w:type="dxa"/>
              <w:right w:w="57" w:type="dxa"/>
            </w:tcMar>
            <w:vAlign w:val="center"/>
          </w:tcPr>
          <w:p w:rsidR="00EA736C" w:rsidRPr="006256CE" w:rsidRDefault="00EA736C" w:rsidP="00620723">
            <w:pPr>
              <w:ind w:firstLine="17"/>
              <w:jc w:val="center"/>
              <w:rPr>
                <w:rFonts w:ascii="Times New Roman" w:hAnsi="Times New Roman"/>
                <w:sz w:val="24"/>
                <w:szCs w:val="24"/>
              </w:rPr>
            </w:pPr>
            <w:r w:rsidRPr="006256CE">
              <w:rPr>
                <w:rFonts w:ascii="Times New Roman" w:hAnsi="Times New Roman"/>
                <w:sz w:val="24"/>
                <w:szCs w:val="24"/>
              </w:rPr>
              <w:t>50</w:t>
            </w:r>
          </w:p>
        </w:tc>
        <w:tc>
          <w:tcPr>
            <w:tcW w:w="747" w:type="pct"/>
            <w:vMerge w:val="restart"/>
            <w:tcMar>
              <w:left w:w="57" w:type="dxa"/>
              <w:right w:w="57" w:type="dxa"/>
            </w:tcMar>
            <w:vAlign w:val="center"/>
          </w:tcPr>
          <w:p w:rsidR="00EA736C" w:rsidRPr="006256CE" w:rsidRDefault="00EA736C" w:rsidP="00620723">
            <w:pPr>
              <w:ind w:firstLine="0"/>
              <w:jc w:val="center"/>
              <w:rPr>
                <w:rFonts w:ascii="Times New Roman" w:hAnsi="Times New Roman"/>
                <w:sz w:val="24"/>
                <w:szCs w:val="24"/>
              </w:rPr>
            </w:pPr>
            <w:r w:rsidRPr="006256CE">
              <w:rPr>
                <w:rFonts w:ascii="Times New Roman" w:hAnsi="Times New Roman"/>
                <w:b/>
                <w:sz w:val="24"/>
                <w:szCs w:val="24"/>
              </w:rPr>
              <w:t>100</w:t>
            </w:r>
          </w:p>
        </w:tc>
      </w:tr>
      <w:tr w:rsidR="00EA736C" w:rsidRPr="006256CE" w:rsidTr="00EA736C">
        <w:trPr>
          <w:cantSplit/>
        </w:trPr>
        <w:tc>
          <w:tcPr>
            <w:tcW w:w="355" w:type="pct"/>
            <w:tcMar>
              <w:left w:w="57" w:type="dxa"/>
              <w:right w:w="57" w:type="dxa"/>
            </w:tcMar>
          </w:tcPr>
          <w:p w:rsidR="00EA736C" w:rsidRPr="006256CE" w:rsidRDefault="00EA736C" w:rsidP="00620723">
            <w:pPr>
              <w:ind w:firstLine="0"/>
              <w:jc w:val="center"/>
              <w:rPr>
                <w:rFonts w:ascii="Times New Roman" w:hAnsi="Times New Roman"/>
                <w:sz w:val="24"/>
                <w:szCs w:val="24"/>
              </w:rPr>
            </w:pPr>
            <w:r>
              <w:rPr>
                <w:rFonts w:ascii="Times New Roman" w:hAnsi="Times New Roman"/>
                <w:sz w:val="24"/>
                <w:szCs w:val="24"/>
              </w:rPr>
              <w:t>6</w:t>
            </w:r>
          </w:p>
        </w:tc>
        <w:tc>
          <w:tcPr>
            <w:tcW w:w="355" w:type="pct"/>
            <w:tcMar>
              <w:left w:w="57" w:type="dxa"/>
              <w:right w:w="57" w:type="dxa"/>
            </w:tcMar>
          </w:tcPr>
          <w:p w:rsidR="00EA736C" w:rsidRPr="006256CE" w:rsidRDefault="00EA736C" w:rsidP="00620723">
            <w:pPr>
              <w:ind w:firstLine="0"/>
              <w:jc w:val="center"/>
              <w:rPr>
                <w:rFonts w:ascii="Times New Roman" w:hAnsi="Times New Roman"/>
                <w:sz w:val="24"/>
                <w:szCs w:val="24"/>
              </w:rPr>
            </w:pPr>
            <w:r>
              <w:rPr>
                <w:rFonts w:ascii="Times New Roman" w:hAnsi="Times New Roman"/>
                <w:sz w:val="24"/>
                <w:szCs w:val="24"/>
              </w:rPr>
              <w:t>6</w:t>
            </w:r>
          </w:p>
        </w:tc>
        <w:tc>
          <w:tcPr>
            <w:tcW w:w="350" w:type="pct"/>
            <w:shd w:val="clear" w:color="auto" w:fill="auto"/>
            <w:tcMar>
              <w:left w:w="57" w:type="dxa"/>
              <w:right w:w="57" w:type="dxa"/>
            </w:tcMar>
          </w:tcPr>
          <w:p w:rsidR="00EA736C" w:rsidRPr="006256CE" w:rsidRDefault="00EA736C" w:rsidP="00620723">
            <w:pPr>
              <w:ind w:firstLine="0"/>
              <w:jc w:val="center"/>
              <w:rPr>
                <w:rFonts w:ascii="Times New Roman" w:hAnsi="Times New Roman"/>
                <w:sz w:val="24"/>
                <w:szCs w:val="24"/>
              </w:rPr>
            </w:pPr>
            <w:r>
              <w:rPr>
                <w:rFonts w:ascii="Times New Roman" w:hAnsi="Times New Roman"/>
                <w:sz w:val="24"/>
                <w:szCs w:val="24"/>
              </w:rPr>
              <w:t>6</w:t>
            </w:r>
          </w:p>
        </w:tc>
        <w:tc>
          <w:tcPr>
            <w:tcW w:w="350" w:type="pct"/>
            <w:tcMar>
              <w:left w:w="57" w:type="dxa"/>
              <w:right w:w="57" w:type="dxa"/>
            </w:tcMar>
          </w:tcPr>
          <w:p w:rsidR="00EA736C" w:rsidRPr="006256CE" w:rsidRDefault="00EA736C" w:rsidP="00620723">
            <w:pPr>
              <w:ind w:hanging="14"/>
              <w:jc w:val="center"/>
              <w:rPr>
                <w:rFonts w:ascii="Times New Roman" w:hAnsi="Times New Roman"/>
                <w:sz w:val="24"/>
                <w:szCs w:val="24"/>
              </w:rPr>
            </w:pPr>
            <w:r>
              <w:rPr>
                <w:rFonts w:ascii="Times New Roman" w:hAnsi="Times New Roman"/>
                <w:sz w:val="24"/>
                <w:szCs w:val="24"/>
              </w:rPr>
              <w:t>7</w:t>
            </w:r>
          </w:p>
        </w:tc>
        <w:tc>
          <w:tcPr>
            <w:tcW w:w="350" w:type="pct"/>
          </w:tcPr>
          <w:p w:rsidR="00EA736C" w:rsidRPr="006256CE" w:rsidRDefault="00EA736C" w:rsidP="00620723">
            <w:pPr>
              <w:ind w:firstLine="0"/>
              <w:jc w:val="center"/>
              <w:rPr>
                <w:rFonts w:ascii="Times New Roman" w:hAnsi="Times New Roman"/>
                <w:sz w:val="24"/>
                <w:szCs w:val="24"/>
              </w:rPr>
            </w:pPr>
            <w:r>
              <w:rPr>
                <w:rFonts w:ascii="Times New Roman" w:hAnsi="Times New Roman"/>
                <w:sz w:val="24"/>
                <w:szCs w:val="24"/>
              </w:rPr>
              <w:t>6</w:t>
            </w:r>
          </w:p>
        </w:tc>
        <w:tc>
          <w:tcPr>
            <w:tcW w:w="350" w:type="pct"/>
          </w:tcPr>
          <w:p w:rsidR="00EA736C" w:rsidRPr="006256CE" w:rsidRDefault="00EA736C" w:rsidP="00620723">
            <w:pPr>
              <w:ind w:firstLine="0"/>
              <w:jc w:val="center"/>
              <w:rPr>
                <w:rFonts w:ascii="Times New Roman" w:hAnsi="Times New Roman"/>
                <w:sz w:val="24"/>
                <w:szCs w:val="24"/>
              </w:rPr>
            </w:pPr>
            <w:r>
              <w:rPr>
                <w:rFonts w:ascii="Times New Roman" w:hAnsi="Times New Roman"/>
                <w:sz w:val="24"/>
                <w:szCs w:val="24"/>
              </w:rPr>
              <w:t>6</w:t>
            </w:r>
          </w:p>
        </w:tc>
        <w:tc>
          <w:tcPr>
            <w:tcW w:w="511" w:type="pct"/>
          </w:tcPr>
          <w:p w:rsidR="00EA736C" w:rsidRPr="006256CE" w:rsidRDefault="00EA736C" w:rsidP="00620723">
            <w:pPr>
              <w:ind w:firstLine="0"/>
              <w:jc w:val="center"/>
              <w:rPr>
                <w:rFonts w:ascii="Times New Roman" w:hAnsi="Times New Roman"/>
                <w:sz w:val="24"/>
                <w:szCs w:val="24"/>
              </w:rPr>
            </w:pPr>
            <w:r>
              <w:rPr>
                <w:rFonts w:ascii="Times New Roman" w:hAnsi="Times New Roman"/>
                <w:sz w:val="24"/>
                <w:szCs w:val="24"/>
              </w:rPr>
              <w:t>6</w:t>
            </w:r>
          </w:p>
        </w:tc>
        <w:tc>
          <w:tcPr>
            <w:tcW w:w="404" w:type="pct"/>
          </w:tcPr>
          <w:p w:rsidR="00EA736C" w:rsidRPr="006256CE" w:rsidRDefault="00EA736C" w:rsidP="00620723">
            <w:pPr>
              <w:ind w:firstLine="0"/>
              <w:jc w:val="center"/>
              <w:rPr>
                <w:rFonts w:ascii="Times New Roman" w:hAnsi="Times New Roman"/>
                <w:sz w:val="24"/>
                <w:szCs w:val="24"/>
              </w:rPr>
            </w:pPr>
            <w:r>
              <w:rPr>
                <w:rFonts w:ascii="Times New Roman" w:hAnsi="Times New Roman"/>
                <w:sz w:val="24"/>
                <w:szCs w:val="24"/>
              </w:rPr>
              <w:t>7</w:t>
            </w:r>
          </w:p>
        </w:tc>
        <w:tc>
          <w:tcPr>
            <w:tcW w:w="1228" w:type="pct"/>
            <w:vMerge/>
            <w:tcMar>
              <w:left w:w="57" w:type="dxa"/>
              <w:right w:w="57" w:type="dxa"/>
            </w:tcMar>
          </w:tcPr>
          <w:p w:rsidR="00EA736C" w:rsidRPr="006256CE" w:rsidRDefault="00EA736C" w:rsidP="000F5BDD">
            <w:pPr>
              <w:jc w:val="center"/>
              <w:rPr>
                <w:rFonts w:ascii="Times New Roman" w:hAnsi="Times New Roman"/>
                <w:sz w:val="24"/>
                <w:szCs w:val="24"/>
              </w:rPr>
            </w:pPr>
          </w:p>
        </w:tc>
        <w:tc>
          <w:tcPr>
            <w:tcW w:w="747" w:type="pct"/>
            <w:vMerge/>
            <w:tcMar>
              <w:left w:w="57" w:type="dxa"/>
              <w:right w:w="57" w:type="dxa"/>
            </w:tcMar>
          </w:tcPr>
          <w:p w:rsidR="00EA736C" w:rsidRPr="006256CE" w:rsidRDefault="00EA736C" w:rsidP="000F5BDD">
            <w:pPr>
              <w:jc w:val="center"/>
              <w:rPr>
                <w:rFonts w:ascii="Times New Roman" w:hAnsi="Times New Roman"/>
                <w:sz w:val="24"/>
                <w:szCs w:val="24"/>
              </w:rPr>
            </w:pPr>
          </w:p>
        </w:tc>
      </w:tr>
    </w:tbl>
    <w:p w:rsidR="00EA736C" w:rsidRPr="00D2521C" w:rsidRDefault="00EA736C" w:rsidP="00EA736C">
      <w:pPr>
        <w:ind w:firstLine="600"/>
        <w:rPr>
          <w:rFonts w:ascii="Times New Roman" w:hAnsi="Times New Roman"/>
          <w:sz w:val="24"/>
          <w:szCs w:val="24"/>
        </w:rPr>
      </w:pPr>
      <w:r w:rsidRPr="00D2521C">
        <w:rPr>
          <w:rFonts w:ascii="Times New Roman" w:hAnsi="Times New Roman"/>
          <w:sz w:val="24"/>
          <w:szCs w:val="24"/>
        </w:rPr>
        <w:t>Т1,</w:t>
      </w:r>
      <w:r>
        <w:rPr>
          <w:rFonts w:ascii="Times New Roman" w:hAnsi="Times New Roman"/>
          <w:sz w:val="24"/>
          <w:szCs w:val="24"/>
        </w:rPr>
        <w:t xml:space="preserve"> Т2, ..., Т8 – теми</w:t>
      </w:r>
    </w:p>
    <w:p w:rsidR="00EA736C" w:rsidRDefault="00EA736C" w:rsidP="00EA736C">
      <w:pPr>
        <w:shd w:val="clear" w:color="auto" w:fill="FFFFFF"/>
        <w:autoSpaceDE w:val="0"/>
        <w:autoSpaceDN w:val="0"/>
        <w:adjustRightInd w:val="0"/>
        <w:rPr>
          <w:rFonts w:ascii="Times New Roman" w:hAnsi="Times New Roman"/>
          <w:b/>
          <w:iCs/>
          <w:sz w:val="24"/>
          <w:szCs w:val="24"/>
        </w:rPr>
      </w:pPr>
    </w:p>
    <w:p w:rsidR="00EA736C" w:rsidRPr="00692082" w:rsidRDefault="00EA736C" w:rsidP="00EA736C">
      <w:pPr>
        <w:shd w:val="clear" w:color="auto" w:fill="FFFFFF"/>
        <w:autoSpaceDE w:val="0"/>
        <w:autoSpaceDN w:val="0"/>
        <w:adjustRightInd w:val="0"/>
        <w:jc w:val="center"/>
        <w:rPr>
          <w:rFonts w:ascii="Times New Roman" w:hAnsi="Times New Roman"/>
          <w:b/>
          <w:iCs/>
          <w:sz w:val="24"/>
          <w:szCs w:val="24"/>
        </w:rPr>
      </w:pPr>
      <w:r>
        <w:rPr>
          <w:rFonts w:ascii="Times New Roman" w:hAnsi="Times New Roman"/>
          <w:b/>
          <w:iCs/>
          <w:sz w:val="24"/>
          <w:szCs w:val="24"/>
        </w:rPr>
        <w:t>О</w:t>
      </w:r>
      <w:r w:rsidRPr="00692082">
        <w:rPr>
          <w:rFonts w:ascii="Times New Roman" w:hAnsi="Times New Roman"/>
          <w:b/>
          <w:iCs/>
          <w:sz w:val="24"/>
          <w:szCs w:val="24"/>
        </w:rPr>
        <w:t>цінювання окремих видів навчальної роботи</w:t>
      </w:r>
      <w:r>
        <w:rPr>
          <w:rFonts w:ascii="Times New Roman" w:hAnsi="Times New Roman"/>
          <w:b/>
          <w:iCs/>
          <w:sz w:val="24"/>
          <w:szCs w:val="24"/>
        </w:rPr>
        <w:t xml:space="preserve"> з дисципліни</w:t>
      </w:r>
    </w:p>
    <w:tbl>
      <w:tblPr>
        <w:tblStyle w:val="a3"/>
        <w:tblW w:w="7339" w:type="dxa"/>
        <w:tblInd w:w="1139" w:type="dxa"/>
        <w:tblLayout w:type="fixed"/>
        <w:tblLook w:val="04A0" w:firstRow="1" w:lastRow="0" w:firstColumn="1" w:lastColumn="0" w:noHBand="0" w:noVBand="1"/>
      </w:tblPr>
      <w:tblGrid>
        <w:gridCol w:w="4101"/>
        <w:gridCol w:w="1134"/>
        <w:gridCol w:w="2104"/>
      </w:tblGrid>
      <w:tr w:rsidR="00EA736C" w:rsidRPr="002C7D66" w:rsidTr="00990DBD">
        <w:trPr>
          <w:trHeight w:val="461"/>
        </w:trPr>
        <w:tc>
          <w:tcPr>
            <w:tcW w:w="4101" w:type="dxa"/>
            <w:shd w:val="clear" w:color="auto" w:fill="auto"/>
            <w:vAlign w:val="center"/>
          </w:tcPr>
          <w:p w:rsidR="00EA736C" w:rsidRPr="002C7D66" w:rsidRDefault="00EA736C" w:rsidP="00620723">
            <w:pPr>
              <w:autoSpaceDE w:val="0"/>
              <w:autoSpaceDN w:val="0"/>
              <w:adjustRightInd w:val="0"/>
              <w:ind w:firstLine="0"/>
              <w:jc w:val="center"/>
              <w:rPr>
                <w:rFonts w:ascii="Times New Roman" w:hAnsi="Times New Roman"/>
                <w:b/>
                <w:sz w:val="24"/>
                <w:szCs w:val="24"/>
                <w:lang w:val="uk-UA"/>
              </w:rPr>
            </w:pPr>
            <w:r w:rsidRPr="002C7D66">
              <w:rPr>
                <w:rFonts w:ascii="Times New Roman" w:hAnsi="Times New Roman"/>
                <w:b/>
                <w:sz w:val="24"/>
                <w:szCs w:val="24"/>
                <w:lang w:val="uk-UA"/>
              </w:rPr>
              <w:t>Вид діяльності здобувача вищої освіти</w:t>
            </w:r>
          </w:p>
        </w:tc>
        <w:tc>
          <w:tcPr>
            <w:tcW w:w="1134" w:type="dxa"/>
            <w:vAlign w:val="center"/>
          </w:tcPr>
          <w:p w:rsidR="00EA736C" w:rsidRPr="00663F98" w:rsidRDefault="00EA736C" w:rsidP="00620723">
            <w:pPr>
              <w:autoSpaceDE w:val="0"/>
              <w:autoSpaceDN w:val="0"/>
              <w:adjustRightInd w:val="0"/>
              <w:ind w:left="-108" w:right="-108" w:firstLine="0"/>
              <w:jc w:val="center"/>
              <w:rPr>
                <w:rFonts w:ascii="Times New Roman" w:hAnsi="Times New Roman"/>
                <w:b/>
                <w:sz w:val="20"/>
                <w:szCs w:val="20"/>
                <w:lang w:val="uk-UA"/>
              </w:rPr>
            </w:pPr>
            <w:r w:rsidRPr="00663F98">
              <w:rPr>
                <w:rFonts w:ascii="Times New Roman" w:hAnsi="Times New Roman"/>
                <w:sz w:val="20"/>
                <w:szCs w:val="20"/>
                <w:lang w:val="uk-UA"/>
              </w:rPr>
              <w:t>Кількість</w:t>
            </w:r>
          </w:p>
        </w:tc>
        <w:tc>
          <w:tcPr>
            <w:tcW w:w="2104" w:type="dxa"/>
            <w:vAlign w:val="center"/>
          </w:tcPr>
          <w:p w:rsidR="00EA736C" w:rsidRPr="00663F98" w:rsidRDefault="00EA736C" w:rsidP="00620723">
            <w:pPr>
              <w:autoSpaceDE w:val="0"/>
              <w:autoSpaceDN w:val="0"/>
              <w:adjustRightInd w:val="0"/>
              <w:ind w:left="-108" w:right="-108" w:firstLine="0"/>
              <w:jc w:val="center"/>
              <w:rPr>
                <w:rFonts w:ascii="Times New Roman" w:hAnsi="Times New Roman"/>
                <w:b/>
                <w:sz w:val="20"/>
                <w:szCs w:val="20"/>
                <w:lang w:val="uk-UA"/>
              </w:rPr>
            </w:pPr>
            <w:r w:rsidRPr="00663F98">
              <w:rPr>
                <w:rFonts w:ascii="Times New Roman" w:hAnsi="Times New Roman"/>
                <w:sz w:val="20"/>
                <w:szCs w:val="20"/>
                <w:lang w:val="uk-UA"/>
              </w:rPr>
              <w:t>Максимальна кількість балів (сумарна)</w:t>
            </w:r>
          </w:p>
        </w:tc>
      </w:tr>
      <w:tr w:rsidR="00EA736C" w:rsidRPr="002C7D66" w:rsidTr="000F5BDD">
        <w:tc>
          <w:tcPr>
            <w:tcW w:w="4101" w:type="dxa"/>
            <w:shd w:val="clear" w:color="auto" w:fill="auto"/>
          </w:tcPr>
          <w:p w:rsidR="00EA736C" w:rsidRPr="002C7D66" w:rsidRDefault="00EA736C" w:rsidP="00620723">
            <w:pPr>
              <w:autoSpaceDE w:val="0"/>
              <w:autoSpaceDN w:val="0"/>
              <w:adjustRightInd w:val="0"/>
              <w:ind w:firstLine="0"/>
              <w:rPr>
                <w:rFonts w:ascii="Times New Roman" w:hAnsi="Times New Roman"/>
                <w:sz w:val="24"/>
                <w:szCs w:val="24"/>
                <w:lang w:val="uk-UA"/>
              </w:rPr>
            </w:pPr>
            <w:r w:rsidRPr="002C7D66">
              <w:rPr>
                <w:rFonts w:ascii="Times New Roman" w:hAnsi="Times New Roman"/>
                <w:sz w:val="24"/>
                <w:szCs w:val="24"/>
                <w:lang w:val="uk-UA"/>
              </w:rPr>
              <w:t>Практичні (семінарські) заняття</w:t>
            </w:r>
          </w:p>
        </w:tc>
        <w:tc>
          <w:tcPr>
            <w:tcW w:w="1134" w:type="dxa"/>
            <w:vAlign w:val="center"/>
          </w:tcPr>
          <w:p w:rsidR="00EA736C" w:rsidRPr="002C7D66" w:rsidRDefault="00EA736C" w:rsidP="00620723">
            <w:pPr>
              <w:autoSpaceDE w:val="0"/>
              <w:autoSpaceDN w:val="0"/>
              <w:adjustRightInd w:val="0"/>
              <w:ind w:firstLine="0"/>
              <w:jc w:val="center"/>
              <w:rPr>
                <w:rFonts w:ascii="Times New Roman" w:hAnsi="Times New Roman"/>
                <w:sz w:val="24"/>
                <w:szCs w:val="24"/>
                <w:lang w:val="uk-UA"/>
              </w:rPr>
            </w:pPr>
            <w:r w:rsidRPr="002C7D66">
              <w:rPr>
                <w:rFonts w:ascii="Times New Roman" w:hAnsi="Times New Roman"/>
                <w:sz w:val="24"/>
                <w:szCs w:val="24"/>
                <w:lang w:val="uk-UA"/>
              </w:rPr>
              <w:t>14</w:t>
            </w:r>
          </w:p>
        </w:tc>
        <w:tc>
          <w:tcPr>
            <w:tcW w:w="2104" w:type="dxa"/>
            <w:shd w:val="clear" w:color="auto" w:fill="auto"/>
            <w:vAlign w:val="center"/>
          </w:tcPr>
          <w:p w:rsidR="00EA736C" w:rsidRPr="002C7D66" w:rsidRDefault="00EA736C" w:rsidP="00620723">
            <w:pPr>
              <w:autoSpaceDE w:val="0"/>
              <w:autoSpaceDN w:val="0"/>
              <w:adjustRightInd w:val="0"/>
              <w:ind w:firstLine="0"/>
              <w:jc w:val="center"/>
              <w:rPr>
                <w:rFonts w:ascii="Times New Roman" w:hAnsi="Times New Roman"/>
                <w:sz w:val="24"/>
                <w:szCs w:val="24"/>
                <w:lang w:val="uk-UA"/>
              </w:rPr>
            </w:pPr>
            <w:r w:rsidRPr="002C7D66">
              <w:rPr>
                <w:rFonts w:ascii="Times New Roman" w:hAnsi="Times New Roman"/>
                <w:sz w:val="24"/>
                <w:szCs w:val="24"/>
                <w:lang w:val="uk-UA"/>
              </w:rPr>
              <w:t>50</w:t>
            </w:r>
          </w:p>
        </w:tc>
      </w:tr>
      <w:tr w:rsidR="00EA736C" w:rsidRPr="002C7D66" w:rsidTr="000F5BDD">
        <w:tc>
          <w:tcPr>
            <w:tcW w:w="4101" w:type="dxa"/>
            <w:shd w:val="clear" w:color="auto" w:fill="auto"/>
          </w:tcPr>
          <w:p w:rsidR="00EA736C" w:rsidRPr="002C7D66" w:rsidRDefault="00EA736C" w:rsidP="00620723">
            <w:pPr>
              <w:autoSpaceDE w:val="0"/>
              <w:autoSpaceDN w:val="0"/>
              <w:adjustRightInd w:val="0"/>
              <w:ind w:firstLine="0"/>
              <w:rPr>
                <w:rFonts w:ascii="Times New Roman" w:hAnsi="Times New Roman"/>
                <w:sz w:val="24"/>
                <w:szCs w:val="24"/>
                <w:lang w:val="uk-UA"/>
              </w:rPr>
            </w:pPr>
            <w:r w:rsidRPr="002C7D66">
              <w:rPr>
                <w:rFonts w:ascii="Times New Roman" w:hAnsi="Times New Roman"/>
                <w:sz w:val="24"/>
                <w:szCs w:val="24"/>
                <w:lang w:val="uk-UA"/>
              </w:rPr>
              <w:t>Модульна контрольна робота</w:t>
            </w:r>
          </w:p>
        </w:tc>
        <w:tc>
          <w:tcPr>
            <w:tcW w:w="1134" w:type="dxa"/>
            <w:vAlign w:val="center"/>
          </w:tcPr>
          <w:p w:rsidR="00EA736C" w:rsidRPr="002C7D66" w:rsidRDefault="00EA736C" w:rsidP="00620723">
            <w:pPr>
              <w:autoSpaceDE w:val="0"/>
              <w:autoSpaceDN w:val="0"/>
              <w:adjustRightInd w:val="0"/>
              <w:ind w:firstLine="0"/>
              <w:jc w:val="center"/>
              <w:rPr>
                <w:rFonts w:ascii="Times New Roman" w:hAnsi="Times New Roman"/>
                <w:sz w:val="24"/>
                <w:szCs w:val="24"/>
                <w:lang w:val="uk-UA"/>
              </w:rPr>
            </w:pPr>
            <w:r w:rsidRPr="002C7D66">
              <w:rPr>
                <w:rFonts w:ascii="Times New Roman" w:hAnsi="Times New Roman"/>
                <w:sz w:val="24"/>
                <w:szCs w:val="24"/>
                <w:lang w:val="uk-UA"/>
              </w:rPr>
              <w:t>1</w:t>
            </w:r>
          </w:p>
        </w:tc>
        <w:tc>
          <w:tcPr>
            <w:tcW w:w="2104" w:type="dxa"/>
            <w:shd w:val="clear" w:color="auto" w:fill="auto"/>
            <w:vAlign w:val="center"/>
          </w:tcPr>
          <w:p w:rsidR="00EA736C" w:rsidRPr="002C7D66" w:rsidRDefault="00EA736C" w:rsidP="00620723">
            <w:pPr>
              <w:autoSpaceDE w:val="0"/>
              <w:autoSpaceDN w:val="0"/>
              <w:adjustRightInd w:val="0"/>
              <w:ind w:firstLine="0"/>
              <w:jc w:val="center"/>
              <w:rPr>
                <w:rFonts w:ascii="Times New Roman" w:hAnsi="Times New Roman"/>
                <w:sz w:val="24"/>
                <w:szCs w:val="24"/>
                <w:lang w:val="uk-UA"/>
              </w:rPr>
            </w:pPr>
            <w:r w:rsidRPr="002C7D66">
              <w:rPr>
                <w:rFonts w:ascii="Times New Roman" w:hAnsi="Times New Roman"/>
                <w:sz w:val="24"/>
                <w:szCs w:val="24"/>
                <w:lang w:val="uk-UA"/>
              </w:rPr>
              <w:t>50</w:t>
            </w:r>
          </w:p>
        </w:tc>
      </w:tr>
      <w:tr w:rsidR="00EA736C" w:rsidRPr="002C7D66" w:rsidTr="000F5BDD">
        <w:tc>
          <w:tcPr>
            <w:tcW w:w="4101" w:type="dxa"/>
            <w:shd w:val="clear" w:color="auto" w:fill="auto"/>
          </w:tcPr>
          <w:p w:rsidR="00EA736C" w:rsidRPr="002C7D66" w:rsidRDefault="00EA736C" w:rsidP="00620723">
            <w:pPr>
              <w:autoSpaceDE w:val="0"/>
              <w:autoSpaceDN w:val="0"/>
              <w:adjustRightInd w:val="0"/>
              <w:ind w:firstLine="24"/>
              <w:jc w:val="right"/>
              <w:rPr>
                <w:rFonts w:ascii="Times New Roman" w:hAnsi="Times New Roman"/>
                <w:sz w:val="24"/>
                <w:szCs w:val="24"/>
                <w:lang w:val="uk-UA"/>
              </w:rPr>
            </w:pPr>
            <w:r w:rsidRPr="002C7D66">
              <w:rPr>
                <w:rFonts w:ascii="Times New Roman" w:hAnsi="Times New Roman"/>
                <w:b/>
                <w:sz w:val="24"/>
                <w:szCs w:val="24"/>
                <w:lang w:val="uk-UA"/>
              </w:rPr>
              <w:t>Разом</w:t>
            </w:r>
          </w:p>
        </w:tc>
        <w:tc>
          <w:tcPr>
            <w:tcW w:w="1134" w:type="dxa"/>
            <w:shd w:val="pct12" w:color="auto" w:fill="auto"/>
          </w:tcPr>
          <w:p w:rsidR="00EA736C" w:rsidRPr="002C7D66" w:rsidRDefault="00EA736C" w:rsidP="000F5BDD">
            <w:pPr>
              <w:autoSpaceDE w:val="0"/>
              <w:autoSpaceDN w:val="0"/>
              <w:adjustRightInd w:val="0"/>
              <w:jc w:val="center"/>
              <w:rPr>
                <w:rFonts w:ascii="Times New Roman" w:hAnsi="Times New Roman"/>
                <w:b/>
                <w:sz w:val="24"/>
                <w:szCs w:val="24"/>
                <w:lang w:val="uk-UA"/>
              </w:rPr>
            </w:pPr>
          </w:p>
        </w:tc>
        <w:tc>
          <w:tcPr>
            <w:tcW w:w="2104" w:type="dxa"/>
            <w:shd w:val="clear" w:color="auto" w:fill="auto"/>
          </w:tcPr>
          <w:p w:rsidR="00EA736C" w:rsidRPr="002C7D66" w:rsidRDefault="00EA736C" w:rsidP="00620723">
            <w:pPr>
              <w:autoSpaceDE w:val="0"/>
              <w:autoSpaceDN w:val="0"/>
              <w:adjustRightInd w:val="0"/>
              <w:ind w:firstLine="0"/>
              <w:jc w:val="center"/>
              <w:rPr>
                <w:rFonts w:ascii="Times New Roman" w:hAnsi="Times New Roman"/>
                <w:b/>
                <w:sz w:val="24"/>
                <w:szCs w:val="24"/>
                <w:lang w:val="uk-UA"/>
              </w:rPr>
            </w:pPr>
            <w:r w:rsidRPr="002C7D66">
              <w:rPr>
                <w:rFonts w:ascii="Times New Roman" w:hAnsi="Times New Roman"/>
                <w:b/>
                <w:sz w:val="24"/>
                <w:szCs w:val="24"/>
                <w:lang w:val="uk-UA"/>
              </w:rPr>
              <w:t>100</w:t>
            </w:r>
          </w:p>
        </w:tc>
      </w:tr>
    </w:tbl>
    <w:p w:rsidR="00620723" w:rsidRDefault="00620723" w:rsidP="00EA736C">
      <w:pPr>
        <w:shd w:val="clear" w:color="auto" w:fill="FFFFFF"/>
        <w:autoSpaceDE w:val="0"/>
        <w:autoSpaceDN w:val="0"/>
        <w:adjustRightInd w:val="0"/>
        <w:jc w:val="center"/>
        <w:rPr>
          <w:rFonts w:ascii="Times New Roman" w:hAnsi="Times New Roman"/>
          <w:b/>
          <w:iCs/>
          <w:sz w:val="24"/>
          <w:szCs w:val="24"/>
        </w:rPr>
      </w:pPr>
    </w:p>
    <w:p w:rsidR="00EA736C" w:rsidRPr="00306505" w:rsidRDefault="00EA736C" w:rsidP="00620723">
      <w:pPr>
        <w:shd w:val="clear" w:color="auto" w:fill="FFFFFF"/>
        <w:autoSpaceDE w:val="0"/>
        <w:autoSpaceDN w:val="0"/>
        <w:adjustRightInd w:val="0"/>
        <w:spacing w:line="360" w:lineRule="auto"/>
        <w:contextualSpacing/>
        <w:jc w:val="center"/>
        <w:rPr>
          <w:rFonts w:ascii="Times New Roman" w:hAnsi="Times New Roman"/>
          <w:b/>
          <w:iCs/>
          <w:sz w:val="24"/>
          <w:szCs w:val="24"/>
        </w:rPr>
      </w:pPr>
      <w:r w:rsidRPr="002C7D66">
        <w:rPr>
          <w:rFonts w:ascii="Times New Roman" w:hAnsi="Times New Roman"/>
          <w:b/>
          <w:iCs/>
          <w:sz w:val="24"/>
          <w:szCs w:val="24"/>
        </w:rPr>
        <w:t>Критерії оцінювання модул</w:t>
      </w:r>
      <w:r w:rsidRPr="00306505">
        <w:rPr>
          <w:rFonts w:ascii="Times New Roman" w:hAnsi="Times New Roman"/>
          <w:b/>
          <w:iCs/>
          <w:sz w:val="24"/>
          <w:szCs w:val="24"/>
        </w:rPr>
        <w:t>ьної контрольної роботи</w:t>
      </w:r>
    </w:p>
    <w:p w:rsidR="00EA736C" w:rsidRPr="00306505" w:rsidRDefault="00EA736C" w:rsidP="00620723">
      <w:pPr>
        <w:suppressAutoHyphens/>
        <w:spacing w:line="360" w:lineRule="auto"/>
        <w:ind w:firstLine="709"/>
        <w:contextualSpacing/>
        <w:rPr>
          <w:rFonts w:ascii="Times New Roman" w:hAnsi="Times New Roman"/>
          <w:sz w:val="24"/>
          <w:szCs w:val="24"/>
          <w:lang w:eastAsia="ar-SA"/>
        </w:rPr>
      </w:pPr>
      <w:r w:rsidRPr="00306505">
        <w:rPr>
          <w:rFonts w:ascii="Times New Roman" w:hAnsi="Times New Roman"/>
          <w:b/>
          <w:i/>
          <w:sz w:val="24"/>
          <w:szCs w:val="24"/>
          <w:lang w:eastAsia="ar-SA"/>
        </w:rPr>
        <w:t>Оцінювання модульних завдань.</w:t>
      </w:r>
      <w:r w:rsidRPr="00306505">
        <w:rPr>
          <w:rFonts w:ascii="Times New Roman" w:hAnsi="Times New Roman"/>
          <w:sz w:val="24"/>
          <w:szCs w:val="24"/>
          <w:lang w:eastAsia="ar-SA"/>
        </w:rPr>
        <w:t xml:space="preserve"> Після виконання програми змістового модуля у визначений деканатом термін здійснюється поточний модульний контроль у вигляді  письмової роботи,  який оцінюється у межах від 0 до 50 балів. </w:t>
      </w:r>
    </w:p>
    <w:p w:rsidR="00EA736C" w:rsidRDefault="00EA736C" w:rsidP="00620723">
      <w:pPr>
        <w:suppressAutoHyphens/>
        <w:spacing w:line="360" w:lineRule="auto"/>
        <w:ind w:firstLine="709"/>
        <w:contextualSpacing/>
        <w:rPr>
          <w:rFonts w:ascii="Times New Roman" w:hAnsi="Times New Roman"/>
          <w:sz w:val="24"/>
          <w:szCs w:val="24"/>
          <w:lang w:eastAsia="ar-SA"/>
        </w:rPr>
      </w:pPr>
      <w:r w:rsidRPr="00306505">
        <w:rPr>
          <w:rFonts w:ascii="Times New Roman" w:hAnsi="Times New Roman"/>
          <w:b/>
          <w:i/>
          <w:sz w:val="24"/>
          <w:szCs w:val="24"/>
          <w:lang w:eastAsia="ar-SA"/>
        </w:rPr>
        <w:t xml:space="preserve">Оцінювання систематичності та активності роботи </w:t>
      </w:r>
      <w:r>
        <w:rPr>
          <w:rFonts w:ascii="Times New Roman" w:hAnsi="Times New Roman"/>
          <w:b/>
          <w:i/>
          <w:sz w:val="24"/>
          <w:szCs w:val="24"/>
          <w:lang w:eastAsia="ar-SA"/>
        </w:rPr>
        <w:t>здобувача вищої освіти</w:t>
      </w:r>
      <w:r w:rsidRPr="00306505">
        <w:rPr>
          <w:rFonts w:ascii="Times New Roman" w:hAnsi="Times New Roman"/>
          <w:b/>
          <w:i/>
          <w:sz w:val="24"/>
          <w:szCs w:val="24"/>
          <w:lang w:eastAsia="ar-SA"/>
        </w:rPr>
        <w:t xml:space="preserve">.  </w:t>
      </w:r>
      <w:r w:rsidRPr="00306505">
        <w:rPr>
          <w:rFonts w:ascii="Times New Roman" w:hAnsi="Times New Roman"/>
          <w:sz w:val="24"/>
          <w:szCs w:val="24"/>
          <w:lang w:eastAsia="ar-SA"/>
        </w:rPr>
        <w:t>Протягом семестру проводяться практичні заняття для перевірки засвоєння теоретичної частини навчальної дисципліни та практичного закріплення здобутих знань, дане оцінювання здійснюється в межах від 0 до 50 балів.</w:t>
      </w:r>
    </w:p>
    <w:p w:rsidR="00990DBD" w:rsidRPr="00306505" w:rsidRDefault="00990DBD" w:rsidP="00620723">
      <w:pPr>
        <w:suppressAutoHyphens/>
        <w:spacing w:line="360" w:lineRule="auto"/>
        <w:ind w:firstLine="709"/>
        <w:contextualSpacing/>
        <w:rPr>
          <w:rFonts w:ascii="Times New Roman" w:hAnsi="Times New Roman"/>
          <w:sz w:val="24"/>
          <w:szCs w:val="24"/>
        </w:rPr>
      </w:pPr>
    </w:p>
    <w:p w:rsidR="00EA736C" w:rsidRPr="00306505" w:rsidRDefault="00EA736C" w:rsidP="00620723">
      <w:pPr>
        <w:shd w:val="clear" w:color="auto" w:fill="FFFFFF"/>
        <w:autoSpaceDE w:val="0"/>
        <w:autoSpaceDN w:val="0"/>
        <w:adjustRightInd w:val="0"/>
        <w:spacing w:line="360" w:lineRule="auto"/>
        <w:contextualSpacing/>
        <w:jc w:val="center"/>
        <w:rPr>
          <w:rFonts w:ascii="Times New Roman" w:hAnsi="Times New Roman"/>
          <w:b/>
          <w:iCs/>
          <w:sz w:val="24"/>
          <w:szCs w:val="24"/>
        </w:rPr>
      </w:pPr>
      <w:r w:rsidRPr="00306505">
        <w:rPr>
          <w:rFonts w:ascii="Times New Roman" w:hAnsi="Times New Roman"/>
          <w:b/>
          <w:iCs/>
          <w:sz w:val="24"/>
          <w:szCs w:val="24"/>
        </w:rPr>
        <w:t>Критерії оцінювання підсумкового семестрового контролю</w:t>
      </w:r>
    </w:p>
    <w:p w:rsidR="00EA736C" w:rsidRPr="00306505" w:rsidRDefault="00EA736C" w:rsidP="00620723">
      <w:pPr>
        <w:spacing w:line="360" w:lineRule="auto"/>
        <w:ind w:firstLine="708"/>
        <w:contextualSpacing/>
        <w:rPr>
          <w:rFonts w:ascii="Times New Roman" w:hAnsi="Times New Roman"/>
          <w:sz w:val="24"/>
          <w:szCs w:val="24"/>
        </w:rPr>
      </w:pPr>
      <w:r w:rsidRPr="00306505">
        <w:rPr>
          <w:rFonts w:ascii="Times New Roman" w:hAnsi="Times New Roman"/>
          <w:sz w:val="24"/>
          <w:szCs w:val="24"/>
        </w:rPr>
        <w:t>Оцінювання навчальних досягнень здобувача вищої освіти здійснюється відповідно до «Положення про оцінювання навчальних досягнень студентів УжНУ за кредитно-модульною системою» (затверджено наказом ректора ДВНЗ «УжНУ» № 03/01-17 від 03.03.2015 року), а також «Положенням про порядок та методику проведення семестрових (курсових) екзаменів і заліків в УжНУ» (затверджено наказом ректора ДВНЗ «УжНУ</w:t>
      </w:r>
      <w:r w:rsidR="00620723">
        <w:rPr>
          <w:rFonts w:ascii="Times New Roman" w:hAnsi="Times New Roman"/>
          <w:sz w:val="24"/>
          <w:szCs w:val="24"/>
        </w:rPr>
        <w:t>» № 698/01-17 від 08.05.2015р.</w:t>
      </w:r>
      <w:r w:rsidRPr="00306505">
        <w:rPr>
          <w:rFonts w:ascii="Times New Roman" w:hAnsi="Times New Roman"/>
          <w:sz w:val="24"/>
          <w:szCs w:val="24"/>
        </w:rPr>
        <w:t>).</w:t>
      </w:r>
    </w:p>
    <w:p w:rsidR="00EA736C" w:rsidRPr="00306505" w:rsidRDefault="00EA736C" w:rsidP="00620723">
      <w:pPr>
        <w:spacing w:line="360" w:lineRule="auto"/>
        <w:ind w:firstLine="708"/>
        <w:contextualSpacing/>
        <w:rPr>
          <w:rFonts w:ascii="Times New Roman" w:hAnsi="Times New Roman"/>
          <w:sz w:val="24"/>
          <w:szCs w:val="24"/>
        </w:rPr>
      </w:pPr>
      <w:r w:rsidRPr="00306505">
        <w:rPr>
          <w:rFonts w:ascii="Times New Roman" w:hAnsi="Times New Roman"/>
          <w:sz w:val="24"/>
          <w:szCs w:val="24"/>
        </w:rPr>
        <w:t>Після виконання змістового модуля здійснюється поточний контроль у вигляді письмової роботи. Оцінювання навчальних досягнень та практичних навичок здобувачів здійснюються за 100-бальною системою.</w:t>
      </w:r>
    </w:p>
    <w:p w:rsidR="00EA736C" w:rsidRPr="00306505" w:rsidRDefault="00EA736C" w:rsidP="00620723">
      <w:pPr>
        <w:spacing w:line="360" w:lineRule="auto"/>
        <w:ind w:firstLine="709"/>
        <w:contextualSpacing/>
        <w:rPr>
          <w:rFonts w:ascii="Times New Roman" w:hAnsi="Times New Roman"/>
          <w:sz w:val="24"/>
          <w:szCs w:val="24"/>
        </w:rPr>
      </w:pPr>
      <w:r w:rsidRPr="00306505">
        <w:rPr>
          <w:rFonts w:ascii="Times New Roman" w:hAnsi="Times New Roman"/>
          <w:sz w:val="24"/>
          <w:szCs w:val="24"/>
        </w:rPr>
        <w:t xml:space="preserve">Здобувач, який в результаті поточного оцінювання або підсумкового контролю за модулем отримав більше 60 балів, має право не складати залік (іспит) з дисципліни. У такому випадку в заліково-екзаменаційну відомість заноситься загальна підсумкова оцінка. При умові, що здобувач хоче покращити підсумкову оцінку за модуль із дисципліни, він (вона) має складати залік </w:t>
      </w:r>
      <w:r>
        <w:rPr>
          <w:rFonts w:ascii="Times New Roman" w:hAnsi="Times New Roman"/>
          <w:sz w:val="24"/>
          <w:szCs w:val="24"/>
        </w:rPr>
        <w:t>або</w:t>
      </w:r>
      <w:r w:rsidRPr="00306505">
        <w:rPr>
          <w:rFonts w:ascii="Times New Roman" w:hAnsi="Times New Roman"/>
          <w:sz w:val="24"/>
          <w:szCs w:val="24"/>
        </w:rPr>
        <w:t xml:space="preserve"> іспит. </w:t>
      </w:r>
    </w:p>
    <w:p w:rsidR="00EA736C" w:rsidRPr="00306505" w:rsidRDefault="00EA736C" w:rsidP="00620723">
      <w:pPr>
        <w:spacing w:line="360" w:lineRule="auto"/>
        <w:ind w:firstLine="709"/>
        <w:contextualSpacing/>
        <w:rPr>
          <w:rFonts w:ascii="Times New Roman" w:hAnsi="Times New Roman"/>
          <w:sz w:val="24"/>
          <w:szCs w:val="24"/>
        </w:rPr>
      </w:pPr>
      <w:r w:rsidRPr="00306505">
        <w:rPr>
          <w:rFonts w:ascii="Times New Roman" w:hAnsi="Times New Roman"/>
          <w:sz w:val="24"/>
          <w:szCs w:val="24"/>
        </w:rPr>
        <w:t>Здобувач вищої освіти, який за результатами модульних контролів отримав оцінку «F» (0-34 бали), повинен до проведення підсумкового контролю покращити цю оцінку принаймні до показника FX</w:t>
      </w:r>
      <w:r w:rsidRPr="00306505">
        <w:rPr>
          <w:rFonts w:ascii="Times New Roman" w:hAnsi="Times New Roman"/>
          <w:sz w:val="24"/>
          <w:szCs w:val="24"/>
          <w:lang w:val="ru-RU"/>
        </w:rPr>
        <w:t xml:space="preserve"> </w:t>
      </w:r>
      <w:r w:rsidRPr="00306505">
        <w:rPr>
          <w:rFonts w:ascii="Times New Roman" w:hAnsi="Times New Roman"/>
          <w:sz w:val="24"/>
          <w:szCs w:val="24"/>
        </w:rPr>
        <w:t xml:space="preserve">(35-59 балів) під час чергування викладача на кафедрі. Без такого покращення </w:t>
      </w:r>
      <w:r>
        <w:rPr>
          <w:rFonts w:ascii="Times New Roman" w:hAnsi="Times New Roman"/>
          <w:sz w:val="24"/>
          <w:szCs w:val="24"/>
        </w:rPr>
        <w:t xml:space="preserve">здобувач </w:t>
      </w:r>
      <w:r w:rsidRPr="00306505">
        <w:rPr>
          <w:rFonts w:ascii="Times New Roman" w:hAnsi="Times New Roman"/>
          <w:sz w:val="24"/>
          <w:szCs w:val="24"/>
        </w:rPr>
        <w:t>до підсумкового контролю не допускається.</w:t>
      </w:r>
    </w:p>
    <w:p w:rsidR="00EA736C" w:rsidRPr="002C7D66" w:rsidRDefault="00EA736C" w:rsidP="00620723">
      <w:pPr>
        <w:spacing w:line="360" w:lineRule="auto"/>
        <w:ind w:firstLine="709"/>
        <w:contextualSpacing/>
        <w:rPr>
          <w:rFonts w:ascii="Times New Roman" w:hAnsi="Times New Roman"/>
          <w:sz w:val="24"/>
          <w:szCs w:val="24"/>
        </w:rPr>
      </w:pPr>
      <w:r w:rsidRPr="00306505">
        <w:rPr>
          <w:rFonts w:ascii="Times New Roman" w:hAnsi="Times New Roman"/>
          <w:sz w:val="24"/>
          <w:szCs w:val="24"/>
        </w:rPr>
        <w:t>Здобувач, який в результаті підсумкового оцінювання за модулем отримав менше 60 балів зобов’язаний складати залік (іспит) з дисципліни. У разі, коли відповіді здобувача вищої освіти під час заліку (іспиту) оцінені менш ніж на 60 балів, він (вона) отримує не</w:t>
      </w:r>
      <w:r>
        <w:rPr>
          <w:rFonts w:ascii="Times New Roman" w:hAnsi="Times New Roman"/>
          <w:sz w:val="24"/>
          <w:szCs w:val="24"/>
        </w:rPr>
        <w:t>задовільну підсумкову оцінку.</w:t>
      </w:r>
    </w:p>
    <w:sectPr w:rsidR="00EA736C" w:rsidRPr="002C7D66" w:rsidSect="000E4EAE">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36EA9"/>
    <w:multiLevelType w:val="hybridMultilevel"/>
    <w:tmpl w:val="3A0C3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F54B77"/>
    <w:multiLevelType w:val="hybridMultilevel"/>
    <w:tmpl w:val="B7281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2978BE"/>
    <w:multiLevelType w:val="hybridMultilevel"/>
    <w:tmpl w:val="CF3AA4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E217240"/>
    <w:multiLevelType w:val="hybridMultilevel"/>
    <w:tmpl w:val="7F9AA772"/>
    <w:lvl w:ilvl="0" w:tplc="2C86605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82839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D8BB8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BE164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26D9D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78E7E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6E54F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CA58B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16531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36D42A75"/>
    <w:multiLevelType w:val="hybridMultilevel"/>
    <w:tmpl w:val="19BC9E6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C944409"/>
    <w:multiLevelType w:val="hybridMultilevel"/>
    <w:tmpl w:val="13BEE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922409"/>
    <w:multiLevelType w:val="hybridMultilevel"/>
    <w:tmpl w:val="9DBCE5B6"/>
    <w:lvl w:ilvl="0" w:tplc="1C987E96">
      <w:start w:val="1"/>
      <w:numFmt w:val="decimal"/>
      <w:lvlText w:val="%1."/>
      <w:lvlJc w:val="left"/>
      <w:pPr>
        <w:ind w:left="795" w:hanging="4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4E64888"/>
    <w:multiLevelType w:val="hybridMultilevel"/>
    <w:tmpl w:val="87CC3CDA"/>
    <w:lvl w:ilvl="0" w:tplc="E3026EEA">
      <w:start w:val="1"/>
      <w:numFmt w:val="decimal"/>
      <w:lvlText w:val="%1."/>
      <w:lvlJc w:val="left"/>
      <w:pPr>
        <w:tabs>
          <w:tab w:val="num" w:pos="1440"/>
        </w:tabs>
        <w:ind w:left="144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
    <w:nsid w:val="689D26AC"/>
    <w:multiLevelType w:val="hybridMultilevel"/>
    <w:tmpl w:val="81D64C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B485E98"/>
    <w:multiLevelType w:val="hybridMultilevel"/>
    <w:tmpl w:val="95020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9"/>
  </w:num>
  <w:num w:numId="5">
    <w:abstractNumId w:val="2"/>
  </w:num>
  <w:num w:numId="6">
    <w:abstractNumId w:val="4"/>
  </w:num>
  <w:num w:numId="7">
    <w:abstractNumId w:val="1"/>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984"/>
    <w:rsid w:val="00004158"/>
    <w:rsid w:val="000D5AC6"/>
    <w:rsid w:val="00137414"/>
    <w:rsid w:val="001B5984"/>
    <w:rsid w:val="002A0964"/>
    <w:rsid w:val="002F1CF3"/>
    <w:rsid w:val="00410D08"/>
    <w:rsid w:val="004710FB"/>
    <w:rsid w:val="0052424D"/>
    <w:rsid w:val="00594403"/>
    <w:rsid w:val="00620723"/>
    <w:rsid w:val="0079312D"/>
    <w:rsid w:val="007E2C80"/>
    <w:rsid w:val="00990DBD"/>
    <w:rsid w:val="00A066E3"/>
    <w:rsid w:val="00A10C9B"/>
    <w:rsid w:val="00A36884"/>
    <w:rsid w:val="00A5158F"/>
    <w:rsid w:val="00B53532"/>
    <w:rsid w:val="00B963A5"/>
    <w:rsid w:val="00C31D30"/>
    <w:rsid w:val="00EA736C"/>
    <w:rsid w:val="00EF11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C06CCA-FA4F-465C-8BC1-80EF465F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7">
    <w:name w:val="heading 7"/>
    <w:basedOn w:val="a"/>
    <w:next w:val="a"/>
    <w:link w:val="70"/>
    <w:qFormat/>
    <w:rsid w:val="00EA736C"/>
    <w:pPr>
      <w:spacing w:before="240" w:after="60"/>
      <w:ind w:firstLine="0"/>
      <w:jc w:val="left"/>
      <w:outlineLvl w:val="6"/>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B5984"/>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1B5984"/>
    <w:rPr>
      <w:color w:val="0000FF" w:themeColor="hyperlink"/>
      <w:u w:val="single"/>
    </w:rPr>
  </w:style>
  <w:style w:type="paragraph" w:styleId="a5">
    <w:name w:val="Balloon Text"/>
    <w:basedOn w:val="a"/>
    <w:link w:val="a6"/>
    <w:uiPriority w:val="99"/>
    <w:semiHidden/>
    <w:unhideWhenUsed/>
    <w:rsid w:val="001B5984"/>
    <w:rPr>
      <w:rFonts w:ascii="Tahoma" w:hAnsi="Tahoma" w:cs="Tahoma"/>
      <w:sz w:val="16"/>
      <w:szCs w:val="16"/>
    </w:rPr>
  </w:style>
  <w:style w:type="character" w:customStyle="1" w:styleId="a6">
    <w:name w:val="Текст выноски Знак"/>
    <w:basedOn w:val="a0"/>
    <w:link w:val="a5"/>
    <w:uiPriority w:val="99"/>
    <w:semiHidden/>
    <w:rsid w:val="001B5984"/>
    <w:rPr>
      <w:rFonts w:ascii="Tahoma" w:hAnsi="Tahoma" w:cs="Tahoma"/>
      <w:sz w:val="16"/>
      <w:szCs w:val="16"/>
    </w:rPr>
  </w:style>
  <w:style w:type="paragraph" w:styleId="a7">
    <w:name w:val="List Paragraph"/>
    <w:basedOn w:val="a"/>
    <w:uiPriority w:val="34"/>
    <w:qFormat/>
    <w:rsid w:val="00B963A5"/>
    <w:pPr>
      <w:spacing w:line="360" w:lineRule="auto"/>
      <w:ind w:left="720" w:firstLine="652"/>
      <w:contextualSpacing/>
    </w:pPr>
    <w:rPr>
      <w:rFonts w:ascii="Times New Roman" w:eastAsiaTheme="minorHAnsi" w:hAnsi="Times New Roman"/>
      <w:sz w:val="28"/>
      <w:lang w:eastAsia="en-US"/>
    </w:rPr>
  </w:style>
  <w:style w:type="character" w:customStyle="1" w:styleId="FontStyle12">
    <w:name w:val="Font Style12"/>
    <w:rsid w:val="00B963A5"/>
    <w:rPr>
      <w:rFonts w:ascii="Times New Roman" w:hAnsi="Times New Roman" w:cs="Times New Roman"/>
      <w:sz w:val="26"/>
      <w:szCs w:val="26"/>
    </w:rPr>
  </w:style>
  <w:style w:type="character" w:customStyle="1" w:styleId="70">
    <w:name w:val="Заголовок 7 Знак"/>
    <w:basedOn w:val="a0"/>
    <w:link w:val="7"/>
    <w:rsid w:val="00EA736C"/>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 TargetMode="External"/><Relationship Id="rId3" Type="http://schemas.openxmlformats.org/officeDocument/2006/relationships/styles" Target="styles.xml"/><Relationship Id="rId7" Type="http://schemas.openxmlformats.org/officeDocument/2006/relationships/hyperlink" Target="mailto:ivan.hodia@uzhnu.edu.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mu.gov.ua/contro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2647B-47EC-4F23-897E-DE0EDCCA5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Pages>
  <Words>2085</Words>
  <Characters>11887</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 User</dc:creator>
  <cp:keywords/>
  <dc:description/>
  <cp:lastModifiedBy>yTKa</cp:lastModifiedBy>
  <cp:revision>13</cp:revision>
  <dcterms:created xsi:type="dcterms:W3CDTF">2021-11-19T08:56:00Z</dcterms:created>
  <dcterms:modified xsi:type="dcterms:W3CDTF">2023-02-05T01:03:00Z</dcterms:modified>
</cp:coreProperties>
</file>