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445790" w14:paraId="71D48230" w14:textId="77777777" w:rsidTr="000E4EAE">
        <w:tc>
          <w:tcPr>
            <w:tcW w:w="5666" w:type="dxa"/>
          </w:tcPr>
          <w:p w14:paraId="61631C32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Силабус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курсу</w:t>
            </w:r>
          </w:p>
          <w:p w14:paraId="323D8401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</w:p>
          <w:p w14:paraId="3454EEA9" w14:textId="0F023BC9" w:rsidR="00445790" w:rsidRPr="00EE0EC4" w:rsidRDefault="00EE0EC4" w:rsidP="00EE0EC4">
            <w:pPr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</w:pPr>
            <w:proofErr w:type="spellStart"/>
            <w:r w:rsidRPr="00EE0EC4">
              <w:rPr>
                <w:rFonts w:asciiTheme="majorHAnsi" w:hAnsiTheme="majorHAnsi" w:cstheme="majorHAnsi"/>
                <w:b/>
                <w:sz w:val="24"/>
                <w:szCs w:val="24"/>
                <w:lang w:val="uk-UA"/>
              </w:rPr>
              <w:t>Сервісологія</w:t>
            </w:r>
            <w:proofErr w:type="spellEnd"/>
          </w:p>
          <w:p w14:paraId="395497B2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Освітній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ступінь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–</w:t>
            </w:r>
            <w:r w:rsidRPr="00445790">
              <w:rPr>
                <w:rFonts w:asciiTheme="majorHAnsi" w:hAnsiTheme="majorHAnsi" w:cstheme="majorHAnsi"/>
                <w:lang w:val="uk-UA"/>
              </w:rPr>
              <w:t xml:space="preserve"> </w:t>
            </w:r>
            <w:r w:rsidR="00AE2CFA">
              <w:rPr>
                <w:rFonts w:asciiTheme="majorHAnsi" w:hAnsiTheme="majorHAnsi" w:cstheme="majorHAnsi"/>
                <w:lang w:val="uk-UA"/>
              </w:rPr>
              <w:t>магістр</w:t>
            </w:r>
          </w:p>
          <w:p w14:paraId="7D4C5A62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Галузь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знань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24 Сфера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обслуговування</w:t>
            </w:r>
            <w:proofErr w:type="spellEnd"/>
          </w:p>
          <w:p w14:paraId="75344FD1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Спеціальність</w:t>
            </w:r>
            <w:proofErr w:type="spellEnd"/>
            <w:r w:rsidRPr="00445790">
              <w:rPr>
                <w:rFonts w:asciiTheme="majorHAnsi" w:hAnsiTheme="majorHAnsi" w:cstheme="majorHAnsi"/>
              </w:rPr>
              <w:t>: 24</w:t>
            </w:r>
            <w:r w:rsidRPr="00445790">
              <w:rPr>
                <w:rFonts w:asciiTheme="majorHAnsi" w:hAnsiTheme="majorHAnsi" w:cstheme="majorHAnsi"/>
                <w:lang w:val="uk-UA"/>
              </w:rPr>
              <w:t>1 Готельно-ресторанна справа</w:t>
            </w:r>
          </w:p>
          <w:p w14:paraId="72E70C9E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Освітньо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програма</w:t>
            </w:r>
            <w:proofErr w:type="spellEnd"/>
            <w:r w:rsidRPr="00445790">
              <w:rPr>
                <w:rFonts w:asciiTheme="majorHAnsi" w:hAnsiTheme="majorHAnsi" w:cstheme="majorHAnsi"/>
                <w:lang w:val="uk-UA"/>
              </w:rPr>
              <w:t>:</w:t>
            </w:r>
            <w:r w:rsidRPr="00445790">
              <w:rPr>
                <w:rFonts w:asciiTheme="majorHAnsi" w:hAnsiTheme="majorHAnsi" w:cstheme="majorHAnsi"/>
              </w:rPr>
              <w:t xml:space="preserve"> 24</w:t>
            </w:r>
            <w:r w:rsidRPr="00445790">
              <w:rPr>
                <w:rFonts w:asciiTheme="majorHAnsi" w:hAnsiTheme="majorHAnsi" w:cstheme="majorHAnsi"/>
                <w:lang w:val="uk-UA"/>
              </w:rPr>
              <w:t>1 Готельно-ресторанна справа</w:t>
            </w:r>
          </w:p>
          <w:p w14:paraId="24DC07CE" w14:textId="0B081419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підготовки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семестр – </w:t>
            </w:r>
            <w:r w:rsidR="00EE0EC4">
              <w:rPr>
                <w:rFonts w:asciiTheme="majorHAnsi" w:hAnsiTheme="majorHAnsi" w:cstheme="majorHAnsi"/>
                <w:lang w:val="uk-UA"/>
              </w:rPr>
              <w:t>6</w:t>
            </w:r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</w:t>
            </w:r>
            <w:r w:rsidR="00F86FAF">
              <w:rPr>
                <w:rFonts w:asciiTheme="majorHAnsi" w:hAnsiTheme="majorHAnsi" w:cstheme="majorHAnsi"/>
                <w:lang w:val="uk-UA"/>
              </w:rPr>
              <w:t>І</w:t>
            </w:r>
            <w:r w:rsidRPr="00445790">
              <w:rPr>
                <w:rFonts w:asciiTheme="majorHAnsi" w:hAnsiTheme="majorHAnsi" w:cstheme="majorHAnsi"/>
              </w:rPr>
              <w:t xml:space="preserve"> семестр</w:t>
            </w:r>
          </w:p>
          <w:p w14:paraId="28242DCC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r w:rsidRPr="00445790">
              <w:rPr>
                <w:rFonts w:asciiTheme="majorHAnsi" w:hAnsiTheme="majorHAnsi" w:cstheme="majorHAnsi"/>
              </w:rPr>
              <w:t xml:space="preserve">Компонент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освітньої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r w:rsidRPr="00445790">
              <w:rPr>
                <w:rFonts w:asciiTheme="majorHAnsi" w:hAnsiTheme="majorHAnsi" w:cstheme="majorHAnsi"/>
                <w:lang w:val="uk-UA"/>
              </w:rPr>
              <w:t>обов’язковий</w:t>
            </w:r>
          </w:p>
          <w:p w14:paraId="0EFDBB49" w14:textId="0C373202" w:rsidR="00445790" w:rsidRPr="00EE0EC4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Мова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викладання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r w:rsidR="00EE0EC4">
              <w:rPr>
                <w:rFonts w:asciiTheme="majorHAnsi" w:hAnsiTheme="majorHAnsi" w:cstheme="majorHAnsi"/>
                <w:lang w:val="uk-UA"/>
              </w:rPr>
              <w:t>англійська</w:t>
            </w:r>
          </w:p>
          <w:p w14:paraId="3706A0A2" w14:textId="77777777" w:rsidR="00445790" w:rsidRPr="00445790" w:rsidRDefault="00445790" w:rsidP="00445790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1" w:type="dxa"/>
          </w:tcPr>
          <w:p w14:paraId="144D3AC6" w14:textId="77777777" w:rsidR="00445790" w:rsidRPr="00C70CA2" w:rsidRDefault="00445790" w:rsidP="00C70CA2">
            <w:pPr>
              <w:spacing w:after="160" w:line="259" w:lineRule="auto"/>
              <w:rPr>
                <w:noProof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0E4EAE" w:rsidRDefault="00445790" w:rsidP="00445790">
      <w:pPr>
        <w:rPr>
          <w:b/>
        </w:rPr>
      </w:pPr>
    </w:p>
    <w:p w14:paraId="2F900731" w14:textId="77777777" w:rsidR="00445790" w:rsidRPr="000E4EAE" w:rsidRDefault="00445790" w:rsidP="00445790">
      <w:pPr>
        <w:rPr>
          <w:b/>
        </w:rPr>
      </w:pPr>
      <w:proofErr w:type="spellStart"/>
      <w:r w:rsidRPr="000E4EAE">
        <w:rPr>
          <w:b/>
        </w:rPr>
        <w:t>Керівник</w:t>
      </w:r>
      <w:proofErr w:type="spellEnd"/>
      <w:r w:rsidRPr="000E4EAE">
        <w:rPr>
          <w:b/>
        </w:rPr>
        <w:t xml:space="preserve"> курсу</w:t>
      </w:r>
    </w:p>
    <w:p w14:paraId="43709FCB" w14:textId="77777777" w:rsidR="00F86FAF" w:rsidRDefault="00F86FAF" w:rsidP="00445790">
      <w:pPr>
        <w:rPr>
          <w:lang w:val="uk-UA"/>
        </w:rPr>
      </w:pPr>
      <w:r>
        <w:t>к.</w:t>
      </w:r>
      <w:r>
        <w:rPr>
          <w:lang w:val="uk-UA"/>
        </w:rPr>
        <w:t xml:space="preserve"> </w:t>
      </w:r>
      <w:r w:rsidR="00445790">
        <w:rPr>
          <w:lang w:val="uk-UA"/>
        </w:rPr>
        <w:t>е</w:t>
      </w:r>
      <w:r w:rsidR="00445790">
        <w:t xml:space="preserve">.н., доц. </w:t>
      </w:r>
      <w:r>
        <w:rPr>
          <w:lang w:val="uk-UA"/>
        </w:rPr>
        <w:t>Сіра Евеліна Олександрівна</w:t>
      </w:r>
    </w:p>
    <w:p w14:paraId="52AF0E8B" w14:textId="77777777" w:rsidR="00445790" w:rsidRPr="00445790" w:rsidRDefault="00445790" w:rsidP="00445790">
      <w:pPr>
        <w:rPr>
          <w:lang w:val="uk-UA"/>
        </w:rPr>
      </w:pPr>
      <w:proofErr w:type="spellStart"/>
      <w:r>
        <w:t>Контак</w:t>
      </w:r>
      <w:proofErr w:type="spellEnd"/>
      <w:r>
        <w:rPr>
          <w:lang w:val="uk-UA"/>
        </w:rPr>
        <w:t>ти:</w:t>
      </w:r>
      <w:r w:rsidR="00F86FAF" w:rsidRPr="00F86FAF">
        <w:t xml:space="preserve"> </w:t>
      </w:r>
      <w:proofErr w:type="spellStart"/>
      <w:r w:rsidR="00F86FAF">
        <w:rPr>
          <w:lang w:val="en-US"/>
        </w:rPr>
        <w:t>evelina</w:t>
      </w:r>
      <w:proofErr w:type="spellEnd"/>
      <w:r w:rsidR="00F86FAF" w:rsidRPr="00F86FAF">
        <w:t>.</w:t>
      </w:r>
      <w:proofErr w:type="spellStart"/>
      <w:r w:rsidR="00F86FAF">
        <w:rPr>
          <w:lang w:val="en-US"/>
        </w:rPr>
        <w:t>sira</w:t>
      </w:r>
      <w:proofErr w:type="spellEnd"/>
      <w:r w:rsidR="001E13A9">
        <w:fldChar w:fldCharType="begin"/>
      </w:r>
      <w:r w:rsidR="001E13A9">
        <w:instrText xml:space="preserve"> HYPERLINK "mailto:galyna.kish@uzhnu.edu.ua" </w:instrText>
      </w:r>
      <w:r w:rsidR="001E13A9">
        <w:fldChar w:fldCharType="separate"/>
      </w:r>
      <w:r w:rsidRPr="00FB7458">
        <w:rPr>
          <w:rStyle w:val="a4"/>
        </w:rPr>
        <w:t>@</w:t>
      </w:r>
      <w:proofErr w:type="spellStart"/>
      <w:proofErr w:type="gramStart"/>
      <w:r w:rsidRPr="00FB7458">
        <w:rPr>
          <w:rStyle w:val="a4"/>
          <w:lang w:val="en-US"/>
        </w:rPr>
        <w:t>uzhnu</w:t>
      </w:r>
      <w:proofErr w:type="spellEnd"/>
      <w:r w:rsidRPr="00FB7458">
        <w:rPr>
          <w:rStyle w:val="a4"/>
        </w:rPr>
        <w:t>.</w:t>
      </w:r>
      <w:proofErr w:type="spellStart"/>
      <w:r w:rsidRPr="00FB7458">
        <w:rPr>
          <w:rStyle w:val="a4"/>
          <w:lang w:val="en-US"/>
        </w:rPr>
        <w:t>edu</w:t>
      </w:r>
      <w:proofErr w:type="spellEnd"/>
      <w:r w:rsidRPr="00FB7458">
        <w:rPr>
          <w:rStyle w:val="a4"/>
        </w:rPr>
        <w:t>.</w:t>
      </w:r>
      <w:proofErr w:type="spellStart"/>
      <w:r w:rsidRPr="00FB7458">
        <w:rPr>
          <w:rStyle w:val="a4"/>
          <w:lang w:val="en-US"/>
        </w:rPr>
        <w:t>ua</w:t>
      </w:r>
      <w:proofErr w:type="spellEnd"/>
      <w:r w:rsidR="001E13A9">
        <w:rPr>
          <w:rStyle w:val="a4"/>
          <w:lang w:val="en-US"/>
        </w:rPr>
        <w:fldChar w:fldCharType="end"/>
      </w:r>
      <w:r>
        <w:rPr>
          <w:lang w:val="uk-UA"/>
        </w:rPr>
        <w:t xml:space="preserve">  0</w:t>
      </w:r>
      <w:r w:rsidR="00AE2CFA">
        <w:rPr>
          <w:lang w:val="uk-UA"/>
        </w:rPr>
        <w:t>502928006</w:t>
      </w:r>
      <w:proofErr w:type="gramEnd"/>
    </w:p>
    <w:p w14:paraId="20CDB9EC" w14:textId="77777777" w:rsidR="00445790" w:rsidRPr="00F86FAF" w:rsidRDefault="00445790" w:rsidP="00445790">
      <w:pPr>
        <w:rPr>
          <w:color w:val="2F5496" w:themeColor="accent5" w:themeShade="BF"/>
          <w:lang w:val="uk-UA"/>
        </w:rPr>
      </w:pPr>
    </w:p>
    <w:p w14:paraId="0F625AE5" w14:textId="77777777" w:rsidR="00445790" w:rsidRPr="00B77081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B77081">
        <w:rPr>
          <w:rFonts w:asciiTheme="majorHAnsi" w:hAnsiTheme="majorHAnsi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B77081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</w:p>
    <w:p w14:paraId="50F78CA0" w14:textId="3BE62D98" w:rsidR="00C70CA2" w:rsidRDefault="00666331" w:rsidP="00666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6331">
        <w:rPr>
          <w:rFonts w:asciiTheme="majorHAnsi" w:hAnsiTheme="majorHAnsi" w:cstheme="majorHAnsi"/>
          <w:sz w:val="24"/>
          <w:szCs w:val="24"/>
          <w:lang w:val="uk-UA"/>
        </w:rPr>
        <w:t xml:space="preserve">У зв'язку із трансформацією суспільства за останні кілька десятків років змінилася організація соціально-культурної системи сервісу та її взаємозв'язку з потребами людини. Ключовою діяльністю сучасної людини стає споживання, обумовлене неосяжним діапазоном виникаючих потреб, що впливають на спосіб їх задоволення. </w:t>
      </w:r>
      <w:r w:rsidRPr="00666331">
        <w:rPr>
          <w:rFonts w:asciiTheme="majorHAnsi" w:hAnsiTheme="majorHAnsi" w:cstheme="majorHAnsi"/>
          <w:sz w:val="24"/>
          <w:szCs w:val="24"/>
        </w:rPr>
        <w:t xml:space="preserve">Тому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соціально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-культурна практика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сервісу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все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частіше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стає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предметом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наукового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дослідження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. Людина як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істота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біофізіологічна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психосоціальна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на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різних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рівнях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свого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буття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індивід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група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етнос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людство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)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постійно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перебуває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дуже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складних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взаєминах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з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іншими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людьми, а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також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із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навколишнім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середовищем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Ці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відносини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мають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багаторівневий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характер,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обов'язково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містять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собі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відносини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6633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666331">
        <w:rPr>
          <w:rFonts w:asciiTheme="majorHAnsi" w:hAnsiTheme="majorHAnsi" w:cstheme="majorHAnsi"/>
          <w:sz w:val="24"/>
          <w:szCs w:val="24"/>
        </w:rPr>
        <w:t>.</w:t>
      </w:r>
      <w:r w:rsidRPr="006663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6331">
        <w:rPr>
          <w:rFonts w:asciiTheme="majorHAnsi" w:hAnsiTheme="majorHAnsi" w:cstheme="majorHAnsi"/>
          <w:sz w:val="24"/>
          <w:szCs w:val="24"/>
          <w:lang w:val="uk-UA"/>
        </w:rPr>
        <w:t>Метою курсу також є формування у студентів комплексу знань та умінь щодо концептуальних, організаційно-економічних та інноваційних основ, а також сучасних тенденцій розвитку сфери послуг.</w:t>
      </w:r>
    </w:p>
    <w:p w14:paraId="086FECB9" w14:textId="77777777" w:rsidR="00666331" w:rsidRPr="00666331" w:rsidRDefault="00666331" w:rsidP="00666331">
      <w:pPr>
        <w:spacing w:after="0" w:line="240" w:lineRule="auto"/>
        <w:jc w:val="both"/>
        <w:rPr>
          <w:rFonts w:asciiTheme="majorHAnsi" w:hAnsiTheme="majorHAnsi" w:cstheme="majorHAnsi"/>
          <w:b/>
          <w:color w:val="FF0000"/>
          <w:sz w:val="24"/>
          <w:szCs w:val="24"/>
        </w:rPr>
      </w:pPr>
    </w:p>
    <w:p w14:paraId="43DABF2D" w14:textId="77777777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Навчальний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контент</w:t>
      </w:r>
    </w:p>
    <w:p w14:paraId="39E4EE26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2675"/>
        <w:gridCol w:w="6957"/>
      </w:tblGrid>
      <w:tr w:rsidR="00666331" w:rsidRPr="000E4EAE" w14:paraId="53EE46B8" w14:textId="77777777" w:rsidTr="00BC116F">
        <w:tc>
          <w:tcPr>
            <w:tcW w:w="0" w:type="auto"/>
          </w:tcPr>
          <w:p w14:paraId="1E91089D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43C96" w14:textId="77777777" w:rsidR="00C3795E" w:rsidRPr="00B77081" w:rsidRDefault="00C3795E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Теми</w:t>
            </w:r>
          </w:p>
        </w:tc>
        <w:tc>
          <w:tcPr>
            <w:tcW w:w="0" w:type="auto"/>
          </w:tcPr>
          <w:p w14:paraId="66952041" w14:textId="77777777" w:rsidR="00C3795E" w:rsidRPr="00B77081" w:rsidRDefault="00C3795E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Результати</w:t>
            </w:r>
            <w:proofErr w:type="spellEnd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навчання</w:t>
            </w:r>
            <w:proofErr w:type="spellEnd"/>
          </w:p>
          <w:p w14:paraId="02034EAF" w14:textId="77777777" w:rsidR="00C3795E" w:rsidRPr="00B77081" w:rsidRDefault="00C3795E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C3795E" w:rsidRPr="000E4EAE" w14:paraId="069526BB" w14:textId="77777777" w:rsidTr="00BC116F">
        <w:tc>
          <w:tcPr>
            <w:tcW w:w="0" w:type="auto"/>
            <w:gridSpan w:val="3"/>
          </w:tcPr>
          <w:p w14:paraId="771BF50F" w14:textId="77777777" w:rsidR="00C3795E" w:rsidRPr="00B77081" w:rsidRDefault="00A21F6D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Змістовий</w:t>
            </w:r>
            <w:proofErr w:type="spellEnd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1</w:t>
            </w:r>
          </w:p>
        </w:tc>
      </w:tr>
      <w:tr w:rsidR="00666331" w:rsidRPr="000E4EAE" w14:paraId="2B7A8292" w14:textId="77777777" w:rsidTr="00BC116F">
        <w:tc>
          <w:tcPr>
            <w:tcW w:w="0" w:type="auto"/>
          </w:tcPr>
          <w:p w14:paraId="22FB852A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05CB3" w14:textId="0A5F380D" w:rsidR="00C3795E" w:rsidRPr="00666331" w:rsidRDefault="00666331" w:rsidP="00666331">
            <w:pPr>
              <w:tabs>
                <w:tab w:val="left" w:pos="360"/>
              </w:tabs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ology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as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science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14:paraId="2860FA99" w14:textId="5265981F" w:rsidR="0031380C" w:rsidRPr="00666331" w:rsidRDefault="00666331" w:rsidP="00666331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know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all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main currents in modern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serviceology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Object, subject and methods of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serviceology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    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Humanocentric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approach in modern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serviceology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</w:tr>
      <w:tr w:rsidR="00666331" w:rsidRPr="000E4EAE" w14:paraId="11056C54" w14:textId="77777777" w:rsidTr="00BC116F">
        <w:tc>
          <w:tcPr>
            <w:tcW w:w="0" w:type="auto"/>
          </w:tcPr>
          <w:p w14:paraId="15EFDD5A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E0B9605" w14:textId="66BEC87E" w:rsidR="00C3795E" w:rsidRPr="00666331" w:rsidRDefault="00666331" w:rsidP="00666331">
            <w:pPr>
              <w:tabs>
                <w:tab w:val="left" w:pos="360"/>
              </w:tabs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The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role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the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sector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in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the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economy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0D870CDF" w14:textId="5FB7BF7E" w:rsidR="00C3795E" w:rsidRPr="00666331" w:rsidRDefault="00666331" w:rsidP="00666331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en-US"/>
              </w:rPr>
            </w:pP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 know the d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efinition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basic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concepts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.</w:t>
            </w:r>
            <w:r w:rsidRPr="00666331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en-US"/>
              </w:rPr>
              <w:t xml:space="preserve"> Basic classification of services </w:t>
            </w:r>
            <w:r w:rsidRPr="0066633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n-US"/>
              </w:rPr>
              <w:t xml:space="preserve">by content. </w:t>
            </w:r>
            <w:r w:rsidRPr="00666331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en-US"/>
              </w:rPr>
              <w:t>Concept of non-production sphere, service sphere and service sphere. The structure of the service sector.</w:t>
            </w:r>
          </w:p>
        </w:tc>
      </w:tr>
      <w:tr w:rsidR="00666331" w:rsidRPr="00703401" w14:paraId="1B769903" w14:textId="77777777" w:rsidTr="00BC116F">
        <w:tc>
          <w:tcPr>
            <w:tcW w:w="0" w:type="auto"/>
          </w:tcPr>
          <w:p w14:paraId="18199787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8D6D4AF" w14:textId="1C070242" w:rsidR="00C3795E" w:rsidRPr="00666331" w:rsidRDefault="00666331" w:rsidP="0066633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Behavior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industry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consumers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D0D5FD0" w14:textId="77777777" w:rsidR="00666331" w:rsidRPr="00666331" w:rsidRDefault="00666331" w:rsidP="00666331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  <w:t>To understand and freely share:</w:t>
            </w:r>
          </w:p>
          <w:p w14:paraId="23001240" w14:textId="022192E7" w:rsidR="00666331" w:rsidRPr="00666331" w:rsidRDefault="00666331" w:rsidP="00666331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1</w:t>
            </w:r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  <w:t>.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Consumer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needs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features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their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satisfaction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in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field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services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.</w:t>
            </w:r>
          </w:p>
          <w:p w14:paraId="39DD3AFD" w14:textId="46476C36" w:rsidR="00666331" w:rsidRPr="00666331" w:rsidRDefault="00666331" w:rsidP="00666331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Behavioral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model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functioning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sector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.</w:t>
            </w:r>
          </w:p>
          <w:p w14:paraId="54AA11B8" w14:textId="39FC66C9" w:rsidR="00C3795E" w:rsidRPr="00666331" w:rsidRDefault="00C3795E" w:rsidP="00666331">
            <w:pPr>
              <w:ind w:left="708" w:hanging="708"/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</w:p>
        </w:tc>
      </w:tr>
      <w:tr w:rsidR="00703401" w:rsidRPr="00703401" w14:paraId="1F9E78A8" w14:textId="77777777" w:rsidTr="00D602F3">
        <w:tc>
          <w:tcPr>
            <w:tcW w:w="0" w:type="auto"/>
            <w:gridSpan w:val="3"/>
          </w:tcPr>
          <w:p w14:paraId="00B0F472" w14:textId="3BAD1FD7" w:rsidR="00703401" w:rsidRPr="00666331" w:rsidRDefault="00703401" w:rsidP="00666331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Змістовий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2</w:t>
            </w:r>
          </w:p>
        </w:tc>
      </w:tr>
      <w:tr w:rsidR="00666331" w:rsidRPr="00666331" w14:paraId="7DB59D3F" w14:textId="77777777" w:rsidTr="00BC116F">
        <w:tc>
          <w:tcPr>
            <w:tcW w:w="0" w:type="auto"/>
          </w:tcPr>
          <w:p w14:paraId="2FD8C169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980B143" w14:textId="484E0A98" w:rsidR="00C3795E" w:rsidRPr="00175ED6" w:rsidRDefault="00666331" w:rsidP="00666331">
            <w:pPr>
              <w:tabs>
                <w:tab w:val="left" w:pos="0"/>
              </w:tabs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Ethics</w:t>
            </w:r>
            <w:proofErr w:type="spellEnd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and</w:t>
            </w:r>
            <w:proofErr w:type="spellEnd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psychology</w:t>
            </w:r>
            <w:proofErr w:type="spellEnd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of</w:t>
            </w:r>
            <w:proofErr w:type="spellEnd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service</w:t>
            </w:r>
            <w:proofErr w:type="spellEnd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activity</w:t>
            </w:r>
            <w:proofErr w:type="spellEnd"/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14:paraId="491D2231" w14:textId="36AA8AEF" w:rsidR="00C3795E" w:rsidRPr="00666331" w:rsidRDefault="00666331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understand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main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approaches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</w:t>
            </w:r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Ethics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psychology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activity</w:t>
            </w:r>
            <w:proofErr w:type="spellEnd"/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  <w:t>.</w:t>
            </w:r>
            <w:r w:rsidRPr="00666331"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  <w:t xml:space="preserve">To know the main aspects </w:t>
            </w:r>
            <w:proofErr w:type="spellStart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culture</w:t>
            </w:r>
            <w:proofErr w:type="spellEnd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is</w:t>
            </w:r>
            <w:proofErr w:type="spellEnd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 </w:t>
            </w:r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technological</w:t>
            </w:r>
            <w:proofErr w:type="spellEnd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Aestethical</w:t>
            </w:r>
            <w:proofErr w:type="spellEnd"/>
            <w:r w:rsidRPr="00666331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, economical)</w:t>
            </w:r>
          </w:p>
        </w:tc>
      </w:tr>
      <w:tr w:rsidR="00666331" w:rsidRPr="00703401" w14:paraId="77266931" w14:textId="77777777" w:rsidTr="00BC116F">
        <w:tc>
          <w:tcPr>
            <w:tcW w:w="0" w:type="auto"/>
          </w:tcPr>
          <w:p w14:paraId="3B5E65DC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F767906" w14:textId="2381A863" w:rsidR="00C3795E" w:rsidRPr="00666331" w:rsidRDefault="00666331" w:rsidP="0066633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Quality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management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in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the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service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33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sector</w:t>
            </w:r>
            <w:proofErr w:type="spellEnd"/>
            <w:r w:rsidRPr="0066633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475778EB" w14:textId="48663137" w:rsidR="00175ED6" w:rsidRPr="00175ED6" w:rsidRDefault="00175ED6" w:rsidP="00175ED6">
            <w:pPr>
              <w:tabs>
                <w:tab w:val="left" w:pos="0"/>
              </w:tabs>
              <w:ind w:firstLine="425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To characterize main features of quality management: </w:t>
            </w:r>
          </w:p>
          <w:p w14:paraId="01C699EE" w14:textId="77777777" w:rsidR="00175ED6" w:rsidRPr="00175ED6" w:rsidRDefault="00175ED6" w:rsidP="00175ED6">
            <w:pPr>
              <w:tabs>
                <w:tab w:val="left" w:pos="0"/>
              </w:tabs>
              <w:ind w:firstLine="425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• reliability;</w:t>
            </w:r>
          </w:p>
          <w:p w14:paraId="3B0BE8AC" w14:textId="77777777" w:rsidR="00175ED6" w:rsidRPr="00175ED6" w:rsidRDefault="00175ED6" w:rsidP="00175ED6">
            <w:pPr>
              <w:tabs>
                <w:tab w:val="left" w:pos="0"/>
              </w:tabs>
              <w:ind w:firstLine="425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• foresight;</w:t>
            </w:r>
          </w:p>
          <w:p w14:paraId="52E9E494" w14:textId="77777777" w:rsidR="00175ED6" w:rsidRPr="00175ED6" w:rsidRDefault="00175ED6" w:rsidP="00175ED6">
            <w:pPr>
              <w:tabs>
                <w:tab w:val="left" w:pos="0"/>
              </w:tabs>
              <w:ind w:firstLine="425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• availability;</w:t>
            </w:r>
          </w:p>
          <w:p w14:paraId="71F2E74A" w14:textId="77777777" w:rsidR="00175ED6" w:rsidRPr="00175ED6" w:rsidRDefault="00175ED6" w:rsidP="00175ED6">
            <w:pPr>
              <w:tabs>
                <w:tab w:val="left" w:pos="0"/>
              </w:tabs>
              <w:ind w:firstLine="425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• communicativeness;</w:t>
            </w:r>
          </w:p>
          <w:p w14:paraId="6F0D9552" w14:textId="12C43D01" w:rsidR="00C3795E" w:rsidRPr="00175ED6" w:rsidRDefault="00175ED6" w:rsidP="00175ED6">
            <w:pPr>
              <w:tabs>
                <w:tab w:val="left" w:pos="0"/>
              </w:tabs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• attentiveness.</w:t>
            </w:r>
          </w:p>
        </w:tc>
      </w:tr>
      <w:tr w:rsidR="00666331" w:rsidRPr="00175ED6" w14:paraId="5CFC634D" w14:textId="77777777" w:rsidTr="00175ED6">
        <w:trPr>
          <w:trHeight w:val="3546"/>
        </w:trPr>
        <w:tc>
          <w:tcPr>
            <w:tcW w:w="0" w:type="auto"/>
          </w:tcPr>
          <w:p w14:paraId="179E6720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2E706E0" w14:textId="4D2E649D" w:rsidR="00C3795E" w:rsidRPr="00666331" w:rsidRDefault="00666331" w:rsidP="0066633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666331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en-US"/>
              </w:rPr>
              <w:t>Modern trends in the development of the service sector.</w:t>
            </w:r>
          </w:p>
        </w:tc>
        <w:tc>
          <w:tcPr>
            <w:tcW w:w="0" w:type="auto"/>
          </w:tcPr>
          <w:p w14:paraId="25418AF6" w14:textId="41D287A5" w:rsidR="00175ED6" w:rsidRDefault="00175ED6" w:rsidP="00175ED6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 explain main trends in services:</w:t>
            </w:r>
          </w:p>
          <w:p w14:paraId="42567925" w14:textId="71236DFC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Personalization</w:t>
            </w:r>
          </w:p>
          <w:p w14:paraId="0A72697F" w14:textId="714EA52C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Understanding of Customer Expectation</w:t>
            </w:r>
          </w:p>
          <w:p w14:paraId="6245D393" w14:textId="0E79CA32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Credibility</w:t>
            </w:r>
          </w:p>
          <w:p w14:paraId="2BD28F36" w14:textId="0D0B8855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Simplification</w:t>
            </w:r>
          </w:p>
          <w:p w14:paraId="47CCD82B" w14:textId="47469D23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Internationalization</w:t>
            </w:r>
          </w:p>
          <w:p w14:paraId="188DC363" w14:textId="021E4A2C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Bundling</w:t>
            </w:r>
          </w:p>
          <w:p w14:paraId="118D77AC" w14:textId="1C018A2B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Rationing</w:t>
            </w:r>
          </w:p>
          <w:p w14:paraId="7B34B8A1" w14:textId="40814BCD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Virtual experience</w:t>
            </w:r>
          </w:p>
          <w:p w14:paraId="309BECB4" w14:textId="28683335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75ED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Market spaces</w:t>
            </w:r>
          </w:p>
          <w:p w14:paraId="63FF8774" w14:textId="28F1A33C" w:rsidR="00175ED6" w:rsidRPr="00175ED6" w:rsidRDefault="00175ED6" w:rsidP="00175ED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75ED6">
              <w:rPr>
                <w:rStyle w:val="a8"/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  <w:t>Multi-dimensional competition</w:t>
            </w:r>
          </w:p>
        </w:tc>
      </w:tr>
      <w:tr w:rsidR="00666331" w:rsidRPr="00175ED6" w14:paraId="39374019" w14:textId="77777777" w:rsidTr="00BC116F">
        <w:tc>
          <w:tcPr>
            <w:tcW w:w="0" w:type="auto"/>
          </w:tcPr>
          <w:p w14:paraId="597A6BF8" w14:textId="77777777" w:rsidR="00C3795E" w:rsidRPr="00175ED6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88CF19E" w14:textId="77777777" w:rsidR="00C3795E" w:rsidRPr="00175ED6" w:rsidRDefault="00C3795E" w:rsidP="000E4EAE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21E2325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</w:tr>
    </w:tbl>
    <w:p w14:paraId="17A2CA03" w14:textId="77777777" w:rsidR="00C3795E" w:rsidRPr="00175ED6" w:rsidRDefault="00C3795E" w:rsidP="000E4EAE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</w:p>
    <w:p w14:paraId="5B2CA124" w14:textId="050AB40F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Літературні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джерела</w:t>
      </w:r>
      <w:proofErr w:type="spellEnd"/>
    </w:p>
    <w:p w14:paraId="06AA6038" w14:textId="77777777" w:rsidR="001E13A9" w:rsidRDefault="001E13A9" w:rsidP="001E13A9">
      <w:pPr>
        <w:spacing w:after="0" w:line="240" w:lineRule="auto"/>
        <w:jc w:val="both"/>
        <w:rPr>
          <w:rFonts w:asciiTheme="majorHAnsi" w:hAnsiTheme="majorHAnsi"/>
          <w:b/>
          <w:color w:val="FF0000"/>
          <w:sz w:val="24"/>
          <w:szCs w:val="24"/>
        </w:rPr>
      </w:pPr>
    </w:p>
    <w:p w14:paraId="018F807B" w14:textId="55DB6550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Закон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«Про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захист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прав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споживачів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>»: (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офіц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текст: за станом на 28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грудня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2014 р.) //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Відомості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Верховної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Ради УРСР (ВВР). 1991. № 30. С. 379. </w:t>
      </w:r>
    </w:p>
    <w:p w14:paraId="79409378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23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Закон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«Про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забезпечення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санітарного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епідеміологічного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благополуччя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населення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>»: (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офіц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текст: за станом на 24 липня 2002 р.) //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Відомості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Верховної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Ради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2002. № 219. С. 32 с. </w:t>
      </w:r>
    </w:p>
    <w:p w14:paraId="3D6669EA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23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Про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якість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безпеку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харчових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продуктів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і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продовольчої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сировини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[закон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23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грудня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1997 р. № 771/97-ВР] //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Відомості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Верховної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Ради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1998. № 19. С. 298. </w:t>
      </w:r>
    </w:p>
    <w:p w14:paraId="1CFA1D09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23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Про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забезпечення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санітарного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епідеміологічного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благополуччя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населення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[закон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23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грудня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1997 р. № 771/97-ВР] //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Відомості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Верховної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Ради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1998. № 19. С. 298. </w:t>
      </w:r>
    </w:p>
    <w:p w14:paraId="4238B2BE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23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Заклади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ресторанного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господарства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Класифікація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ДСТУ 4281:2004. [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Введ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в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дію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01.07.2004]. </w:t>
      </w:r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К.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Держстандарт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, 2004. 23 с. </w:t>
      </w:r>
    </w:p>
    <w:p w14:paraId="142E0003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23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lastRenderedPageBreak/>
        <w:t>Послуги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туристичні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Засоби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розміщування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Терміни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визначення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ДСТУ 4527:2006. – [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Введ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в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дію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01.10.2006]. </w:t>
      </w:r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К.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Держстандарт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, 2006. 10 с. </w:t>
      </w:r>
    </w:p>
    <w:p w14:paraId="43C33687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23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Інформація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документація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Базові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поняття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Терміни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визначення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ДСТУ 2392-94. – [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Введ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в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дію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29.03.1994]. </w:t>
      </w:r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К.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Держстандарт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, 1994. 53 с. </w:t>
      </w:r>
    </w:p>
    <w:p w14:paraId="330F9ECD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Правила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роботи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закладів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(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підприємств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) ресторанного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господарства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[наказ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Міністерства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економіки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з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питань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європейської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інтеграції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24 липня 2002 р.] //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Міністерство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економіки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та з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питань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європейської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інтеграції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2002. № 219. С. 16. </w:t>
      </w:r>
    </w:p>
    <w:p w14:paraId="794BFC6E" w14:textId="77777777" w:rsidR="001E13A9" w:rsidRPr="001E13A9" w:rsidRDefault="001E13A9" w:rsidP="001E13A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Класифікатор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професій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: [наказ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Міністерства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економічного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розвитку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і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торгівлі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:</w:t>
      </w:r>
      <w:proofErr w:type="gram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від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18 листопада 2014 р.] //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Міністерство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економічного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розвитку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і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торгівлі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1E13A9">
        <w:rPr>
          <w:rFonts w:asciiTheme="majorHAnsi" w:hAnsiTheme="majorHAnsi" w:cstheme="majorHAnsi"/>
          <w:color w:val="000000"/>
          <w:sz w:val="24"/>
          <w:szCs w:val="24"/>
        </w:rPr>
        <w:t>України</w:t>
      </w:r>
      <w:proofErr w:type="spellEnd"/>
      <w:r w:rsidRPr="001E13A9">
        <w:rPr>
          <w:rFonts w:asciiTheme="majorHAnsi" w:hAnsiTheme="majorHAnsi" w:cstheme="majorHAnsi"/>
          <w:color w:val="000000"/>
          <w:sz w:val="24"/>
          <w:szCs w:val="24"/>
        </w:rPr>
        <w:t xml:space="preserve">. 2010. № 1361. С. 215. </w:t>
      </w:r>
    </w:p>
    <w:p w14:paraId="731FFF9E" w14:textId="77777777" w:rsidR="001E13A9" w:rsidRPr="001E13A9" w:rsidRDefault="001E13A9" w:rsidP="001E13A9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</w:p>
    <w:p w14:paraId="2D9E53C0" w14:textId="77777777" w:rsidR="001E13A9" w:rsidRPr="00703401" w:rsidRDefault="001E13A9" w:rsidP="00703401">
      <w:pPr>
        <w:shd w:val="clear" w:color="auto" w:fill="FFFFFF"/>
        <w:spacing w:after="0" w:line="240" w:lineRule="auto"/>
        <w:ind w:left="426" w:hanging="142"/>
        <w:jc w:val="center"/>
        <w:rPr>
          <w:rFonts w:asciiTheme="majorHAnsi" w:hAnsiTheme="majorHAnsi" w:cstheme="majorHAnsi"/>
          <w:b/>
          <w:bCs/>
          <w:color w:val="FF0000"/>
          <w:spacing w:val="-6"/>
          <w:sz w:val="24"/>
          <w:szCs w:val="24"/>
        </w:rPr>
      </w:pPr>
      <w:proofErr w:type="spellStart"/>
      <w:r w:rsidRPr="00703401">
        <w:rPr>
          <w:rFonts w:asciiTheme="majorHAnsi" w:hAnsiTheme="majorHAnsi" w:cstheme="majorHAnsi"/>
          <w:b/>
          <w:bCs/>
          <w:color w:val="FF0000"/>
          <w:spacing w:val="-6"/>
          <w:sz w:val="24"/>
          <w:szCs w:val="24"/>
        </w:rPr>
        <w:t>Основна</w:t>
      </w:r>
      <w:proofErr w:type="spellEnd"/>
      <w:r w:rsidRPr="00703401">
        <w:rPr>
          <w:rFonts w:asciiTheme="majorHAnsi" w:hAnsiTheme="majorHAnsi" w:cstheme="majorHAnsi"/>
          <w:b/>
          <w:bCs/>
          <w:color w:val="FF0000"/>
          <w:spacing w:val="-6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 w:cstheme="majorHAnsi"/>
          <w:b/>
          <w:bCs/>
          <w:color w:val="FF0000"/>
          <w:spacing w:val="-6"/>
          <w:sz w:val="24"/>
          <w:szCs w:val="24"/>
        </w:rPr>
        <w:t>література</w:t>
      </w:r>
      <w:proofErr w:type="spellEnd"/>
    </w:p>
    <w:p w14:paraId="2DFFB043" w14:textId="77777777" w:rsidR="001E13A9" w:rsidRPr="00703401" w:rsidRDefault="001E13A9" w:rsidP="00703401">
      <w:pPr>
        <w:shd w:val="clear" w:color="auto" w:fill="FFFFFF"/>
        <w:spacing w:after="0" w:line="240" w:lineRule="auto"/>
        <w:ind w:left="426" w:hanging="142"/>
        <w:jc w:val="both"/>
        <w:rPr>
          <w:rFonts w:asciiTheme="majorHAnsi" w:hAnsiTheme="majorHAnsi" w:cstheme="majorHAnsi"/>
          <w:b/>
          <w:bCs/>
          <w:spacing w:val="-6"/>
          <w:sz w:val="28"/>
          <w:szCs w:val="28"/>
        </w:rPr>
      </w:pPr>
    </w:p>
    <w:p w14:paraId="2D8A428D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Андренко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І. Б. Менеджмент готельно-ресторанного </w:t>
      </w:r>
      <w:proofErr w:type="spellStart"/>
      <w:r w:rsidRPr="00703401">
        <w:rPr>
          <w:rFonts w:asciiTheme="majorHAnsi" w:hAnsiTheme="majorHAnsi"/>
          <w:sz w:val="24"/>
          <w:szCs w:val="24"/>
        </w:rPr>
        <w:t>господарства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підручник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/ І. Б. </w:t>
      </w:r>
      <w:proofErr w:type="spellStart"/>
      <w:r w:rsidRPr="00703401">
        <w:rPr>
          <w:rFonts w:asciiTheme="majorHAnsi" w:hAnsiTheme="majorHAnsi"/>
          <w:sz w:val="24"/>
          <w:szCs w:val="24"/>
        </w:rPr>
        <w:t>Андренко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О. М. </w:t>
      </w:r>
      <w:proofErr w:type="spellStart"/>
      <w:r w:rsidRPr="00703401">
        <w:rPr>
          <w:rFonts w:asciiTheme="majorHAnsi" w:hAnsiTheme="majorHAnsi"/>
          <w:sz w:val="24"/>
          <w:szCs w:val="24"/>
        </w:rPr>
        <w:t>Кравець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І. М. </w:t>
      </w:r>
      <w:proofErr w:type="spellStart"/>
      <w:r w:rsidRPr="00703401">
        <w:rPr>
          <w:rFonts w:asciiTheme="majorHAnsi" w:hAnsiTheme="majorHAnsi"/>
          <w:sz w:val="24"/>
          <w:szCs w:val="24"/>
        </w:rPr>
        <w:t>Писаревський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; </w:t>
      </w:r>
      <w:proofErr w:type="spellStart"/>
      <w:r w:rsidRPr="00703401">
        <w:rPr>
          <w:rFonts w:asciiTheme="majorHAnsi" w:hAnsiTheme="majorHAnsi"/>
          <w:sz w:val="24"/>
          <w:szCs w:val="24"/>
        </w:rPr>
        <w:t>Харк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нац. ун-т </w:t>
      </w:r>
      <w:proofErr w:type="spellStart"/>
      <w:r w:rsidRPr="00703401">
        <w:rPr>
          <w:rFonts w:asciiTheme="majorHAnsi" w:hAnsiTheme="majorHAnsi"/>
          <w:sz w:val="24"/>
          <w:szCs w:val="24"/>
        </w:rPr>
        <w:t>міськ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господарства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ім</w:t>
      </w:r>
      <w:proofErr w:type="spellEnd"/>
      <w:r w:rsidRPr="00703401">
        <w:rPr>
          <w:rFonts w:asciiTheme="majorHAnsi" w:hAnsiTheme="majorHAnsi"/>
          <w:sz w:val="24"/>
          <w:szCs w:val="24"/>
        </w:rPr>
        <w:t>. О. М. Бекетова. – Х.: ХНУМГ, 2014. – 431 с.</w:t>
      </w:r>
    </w:p>
    <w:p w14:paraId="2C27F1EB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Архіпов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В.В.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Організація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в закладах ресторанного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. /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Архіпов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В.В.,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Русавська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В.А. –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: Центр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учбової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літератури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, 2009. – 340 с.</w:t>
      </w:r>
    </w:p>
    <w:p w14:paraId="13787DEB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Архіпов</w:t>
      </w:r>
      <w:proofErr w:type="spellEnd"/>
      <w:r w:rsidRPr="00703401">
        <w:rPr>
          <w:rFonts w:asciiTheme="majorHAnsi" w:hAnsiTheme="majorHAnsi"/>
          <w:sz w:val="24"/>
          <w:szCs w:val="24"/>
        </w:rPr>
        <w:t>, В. В. </w:t>
      </w:r>
      <w:proofErr w:type="spellStart"/>
      <w:r w:rsidRPr="00703401">
        <w:rPr>
          <w:rFonts w:asciiTheme="majorHAnsi" w:hAnsiTheme="majorHAnsi"/>
          <w:sz w:val="24"/>
          <w:szCs w:val="24"/>
        </w:rPr>
        <w:t>Ресторанна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справа: </w:t>
      </w:r>
      <w:proofErr w:type="spellStart"/>
      <w:r w:rsidRPr="00703401">
        <w:rPr>
          <w:rFonts w:asciiTheme="majorHAnsi" w:hAnsiTheme="majorHAnsi"/>
          <w:sz w:val="24"/>
          <w:szCs w:val="24"/>
        </w:rPr>
        <w:t>асортимент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703401">
        <w:rPr>
          <w:rFonts w:asciiTheme="majorHAnsi" w:hAnsiTheme="majorHAnsi"/>
          <w:sz w:val="24"/>
          <w:szCs w:val="24"/>
        </w:rPr>
        <w:t>технологія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і </w:t>
      </w:r>
      <w:proofErr w:type="spellStart"/>
      <w:r w:rsidRPr="00703401">
        <w:rPr>
          <w:rFonts w:asciiTheme="majorHAnsi" w:hAnsiTheme="majorHAnsi"/>
          <w:sz w:val="24"/>
          <w:szCs w:val="24"/>
        </w:rPr>
        <w:t>управління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якістю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продукції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703401">
        <w:rPr>
          <w:rFonts w:asciiTheme="majorHAnsi" w:hAnsiTheme="majorHAnsi"/>
          <w:sz w:val="24"/>
          <w:szCs w:val="24"/>
        </w:rPr>
        <w:t>сучасному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ресторані</w:t>
      </w:r>
      <w:proofErr w:type="spellEnd"/>
      <w:r w:rsidRPr="00703401">
        <w:rPr>
          <w:rFonts w:asciiTheme="majorHAnsi" w:hAnsiTheme="majorHAnsi"/>
          <w:sz w:val="24"/>
          <w:szCs w:val="24"/>
        </w:rPr>
        <w:t>: 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навчальний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посібник</w:t>
      </w:r>
      <w:proofErr w:type="spellEnd"/>
      <w:r w:rsidRPr="00703401">
        <w:rPr>
          <w:rFonts w:asciiTheme="majorHAnsi" w:hAnsiTheme="majorHAnsi"/>
          <w:sz w:val="24"/>
          <w:szCs w:val="24"/>
        </w:rPr>
        <w:t> / В. В. </w:t>
      </w:r>
      <w:proofErr w:type="spellStart"/>
      <w:r w:rsidRPr="00703401">
        <w:rPr>
          <w:rFonts w:asciiTheme="majorHAnsi" w:hAnsiTheme="majorHAnsi"/>
          <w:sz w:val="24"/>
          <w:szCs w:val="24"/>
        </w:rPr>
        <w:t>Архіпов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; МОН </w:t>
      </w:r>
      <w:proofErr w:type="spellStart"/>
      <w:r w:rsidRPr="00703401">
        <w:rPr>
          <w:rFonts w:asciiTheme="majorHAnsi" w:hAnsiTheme="majorHAnsi"/>
          <w:sz w:val="24"/>
          <w:szCs w:val="24"/>
        </w:rPr>
        <w:t>України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- 3-є вид. –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> 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Центр </w:t>
      </w:r>
      <w:proofErr w:type="spellStart"/>
      <w:r w:rsidRPr="00703401">
        <w:rPr>
          <w:rFonts w:asciiTheme="majorHAnsi" w:hAnsiTheme="majorHAnsi"/>
          <w:sz w:val="24"/>
          <w:szCs w:val="24"/>
        </w:rPr>
        <w:t>учбової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літератури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2007. </w:t>
      </w:r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– </w:t>
      </w:r>
      <w:r w:rsidRPr="00703401">
        <w:rPr>
          <w:rFonts w:asciiTheme="majorHAnsi" w:hAnsiTheme="majorHAnsi"/>
          <w:sz w:val="24"/>
          <w:szCs w:val="24"/>
        </w:rPr>
        <w:t>382 с.</w:t>
      </w:r>
    </w:p>
    <w:p w14:paraId="10836708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Бабарицька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В. К. Менеджмент туризму. </w:t>
      </w:r>
      <w:proofErr w:type="spellStart"/>
      <w:r w:rsidRPr="00703401">
        <w:rPr>
          <w:rFonts w:asciiTheme="majorHAnsi" w:hAnsiTheme="majorHAnsi"/>
          <w:sz w:val="24"/>
          <w:szCs w:val="24"/>
        </w:rPr>
        <w:t>Туроперейтинг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Понятійно-термінологічні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основи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703401">
        <w:rPr>
          <w:rFonts w:asciiTheme="majorHAnsi" w:hAnsiTheme="majorHAnsi"/>
          <w:sz w:val="24"/>
          <w:szCs w:val="24"/>
        </w:rPr>
        <w:t>сервісне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забезпечення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тур продукту: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В. К. </w:t>
      </w:r>
      <w:proofErr w:type="spellStart"/>
      <w:r w:rsidRPr="00703401">
        <w:rPr>
          <w:rFonts w:asciiTheme="majorHAnsi" w:hAnsiTheme="majorHAnsi"/>
          <w:sz w:val="24"/>
          <w:szCs w:val="24"/>
        </w:rPr>
        <w:t>Бабарицька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О. Ю. </w:t>
      </w:r>
      <w:proofErr w:type="spellStart"/>
      <w:r w:rsidRPr="00703401">
        <w:rPr>
          <w:rFonts w:asciiTheme="majorHAnsi" w:hAnsiTheme="majorHAnsi"/>
          <w:sz w:val="24"/>
          <w:szCs w:val="24"/>
        </w:rPr>
        <w:t>Малиновська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Вид. 2-ге, </w:t>
      </w:r>
      <w:proofErr w:type="spellStart"/>
      <w:r w:rsidRPr="00703401">
        <w:rPr>
          <w:rFonts w:asciiTheme="majorHAnsi" w:hAnsiTheme="majorHAnsi"/>
          <w:sz w:val="24"/>
          <w:szCs w:val="24"/>
        </w:rPr>
        <w:t>перероб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та </w:t>
      </w:r>
      <w:proofErr w:type="spellStart"/>
      <w:r w:rsidRPr="00703401">
        <w:rPr>
          <w:rFonts w:asciiTheme="majorHAnsi" w:hAnsiTheme="majorHAnsi"/>
          <w:sz w:val="24"/>
          <w:szCs w:val="24"/>
        </w:rPr>
        <w:t>допов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</w:t>
      </w:r>
      <w:proofErr w:type="spell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Альтерпрес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2008. – 230 с. </w:t>
      </w:r>
    </w:p>
    <w:p w14:paraId="1C145C66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Бабюк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А.В.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Безпека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харчування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сучасні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проблеми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/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Бабюк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А.В. –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Чернівці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: Книги ХХІ ст., 2005. – 455 с.</w:t>
      </w:r>
    </w:p>
    <w:p w14:paraId="54297B43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Бучацька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І.О. </w:t>
      </w:r>
      <w:proofErr w:type="spellStart"/>
      <w:r w:rsidRPr="00703401">
        <w:rPr>
          <w:rFonts w:asciiTheme="majorHAnsi" w:hAnsiTheme="majorHAnsi"/>
          <w:sz w:val="24"/>
          <w:szCs w:val="24"/>
        </w:rPr>
        <w:t>Ділові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переговори: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для студ. </w:t>
      </w:r>
      <w:proofErr w:type="spellStart"/>
      <w:r w:rsidRPr="00703401">
        <w:rPr>
          <w:rFonts w:asciiTheme="majorHAnsi" w:hAnsiTheme="majorHAnsi"/>
          <w:sz w:val="24"/>
          <w:szCs w:val="24"/>
        </w:rPr>
        <w:t>вищ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закл</w:t>
      </w:r>
      <w:proofErr w:type="spellEnd"/>
      <w:r w:rsidRPr="00703401">
        <w:rPr>
          <w:rFonts w:asciiTheme="majorHAnsi" w:hAnsiTheme="majorHAnsi"/>
          <w:sz w:val="24"/>
          <w:szCs w:val="24"/>
        </w:rPr>
        <w:t>. / І.О. </w:t>
      </w:r>
      <w:proofErr w:type="spellStart"/>
      <w:r w:rsidRPr="00703401">
        <w:rPr>
          <w:rFonts w:asciiTheme="majorHAnsi" w:hAnsiTheme="majorHAnsi"/>
          <w:sz w:val="24"/>
          <w:szCs w:val="24"/>
        </w:rPr>
        <w:t>Бучацька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Т.В. Дубовик. –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>. нац. торг.-</w:t>
      </w:r>
      <w:proofErr w:type="spellStart"/>
      <w:r w:rsidRPr="00703401">
        <w:rPr>
          <w:rFonts w:asciiTheme="majorHAnsi" w:hAnsiTheme="majorHAnsi"/>
          <w:sz w:val="24"/>
          <w:szCs w:val="24"/>
        </w:rPr>
        <w:t>екон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унт, 2012. – 252 с. </w:t>
      </w:r>
    </w:p>
    <w:p w14:paraId="566A9ABF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Василенко, О. П. Менеджмент </w:t>
      </w:r>
      <w:proofErr w:type="spellStart"/>
      <w:r w:rsidRPr="00703401">
        <w:rPr>
          <w:rFonts w:asciiTheme="majorHAnsi" w:hAnsiTheme="majorHAnsi"/>
          <w:sz w:val="24"/>
          <w:szCs w:val="24"/>
        </w:rPr>
        <w:t>організацій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для студ. </w:t>
      </w:r>
      <w:proofErr w:type="spellStart"/>
      <w:r w:rsidRPr="00703401">
        <w:rPr>
          <w:rFonts w:asciiTheme="majorHAnsi" w:hAnsiTheme="majorHAnsi"/>
          <w:sz w:val="24"/>
          <w:szCs w:val="24"/>
        </w:rPr>
        <w:t>вищ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закл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О. П. Василенко, Г.О. Коваленко, О.О. </w:t>
      </w:r>
      <w:proofErr w:type="spellStart"/>
      <w:r w:rsidRPr="00703401">
        <w:rPr>
          <w:rFonts w:asciiTheme="majorHAnsi" w:hAnsiTheme="majorHAnsi"/>
          <w:sz w:val="24"/>
          <w:szCs w:val="24"/>
        </w:rPr>
        <w:t>Поліщук</w:t>
      </w:r>
      <w:proofErr w:type="spellEnd"/>
      <w:r w:rsidRPr="00703401">
        <w:rPr>
          <w:rFonts w:asciiTheme="majorHAnsi" w:hAnsiTheme="majorHAnsi"/>
          <w:sz w:val="24"/>
          <w:szCs w:val="24"/>
        </w:rPr>
        <w:t>. - Умань: Вид. "</w:t>
      </w:r>
      <w:proofErr w:type="spellStart"/>
      <w:r w:rsidRPr="00703401">
        <w:rPr>
          <w:rFonts w:asciiTheme="majorHAnsi" w:hAnsiTheme="majorHAnsi"/>
          <w:sz w:val="24"/>
          <w:szCs w:val="24"/>
        </w:rPr>
        <w:t>Сочінський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", 2010. - 490 с. </w:t>
      </w:r>
    </w:p>
    <w:p w14:paraId="52BF7052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Василенко В.О. </w:t>
      </w:r>
      <w:proofErr w:type="spellStart"/>
      <w:r w:rsidRPr="00703401">
        <w:rPr>
          <w:rFonts w:asciiTheme="majorHAnsi" w:hAnsiTheme="majorHAnsi"/>
          <w:sz w:val="24"/>
          <w:szCs w:val="24"/>
        </w:rPr>
        <w:t>Ситуаційний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менеджмент: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В.О. Василенко, В.І. </w:t>
      </w:r>
      <w:proofErr w:type="spellStart"/>
      <w:r w:rsidRPr="00703401">
        <w:rPr>
          <w:rFonts w:asciiTheme="majorHAnsi" w:hAnsiTheme="majorHAnsi"/>
          <w:sz w:val="24"/>
          <w:szCs w:val="24"/>
        </w:rPr>
        <w:t>Шостка</w:t>
      </w:r>
      <w:proofErr w:type="spellEnd"/>
      <w:r w:rsidRPr="00703401">
        <w:rPr>
          <w:rFonts w:asciiTheme="majorHAnsi" w:hAnsiTheme="majorHAnsi"/>
          <w:sz w:val="24"/>
          <w:szCs w:val="24"/>
        </w:rPr>
        <w:t>. - К.: ЦУЛ, 2013. - 241с</w:t>
      </w:r>
      <w:r w:rsidRPr="00703401">
        <w:rPr>
          <w:rFonts w:asciiTheme="majorHAnsi" w:hAnsiTheme="majorHAnsi"/>
          <w:sz w:val="24"/>
          <w:szCs w:val="24"/>
          <w:lang w:val="uk-UA"/>
        </w:rPr>
        <w:t>.</w:t>
      </w:r>
    </w:p>
    <w:p w14:paraId="1544D8F3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lastRenderedPageBreak/>
        <w:t>Воробель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М.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Сучасні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та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майбутні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глобальні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тенденції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в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готельній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індустрії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Готелі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майбутнього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Сучасні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тенденції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розвитку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індустрії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703401">
        <w:rPr>
          <w:rFonts w:asciiTheme="majorHAnsi" w:hAnsiTheme="majorHAnsi"/>
          <w:color w:val="000000"/>
          <w:sz w:val="24"/>
          <w:szCs w:val="24"/>
        </w:rPr>
        <w:t>гостинності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зб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тез доп.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Міжнар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>. наук.-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практ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конф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(26–27 листопада 2020 року, м.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Львів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). </w:t>
      </w:r>
      <w:proofErr w:type="spellStart"/>
      <w:proofErr w:type="gramStart"/>
      <w:r w:rsidRPr="00703401">
        <w:rPr>
          <w:rFonts w:asciiTheme="majorHAnsi" w:hAnsiTheme="majorHAnsi"/>
          <w:color w:val="000000"/>
          <w:sz w:val="24"/>
          <w:szCs w:val="24"/>
        </w:rPr>
        <w:t>Львів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color w:val="000000"/>
          <w:sz w:val="24"/>
          <w:szCs w:val="24"/>
        </w:rPr>
        <w:t xml:space="preserve"> ЛДУФК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ім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Івана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Боберського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>, 2020. С. 30–33.</w:t>
      </w:r>
    </w:p>
    <w:p w14:paraId="0D43AFFB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03401">
        <w:rPr>
          <w:rFonts w:asciiTheme="majorHAnsi" w:hAnsiTheme="majorHAnsi"/>
          <w:color w:val="000000"/>
          <w:sz w:val="24"/>
          <w:szCs w:val="24"/>
        </w:rPr>
        <w:t xml:space="preserve">Голод А.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Безпека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регіональних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туристичних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систем: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теорія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,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методологія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та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проблеми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703401">
        <w:rPr>
          <w:rFonts w:asciiTheme="majorHAnsi" w:hAnsiTheme="majorHAnsi"/>
          <w:color w:val="000000"/>
          <w:sz w:val="24"/>
          <w:szCs w:val="24"/>
        </w:rPr>
        <w:t>гарантування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монографія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703401">
        <w:rPr>
          <w:rFonts w:asciiTheme="majorHAnsi" w:hAnsiTheme="majorHAnsi"/>
          <w:color w:val="000000"/>
          <w:sz w:val="24"/>
          <w:szCs w:val="24"/>
        </w:rPr>
        <w:t>Львів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color w:val="000000"/>
          <w:sz w:val="24"/>
          <w:szCs w:val="24"/>
        </w:rPr>
        <w:t xml:space="preserve"> ЛДУФК, 2017. 340 с. </w:t>
      </w:r>
    </w:p>
    <w:p w14:paraId="78C2F185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03401">
        <w:rPr>
          <w:rFonts w:asciiTheme="majorHAnsi" w:hAnsiTheme="majorHAnsi"/>
          <w:color w:val="000000"/>
          <w:sz w:val="24"/>
          <w:szCs w:val="24"/>
        </w:rPr>
        <w:t xml:space="preserve"> Голод А.П.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Основні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напрями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екологізації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туристичної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діяльності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у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приміській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зоні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великого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міста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Глобальні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та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національні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проблеми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економіки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, 2015. №8. С. 811–814. URL: http://global-national.in.ua/archive/8-2015/171.pdf </w:t>
      </w:r>
    </w:p>
    <w:p w14:paraId="69B86424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03401">
        <w:rPr>
          <w:rFonts w:asciiTheme="majorHAnsi" w:hAnsiTheme="majorHAnsi"/>
          <w:color w:val="000000"/>
          <w:sz w:val="24"/>
          <w:szCs w:val="24"/>
        </w:rPr>
        <w:t xml:space="preserve">Голод А.П.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Політична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поведінка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населення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регіону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монографія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Ужгород, 2012. 212 с. </w:t>
      </w:r>
    </w:p>
    <w:p w14:paraId="61E69769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rPr>
          <w:rFonts w:asciiTheme="majorHAnsi" w:hAnsiTheme="majorHAnsi"/>
          <w:color w:val="000000"/>
          <w:sz w:val="24"/>
          <w:szCs w:val="24"/>
        </w:rPr>
      </w:pPr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Готельно-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ресторанна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 справа.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Навчально-методичне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видання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. Книга 1. /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Б.М.Андрушків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, Л. Я.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Малюта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, Г. Й.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Островська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 та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ін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Тернопіль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: ФОП </w:t>
      </w:r>
      <w:proofErr w:type="spellStart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>Паляниця</w:t>
      </w:r>
      <w:proofErr w:type="spellEnd"/>
      <w:r w:rsidRPr="00703401">
        <w:rPr>
          <w:rFonts w:asciiTheme="majorHAnsi" w:eastAsiaTheme="minorEastAsia" w:hAnsiTheme="majorHAnsi"/>
          <w:color w:val="000000"/>
          <w:sz w:val="24"/>
          <w:szCs w:val="24"/>
        </w:rPr>
        <w:t xml:space="preserve"> В. А., 2018. 268 с.</w:t>
      </w:r>
    </w:p>
    <w:p w14:paraId="664B8B48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FF"/>
          <w:sz w:val="24"/>
          <w:szCs w:val="24"/>
          <w:lang w:val="en-US"/>
        </w:rPr>
      </w:pP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Демянець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С.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Правове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врегулювання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захисту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прав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споживачів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r w:rsidRPr="00703401">
        <w:rPr>
          <w:rFonts w:asciiTheme="majorHAnsi" w:hAnsiTheme="majorHAnsi"/>
          <w:color w:val="000000"/>
          <w:sz w:val="24"/>
          <w:szCs w:val="24"/>
          <w:lang w:val="en-US"/>
        </w:rPr>
        <w:t xml:space="preserve">URL: </w:t>
      </w:r>
      <w:r w:rsidRPr="00703401">
        <w:rPr>
          <w:rFonts w:asciiTheme="majorHAnsi" w:hAnsiTheme="majorHAnsi"/>
          <w:color w:val="0000FF"/>
          <w:sz w:val="24"/>
          <w:szCs w:val="24"/>
          <w:lang w:val="en-US"/>
        </w:rPr>
        <w:t xml:space="preserve">https://minjust.gov.ua/m/str_8244 </w:t>
      </w:r>
    </w:p>
    <w:p w14:paraId="7B2B37D2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FF"/>
          <w:sz w:val="24"/>
          <w:szCs w:val="24"/>
        </w:rPr>
      </w:pPr>
      <w:r w:rsidRPr="00703401">
        <w:rPr>
          <w:rFonts w:asciiTheme="majorHAnsi" w:hAnsi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Державна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служба статистики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України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URL: </w:t>
      </w:r>
      <w:r w:rsidRPr="00703401">
        <w:rPr>
          <w:rFonts w:asciiTheme="majorHAnsi" w:hAnsiTheme="majorHAnsi"/>
          <w:color w:val="0000FF"/>
          <w:sz w:val="24"/>
          <w:szCs w:val="24"/>
        </w:rPr>
        <w:t xml:space="preserve">http://www.ukrstat.gov.ua/ </w:t>
      </w:r>
    </w:p>
    <w:p w14:paraId="44097E5B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Державна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служба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України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з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питань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безпечності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харчових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продуктів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та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захисту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споживачів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URL: http://www.consumer.gov.ua/ </w:t>
      </w:r>
    </w:p>
    <w:p w14:paraId="3B4147B2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00"/>
          <w:sz w:val="24"/>
          <w:szCs w:val="24"/>
        </w:rPr>
      </w:pP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Іванова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Л.О.,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Семак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Б.Б.,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Вовчанська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О.М. Маркетинг </w:t>
      </w:r>
      <w:proofErr w:type="spellStart"/>
      <w:proofErr w:type="gramStart"/>
      <w:r w:rsidRPr="00703401">
        <w:rPr>
          <w:rFonts w:asciiTheme="majorHAnsi" w:hAnsiTheme="majorHAnsi"/>
          <w:color w:val="000000"/>
          <w:sz w:val="24"/>
          <w:szCs w:val="24"/>
        </w:rPr>
        <w:t>послуг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навчальний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посібник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Львів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Видавництво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Львівського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торговельно-економічного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університету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, 2018. 508 с. </w:t>
      </w:r>
    </w:p>
    <w:p w14:paraId="52683AF3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Іпатов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Е.Ф., </w:t>
      </w:r>
      <w:proofErr w:type="spellStart"/>
      <w:r w:rsidRPr="00703401">
        <w:rPr>
          <w:rFonts w:asciiTheme="majorHAnsi" w:hAnsiTheme="majorHAnsi"/>
          <w:sz w:val="24"/>
          <w:szCs w:val="24"/>
        </w:rPr>
        <w:t>Левківський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К.М., </w:t>
      </w:r>
      <w:proofErr w:type="spellStart"/>
      <w:r w:rsidRPr="00703401">
        <w:rPr>
          <w:rFonts w:asciiTheme="majorHAnsi" w:hAnsiTheme="majorHAnsi"/>
          <w:sz w:val="24"/>
          <w:szCs w:val="24"/>
        </w:rPr>
        <w:t>Павловський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В.В. </w:t>
      </w:r>
      <w:proofErr w:type="spellStart"/>
      <w:r w:rsidRPr="00703401">
        <w:rPr>
          <w:rFonts w:asciiTheme="majorHAnsi" w:hAnsiTheme="majorHAnsi"/>
          <w:sz w:val="24"/>
          <w:szCs w:val="24"/>
        </w:rPr>
        <w:t>Психологія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управління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703401">
        <w:rPr>
          <w:rFonts w:asciiTheme="majorHAnsi" w:hAnsiTheme="majorHAnsi"/>
          <w:sz w:val="24"/>
          <w:szCs w:val="24"/>
        </w:rPr>
        <w:t>бізнесі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</w:t>
      </w:r>
      <w:proofErr w:type="spellStart"/>
      <w:r w:rsidRPr="00703401">
        <w:rPr>
          <w:rFonts w:asciiTheme="majorHAnsi" w:hAnsiTheme="majorHAnsi"/>
          <w:sz w:val="24"/>
          <w:szCs w:val="24"/>
        </w:rPr>
        <w:t>Іпатов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Е.Ф., </w:t>
      </w:r>
      <w:proofErr w:type="spellStart"/>
      <w:r w:rsidRPr="00703401">
        <w:rPr>
          <w:rFonts w:asciiTheme="majorHAnsi" w:hAnsiTheme="majorHAnsi"/>
          <w:sz w:val="24"/>
          <w:szCs w:val="24"/>
        </w:rPr>
        <w:t>Левківський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К.М., </w:t>
      </w:r>
      <w:proofErr w:type="spellStart"/>
      <w:r w:rsidRPr="00703401">
        <w:rPr>
          <w:rFonts w:asciiTheme="majorHAnsi" w:hAnsiTheme="majorHAnsi"/>
          <w:sz w:val="24"/>
          <w:szCs w:val="24"/>
        </w:rPr>
        <w:t>Павловський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В.В. - Х.; К.: НМЦВО, 2012. – 320 с. </w:t>
      </w:r>
    </w:p>
    <w:p w14:paraId="03AA5A77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Карпенко В.Д. - </w:t>
      </w:r>
      <w:proofErr w:type="spellStart"/>
      <w:r w:rsidRPr="00703401">
        <w:rPr>
          <w:rFonts w:asciiTheme="majorHAnsi" w:hAnsiTheme="majorHAnsi"/>
          <w:sz w:val="24"/>
          <w:szCs w:val="24"/>
        </w:rPr>
        <w:t>Організація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виробництва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і </w:t>
      </w:r>
      <w:proofErr w:type="spellStart"/>
      <w:r w:rsidRPr="00703401">
        <w:rPr>
          <w:rFonts w:asciiTheme="majorHAnsi" w:hAnsiTheme="majorHAnsi"/>
          <w:sz w:val="24"/>
          <w:szCs w:val="24"/>
        </w:rPr>
        <w:t>обслуговування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на </w:t>
      </w:r>
      <w:proofErr w:type="spellStart"/>
      <w:r w:rsidRPr="00703401">
        <w:rPr>
          <w:rFonts w:asciiTheme="majorHAnsi" w:hAnsiTheme="majorHAnsi"/>
          <w:sz w:val="24"/>
          <w:szCs w:val="24"/>
        </w:rPr>
        <w:t>підприємствах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громадського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харчування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Навчальний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посібник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</w:t>
      </w:r>
      <w:proofErr w:type="spell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>: НМЦ «</w:t>
      </w:r>
      <w:proofErr w:type="spellStart"/>
      <w:r w:rsidRPr="00703401">
        <w:rPr>
          <w:rFonts w:asciiTheme="majorHAnsi" w:hAnsiTheme="majorHAnsi"/>
          <w:sz w:val="24"/>
          <w:szCs w:val="24"/>
        </w:rPr>
        <w:t>Укоопосвіта</w:t>
      </w:r>
      <w:proofErr w:type="spellEnd"/>
      <w:r w:rsidRPr="00703401">
        <w:rPr>
          <w:rFonts w:asciiTheme="majorHAnsi" w:hAnsiTheme="majorHAnsi"/>
          <w:sz w:val="24"/>
          <w:szCs w:val="24"/>
        </w:rPr>
        <w:t>», 2003. – 248 с.</w:t>
      </w:r>
    </w:p>
    <w:p w14:paraId="395D4712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  <w:lang w:val="en-US"/>
        </w:rPr>
        <w:t>Kirchler</w:t>
      </w:r>
      <w:proofErr w:type="spellEnd"/>
      <w:r w:rsidRPr="00703401">
        <w:rPr>
          <w:rFonts w:asciiTheme="majorHAnsi" w:hAnsiTheme="majorHAnsi"/>
          <w:sz w:val="24"/>
          <w:szCs w:val="24"/>
          <w:lang w:val="en-US"/>
        </w:rPr>
        <w:t xml:space="preserve">. E., </w:t>
      </w:r>
      <w:proofErr w:type="spellStart"/>
      <w:r w:rsidRPr="00703401">
        <w:rPr>
          <w:rFonts w:asciiTheme="majorHAnsi" w:hAnsiTheme="majorHAnsi"/>
          <w:sz w:val="24"/>
          <w:szCs w:val="24"/>
          <w:lang w:val="en-US"/>
        </w:rPr>
        <w:t>Hoelzl</w:t>
      </w:r>
      <w:proofErr w:type="spellEnd"/>
      <w:r w:rsidRPr="00703401">
        <w:rPr>
          <w:rFonts w:asciiTheme="majorHAnsi" w:hAnsiTheme="majorHAnsi"/>
          <w:sz w:val="24"/>
          <w:szCs w:val="24"/>
          <w:lang w:val="en-US"/>
        </w:rPr>
        <w:t xml:space="preserve">, E. Economic Psychology: an introduction. </w:t>
      </w:r>
      <w:proofErr w:type="spellStart"/>
      <w:r w:rsidRPr="00703401">
        <w:rPr>
          <w:rFonts w:asciiTheme="majorHAnsi" w:hAnsiTheme="majorHAnsi"/>
          <w:sz w:val="24"/>
          <w:szCs w:val="24"/>
        </w:rPr>
        <w:t>Cambridge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University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Press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2018 – 394 с. </w:t>
      </w:r>
    </w:p>
    <w:p w14:paraId="4A7C4E16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Ковешников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В.С. </w:t>
      </w:r>
      <w:proofErr w:type="spellStart"/>
      <w:r w:rsidRPr="00703401">
        <w:rPr>
          <w:rFonts w:asciiTheme="majorHAnsi" w:hAnsiTheme="majorHAnsi"/>
          <w:sz w:val="24"/>
          <w:szCs w:val="24"/>
        </w:rPr>
        <w:t>Організація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готельно-ресторанного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господарства</w:t>
      </w:r>
      <w:proofErr w:type="spellEnd"/>
      <w:r w:rsidRPr="00703401">
        <w:rPr>
          <w:rFonts w:asciiTheme="majorHAnsi" w:hAnsiTheme="majorHAnsi"/>
          <w:sz w:val="24"/>
          <w:szCs w:val="24"/>
        </w:rPr>
        <w:t> 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В.С. </w:t>
      </w:r>
      <w:proofErr w:type="spellStart"/>
      <w:r w:rsidRPr="00703401">
        <w:rPr>
          <w:rFonts w:asciiTheme="majorHAnsi" w:hAnsiTheme="majorHAnsi"/>
          <w:sz w:val="24"/>
          <w:szCs w:val="24"/>
        </w:rPr>
        <w:t>Ковешніков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А.Т. </w:t>
      </w:r>
      <w:proofErr w:type="spellStart"/>
      <w:r w:rsidRPr="00703401">
        <w:rPr>
          <w:rFonts w:asciiTheme="majorHAnsi" w:hAnsiTheme="majorHAnsi"/>
          <w:sz w:val="24"/>
          <w:szCs w:val="24"/>
        </w:rPr>
        <w:t>Матвієнко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О.Г. </w:t>
      </w:r>
      <w:proofErr w:type="spellStart"/>
      <w:r w:rsidRPr="00703401">
        <w:rPr>
          <w:rFonts w:asciiTheme="majorHAnsi" w:hAnsiTheme="majorHAnsi"/>
          <w:sz w:val="24"/>
          <w:szCs w:val="24"/>
        </w:rPr>
        <w:t>Разметова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> 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Видавництво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ЛіраК</w:t>
      </w:r>
      <w:proofErr w:type="spellEnd"/>
      <w:r w:rsidRPr="00703401">
        <w:rPr>
          <w:rFonts w:asciiTheme="majorHAnsi" w:hAnsiTheme="majorHAnsi"/>
          <w:sz w:val="24"/>
          <w:szCs w:val="24"/>
        </w:rPr>
        <w:t>, 2018. – 564 с.</w:t>
      </w:r>
    </w:p>
    <w:p w14:paraId="1DCC85F3" w14:textId="77777777" w:rsidR="00703401" w:rsidRPr="00703401" w:rsidRDefault="00703401" w:rsidP="0070340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Theme="majorHAnsi" w:hAnsiTheme="majorHAnsi"/>
          <w:color w:val="000000"/>
          <w:sz w:val="24"/>
          <w:szCs w:val="24"/>
        </w:rPr>
      </w:pP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Магалецька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І.А.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Сервіс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у ресторанному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господарстві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[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Електронний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ресурс]: конспект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лекцій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для студ.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спеціальності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«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Готельна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і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ресторанна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 справа»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ден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та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заочн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форм </w:t>
      </w:r>
      <w:proofErr w:type="spellStart"/>
      <w:r w:rsidRPr="00703401">
        <w:rPr>
          <w:rFonts w:asciiTheme="majorHAnsi" w:hAnsiTheme="majorHAnsi"/>
          <w:color w:val="000000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color w:val="000000"/>
          <w:sz w:val="24"/>
          <w:szCs w:val="24"/>
        </w:rPr>
        <w:t xml:space="preserve">. К.: НУХТ, 2015. 83 с. </w:t>
      </w:r>
    </w:p>
    <w:p w14:paraId="4A3B7A97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Малюк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Л.П. </w:t>
      </w:r>
      <w:proofErr w:type="spellStart"/>
      <w:r w:rsidRPr="00703401">
        <w:rPr>
          <w:rFonts w:asciiTheme="majorHAnsi" w:hAnsiTheme="majorHAnsi"/>
          <w:sz w:val="24"/>
          <w:szCs w:val="24"/>
        </w:rPr>
        <w:t>Сервісологія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[Текст]: </w:t>
      </w:r>
      <w:proofErr w:type="spellStart"/>
      <w:r w:rsidRPr="00703401">
        <w:rPr>
          <w:rFonts w:asciiTheme="majorHAnsi" w:hAnsiTheme="majorHAnsi"/>
          <w:sz w:val="24"/>
          <w:szCs w:val="24"/>
        </w:rPr>
        <w:t>підручник</w:t>
      </w:r>
      <w:proofErr w:type="spellEnd"/>
      <w:r w:rsidRPr="00703401">
        <w:rPr>
          <w:rFonts w:asciiTheme="majorHAnsi" w:hAnsiTheme="majorHAnsi"/>
          <w:sz w:val="24"/>
          <w:szCs w:val="24"/>
        </w:rPr>
        <w:t>. Х.: ХДУХТ, 2011. 258 с</w:t>
      </w:r>
      <w:r w:rsidRPr="00703401">
        <w:rPr>
          <w:rFonts w:asciiTheme="majorHAnsi" w:hAnsiTheme="majorHAnsi"/>
          <w:sz w:val="24"/>
          <w:szCs w:val="24"/>
          <w:lang w:val="uk-UA"/>
        </w:rPr>
        <w:t>.</w:t>
      </w:r>
    </w:p>
    <w:p w14:paraId="66DADF59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Мостова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Л.М., Новикова О.В. </w:t>
      </w:r>
      <w:proofErr w:type="spellStart"/>
      <w:r w:rsidRPr="00703401">
        <w:rPr>
          <w:rFonts w:asciiTheme="majorHAnsi" w:hAnsiTheme="majorHAnsi"/>
          <w:sz w:val="24"/>
          <w:szCs w:val="24"/>
        </w:rPr>
        <w:t>Організація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обслуговування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на </w:t>
      </w:r>
      <w:proofErr w:type="spellStart"/>
      <w:r w:rsidRPr="00703401">
        <w:rPr>
          <w:rFonts w:asciiTheme="majorHAnsi" w:hAnsiTheme="majorHAnsi"/>
          <w:sz w:val="24"/>
          <w:szCs w:val="24"/>
        </w:rPr>
        <w:t>підприємствах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ресторанного </w:t>
      </w:r>
      <w:proofErr w:type="spellStart"/>
      <w:r w:rsidRPr="00703401">
        <w:rPr>
          <w:rFonts w:asciiTheme="majorHAnsi" w:hAnsiTheme="majorHAnsi"/>
          <w:sz w:val="24"/>
          <w:szCs w:val="24"/>
        </w:rPr>
        <w:t>господарства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Ліра</w:t>
      </w:r>
      <w:proofErr w:type="spellEnd"/>
      <w:r w:rsidRPr="00703401">
        <w:rPr>
          <w:rFonts w:asciiTheme="majorHAnsi" w:hAnsiTheme="majorHAnsi"/>
          <w:sz w:val="24"/>
          <w:szCs w:val="24"/>
        </w:rPr>
        <w:t>, 2010. – 388 с.</w:t>
      </w:r>
    </w:p>
    <w:p w14:paraId="75B75A21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lastRenderedPageBreak/>
        <w:t>Організація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у закладах ресторанного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:</w:t>
      </w:r>
      <w:proofErr w:type="gram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підручник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.: [для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вищ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закл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.] / [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Мазаракі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А.,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П'ятницька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Н., Литвиненко Т., Расулова А., Григоренко О.,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Світлична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М., Лукашова Л., Антонюк І.,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Медведєва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А., Благополучна Н.,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Гайовий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І.]; за ред.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П’ятницької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Н. О. – 2-ге вид.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перероб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. та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допов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. –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: Центр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учбової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літератури</w:t>
      </w:r>
      <w:proofErr w:type="spellEnd"/>
      <w:r w:rsidRPr="00703401">
        <w:rPr>
          <w:rFonts w:asciiTheme="majorHAnsi" w:hAnsiTheme="majorHAnsi"/>
          <w:sz w:val="24"/>
          <w:szCs w:val="24"/>
          <w:shd w:val="clear" w:color="auto" w:fill="FFFFFF"/>
        </w:rPr>
        <w:t>, 2011. – 584 с.</w:t>
      </w:r>
    </w:p>
    <w:p w14:paraId="1609AD69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Пачковський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Ю.Ф. </w:t>
      </w:r>
      <w:proofErr w:type="spellStart"/>
      <w:r w:rsidRPr="00703401">
        <w:rPr>
          <w:rFonts w:asciiTheme="majorHAnsi" w:hAnsiTheme="majorHAnsi"/>
          <w:sz w:val="24"/>
          <w:szCs w:val="24"/>
        </w:rPr>
        <w:t>Психологія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підприємництва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</w:t>
      </w:r>
      <w:proofErr w:type="spellStart"/>
      <w:r w:rsidRPr="00703401">
        <w:rPr>
          <w:rFonts w:asciiTheme="majorHAnsi" w:hAnsiTheme="majorHAnsi"/>
          <w:sz w:val="24"/>
          <w:szCs w:val="24"/>
        </w:rPr>
        <w:t>Пачковський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Ю.Ф. - Л.: </w:t>
      </w:r>
      <w:proofErr w:type="spellStart"/>
      <w:r w:rsidRPr="00703401">
        <w:rPr>
          <w:rFonts w:asciiTheme="majorHAnsi" w:hAnsiTheme="majorHAnsi"/>
          <w:sz w:val="24"/>
          <w:szCs w:val="24"/>
        </w:rPr>
        <w:t>Афіша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2011. – 276 с. </w:t>
      </w:r>
    </w:p>
    <w:p w14:paraId="0C4E4DB8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Пушкар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З.М., </w:t>
      </w:r>
      <w:proofErr w:type="spellStart"/>
      <w:r w:rsidRPr="00703401">
        <w:rPr>
          <w:rFonts w:asciiTheme="majorHAnsi" w:hAnsiTheme="majorHAnsi"/>
          <w:sz w:val="24"/>
          <w:szCs w:val="24"/>
        </w:rPr>
        <w:t>Пушкар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Б.Т. </w:t>
      </w:r>
      <w:proofErr w:type="spellStart"/>
      <w:r w:rsidRPr="00703401">
        <w:rPr>
          <w:rFonts w:asciiTheme="majorHAnsi" w:hAnsiTheme="majorHAnsi"/>
          <w:sz w:val="24"/>
          <w:szCs w:val="24"/>
        </w:rPr>
        <w:t>Кадровий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менеджмент: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Навчальний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посібник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–</w:t>
      </w:r>
      <w:proofErr w:type="spellStart"/>
      <w:r w:rsidRPr="00703401">
        <w:rPr>
          <w:rFonts w:asciiTheme="majorHAnsi" w:hAnsiTheme="majorHAnsi"/>
          <w:sz w:val="24"/>
          <w:szCs w:val="24"/>
        </w:rPr>
        <w:t>Тернопіль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Осадца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Ю.В., 2017. –210с. </w:t>
      </w:r>
    </w:p>
    <w:p w14:paraId="330844A4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Радченко С.Г. </w:t>
      </w:r>
      <w:proofErr w:type="spellStart"/>
      <w:r w:rsidRPr="00703401">
        <w:rPr>
          <w:rFonts w:asciiTheme="majorHAnsi" w:hAnsiTheme="majorHAnsi"/>
          <w:sz w:val="24"/>
          <w:szCs w:val="24"/>
        </w:rPr>
        <w:t>Етика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бізнесу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/ С.Г. Радченко. – 2-е </w:t>
      </w:r>
      <w:proofErr w:type="gramStart"/>
      <w:r w:rsidRPr="00703401">
        <w:rPr>
          <w:rFonts w:asciiTheme="majorHAnsi" w:hAnsiTheme="majorHAnsi"/>
          <w:sz w:val="24"/>
          <w:szCs w:val="24"/>
        </w:rPr>
        <w:t>вид.,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переробл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і </w:t>
      </w:r>
      <w:proofErr w:type="spellStart"/>
      <w:r w:rsidRPr="00703401">
        <w:rPr>
          <w:rFonts w:asciiTheme="majorHAnsi" w:hAnsiTheme="majorHAnsi"/>
          <w:sz w:val="24"/>
          <w:szCs w:val="24"/>
        </w:rPr>
        <w:t>допов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>. нац. торг.-</w:t>
      </w:r>
      <w:proofErr w:type="spellStart"/>
      <w:r w:rsidRPr="00703401">
        <w:rPr>
          <w:rFonts w:asciiTheme="majorHAnsi" w:hAnsiTheme="majorHAnsi"/>
          <w:sz w:val="24"/>
          <w:szCs w:val="24"/>
        </w:rPr>
        <w:t>екон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ун-т, 2014. – 396 с. </w:t>
      </w:r>
    </w:p>
    <w:p w14:paraId="5F3E1547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Радченко Л.О. </w:t>
      </w:r>
      <w:proofErr w:type="spellStart"/>
      <w:r w:rsidRPr="00703401">
        <w:rPr>
          <w:rFonts w:asciiTheme="majorHAnsi" w:hAnsiTheme="majorHAnsi"/>
          <w:sz w:val="24"/>
          <w:szCs w:val="24"/>
        </w:rPr>
        <w:t>Особливості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ресторанного </w:t>
      </w:r>
      <w:proofErr w:type="spellStart"/>
      <w:r w:rsidRPr="00703401">
        <w:rPr>
          <w:rFonts w:asciiTheme="majorHAnsi" w:hAnsiTheme="majorHAnsi"/>
          <w:sz w:val="24"/>
          <w:szCs w:val="24"/>
        </w:rPr>
        <w:t>сервісу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703401">
        <w:rPr>
          <w:rFonts w:asciiTheme="majorHAnsi" w:hAnsiTheme="majorHAnsi"/>
          <w:sz w:val="24"/>
          <w:szCs w:val="24"/>
        </w:rPr>
        <w:t>Обслуговування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іноземних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туристів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навчальний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посібник</w:t>
      </w:r>
      <w:proofErr w:type="spellEnd"/>
      <w:r w:rsidRPr="00703401">
        <w:rPr>
          <w:rFonts w:asciiTheme="majorHAnsi" w:hAnsiTheme="majorHAnsi"/>
          <w:sz w:val="24"/>
          <w:szCs w:val="24"/>
        </w:rPr>
        <w:t>. Х: ХДУХТ, 2012. 288 с.</w:t>
      </w:r>
    </w:p>
    <w:p w14:paraId="6BC32C7E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Соціальна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психологія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бідності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монографія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/ Т. І. </w:t>
      </w:r>
      <w:proofErr w:type="spellStart"/>
      <w:r w:rsidRPr="00703401">
        <w:rPr>
          <w:rFonts w:asciiTheme="majorHAnsi" w:hAnsiTheme="majorHAnsi"/>
          <w:sz w:val="24"/>
          <w:szCs w:val="24"/>
        </w:rPr>
        <w:t>Бєлавіна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В. О. </w:t>
      </w:r>
      <w:proofErr w:type="spellStart"/>
      <w:r w:rsidRPr="00703401">
        <w:rPr>
          <w:rFonts w:asciiTheme="majorHAnsi" w:hAnsiTheme="majorHAnsi"/>
          <w:sz w:val="24"/>
          <w:szCs w:val="24"/>
        </w:rPr>
        <w:t>Васютинський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В. Ю. </w:t>
      </w:r>
      <w:proofErr w:type="spellStart"/>
      <w:r w:rsidRPr="00703401">
        <w:rPr>
          <w:rFonts w:asciiTheme="majorHAnsi" w:hAnsiTheme="majorHAnsi"/>
          <w:sz w:val="24"/>
          <w:szCs w:val="24"/>
        </w:rPr>
        <w:t>Вінков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703401">
        <w:rPr>
          <w:rFonts w:asciiTheme="majorHAnsi" w:hAnsiTheme="majorHAnsi"/>
          <w:sz w:val="24"/>
          <w:szCs w:val="24"/>
        </w:rPr>
        <w:t>ін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; за ред. В. О. </w:t>
      </w:r>
      <w:proofErr w:type="spellStart"/>
      <w:r w:rsidRPr="00703401">
        <w:rPr>
          <w:rFonts w:asciiTheme="majorHAnsi" w:hAnsiTheme="majorHAnsi"/>
          <w:sz w:val="24"/>
          <w:szCs w:val="24"/>
        </w:rPr>
        <w:t>Васютинського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; </w:t>
      </w:r>
      <w:proofErr w:type="spellStart"/>
      <w:r w:rsidRPr="00703401">
        <w:rPr>
          <w:rFonts w:asciiTheme="majorHAnsi" w:hAnsiTheme="majorHAnsi"/>
          <w:sz w:val="24"/>
          <w:szCs w:val="24"/>
        </w:rPr>
        <w:t>Національна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академія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педагогічних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наук </w:t>
      </w:r>
      <w:proofErr w:type="spellStart"/>
      <w:r w:rsidRPr="00703401">
        <w:rPr>
          <w:rFonts w:asciiTheme="majorHAnsi" w:hAnsiTheme="majorHAnsi"/>
          <w:sz w:val="24"/>
          <w:szCs w:val="24"/>
        </w:rPr>
        <w:t>України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703401">
        <w:rPr>
          <w:rFonts w:asciiTheme="majorHAnsi" w:hAnsiTheme="majorHAnsi"/>
          <w:sz w:val="24"/>
          <w:szCs w:val="24"/>
        </w:rPr>
        <w:t>Інститут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соціальної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703401">
        <w:rPr>
          <w:rFonts w:asciiTheme="majorHAnsi" w:hAnsiTheme="majorHAnsi"/>
          <w:sz w:val="24"/>
          <w:szCs w:val="24"/>
        </w:rPr>
        <w:t>політичної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психології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К.: </w:t>
      </w:r>
      <w:proofErr w:type="spellStart"/>
      <w:r w:rsidRPr="00703401">
        <w:rPr>
          <w:rFonts w:asciiTheme="majorHAnsi" w:hAnsiTheme="majorHAnsi"/>
          <w:sz w:val="24"/>
          <w:szCs w:val="24"/>
        </w:rPr>
        <w:t>Міленіум</w:t>
      </w:r>
      <w:proofErr w:type="spellEnd"/>
      <w:r w:rsidRPr="00703401">
        <w:rPr>
          <w:rFonts w:asciiTheme="majorHAnsi" w:hAnsiTheme="majorHAnsi"/>
          <w:sz w:val="24"/>
          <w:szCs w:val="24"/>
        </w:rPr>
        <w:t>, 2016. – 294 c.</w:t>
      </w:r>
    </w:p>
    <w:p w14:paraId="398EC699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Тіллі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Р. Переговори з продажу; пер. з англ. О.А. </w:t>
      </w:r>
      <w:proofErr w:type="spellStart"/>
      <w:r w:rsidRPr="00703401">
        <w:rPr>
          <w:rFonts w:asciiTheme="majorHAnsi" w:hAnsiTheme="majorHAnsi"/>
          <w:sz w:val="24"/>
          <w:szCs w:val="24"/>
        </w:rPr>
        <w:t>Кожевнікової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</w:t>
      </w:r>
      <w:proofErr w:type="spellStart"/>
      <w:r w:rsidRPr="00703401">
        <w:rPr>
          <w:rFonts w:asciiTheme="majorHAnsi" w:hAnsiTheme="majorHAnsi"/>
          <w:sz w:val="24"/>
          <w:szCs w:val="24"/>
        </w:rPr>
        <w:t>Київ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703401">
        <w:rPr>
          <w:rFonts w:asciiTheme="majorHAnsi" w:hAnsiTheme="majorHAnsi"/>
          <w:sz w:val="24"/>
          <w:szCs w:val="24"/>
        </w:rPr>
        <w:t>Знання</w:t>
      </w:r>
      <w:proofErr w:type="spellEnd"/>
      <w:r w:rsidRPr="00703401">
        <w:rPr>
          <w:rFonts w:asciiTheme="majorHAnsi" w:hAnsiTheme="majorHAnsi"/>
          <w:sz w:val="24"/>
          <w:szCs w:val="24"/>
        </w:rPr>
        <w:t>, 2010. – 160 с.</w:t>
      </w:r>
    </w:p>
    <w:p w14:paraId="3565B9EB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Управління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персоналом: </w:t>
      </w:r>
      <w:proofErr w:type="spellStart"/>
      <w:r w:rsidRPr="00703401">
        <w:rPr>
          <w:rFonts w:asciiTheme="majorHAnsi" w:hAnsiTheme="majorHAnsi"/>
          <w:sz w:val="24"/>
          <w:szCs w:val="24"/>
        </w:rPr>
        <w:t>підручник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/ [В.М. </w:t>
      </w:r>
      <w:proofErr w:type="spellStart"/>
      <w:r w:rsidRPr="00703401">
        <w:rPr>
          <w:rFonts w:asciiTheme="majorHAnsi" w:hAnsiTheme="majorHAnsi"/>
          <w:sz w:val="24"/>
          <w:szCs w:val="24"/>
        </w:rPr>
        <w:t>Данюк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А.М. Колот, Г.С. Суков та </w:t>
      </w:r>
      <w:proofErr w:type="spellStart"/>
      <w:r w:rsidRPr="00703401">
        <w:rPr>
          <w:rFonts w:asciiTheme="majorHAnsi" w:hAnsiTheme="majorHAnsi"/>
          <w:sz w:val="24"/>
          <w:szCs w:val="24"/>
        </w:rPr>
        <w:t>ін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.]; 2-ге </w:t>
      </w:r>
      <w:proofErr w:type="gramStart"/>
      <w:r w:rsidRPr="00703401">
        <w:rPr>
          <w:rFonts w:asciiTheme="majorHAnsi" w:hAnsiTheme="majorHAnsi"/>
          <w:sz w:val="24"/>
          <w:szCs w:val="24"/>
        </w:rPr>
        <w:t>вид.;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за </w:t>
      </w:r>
      <w:proofErr w:type="spellStart"/>
      <w:r w:rsidRPr="00703401">
        <w:rPr>
          <w:rFonts w:asciiTheme="majorHAnsi" w:hAnsiTheme="majorHAnsi"/>
          <w:sz w:val="24"/>
          <w:szCs w:val="24"/>
        </w:rPr>
        <w:t>заг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та наук. ред. </w:t>
      </w:r>
      <w:proofErr w:type="spellStart"/>
      <w:r w:rsidRPr="00703401">
        <w:rPr>
          <w:rFonts w:asciiTheme="majorHAnsi" w:hAnsiTheme="majorHAnsi"/>
          <w:sz w:val="24"/>
          <w:szCs w:val="24"/>
        </w:rPr>
        <w:t>к.е.н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., проф. В.М. </w:t>
      </w:r>
      <w:proofErr w:type="spellStart"/>
      <w:r w:rsidRPr="00703401">
        <w:rPr>
          <w:rFonts w:asciiTheme="majorHAnsi" w:hAnsiTheme="majorHAnsi"/>
          <w:sz w:val="24"/>
          <w:szCs w:val="24"/>
        </w:rPr>
        <w:t>Данюка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— К.: КНЕУ; </w:t>
      </w:r>
      <w:proofErr w:type="spellStart"/>
      <w:r w:rsidRPr="00703401">
        <w:rPr>
          <w:rFonts w:asciiTheme="majorHAnsi" w:hAnsiTheme="majorHAnsi"/>
          <w:sz w:val="24"/>
          <w:szCs w:val="24"/>
        </w:rPr>
        <w:t>Краматорськ</w:t>
      </w:r>
      <w:proofErr w:type="spellEnd"/>
      <w:r w:rsidRPr="00703401">
        <w:rPr>
          <w:rFonts w:asciiTheme="majorHAnsi" w:hAnsiTheme="majorHAnsi"/>
          <w:sz w:val="24"/>
          <w:szCs w:val="24"/>
        </w:rPr>
        <w:t>: НКМЗ, 2014. — 666с.</w:t>
      </w:r>
    </w:p>
    <w:p w14:paraId="1A9A3A26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03401">
        <w:rPr>
          <w:rFonts w:asciiTheme="majorHAnsi" w:hAnsiTheme="majorHAnsi"/>
          <w:sz w:val="24"/>
          <w:szCs w:val="24"/>
        </w:rPr>
        <w:t>Черевко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О.І., </w:t>
      </w:r>
      <w:proofErr w:type="spellStart"/>
      <w:r w:rsidRPr="00703401">
        <w:rPr>
          <w:rFonts w:asciiTheme="majorHAnsi" w:hAnsiTheme="majorHAnsi"/>
          <w:sz w:val="24"/>
          <w:szCs w:val="24"/>
        </w:rPr>
        <w:t>Малюк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Л.П., Дейниченко Г.В. </w:t>
      </w:r>
      <w:proofErr w:type="spellStart"/>
      <w:r w:rsidRPr="00703401">
        <w:rPr>
          <w:rFonts w:asciiTheme="majorHAnsi" w:hAnsiTheme="majorHAnsi"/>
          <w:sz w:val="24"/>
          <w:szCs w:val="24"/>
        </w:rPr>
        <w:t>Збірник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нормативних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03401">
        <w:rPr>
          <w:rFonts w:asciiTheme="majorHAnsi" w:hAnsiTheme="majorHAnsi"/>
          <w:sz w:val="24"/>
          <w:szCs w:val="24"/>
        </w:rPr>
        <w:t>документів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державного </w:t>
      </w:r>
      <w:proofErr w:type="spellStart"/>
      <w:r w:rsidRPr="00703401">
        <w:rPr>
          <w:rFonts w:asciiTheme="majorHAnsi" w:hAnsiTheme="majorHAnsi"/>
          <w:sz w:val="24"/>
          <w:szCs w:val="24"/>
        </w:rPr>
        <w:t>регулювання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Pr="00703401">
        <w:rPr>
          <w:rFonts w:asciiTheme="majorHAnsi" w:hAnsiTheme="majorHAnsi"/>
          <w:sz w:val="24"/>
          <w:szCs w:val="24"/>
        </w:rPr>
        <w:t>сфері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 ресторанного </w:t>
      </w:r>
      <w:proofErr w:type="spellStart"/>
      <w:r w:rsidRPr="00703401">
        <w:rPr>
          <w:rFonts w:asciiTheme="majorHAnsi" w:hAnsiTheme="majorHAnsi"/>
          <w:sz w:val="24"/>
          <w:szCs w:val="24"/>
        </w:rPr>
        <w:t>бізнесу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– </w:t>
      </w:r>
      <w:proofErr w:type="spellStart"/>
      <w:r w:rsidRPr="00703401">
        <w:rPr>
          <w:rFonts w:asciiTheme="majorHAnsi" w:hAnsiTheme="majorHAnsi"/>
          <w:sz w:val="24"/>
          <w:szCs w:val="24"/>
        </w:rPr>
        <w:t>Харків</w:t>
      </w:r>
      <w:proofErr w:type="spellEnd"/>
      <w:r w:rsidRPr="00703401">
        <w:rPr>
          <w:rFonts w:asciiTheme="majorHAnsi" w:hAnsiTheme="majorHAnsi"/>
          <w:sz w:val="24"/>
          <w:szCs w:val="24"/>
        </w:rPr>
        <w:t>: ПКФ “Фавор ЛТД”, 2003. – 440 с.</w:t>
      </w:r>
    </w:p>
    <w:p w14:paraId="29B58C1D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НОRECA: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>.: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у 3 т. Т.1. </w:t>
      </w:r>
      <w:proofErr w:type="spellStart"/>
      <w:r w:rsidRPr="00703401">
        <w:rPr>
          <w:rFonts w:asciiTheme="majorHAnsi" w:hAnsiTheme="majorHAnsi"/>
          <w:sz w:val="24"/>
          <w:szCs w:val="24"/>
        </w:rPr>
        <w:t>Ресторани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/ За ред. А.А. </w:t>
      </w:r>
      <w:proofErr w:type="spellStart"/>
      <w:r w:rsidRPr="00703401">
        <w:rPr>
          <w:rFonts w:asciiTheme="majorHAnsi" w:hAnsiTheme="majorHAnsi"/>
          <w:sz w:val="24"/>
          <w:szCs w:val="24"/>
        </w:rPr>
        <w:t>Мазаракі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.– К.:КНТЕУ.–2016 -432 с. </w:t>
      </w:r>
    </w:p>
    <w:p w14:paraId="34CCF2E0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</w:rPr>
      </w:pPr>
      <w:r w:rsidRPr="00703401">
        <w:rPr>
          <w:rFonts w:asciiTheme="majorHAnsi" w:hAnsiTheme="majorHAnsi"/>
          <w:sz w:val="24"/>
          <w:szCs w:val="24"/>
        </w:rPr>
        <w:t xml:space="preserve">НОRECA: </w:t>
      </w:r>
      <w:proofErr w:type="spellStart"/>
      <w:r w:rsidRPr="00703401">
        <w:rPr>
          <w:rFonts w:asciiTheme="majorHAnsi" w:hAnsiTheme="majorHAnsi"/>
          <w:sz w:val="24"/>
          <w:szCs w:val="24"/>
        </w:rPr>
        <w:t>навч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703401">
        <w:rPr>
          <w:rFonts w:asciiTheme="majorHAnsi" w:hAnsiTheme="majorHAnsi"/>
          <w:sz w:val="24"/>
          <w:szCs w:val="24"/>
        </w:rPr>
        <w:t>посіб</w:t>
      </w:r>
      <w:proofErr w:type="spellEnd"/>
      <w:r w:rsidRPr="00703401">
        <w:rPr>
          <w:rFonts w:asciiTheme="majorHAnsi" w:hAnsiTheme="majorHAnsi"/>
          <w:sz w:val="24"/>
          <w:szCs w:val="24"/>
        </w:rPr>
        <w:t>.:</w:t>
      </w:r>
      <w:proofErr w:type="gramEnd"/>
      <w:r w:rsidRPr="00703401">
        <w:rPr>
          <w:rFonts w:asciiTheme="majorHAnsi" w:hAnsiTheme="majorHAnsi"/>
          <w:sz w:val="24"/>
          <w:szCs w:val="24"/>
        </w:rPr>
        <w:t xml:space="preserve"> у 3 т. Т.1. </w:t>
      </w:r>
      <w:proofErr w:type="spellStart"/>
      <w:r w:rsidRPr="00703401">
        <w:rPr>
          <w:rFonts w:asciiTheme="majorHAnsi" w:hAnsiTheme="majorHAnsi"/>
          <w:sz w:val="24"/>
          <w:szCs w:val="24"/>
        </w:rPr>
        <w:t>Кейтеринг</w:t>
      </w:r>
      <w:proofErr w:type="spellEnd"/>
      <w:r w:rsidRPr="00703401">
        <w:rPr>
          <w:rFonts w:asciiTheme="majorHAnsi" w:hAnsiTheme="majorHAnsi"/>
          <w:sz w:val="24"/>
          <w:szCs w:val="24"/>
        </w:rPr>
        <w:t xml:space="preserve">/ За ред. А.А. </w:t>
      </w:r>
      <w:proofErr w:type="spellStart"/>
      <w:r w:rsidRPr="00703401">
        <w:rPr>
          <w:rFonts w:asciiTheme="majorHAnsi" w:hAnsiTheme="majorHAnsi"/>
          <w:sz w:val="24"/>
          <w:szCs w:val="24"/>
        </w:rPr>
        <w:t>Мазаракі</w:t>
      </w:r>
      <w:proofErr w:type="spellEnd"/>
      <w:r w:rsidRPr="00703401">
        <w:rPr>
          <w:rFonts w:asciiTheme="majorHAnsi" w:hAnsiTheme="majorHAnsi"/>
          <w:sz w:val="24"/>
          <w:szCs w:val="24"/>
        </w:rPr>
        <w:t>.– К.:КНТЕУ.–2017 -378 с.</w:t>
      </w:r>
    </w:p>
    <w:p w14:paraId="358E5A03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rPr>
          <w:rFonts w:asciiTheme="majorHAnsi" w:hAnsiTheme="majorHAnsi"/>
          <w:sz w:val="24"/>
          <w:szCs w:val="24"/>
          <w:shd w:val="clear" w:color="auto" w:fill="FFFFFF"/>
          <w:lang w:val="en-US"/>
        </w:rPr>
      </w:pPr>
      <w:r w:rsidRPr="00703401">
        <w:rPr>
          <w:rFonts w:asciiTheme="majorHAnsi" w:hAnsiTheme="majorHAnsi"/>
          <w:sz w:val="24"/>
          <w:szCs w:val="24"/>
          <w:lang w:val="en-US"/>
        </w:rPr>
        <w:t xml:space="preserve">Robert L. Mathis, John H. Jackson. </w:t>
      </w:r>
      <w:proofErr w:type="spellStart"/>
      <w:r w:rsidRPr="00703401">
        <w:rPr>
          <w:rFonts w:asciiTheme="majorHAnsi" w:hAnsiTheme="majorHAnsi"/>
          <w:sz w:val="24"/>
          <w:szCs w:val="24"/>
          <w:lang w:val="en-US"/>
        </w:rPr>
        <w:t>HumanResourceManagement</w:t>
      </w:r>
      <w:proofErr w:type="spellEnd"/>
      <w:r w:rsidRPr="00703401">
        <w:rPr>
          <w:rFonts w:asciiTheme="majorHAnsi" w:hAnsiTheme="majorHAnsi"/>
          <w:sz w:val="24"/>
          <w:szCs w:val="24"/>
          <w:lang w:val="en-US"/>
        </w:rPr>
        <w:t xml:space="preserve">, 13th Edition, US, </w:t>
      </w:r>
      <w:proofErr w:type="spellStart"/>
      <w:r w:rsidRPr="00703401">
        <w:rPr>
          <w:rFonts w:asciiTheme="majorHAnsi" w:hAnsiTheme="majorHAnsi"/>
          <w:sz w:val="24"/>
          <w:szCs w:val="24"/>
          <w:lang w:val="en-US"/>
        </w:rPr>
        <w:t>UniversityofWyoming</w:t>
      </w:r>
      <w:proofErr w:type="spellEnd"/>
      <w:r w:rsidRPr="00703401">
        <w:rPr>
          <w:rFonts w:asciiTheme="majorHAnsi" w:hAnsiTheme="majorHAnsi"/>
          <w:sz w:val="24"/>
          <w:szCs w:val="24"/>
          <w:lang w:val="en-US"/>
        </w:rPr>
        <w:t>, 2017 –</w:t>
      </w:r>
      <w:proofErr w:type="spellStart"/>
      <w:r w:rsidRPr="00703401">
        <w:rPr>
          <w:rFonts w:asciiTheme="majorHAnsi" w:hAnsiTheme="majorHAnsi"/>
          <w:sz w:val="24"/>
          <w:szCs w:val="24"/>
          <w:lang w:val="en-US"/>
        </w:rPr>
        <w:t>Retrievedfrom</w:t>
      </w:r>
      <w:proofErr w:type="spellEnd"/>
      <w:r w:rsidRPr="00703401">
        <w:rPr>
          <w:rFonts w:asciiTheme="majorHAnsi" w:hAnsiTheme="majorHAnsi"/>
          <w:sz w:val="24"/>
          <w:szCs w:val="24"/>
          <w:lang w:val="en-US"/>
        </w:rPr>
        <w:t>:</w:t>
      </w:r>
      <w:r w:rsidRPr="00703401">
        <w:rPr>
          <w:rFonts w:asciiTheme="majorHAnsi" w:hAnsiTheme="majorHAnsi"/>
          <w:sz w:val="24"/>
          <w:szCs w:val="24"/>
          <w:lang w:val="uk-UA"/>
        </w:rPr>
        <w:t xml:space="preserve"> </w:t>
      </w:r>
      <w:r w:rsidRPr="00703401">
        <w:rPr>
          <w:rFonts w:asciiTheme="majorHAnsi" w:hAnsiTheme="majorHAnsi"/>
          <w:sz w:val="24"/>
          <w:szCs w:val="24"/>
          <w:lang w:val="en-US"/>
        </w:rPr>
        <w:t xml:space="preserve">https://core.ac.uk/download/pdf/33797590.pdf </w:t>
      </w:r>
    </w:p>
    <w:p w14:paraId="311FE860" w14:textId="77777777" w:rsidR="00703401" w:rsidRPr="00703401" w:rsidRDefault="00703401" w:rsidP="00703401">
      <w:pPr>
        <w:pStyle w:val="a5"/>
        <w:numPr>
          <w:ilvl w:val="0"/>
          <w:numId w:val="9"/>
        </w:numPr>
        <w:spacing w:after="0" w:line="360" w:lineRule="auto"/>
        <w:ind w:left="426" w:hanging="142"/>
        <w:jc w:val="both"/>
        <w:rPr>
          <w:rFonts w:asciiTheme="majorHAnsi" w:hAnsiTheme="majorHAnsi"/>
          <w:sz w:val="24"/>
          <w:szCs w:val="24"/>
          <w:shd w:val="clear" w:color="auto" w:fill="FFFFFF"/>
          <w:lang w:val="en-US"/>
        </w:rPr>
      </w:pPr>
      <w:r w:rsidRPr="00703401">
        <w:rPr>
          <w:rFonts w:asciiTheme="majorHAnsi" w:hAnsiTheme="majorHAnsi"/>
          <w:sz w:val="24"/>
          <w:szCs w:val="24"/>
          <w:lang w:val="en-US"/>
        </w:rPr>
        <w:t xml:space="preserve">Ronald J. Burke, Julia Christensen Hughes. Hand book of Human Resource Management in the Tourism and Hospitality Industries. School of </w:t>
      </w:r>
      <w:proofErr w:type="spellStart"/>
      <w:r w:rsidRPr="00703401">
        <w:rPr>
          <w:rFonts w:asciiTheme="majorHAnsi" w:hAnsiTheme="majorHAnsi"/>
          <w:sz w:val="24"/>
          <w:szCs w:val="24"/>
          <w:lang w:val="en-US"/>
        </w:rPr>
        <w:t>BusinessNew</w:t>
      </w:r>
      <w:proofErr w:type="spellEnd"/>
      <w:r w:rsidRPr="00703401">
        <w:rPr>
          <w:rFonts w:asciiTheme="majorHAnsi" w:hAnsiTheme="majorHAnsi"/>
          <w:sz w:val="24"/>
          <w:szCs w:val="24"/>
          <w:lang w:val="en-US"/>
        </w:rPr>
        <w:t xml:space="preserve"> York University, College of Business and Economics University of Guelph, Canada, 2016, 448 p.</w:t>
      </w:r>
    </w:p>
    <w:p w14:paraId="0B0EB206" w14:textId="77777777" w:rsidR="00703401" w:rsidRPr="00703401" w:rsidRDefault="00703401" w:rsidP="0070340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</w:rPr>
      </w:pPr>
      <w:proofErr w:type="spellStart"/>
      <w:r w:rsidRPr="00703401"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</w:rPr>
        <w:lastRenderedPageBreak/>
        <w:t>Допоміжна</w:t>
      </w:r>
      <w:proofErr w:type="spellEnd"/>
      <w:r w:rsidRPr="00703401"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</w:rPr>
        <w:t xml:space="preserve"> </w:t>
      </w:r>
      <w:proofErr w:type="spellStart"/>
      <w:r w:rsidRPr="00703401"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</w:rPr>
        <w:t>література</w:t>
      </w:r>
      <w:proofErr w:type="spellEnd"/>
    </w:p>
    <w:p w14:paraId="4DD04EE5" w14:textId="77777777" w:rsidR="00703401" w:rsidRPr="001970F6" w:rsidRDefault="00703401" w:rsidP="0070340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4B6F824E" w14:textId="77777777" w:rsidR="00703401" w:rsidRPr="00F75654" w:rsidRDefault="00703401" w:rsidP="0070340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Аветисова А.О. Напрямки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розвитку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основних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секторів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ресторанного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господарства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Торгівля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ринок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Темат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наук. пр. Вип.19, т. 3 / голов. ред. О.О.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Шубін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Донецьк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ДонДУЕТ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2005. – С. 147-151.</w:t>
      </w:r>
    </w:p>
    <w:p w14:paraId="0FE6BF62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Аветисова А., Сорока С. До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питання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класифікації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підприємств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харчування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в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туристичній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галузі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Торгівля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ринок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Темат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наук.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праць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Вип.13. Т. ІІ. / голов. ред. О.О.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Шубін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bookmarkStart w:id="0" w:name="_GoBack"/>
      <w:bookmarkEnd w:id="0"/>
      <w:r w:rsidRPr="00F75654">
        <w:rPr>
          <w:rFonts w:asciiTheme="majorHAnsi" w:hAnsiTheme="majorHAnsi" w:cs="Times New Roman"/>
          <w:sz w:val="24"/>
          <w:szCs w:val="24"/>
        </w:rPr>
        <w:t xml:space="preserve">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Донецьк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ДонДУЕТ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2002. - С. 329-335. </w:t>
      </w:r>
    </w:p>
    <w:p w14:paraId="2248CC4C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Аветисова А.О.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Ресторанне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господарство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новий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етап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розвитку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Торгівля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ринок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Темат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наук. пр.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Вип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16. т. ІІ. / голов. ред. О.О.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Шубін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Донецьк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ДонДУЕТ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2004. - С. 315-320. </w:t>
      </w:r>
    </w:p>
    <w:p w14:paraId="5DD25434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Антонова В.А.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Концепція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економічного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розвитку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підприємств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ресторанного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господарства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у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сфері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послуг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в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умовах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формування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ринку //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Торгівля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ринок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Темат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наук. пр.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Вип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19, т. 3 / Голов. ред. О.О.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Шубін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Донецьк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ДонДУЕТ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2005. – С. 152-156. </w:t>
      </w:r>
    </w:p>
    <w:p w14:paraId="68F52B80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Антонова В.А.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Проблеми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формування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конкурентоспроможності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підприємств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харчування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в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сучасних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економічних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умовах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Торгівля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ринок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Темат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наук.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праць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Відп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ред. І.В. Сорока.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Донецьк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ТОВ „КІТІС”, 1998. - С. 116-119. </w:t>
      </w:r>
    </w:p>
    <w:p w14:paraId="2092BAD3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Антонова В.А.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Підприємства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харчування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у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сфері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послуг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в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умовах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економічного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розвитку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Торгівля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ринок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Темат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наук. пр.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Вип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16. т. ІІ. / Голов. ред. О.О.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Шубін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Донецьк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ДонДУЕТ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2004. - С. 320-326.</w:t>
      </w:r>
    </w:p>
    <w:p w14:paraId="3815E4A7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  <w:lang w:val="uk-UA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  <w:shd w:val="clear" w:color="auto" w:fill="FFFFFF"/>
          <w:lang w:val="uk-UA"/>
        </w:rPr>
        <w:t>Акопій</w:t>
      </w:r>
      <w:proofErr w:type="spellEnd"/>
      <w:r w:rsidRPr="00F75654">
        <w:rPr>
          <w:rFonts w:asciiTheme="majorHAnsi" w:hAnsiTheme="majorHAnsi" w:cs="Times New Roman"/>
          <w:sz w:val="24"/>
          <w:szCs w:val="24"/>
          <w:shd w:val="clear" w:color="auto" w:fill="FFFFFF"/>
          <w:lang w:val="uk-UA"/>
        </w:rPr>
        <w:t xml:space="preserve"> В.В. Організація і технологія надання послуг / </w:t>
      </w:r>
      <w:proofErr w:type="spellStart"/>
      <w:r w:rsidRPr="00F75654">
        <w:rPr>
          <w:rFonts w:asciiTheme="majorHAnsi" w:hAnsiTheme="majorHAnsi" w:cs="Times New Roman"/>
          <w:sz w:val="24"/>
          <w:szCs w:val="24"/>
          <w:shd w:val="clear" w:color="auto" w:fill="FFFFFF"/>
          <w:lang w:val="uk-UA"/>
        </w:rPr>
        <w:t>Акопій</w:t>
      </w:r>
      <w:proofErr w:type="spellEnd"/>
      <w:r w:rsidRPr="00F75654">
        <w:rPr>
          <w:rFonts w:asciiTheme="majorHAnsi" w:hAnsiTheme="majorHAnsi" w:cs="Times New Roman"/>
          <w:sz w:val="24"/>
          <w:szCs w:val="24"/>
          <w:shd w:val="clear" w:color="auto" w:fill="FFFFFF"/>
          <w:lang w:val="uk-UA"/>
        </w:rPr>
        <w:t xml:space="preserve"> В.В. – Київ: Академія, 2006. – 312 с. </w:t>
      </w:r>
    </w:p>
    <w:p w14:paraId="3AF1B6C1" w14:textId="77777777" w:rsidR="00703401" w:rsidRPr="00F75654" w:rsidRDefault="00703401" w:rsidP="00703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  <w:lang w:val="uk-UA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  <w:lang w:val="uk-UA"/>
        </w:rPr>
        <w:t>Варналій</w:t>
      </w:r>
      <w:proofErr w:type="spellEnd"/>
      <w:r w:rsidRPr="00F75654">
        <w:rPr>
          <w:rFonts w:asciiTheme="majorHAnsi" w:hAnsiTheme="majorHAnsi" w:cs="Times New Roman"/>
          <w:sz w:val="24"/>
          <w:szCs w:val="24"/>
          <w:lang w:val="uk-UA"/>
        </w:rPr>
        <w:t xml:space="preserve"> З. С. Основи підприємництва: </w:t>
      </w:r>
      <w:proofErr w:type="spellStart"/>
      <w:r w:rsidRPr="00F75654">
        <w:rPr>
          <w:rFonts w:asciiTheme="majorHAnsi" w:hAnsiTheme="majorHAnsi" w:cs="Times New Roman"/>
          <w:sz w:val="24"/>
          <w:szCs w:val="24"/>
          <w:lang w:val="uk-UA"/>
        </w:rPr>
        <w:t>Навч</w:t>
      </w:r>
      <w:proofErr w:type="spellEnd"/>
      <w:r w:rsidRPr="00F75654">
        <w:rPr>
          <w:rFonts w:asciiTheme="majorHAnsi" w:hAnsiTheme="majorHAnsi" w:cs="Times New Roman"/>
          <w:sz w:val="24"/>
          <w:szCs w:val="24"/>
          <w:lang w:val="uk-UA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  <w:lang w:val="uk-UA"/>
        </w:rPr>
        <w:t>посіб</w:t>
      </w:r>
      <w:proofErr w:type="spellEnd"/>
      <w:r w:rsidRPr="00F75654">
        <w:rPr>
          <w:rFonts w:asciiTheme="majorHAnsi" w:hAnsiTheme="majorHAnsi" w:cs="Times New Roman"/>
          <w:sz w:val="24"/>
          <w:szCs w:val="24"/>
          <w:lang w:val="uk-UA"/>
        </w:rPr>
        <w:t xml:space="preserve">. — 2-ге вид., </w:t>
      </w:r>
      <w:proofErr w:type="spellStart"/>
      <w:r w:rsidRPr="00F75654">
        <w:rPr>
          <w:rFonts w:asciiTheme="majorHAnsi" w:hAnsiTheme="majorHAnsi" w:cs="Times New Roman"/>
          <w:sz w:val="24"/>
          <w:szCs w:val="24"/>
          <w:lang w:val="uk-UA"/>
        </w:rPr>
        <w:t>випр</w:t>
      </w:r>
      <w:proofErr w:type="spellEnd"/>
      <w:r w:rsidRPr="00F75654">
        <w:rPr>
          <w:rFonts w:asciiTheme="majorHAnsi" w:hAnsiTheme="majorHAnsi" w:cs="Times New Roman"/>
          <w:sz w:val="24"/>
          <w:szCs w:val="24"/>
          <w:lang w:val="uk-UA"/>
        </w:rPr>
        <w:t xml:space="preserve">. і </w:t>
      </w:r>
      <w:proofErr w:type="spellStart"/>
      <w:r w:rsidRPr="00F75654">
        <w:rPr>
          <w:rFonts w:asciiTheme="majorHAnsi" w:hAnsiTheme="majorHAnsi" w:cs="Times New Roman"/>
          <w:sz w:val="24"/>
          <w:szCs w:val="24"/>
          <w:lang w:val="uk-UA"/>
        </w:rPr>
        <w:t>доп</w:t>
      </w:r>
      <w:proofErr w:type="spellEnd"/>
      <w:r w:rsidRPr="00F75654">
        <w:rPr>
          <w:rFonts w:asciiTheme="majorHAnsi" w:hAnsiTheme="majorHAnsi" w:cs="Times New Roman"/>
          <w:sz w:val="24"/>
          <w:szCs w:val="24"/>
          <w:lang w:val="uk-UA"/>
        </w:rPr>
        <w:t xml:space="preserve">. —  </w:t>
      </w:r>
    </w:p>
    <w:p w14:paraId="65FCED04" w14:textId="77777777" w:rsidR="00703401" w:rsidRPr="00F75654" w:rsidRDefault="00703401" w:rsidP="00703401">
      <w:pPr>
        <w:pStyle w:val="a5"/>
        <w:spacing w:after="0" w:line="360" w:lineRule="auto"/>
        <w:ind w:left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К.: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Знання-Прес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2003. — 285 с.</w:t>
      </w:r>
    </w:p>
    <w:p w14:paraId="331DA9AA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  <w:lang w:val="uk-UA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Вітряк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О.П.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Технологія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безалкогольних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напоїв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Підруч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/ В.Л.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Прибильський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</w:t>
      </w:r>
    </w:p>
    <w:p w14:paraId="1402B83A" w14:textId="77777777" w:rsidR="00703401" w:rsidRPr="00F75654" w:rsidRDefault="00703401" w:rsidP="0070340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Times New Roman"/>
          <w:sz w:val="24"/>
          <w:szCs w:val="24"/>
          <w:lang w:val="uk-UA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О.П.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Вітряк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З.М. Романова, В.М. Сидор та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ін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/За ред. проф. В.Л.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Прибильського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. – К.: НУХТ, 2014. – 310 с.</w:t>
      </w:r>
    </w:p>
    <w:p w14:paraId="476237E6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Style w:val="aa"/>
          <w:rFonts w:asciiTheme="majorHAnsi" w:hAnsiTheme="majorHAnsi"/>
          <w:sz w:val="24"/>
          <w:szCs w:val="24"/>
          <w:lang w:val="uk-UA"/>
        </w:rPr>
      </w:pPr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Власова Н. О. Оцінка ефективності господарсько- фінансової діяльності підприємств громадського харчування: Навчальний посібник. / </w:t>
      </w:r>
      <w:proofErr w:type="spellStart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>Харк</w:t>
      </w:r>
      <w:proofErr w:type="spellEnd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. </w:t>
      </w:r>
      <w:proofErr w:type="spellStart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>держ</w:t>
      </w:r>
      <w:proofErr w:type="spellEnd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. академія </w:t>
      </w:r>
      <w:proofErr w:type="spellStart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>технол</w:t>
      </w:r>
      <w:proofErr w:type="spellEnd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. та </w:t>
      </w:r>
      <w:proofErr w:type="spellStart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>орг</w:t>
      </w:r>
      <w:proofErr w:type="spellEnd"/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. харчування. </w:t>
      </w:r>
      <w:r w:rsidRPr="00F75654">
        <w:rPr>
          <w:rFonts w:asciiTheme="majorHAnsi" w:hAnsiTheme="majorHAnsi" w:cs="Times New Roman"/>
          <w:sz w:val="24"/>
          <w:szCs w:val="24"/>
          <w:lang w:val="uk-UA"/>
        </w:rPr>
        <w:t>–</w:t>
      </w:r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 Харків, 1998. </w:t>
      </w:r>
      <w:r w:rsidRPr="00F75654">
        <w:rPr>
          <w:rFonts w:asciiTheme="majorHAnsi" w:hAnsiTheme="majorHAnsi" w:cs="Times New Roman"/>
          <w:sz w:val="24"/>
          <w:szCs w:val="24"/>
          <w:lang w:val="uk-UA"/>
        </w:rPr>
        <w:t>–</w:t>
      </w:r>
      <w:r w:rsidRPr="00F75654">
        <w:rPr>
          <w:rStyle w:val="aa"/>
          <w:rFonts w:asciiTheme="majorHAnsi" w:hAnsiTheme="majorHAnsi"/>
          <w:sz w:val="24"/>
          <w:szCs w:val="24"/>
          <w:lang w:val="uk-UA"/>
        </w:rPr>
        <w:t xml:space="preserve"> 127 с.</w:t>
      </w:r>
    </w:p>
    <w:p w14:paraId="1E07608D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Гурова К.Д.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Цілеспрямованість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маркетингових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досліджень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у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сфері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громадського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харчування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// Маркетинг: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теорія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практика.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Київ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: КНЕУ, 1999. – С. 62-63.</w:t>
      </w:r>
    </w:p>
    <w:p w14:paraId="1C0FCD94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Theme="majorHAnsi" w:hAnsiTheme="majorHAnsi" w:cs="Times New Roman"/>
          <w:color w:val="000000"/>
          <w:sz w:val="24"/>
          <w:szCs w:val="24"/>
        </w:rPr>
      </w:pP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lastRenderedPageBreak/>
        <w:t>Єрко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І. В.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Аналіз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діяльності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закладів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ресторанного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господарства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Північно-Західного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економічного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району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Науковий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вісник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Східноєвропейського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національного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університету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. Сер.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Географічні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науки</w:t>
      </w:r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Луцьк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:</w:t>
      </w:r>
      <w:proofErr w:type="gram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Східноєвроп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. нац. ун-т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ім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Лесі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Українки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, 2016. № 15 (340). С. 94–100. </w:t>
      </w:r>
    </w:p>
    <w:p w14:paraId="254E5DC4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Theme="majorHAnsi" w:hAnsiTheme="majorHAnsi" w:cs="Times New Roman"/>
          <w:color w:val="000000"/>
          <w:sz w:val="24"/>
          <w:szCs w:val="24"/>
        </w:rPr>
      </w:pP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Єрко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І.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Перспективи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розвитку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гастрономічного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туризму на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Поліссі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Наукові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записки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Тернопільського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національного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педагогічного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університету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імені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Володимира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Гнатюка.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Серія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географія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Тернопіль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>: СМП «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Тайп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>». №1 (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Вип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. 40). 2016. С. 150-155. </w:t>
      </w:r>
    </w:p>
    <w:p w14:paraId="4A6FE81E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Theme="majorHAnsi" w:hAnsiTheme="majorHAnsi" w:cs="Times New Roman"/>
          <w:color w:val="000000"/>
          <w:sz w:val="24"/>
          <w:szCs w:val="24"/>
        </w:rPr>
      </w:pP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Єрко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І. В.,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Янюк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І.М.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Аналіз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діяльності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та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сервісу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закладів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готельного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господарства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Волинської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</w:rPr>
        <w:t>області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 //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Науковий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вісник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Східноєвропейського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національного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університету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Серія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:</w:t>
      </w:r>
      <w:proofErr w:type="gram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>географічні</w:t>
      </w:r>
      <w:proofErr w:type="spellEnd"/>
      <w:r w:rsidRPr="00F75654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 науки</w:t>
      </w:r>
      <w:r w:rsidRPr="00F75654">
        <w:rPr>
          <w:rFonts w:asciiTheme="majorHAnsi" w:hAnsiTheme="majorHAnsi" w:cs="Times New Roman"/>
          <w:color w:val="000000"/>
          <w:sz w:val="24"/>
          <w:szCs w:val="24"/>
        </w:rPr>
        <w:t xml:space="preserve">. 2019. № 31(385). С. 150–156. </w:t>
      </w:r>
    </w:p>
    <w:p w14:paraId="42289E6A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Єрко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І.В.,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Гринасюк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А.Р.,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Демянчук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О.Г., Мельник Н.В.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Загальний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огляд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сервісу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туристичної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інфраструктури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міста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Луцька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для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туристів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з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обмеженими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можливостями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//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Перспективи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розвитку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туризму в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Україні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та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світі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: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управління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,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технології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моделі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:</w:t>
      </w:r>
      <w:proofErr w:type="gram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колективна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монографія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.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Видання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сьоме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/ за наук. ред. проф.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Матвійчук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Л. Ю., проф.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Барського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Ю. М., доц.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Лепкого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М. І. – </w:t>
      </w:r>
      <w:proofErr w:type="spellStart"/>
      <w:proofErr w:type="gram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Луцьк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.:</w:t>
      </w:r>
      <w:proofErr w:type="gram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ВІП </w:t>
      </w:r>
      <w:proofErr w:type="spellStart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>Луцького</w:t>
      </w:r>
      <w:proofErr w:type="spellEnd"/>
      <w:r w:rsidRPr="00F75654">
        <w:rPr>
          <w:rFonts w:asciiTheme="majorHAnsi" w:eastAsiaTheme="minorEastAsia" w:hAnsiTheme="majorHAnsi" w:cs="Times New Roman"/>
          <w:color w:val="000000"/>
          <w:sz w:val="24"/>
          <w:szCs w:val="24"/>
        </w:rPr>
        <w:t xml:space="preserve"> НТУ, 2021. С. 359-383.</w:t>
      </w:r>
    </w:p>
    <w:p w14:paraId="2B522858" w14:textId="77777777" w:rsidR="00703401" w:rsidRPr="00F75654" w:rsidRDefault="00703401" w:rsidP="00703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Зубар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Н.М.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Фізіологія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харчування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Практикум: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навч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Посібник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Н.М.Зубар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Ю.В.  Руль, А.В. Булгакова. – К.: Центр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учбової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літератури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2011. – 258 с.</w:t>
      </w:r>
    </w:p>
    <w:p w14:paraId="09E277A9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  <w:lang w:val="uk-UA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Іваненко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Л. 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Правове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регулювання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захисту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прав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споживачів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навч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посіб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/ Л. 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Іваненко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К.: КНТЕУ, 2008. – 258 с. </w:t>
      </w:r>
    </w:p>
    <w:p w14:paraId="50155101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  <w:lang w:val="uk-UA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Іваненко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Л. 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Захист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прав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споживачів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підручник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 Л. 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Іваненко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О. 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Язвінська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К.: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Юрінком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Інтер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2014. – 496 с.</w:t>
      </w:r>
    </w:p>
    <w:p w14:paraId="5CD17F8F" w14:textId="77777777" w:rsidR="00703401" w:rsidRPr="00F75654" w:rsidRDefault="00703401" w:rsidP="00703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Іванова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Л. О. 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Моніторинг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світового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ринку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готельних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ресторанних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послуг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: 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навчальний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посібник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 Л. О.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Іванова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О. 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Музика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; МОН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України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Укоопспілка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</w:t>
      </w:r>
      <w:proofErr w:type="spellStart"/>
      <w:proofErr w:type="gramStart"/>
      <w:r w:rsidRPr="00F75654">
        <w:rPr>
          <w:rFonts w:asciiTheme="majorHAnsi" w:hAnsiTheme="majorHAnsi" w:cs="Times New Roman"/>
          <w:sz w:val="24"/>
          <w:szCs w:val="24"/>
        </w:rPr>
        <w:t>Львів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:</w:t>
      </w:r>
      <w:proofErr w:type="gram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Магнолія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2016. – 226 с.</w:t>
      </w:r>
    </w:p>
    <w:p w14:paraId="6C1775E0" w14:textId="77777777" w:rsidR="00703401" w:rsidRPr="00F75654" w:rsidRDefault="00703401" w:rsidP="00703401">
      <w:pPr>
        <w:pStyle w:val="1"/>
        <w:keepLines w:val="0"/>
        <w:numPr>
          <w:ilvl w:val="0"/>
          <w:numId w:val="4"/>
        </w:numPr>
        <w:shd w:val="clear" w:color="auto" w:fill="FFFFFF"/>
        <w:spacing w:before="0" w:line="360" w:lineRule="auto"/>
        <w:ind w:left="0" w:firstLine="0"/>
        <w:jc w:val="both"/>
        <w:rPr>
          <w:rFonts w:cs="Times New Roman"/>
          <w:b/>
          <w:sz w:val="24"/>
          <w:szCs w:val="24"/>
        </w:rPr>
      </w:pP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Іванова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О.,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Капліна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Т.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Санітарія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та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гігієна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закладів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ресторанного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господарства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/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Іванова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О.,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Капліна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Т. – Київ:2010.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Видавництво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–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Університетська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 xml:space="preserve"> книга – </w:t>
      </w:r>
      <w:proofErr w:type="spellStart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Київ</w:t>
      </w:r>
      <w:proofErr w:type="spellEnd"/>
      <w:r w:rsidRPr="00F75654">
        <w:rPr>
          <w:rFonts w:cs="Times New Roman"/>
          <w:color w:val="auto"/>
          <w:sz w:val="24"/>
          <w:szCs w:val="24"/>
          <w:shd w:val="clear" w:color="auto" w:fill="FFFFFF"/>
        </w:rPr>
        <w:t>: 2010 – 200 с</w:t>
      </w:r>
      <w:r w:rsidRPr="00F75654">
        <w:rPr>
          <w:rFonts w:cs="Times New Roman"/>
          <w:sz w:val="24"/>
          <w:szCs w:val="24"/>
          <w:shd w:val="clear" w:color="auto" w:fill="FFFFFF"/>
        </w:rPr>
        <w:t>.</w:t>
      </w:r>
    </w:p>
    <w:p w14:paraId="5B1205EA" w14:textId="77777777" w:rsidR="00703401" w:rsidRPr="00F75654" w:rsidRDefault="00703401" w:rsidP="00703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Коваль З.О.,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Тивончук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О.І.,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Підприємництво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і менеджмент: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Навч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посібник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Львів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Видво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НУ «ЛП», 2009. – 172с.</w:t>
      </w:r>
    </w:p>
    <w:p w14:paraId="5D79BF71" w14:textId="77777777" w:rsidR="00703401" w:rsidRPr="00F75654" w:rsidRDefault="00703401" w:rsidP="00703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Кучеренко В.Р., Доброва Н.В.,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Квач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Я.П.,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Осіпова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М.М.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Основи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бізнесу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Практичний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курс (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зб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вправ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, задач,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тестів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):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Навч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посіб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. / За ред. В.Р.</w:t>
      </w:r>
      <w:r w:rsidRPr="00F75654">
        <w:rPr>
          <w:rFonts w:asciiTheme="majorHAnsi" w:hAnsiTheme="majorHAnsi" w:cs="Times New Roman"/>
          <w:sz w:val="24"/>
          <w:szCs w:val="24"/>
          <w:lang w:val="uk-UA"/>
        </w:rPr>
        <w:t> 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Кучеренка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– К: Центр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учб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літ-ри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>, 2010. – 176 с.</w:t>
      </w:r>
    </w:p>
    <w:p w14:paraId="22B23F4C" w14:textId="77777777" w:rsidR="00703401" w:rsidRPr="00F75654" w:rsidRDefault="00703401" w:rsidP="00703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75654">
        <w:rPr>
          <w:rFonts w:asciiTheme="majorHAnsi" w:hAnsiTheme="majorHAnsi" w:cs="Times New Roman"/>
          <w:sz w:val="24"/>
          <w:szCs w:val="24"/>
        </w:rPr>
        <w:t xml:space="preserve">Литвиненко Т.Є.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Особливості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організації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дипломатичних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75654">
        <w:rPr>
          <w:rFonts w:asciiTheme="majorHAnsi" w:hAnsiTheme="majorHAnsi" w:cs="Times New Roman"/>
          <w:sz w:val="24"/>
          <w:szCs w:val="24"/>
        </w:rPr>
        <w:t>прийомів</w:t>
      </w:r>
      <w:proofErr w:type="spellEnd"/>
      <w:r w:rsidRPr="00F75654">
        <w:rPr>
          <w:rFonts w:asciiTheme="majorHAnsi" w:hAnsiTheme="majorHAnsi" w:cs="Times New Roman"/>
          <w:sz w:val="24"/>
          <w:szCs w:val="24"/>
        </w:rPr>
        <w:t xml:space="preserve"> / Т. Є. Литвиненко. – К: КНТЕУ, 2005. – 96 с.</w:t>
      </w:r>
    </w:p>
    <w:p w14:paraId="2B331A02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lastRenderedPageBreak/>
        <w:t>Малюк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 Л.П.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Організація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 бармена. /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Малюк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 Л.П.,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Усіна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 А.І., Полстяная Н.В., Кононенко Т.П. –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Харків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: ХДАТОХ, 2002. – 214 с.</w:t>
      </w:r>
    </w:p>
    <w:p w14:paraId="62797892" w14:textId="77777777" w:rsidR="00703401" w:rsidRPr="00F75654" w:rsidRDefault="00703401" w:rsidP="007034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Theme="majorHAnsi" w:hAnsiTheme="majorHAnsi" w:cs="Times New Roman"/>
          <w:color w:val="000000"/>
          <w:sz w:val="24"/>
          <w:szCs w:val="24"/>
          <w:lang w:val="en-US"/>
        </w:rPr>
      </w:pP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>Maliuk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 xml:space="preserve"> L. P.,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>Varypaiev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 xml:space="preserve"> O. M.,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>Deinychenko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 xml:space="preserve"> L. G. </w:t>
      </w:r>
      <w:proofErr w:type="spellStart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>Serviceology</w:t>
      </w:r>
      <w:proofErr w:type="spellEnd"/>
      <w:r w:rsidRPr="00F75654">
        <w:rPr>
          <w:rFonts w:asciiTheme="majorHAnsi" w:hAnsiTheme="majorHAnsi" w:cs="Times New Roman"/>
          <w:color w:val="000000"/>
          <w:sz w:val="24"/>
          <w:szCs w:val="24"/>
          <w:lang w:val="en-US"/>
        </w:rPr>
        <w:t xml:space="preserve"> as an innovative science in hospitality and tourism /3rd International conference on hospitality and tourism management, 2015. 05th-06th November. Colombo, Sri Lanka: Book of Abstracts. P. 41. </w:t>
      </w:r>
    </w:p>
    <w:p w14:paraId="47405BCD" w14:textId="77777777" w:rsidR="00703401" w:rsidRPr="00703401" w:rsidRDefault="00703401" w:rsidP="00703401">
      <w:pPr>
        <w:pStyle w:val="a5"/>
        <w:spacing w:after="0" w:line="360" w:lineRule="auto"/>
        <w:ind w:left="426"/>
        <w:jc w:val="both"/>
        <w:rPr>
          <w:rFonts w:asciiTheme="majorHAnsi" w:hAnsiTheme="majorHAnsi"/>
          <w:sz w:val="24"/>
          <w:szCs w:val="24"/>
          <w:shd w:val="clear" w:color="auto" w:fill="FFFFFF"/>
          <w:lang w:val="en-US"/>
        </w:rPr>
      </w:pPr>
    </w:p>
    <w:p w14:paraId="5A2EC9ED" w14:textId="77777777" w:rsidR="000E4EAE" w:rsidRPr="001E13A9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en-US"/>
        </w:rPr>
      </w:pPr>
    </w:p>
    <w:p w14:paraId="2DCF2D28" w14:textId="77777777" w:rsidR="00445790" w:rsidRPr="00EE0EC4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EE0EC4">
        <w:rPr>
          <w:rFonts w:asciiTheme="majorHAnsi" w:hAnsiTheme="majorHAnsi"/>
          <w:b/>
          <w:color w:val="FF0000"/>
          <w:sz w:val="24"/>
          <w:szCs w:val="24"/>
          <w:lang w:val="uk-UA"/>
        </w:rPr>
        <w:t>Політика оцінювання</w:t>
      </w:r>
    </w:p>
    <w:p w14:paraId="00041846" w14:textId="77777777" w:rsidR="00445790" w:rsidRPr="00EE0EC4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  <w:r w:rsidRPr="00EE0EC4">
        <w:rPr>
          <w:rFonts w:asciiTheme="majorHAnsi" w:hAnsiTheme="majorHAnsi"/>
          <w:sz w:val="24"/>
          <w:szCs w:val="24"/>
          <w:lang w:val="uk-UA"/>
        </w:rPr>
        <w:t>● Політика щодо дедлайнів та перескладання: Роботи, які здаються із порушенням термінів</w:t>
      </w:r>
    </w:p>
    <w:p w14:paraId="3823E682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без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причин,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оцінюються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на </w:t>
      </w:r>
      <w:proofErr w:type="spellStart"/>
      <w:r w:rsidRPr="000E4EAE">
        <w:rPr>
          <w:rFonts w:asciiTheme="majorHAnsi" w:hAnsiTheme="majorHAnsi"/>
          <w:sz w:val="24"/>
          <w:szCs w:val="24"/>
        </w:rPr>
        <w:t>нижчу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оцінку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(75%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можливої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максимальної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кількості</w:t>
      </w:r>
      <w:proofErr w:type="spellEnd"/>
    </w:p>
    <w:p w14:paraId="544EE218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за вид </w:t>
      </w:r>
      <w:proofErr w:type="spellStart"/>
      <w:r w:rsidRPr="000E4EAE">
        <w:rPr>
          <w:rFonts w:asciiTheme="majorHAnsi" w:hAnsiTheme="majorHAnsi"/>
          <w:sz w:val="24"/>
          <w:szCs w:val="24"/>
        </w:rPr>
        <w:t>діяльності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). </w:t>
      </w:r>
      <w:proofErr w:type="spellStart"/>
      <w:r w:rsidRPr="000E4EAE">
        <w:rPr>
          <w:rFonts w:asciiTheme="majorHAnsi" w:hAnsiTheme="majorHAnsi"/>
          <w:sz w:val="24"/>
          <w:szCs w:val="24"/>
        </w:rPr>
        <w:t>Перескладання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модулів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відбувається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із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деканату за</w:t>
      </w:r>
    </w:p>
    <w:p w14:paraId="71448463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наявності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 (</w:t>
      </w:r>
      <w:proofErr w:type="spellStart"/>
      <w:r w:rsidRPr="000E4EAE">
        <w:rPr>
          <w:rFonts w:asciiTheme="majorHAnsi" w:hAnsiTheme="majorHAnsi"/>
          <w:sz w:val="24"/>
          <w:szCs w:val="24"/>
        </w:rPr>
        <w:t>наприклад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E4EAE">
        <w:rPr>
          <w:rFonts w:asciiTheme="majorHAnsi" w:hAnsiTheme="majorHAnsi"/>
          <w:sz w:val="24"/>
          <w:szCs w:val="24"/>
        </w:rPr>
        <w:t>лікарняний</w:t>
      </w:r>
      <w:proofErr w:type="spellEnd"/>
      <w:r w:rsidRPr="000E4EAE">
        <w:rPr>
          <w:rFonts w:asciiTheme="majorHAnsi" w:hAnsiTheme="majorHAnsi"/>
          <w:sz w:val="24"/>
          <w:szCs w:val="24"/>
        </w:rPr>
        <w:t>).</w:t>
      </w:r>
    </w:p>
    <w:p w14:paraId="6C97C9B7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● </w:t>
      </w:r>
      <w:proofErr w:type="spellStart"/>
      <w:r w:rsidRPr="000E4EAE">
        <w:rPr>
          <w:rFonts w:asciiTheme="majorHAnsi" w:hAnsiTheme="majorHAnsi"/>
          <w:sz w:val="24"/>
          <w:szCs w:val="24"/>
        </w:rPr>
        <w:t>Політика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щодо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академічної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доброчесності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0E4EAE">
        <w:rPr>
          <w:rFonts w:asciiTheme="majorHAnsi" w:hAnsiTheme="majorHAnsi"/>
          <w:sz w:val="24"/>
          <w:szCs w:val="24"/>
        </w:rPr>
        <w:t>Списування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spellStart"/>
      <w:r w:rsidRPr="000E4EAE">
        <w:rPr>
          <w:rFonts w:asciiTheme="majorHAnsi" w:hAnsiTheme="majorHAnsi"/>
          <w:sz w:val="24"/>
          <w:szCs w:val="24"/>
        </w:rPr>
        <w:t>контрольних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робіт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</w:t>
      </w:r>
    </w:p>
    <w:p w14:paraId="16226626" w14:textId="77777777" w:rsidR="00445790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е</w:t>
      </w:r>
      <w:r w:rsidR="0086038C" w:rsidRPr="000E4EAE">
        <w:rPr>
          <w:rFonts w:asciiTheme="majorHAnsi" w:hAnsiTheme="majorHAnsi"/>
          <w:sz w:val="24"/>
          <w:szCs w:val="24"/>
        </w:rPr>
        <w:t>кзаменів</w:t>
      </w:r>
      <w:proofErr w:type="spellEnd"/>
      <w:r w:rsidR="0086038C"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038C" w:rsidRPr="000E4EAE">
        <w:rPr>
          <w:rFonts w:asciiTheme="majorHAnsi" w:hAnsiTheme="majorHAnsi"/>
          <w:sz w:val="24"/>
          <w:szCs w:val="24"/>
        </w:rPr>
        <w:t>заборонені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0E4EAE">
        <w:rPr>
          <w:rFonts w:asciiTheme="majorHAnsi" w:hAnsiTheme="majorHAnsi"/>
          <w:sz w:val="24"/>
          <w:szCs w:val="24"/>
        </w:rPr>
        <w:t>Мобільні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пристрої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дозволяється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використовувати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лише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gramStart"/>
      <w:r w:rsidRPr="000E4EAE">
        <w:rPr>
          <w:rFonts w:asciiTheme="majorHAnsi" w:hAnsiTheme="majorHAnsi"/>
          <w:sz w:val="24"/>
          <w:szCs w:val="24"/>
        </w:rPr>
        <w:t>он-</w:t>
      </w:r>
      <w:proofErr w:type="spellStart"/>
      <w:r w:rsidRPr="000E4EAE">
        <w:rPr>
          <w:rFonts w:asciiTheme="majorHAnsi" w:hAnsiTheme="majorHAnsi"/>
          <w:sz w:val="24"/>
          <w:szCs w:val="24"/>
        </w:rPr>
        <w:t>лайн</w:t>
      </w:r>
      <w:proofErr w:type="spellEnd"/>
      <w:proofErr w:type="gram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тестування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підготовки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практичних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завдань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0E4EAE">
        <w:rPr>
          <w:rFonts w:asciiTheme="majorHAnsi" w:hAnsiTheme="majorHAnsi"/>
          <w:sz w:val="24"/>
          <w:szCs w:val="24"/>
        </w:rPr>
        <w:t>процесі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заняття</w:t>
      </w:r>
      <w:proofErr w:type="spellEnd"/>
      <w:r w:rsidRPr="000E4EAE">
        <w:rPr>
          <w:rFonts w:asciiTheme="majorHAnsi" w:hAnsiTheme="majorHAnsi"/>
          <w:sz w:val="24"/>
          <w:szCs w:val="24"/>
        </w:rPr>
        <w:t>.</w:t>
      </w:r>
    </w:p>
    <w:p w14:paraId="40B56C3D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B062EFD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1092"/>
        <w:gridCol w:w="4140"/>
      </w:tblGrid>
      <w:tr w:rsidR="00B65032" w:rsidRPr="000E4EAE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0E4EAE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0E4EAE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574FD72B" w:rsidR="00B65032" w:rsidRPr="000E4EAE" w:rsidRDefault="001910A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3700EACA" w:rsidR="00B65032" w:rsidRPr="000E4EAE" w:rsidRDefault="001910A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7</w:t>
            </w:r>
            <w:r w:rsidR="00B65032" w:rsidRPr="000E4EAE">
              <w:rPr>
                <w:rFonts w:asciiTheme="majorHAnsi" w:hAnsiTheme="majorHAnsi"/>
                <w:sz w:val="24"/>
                <w:szCs w:val="24"/>
                <w:lang w:val="uk-UA"/>
              </w:rPr>
              <w:t>0</w:t>
            </w:r>
          </w:p>
        </w:tc>
      </w:tr>
      <w:tr w:rsidR="00B65032" w:rsidRPr="000E4EAE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521881C9" w:rsidR="00B65032" w:rsidRPr="000E4EAE" w:rsidRDefault="001910A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3</w:t>
            </w:r>
            <w:r w:rsidR="00B65032" w:rsidRPr="000E4EAE">
              <w:rPr>
                <w:rFonts w:asciiTheme="majorHAnsi" w:hAnsiTheme="majorHAnsi"/>
                <w:sz w:val="24"/>
                <w:szCs w:val="24"/>
                <w:lang w:val="uk-UA"/>
              </w:rPr>
              <w:t>0</w:t>
            </w:r>
          </w:p>
        </w:tc>
      </w:tr>
      <w:tr w:rsidR="00B65032" w:rsidRPr="000E4EAE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sz w:val="24"/>
          <w:szCs w:val="24"/>
          <w:lang w:val="uk-UA"/>
        </w:rPr>
      </w:pPr>
    </w:p>
    <w:p w14:paraId="0ACAFFD1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Cs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8C4BEBB" w14:textId="25E90C89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>Оцінювання модульних завдань.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1910A2">
        <w:rPr>
          <w:rFonts w:asciiTheme="majorHAnsi" w:hAnsiTheme="majorHAnsi"/>
          <w:sz w:val="24"/>
          <w:szCs w:val="24"/>
          <w:lang w:val="uk-UA"/>
        </w:rPr>
        <w:t>3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0 балів. </w:t>
      </w:r>
    </w:p>
    <w:p w14:paraId="1ED5E28E" w14:textId="2E3395DB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 xml:space="preserve">Оцінювання систематичності та активності роботи студента.  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>0 балів.</w:t>
      </w:r>
    </w:p>
    <w:p w14:paraId="0E61142A" w14:textId="48A775F3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sz w:val="24"/>
          <w:szCs w:val="24"/>
          <w:lang w:val="uk-UA"/>
        </w:rPr>
        <w:t xml:space="preserve">Студент, який в результаті поточного оцінювання або підсумкового контролю за модулем отримав більше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0E4EAE">
        <w:rPr>
          <w:rFonts w:asciiTheme="majorHAnsi" w:hAnsiTheme="majorHAnsi"/>
          <w:sz w:val="24"/>
          <w:szCs w:val="24"/>
          <w:lang w:val="uk-UA"/>
        </w:rPr>
        <w:t>заліково</w:t>
      </w:r>
      <w:proofErr w:type="spellEnd"/>
      <w:r w:rsidRPr="000E4EAE">
        <w:rPr>
          <w:rFonts w:asciiTheme="majorHAnsi" w:hAnsiTheme="majorHAnsi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</w:p>
    <w:p w14:paraId="3D4F5A09" w14:textId="77777777" w:rsidR="00976CC8" w:rsidRPr="00AE2CFA" w:rsidRDefault="00976CC8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</w:p>
    <w:sectPr w:rsidR="00976CC8" w:rsidRPr="00AE2CFA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77885"/>
    <w:multiLevelType w:val="hybridMultilevel"/>
    <w:tmpl w:val="8CF8A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054DD"/>
    <w:multiLevelType w:val="hybridMultilevel"/>
    <w:tmpl w:val="C298B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05A45"/>
    <w:multiLevelType w:val="hybridMultilevel"/>
    <w:tmpl w:val="9572C0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33251"/>
    <w:multiLevelType w:val="multilevel"/>
    <w:tmpl w:val="10D2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64"/>
    <w:rsid w:val="000B557A"/>
    <w:rsid w:val="000E4EAE"/>
    <w:rsid w:val="00175ED6"/>
    <w:rsid w:val="00181A5C"/>
    <w:rsid w:val="001910A2"/>
    <w:rsid w:val="001E13A9"/>
    <w:rsid w:val="001F3579"/>
    <w:rsid w:val="002A7B64"/>
    <w:rsid w:val="0031380C"/>
    <w:rsid w:val="00445790"/>
    <w:rsid w:val="00666331"/>
    <w:rsid w:val="00703401"/>
    <w:rsid w:val="007607C1"/>
    <w:rsid w:val="007F1AA9"/>
    <w:rsid w:val="00804A44"/>
    <w:rsid w:val="0086038C"/>
    <w:rsid w:val="009525A9"/>
    <w:rsid w:val="00976CC8"/>
    <w:rsid w:val="00A21F6D"/>
    <w:rsid w:val="00AE2CFA"/>
    <w:rsid w:val="00B65032"/>
    <w:rsid w:val="00B77081"/>
    <w:rsid w:val="00BC116F"/>
    <w:rsid w:val="00C3795E"/>
    <w:rsid w:val="00C70CA2"/>
    <w:rsid w:val="00EE0EC4"/>
    <w:rsid w:val="00F75654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rsid w:val="000B55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A73A-F84E-45D4-83CA-890F246E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10675</Words>
  <Characters>6086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Admin</cp:lastModifiedBy>
  <cp:revision>11</cp:revision>
  <dcterms:created xsi:type="dcterms:W3CDTF">2020-08-27T20:28:00Z</dcterms:created>
  <dcterms:modified xsi:type="dcterms:W3CDTF">2024-09-17T09:51:00Z</dcterms:modified>
</cp:coreProperties>
</file>