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3821"/>
      </w:tblGrid>
      <w:tr w:rsidR="00C70CA2" w:rsidRPr="00ED77FD" w14:paraId="4E0748A1" w14:textId="77777777" w:rsidTr="000E4EAE">
        <w:tc>
          <w:tcPr>
            <w:tcW w:w="5666" w:type="dxa"/>
          </w:tcPr>
          <w:p w14:paraId="1C909B6D" w14:textId="77777777" w:rsidR="00445790" w:rsidRPr="00ED77FD" w:rsidRDefault="00445790" w:rsidP="0044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Силабус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 курсу</w:t>
            </w:r>
          </w:p>
          <w:p w14:paraId="72A76183" w14:textId="77777777" w:rsidR="00445790" w:rsidRPr="00ED77FD" w:rsidRDefault="00445790" w:rsidP="0044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4D248" w14:textId="77777777" w:rsidR="00445790" w:rsidRPr="00ED77FD" w:rsidRDefault="00445790" w:rsidP="0044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Менеджмент готельно-ресторанного господарства</w:t>
            </w:r>
          </w:p>
          <w:p w14:paraId="4313D904" w14:textId="77777777" w:rsidR="00445790" w:rsidRPr="00ED77FD" w:rsidRDefault="00445790" w:rsidP="0044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B794584" w14:textId="77777777" w:rsidR="00445790" w:rsidRPr="00ED77FD" w:rsidRDefault="00445790" w:rsidP="004457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бакалавр</w:t>
            </w:r>
          </w:p>
          <w:p w14:paraId="266CDBB4" w14:textId="77777777" w:rsidR="00445790" w:rsidRPr="00ED77FD" w:rsidRDefault="00445790" w:rsidP="0044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Галузь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: 24 Сфера </w:t>
            </w: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</w:p>
          <w:p w14:paraId="393560E2" w14:textId="77777777" w:rsidR="00445790" w:rsidRPr="00ED77FD" w:rsidRDefault="00445790" w:rsidP="004457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: 24</w:t>
            </w: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Готельно-ресторанна справа</w:t>
            </w:r>
          </w:p>
          <w:p w14:paraId="4FD2856F" w14:textId="77777777" w:rsidR="00445790" w:rsidRPr="00ED77FD" w:rsidRDefault="00445790" w:rsidP="004457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Освітн</w:t>
            </w:r>
            <w:proofErr w:type="spellEnd"/>
            <w:r w:rsidR="009721D8"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Готельно-ресторанна справа</w:t>
            </w:r>
          </w:p>
          <w:p w14:paraId="5A55CA2A" w14:textId="77777777" w:rsidR="00445790" w:rsidRPr="00ED77FD" w:rsidRDefault="00445790" w:rsidP="0044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, семестр – </w:t>
            </w: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  <w:p w14:paraId="28399B1B" w14:textId="77777777" w:rsidR="00445790" w:rsidRPr="00ED77FD" w:rsidRDefault="00445790" w:rsidP="004457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</w:t>
            </w: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обов’язковий</w:t>
            </w:r>
          </w:p>
          <w:p w14:paraId="45001939" w14:textId="77777777" w:rsidR="00445790" w:rsidRPr="00ED77FD" w:rsidRDefault="00445790" w:rsidP="0044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D77FD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  <w:p w14:paraId="2FD48550" w14:textId="77777777" w:rsidR="00445790" w:rsidRPr="00ED77FD" w:rsidRDefault="00445790" w:rsidP="0044579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070B0D3B" w14:textId="77777777" w:rsidR="00445790" w:rsidRPr="00ED77FD" w:rsidRDefault="00445790" w:rsidP="00C70CA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ED77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B21A75" wp14:editId="10ADA4EB">
                  <wp:extent cx="2236124" cy="2211705"/>
                  <wp:effectExtent l="0" t="0" r="0" b="0"/>
                  <wp:docPr id="3" name="Рисунок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988" cy="223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7A2B2C" w14:textId="77777777" w:rsidR="00445790" w:rsidRPr="00ED77FD" w:rsidRDefault="00445790" w:rsidP="00445790">
      <w:pPr>
        <w:rPr>
          <w:rFonts w:ascii="Times New Roman" w:hAnsi="Times New Roman" w:cs="Times New Roman"/>
          <w:b/>
          <w:sz w:val="24"/>
          <w:szCs w:val="24"/>
        </w:rPr>
      </w:pPr>
    </w:p>
    <w:p w14:paraId="51D6F2ED" w14:textId="77777777" w:rsidR="00445790" w:rsidRPr="00ED77FD" w:rsidRDefault="00445790" w:rsidP="0044579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77FD">
        <w:rPr>
          <w:rFonts w:ascii="Times New Roman" w:hAnsi="Times New Roman" w:cs="Times New Roman"/>
          <w:b/>
          <w:sz w:val="24"/>
          <w:szCs w:val="24"/>
        </w:rPr>
        <w:t>Керівник</w:t>
      </w:r>
      <w:proofErr w:type="spellEnd"/>
      <w:r w:rsidRPr="00ED77FD">
        <w:rPr>
          <w:rFonts w:ascii="Times New Roman" w:hAnsi="Times New Roman" w:cs="Times New Roman"/>
          <w:b/>
          <w:sz w:val="24"/>
          <w:szCs w:val="24"/>
        </w:rPr>
        <w:t xml:space="preserve"> курсу</w:t>
      </w:r>
    </w:p>
    <w:p w14:paraId="3E3253ED" w14:textId="5C69501F" w:rsidR="00445790" w:rsidRPr="00190773" w:rsidRDefault="00190773" w:rsidP="0044579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Ст. викладач Коваль О.Д.</w:t>
      </w:r>
    </w:p>
    <w:p w14:paraId="2BCA7F2B" w14:textId="24B7C5D1" w:rsidR="00445790" w:rsidRPr="00ED77FD" w:rsidRDefault="00445790" w:rsidP="0044579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Контак</w:t>
      </w:r>
      <w:proofErr w:type="spellEnd"/>
      <w:r w:rsidRPr="00ED77FD">
        <w:rPr>
          <w:rFonts w:ascii="Times New Roman" w:hAnsi="Times New Roman" w:cs="Times New Roman"/>
          <w:sz w:val="24"/>
          <w:szCs w:val="24"/>
          <w:lang w:val="uk-UA"/>
        </w:rPr>
        <w:t>ти:</w:t>
      </w:r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90773" w:rsidRPr="00E30D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oleksandr</w:t>
        </w:r>
        <w:r w:rsidR="00190773" w:rsidRPr="00E30D3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90773" w:rsidRPr="00E30D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koval</w:t>
        </w:r>
        <w:r w:rsidR="00190773" w:rsidRPr="00E30D3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190773" w:rsidRPr="00E30D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uzhnu</w:t>
        </w:r>
        <w:r w:rsidR="00190773" w:rsidRPr="00E30D3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90773" w:rsidRPr="00E30D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190773" w:rsidRPr="00E30D3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90773" w:rsidRPr="00E30D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  <w:r w:rsidRPr="00ED77F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90773">
        <w:rPr>
          <w:rFonts w:ascii="Times New Roman" w:hAnsi="Times New Roman" w:cs="Times New Roman"/>
          <w:sz w:val="24"/>
          <w:szCs w:val="24"/>
          <w:lang w:val="uk-UA"/>
        </w:rPr>
        <w:t xml:space="preserve">0505494664 </w:t>
      </w:r>
    </w:p>
    <w:p w14:paraId="127D66D2" w14:textId="77777777" w:rsidR="00445790" w:rsidRPr="00ED77FD" w:rsidRDefault="00445790" w:rsidP="00445790">
      <w:pPr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6FDE43BA" w14:textId="77777777" w:rsidR="00445790" w:rsidRPr="00ED77FD" w:rsidRDefault="00445790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ED77FD">
        <w:rPr>
          <w:rFonts w:ascii="Times New Roman" w:hAnsi="Times New Roman" w:cs="Times New Roman"/>
          <w:b/>
          <w:color w:val="FF0000"/>
          <w:sz w:val="24"/>
          <w:szCs w:val="24"/>
        </w:rPr>
        <w:t>Опис</w:t>
      </w:r>
      <w:proofErr w:type="spellEnd"/>
      <w:r w:rsidRPr="00ED77F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b/>
          <w:color w:val="FF0000"/>
          <w:sz w:val="24"/>
          <w:szCs w:val="24"/>
        </w:rPr>
        <w:t>дисципліни</w:t>
      </w:r>
      <w:proofErr w:type="spellEnd"/>
    </w:p>
    <w:p w14:paraId="3CD934AD" w14:textId="77777777" w:rsidR="000E4EAE" w:rsidRPr="00ED77FD" w:rsidRDefault="000E4EA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7F22684" w14:textId="77777777" w:rsidR="00190773" w:rsidRDefault="00190773" w:rsidP="00190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Дисципліна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спрямована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виховання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культури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поведінки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ознайомлення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з принципами та правилами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ділового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спілкування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що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відповідають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сучасним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вимогам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готельно-ресторанного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бізнесу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386C23" w14:textId="645614D9" w:rsidR="00190773" w:rsidRDefault="00190773" w:rsidP="000E4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Метою дисципліни «Діловий етикет готельно-ресторанного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» є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формування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студентів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професійних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знань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навичок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компетенцій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сфері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ділового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етикету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що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необхідними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побудови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ефективних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комунікацій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підтримання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високих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стандартів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індустрії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 w:cs="Times New Roman"/>
          <w:sz w:val="24"/>
          <w:szCs w:val="24"/>
          <w:lang w:val="uk-UA"/>
        </w:rPr>
        <w:t>гостинності</w:t>
      </w:r>
      <w:proofErr w:type="spellEnd"/>
      <w:r w:rsidRPr="0019077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CB238BB" w14:textId="77777777" w:rsidR="00190773" w:rsidRDefault="00190773" w:rsidP="000E4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E31F5" w14:textId="77777777" w:rsidR="00445790" w:rsidRPr="00ED77FD" w:rsidRDefault="00445790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ED77FD">
        <w:rPr>
          <w:rFonts w:ascii="Times New Roman" w:hAnsi="Times New Roman" w:cs="Times New Roman"/>
          <w:b/>
          <w:color w:val="FF0000"/>
          <w:sz w:val="24"/>
          <w:szCs w:val="24"/>
        </w:rPr>
        <w:t>Навчальний</w:t>
      </w:r>
      <w:proofErr w:type="spellEnd"/>
      <w:r w:rsidRPr="00ED77F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контент</w:t>
      </w:r>
    </w:p>
    <w:p w14:paraId="2F3F6C15" w14:textId="77777777" w:rsidR="000E4EAE" w:rsidRPr="00ED77FD" w:rsidRDefault="000E4EA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"/>
        <w:gridCol w:w="4107"/>
        <w:gridCol w:w="5299"/>
      </w:tblGrid>
      <w:tr w:rsidR="00BC116F" w:rsidRPr="00ED77FD" w14:paraId="00A61E34" w14:textId="77777777" w:rsidTr="00BC116F">
        <w:tc>
          <w:tcPr>
            <w:tcW w:w="0" w:type="auto"/>
          </w:tcPr>
          <w:p w14:paraId="2F222092" w14:textId="77777777" w:rsidR="00C3795E" w:rsidRPr="00ED77FD" w:rsidRDefault="00C3795E" w:rsidP="000E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484AB1" w14:textId="77777777" w:rsidR="00C3795E" w:rsidRPr="00ED77FD" w:rsidRDefault="00C3795E" w:rsidP="000E4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FD">
              <w:rPr>
                <w:rFonts w:ascii="Times New Roman" w:hAnsi="Times New Roman" w:cs="Times New Roman"/>
                <w:b/>
                <w:sz w:val="24"/>
                <w:szCs w:val="24"/>
              </w:rPr>
              <w:t>Теми</w:t>
            </w:r>
          </w:p>
        </w:tc>
        <w:tc>
          <w:tcPr>
            <w:tcW w:w="0" w:type="auto"/>
          </w:tcPr>
          <w:p w14:paraId="2F665759" w14:textId="77777777" w:rsidR="00C3795E" w:rsidRPr="00ED77FD" w:rsidRDefault="00C3795E" w:rsidP="000E4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77F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ED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77FD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  <w:p w14:paraId="0431AC28" w14:textId="77777777" w:rsidR="00C3795E" w:rsidRPr="00ED77FD" w:rsidRDefault="00C3795E" w:rsidP="000E4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95E" w:rsidRPr="00ED77FD" w14:paraId="01BADF85" w14:textId="77777777" w:rsidTr="00BC116F">
        <w:tc>
          <w:tcPr>
            <w:tcW w:w="0" w:type="auto"/>
            <w:gridSpan w:val="3"/>
          </w:tcPr>
          <w:p w14:paraId="7FE14FAF" w14:textId="77777777" w:rsidR="00C3795E" w:rsidRPr="00ED77FD" w:rsidRDefault="00A21F6D" w:rsidP="000E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77FD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</w:t>
            </w:r>
            <w:proofErr w:type="spellEnd"/>
            <w:r w:rsidRPr="00ED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1</w:t>
            </w:r>
          </w:p>
        </w:tc>
      </w:tr>
      <w:tr w:rsidR="00BC116F" w:rsidRPr="00ED77FD" w14:paraId="4DBC5D3F" w14:textId="77777777" w:rsidTr="00BC116F">
        <w:tc>
          <w:tcPr>
            <w:tcW w:w="0" w:type="auto"/>
          </w:tcPr>
          <w:p w14:paraId="791DA264" w14:textId="77777777" w:rsidR="00C3795E" w:rsidRPr="00ED77FD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EBD590" w14:textId="487DEA31" w:rsidR="00C3795E" w:rsidRPr="00ED77FD" w:rsidRDefault="00DD7041" w:rsidP="000E4EAE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7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Концептуальні основи етикету в готельно-ресторанному господарстві. Діловий етикет</w:t>
            </w:r>
          </w:p>
        </w:tc>
        <w:tc>
          <w:tcPr>
            <w:tcW w:w="0" w:type="auto"/>
          </w:tcPr>
          <w:p w14:paraId="726CA9D6" w14:textId="495581AF" w:rsidR="00C3795E" w:rsidRPr="00ED77FD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Знати п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оняття «етикет» та його значення в готельно-ресторанному бізнесі; завдання, функції та принципи ділового етикету; роль етикету у підтримці професійного іміджу закладу; вплив культурних особливостей на етикет в обслуговуванні.</w:t>
            </w:r>
          </w:p>
        </w:tc>
      </w:tr>
      <w:tr w:rsidR="00BC116F" w:rsidRPr="00DD7041" w14:paraId="0CB477EF" w14:textId="77777777" w:rsidTr="00BC116F">
        <w:tc>
          <w:tcPr>
            <w:tcW w:w="0" w:type="auto"/>
          </w:tcPr>
          <w:p w14:paraId="4E520B7C" w14:textId="77777777" w:rsidR="00C3795E" w:rsidRPr="00ED77FD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8F6678" w14:textId="2417233D" w:rsidR="00C3795E" w:rsidRPr="00ED77FD" w:rsidRDefault="00DD7041" w:rsidP="000E4EAE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7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Загальні правила етикету та гарних манер в готельно-ресторанному господарстві</w:t>
            </w:r>
          </w:p>
        </w:tc>
        <w:tc>
          <w:tcPr>
            <w:tcW w:w="0" w:type="auto"/>
          </w:tcPr>
          <w:p w14:paraId="645ADBF0" w14:textId="5C7673DE" w:rsidR="00C3795E" w:rsidRPr="00ED77FD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Знати о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сновні правила етикету для працівників у готельно-ресторанній сфері; поняття «гарні манери» та їх важливість; вплив манер на сприйняття клієнтами; особливості етикету при обслуговуванні клієнтів з різних культур.</w:t>
            </w:r>
          </w:p>
        </w:tc>
      </w:tr>
      <w:tr w:rsidR="00BC116F" w:rsidRPr="00DD7041" w14:paraId="0105FB21" w14:textId="77777777" w:rsidTr="00BC116F">
        <w:tc>
          <w:tcPr>
            <w:tcW w:w="0" w:type="auto"/>
          </w:tcPr>
          <w:p w14:paraId="0269B4F7" w14:textId="77777777" w:rsidR="00C3795E" w:rsidRPr="00DD7041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2C50107E" w14:textId="458EA97D" w:rsidR="00C3795E" w:rsidRPr="00DD7041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Особистість у сфері ділових відносин. Діловий імідж працівників в готельно-ресторанному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DD7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господарстві</w:t>
            </w:r>
          </w:p>
        </w:tc>
        <w:tc>
          <w:tcPr>
            <w:tcW w:w="0" w:type="auto"/>
          </w:tcPr>
          <w:p w14:paraId="1695846D" w14:textId="1A1E68CC" w:rsidR="00C3795E" w:rsidRPr="00ED77FD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Знати п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оняття особистості в ділових відносинах; основи формування ділового іміджу; ключові складові професійного іміджу працівників; 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стандарти зовнішнього вигляду; вплив поведінки працівника на сприйняття клієнтами.</w:t>
            </w:r>
          </w:p>
        </w:tc>
      </w:tr>
      <w:tr w:rsidR="00BC116F" w:rsidRPr="00DD7041" w14:paraId="284C7CD5" w14:textId="77777777" w:rsidTr="00BC116F">
        <w:tc>
          <w:tcPr>
            <w:tcW w:w="0" w:type="auto"/>
          </w:tcPr>
          <w:p w14:paraId="5D7FD6EF" w14:textId="77777777" w:rsidR="00C3795E" w:rsidRPr="00ED77FD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0C6586A4" w14:textId="5E75324F" w:rsidR="00C3795E" w:rsidRPr="00ED77FD" w:rsidRDefault="00DD7041" w:rsidP="000E4EA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7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Техніка ефективного ділового спілкування в готельно-ресторанному господарстві</w:t>
            </w:r>
          </w:p>
        </w:tc>
        <w:tc>
          <w:tcPr>
            <w:tcW w:w="0" w:type="auto"/>
          </w:tcPr>
          <w:p w14:paraId="2DEAEB2A" w14:textId="609D667A" w:rsidR="00C3795E" w:rsidRPr="00ED77FD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Знати о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снови ділового спілкування в індустрії гостинності; техніки ефективного спілкування; методи та прийоми для досягнення ефективності; зчитування невербальних сигналів; особливості спілкування з різними категоріями клієнтів.</w:t>
            </w:r>
          </w:p>
        </w:tc>
      </w:tr>
      <w:tr w:rsidR="00BC116F" w:rsidRPr="00DD7041" w14:paraId="34A09B51" w14:textId="77777777" w:rsidTr="00BC116F">
        <w:tc>
          <w:tcPr>
            <w:tcW w:w="0" w:type="auto"/>
          </w:tcPr>
          <w:p w14:paraId="195DB14D" w14:textId="77777777" w:rsidR="00C3795E" w:rsidRPr="00ED77FD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A679A1C" w14:textId="523A0EBE" w:rsidR="00C3795E" w:rsidRPr="00ED77FD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Корпоративна культура та механізми її формування в готельно-ресторанному господарстві</w:t>
            </w:r>
          </w:p>
        </w:tc>
        <w:tc>
          <w:tcPr>
            <w:tcW w:w="0" w:type="auto"/>
          </w:tcPr>
          <w:p w14:paraId="338FF46C" w14:textId="5FFE812C" w:rsidR="00C3795E" w:rsidRPr="00ED77FD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Володіти п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оняття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корпоративної культури та її значення для підприємств сфери гостинності; складові корпоративної культури; методи формування та підтримки корпоративної культури; роль корпоративної культури у покращенні якості обслуговування.</w:t>
            </w:r>
          </w:p>
        </w:tc>
      </w:tr>
      <w:tr w:rsidR="00BC116F" w:rsidRPr="00DD7041" w14:paraId="0E1CDDC3" w14:textId="77777777" w:rsidTr="00BC116F">
        <w:tc>
          <w:tcPr>
            <w:tcW w:w="0" w:type="auto"/>
          </w:tcPr>
          <w:p w14:paraId="1073423A" w14:textId="77777777" w:rsidR="00C3795E" w:rsidRPr="00ED77FD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0C06FB5" w14:textId="620CA2AC" w:rsidR="00C3795E" w:rsidRPr="00DD7041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Етикет готельно-ресторанного обслуговування</w:t>
            </w:r>
          </w:p>
        </w:tc>
        <w:tc>
          <w:tcPr>
            <w:tcW w:w="0" w:type="auto"/>
          </w:tcPr>
          <w:p w14:paraId="618A34EA" w14:textId="468CD743" w:rsidR="00C3795E" w:rsidRPr="00ED77FD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Знати о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сновні правила етикету обслуговування в готелях та ресторанах; значення етикету для якості обслуговування; ключові елементи сервісного етикету; правила етикету у спілкуванні з VIP-клієнтами.</w:t>
            </w:r>
          </w:p>
        </w:tc>
      </w:tr>
      <w:tr w:rsidR="00BC116F" w:rsidRPr="00DD7041" w14:paraId="03B9E75E" w14:textId="77777777" w:rsidTr="00BC116F">
        <w:tc>
          <w:tcPr>
            <w:tcW w:w="0" w:type="auto"/>
          </w:tcPr>
          <w:p w14:paraId="047432C6" w14:textId="77777777" w:rsidR="00C3795E" w:rsidRPr="00DD7041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8CC7A7E" w14:textId="75B90ABF" w:rsidR="00C3795E" w:rsidRPr="00DD7041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Етикет ділового спілкування та обслуговування у готельно-ресторанному підприємстві</w:t>
            </w:r>
          </w:p>
        </w:tc>
        <w:tc>
          <w:tcPr>
            <w:tcW w:w="0" w:type="auto"/>
          </w:tcPr>
          <w:p w14:paraId="57842630" w14:textId="6140EFEE" w:rsidR="00C3795E" w:rsidRPr="00ED77FD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Знати п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ринципи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ділового етикету у сфері гостинності; загальноприйняті правила ділового спілкування; особливості спілкування з делегаціями; техніки встановлення контакту та підтримки професійної дистанції з клієнтами.</w:t>
            </w:r>
          </w:p>
        </w:tc>
      </w:tr>
      <w:tr w:rsidR="00BC116F" w:rsidRPr="00DD7041" w14:paraId="43F86C09" w14:textId="77777777" w:rsidTr="00BC116F">
        <w:tc>
          <w:tcPr>
            <w:tcW w:w="0" w:type="auto"/>
          </w:tcPr>
          <w:p w14:paraId="0DEDB228" w14:textId="77777777" w:rsidR="00C3795E" w:rsidRPr="00DD7041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2D85410" w14:textId="70D1ACF1" w:rsidR="00C3795E" w:rsidRPr="00DD7041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Шляхи вирішення конфліктів та непорозумінь із клієнтами в готельно-ресторанному господарстві</w:t>
            </w:r>
          </w:p>
        </w:tc>
        <w:tc>
          <w:tcPr>
            <w:tcW w:w="0" w:type="auto"/>
          </w:tcPr>
          <w:p w14:paraId="701DD81B" w14:textId="1207776C" w:rsidR="00C3795E" w:rsidRPr="00ED77FD" w:rsidRDefault="00DD7041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Знати о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сновні причини та типи конфліктів; способи запобігання конфліктам; методи вирішення конфліктів; комунікаційні техніки у ситуаціях конфлікту; значення емоційного інтелекту у врегулюванні конфліктів.</w:t>
            </w:r>
          </w:p>
        </w:tc>
      </w:tr>
      <w:tr w:rsidR="00DD7041" w:rsidRPr="00DD7041" w14:paraId="1F746446" w14:textId="77777777" w:rsidTr="009B3117">
        <w:tc>
          <w:tcPr>
            <w:tcW w:w="0" w:type="auto"/>
          </w:tcPr>
          <w:p w14:paraId="2C556239" w14:textId="77777777" w:rsidR="00DD7041" w:rsidRPr="00DD7041" w:rsidRDefault="00DD7041" w:rsidP="00DD70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62A5ED16" w14:textId="40907B6A" w:rsidR="00DD7041" w:rsidRPr="00DD7041" w:rsidRDefault="00DD7041" w:rsidP="00DD70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Мистецтво правильно говорити і мислити в готельно-ресторанному господарстві</w:t>
            </w:r>
          </w:p>
        </w:tc>
        <w:tc>
          <w:tcPr>
            <w:tcW w:w="0" w:type="auto"/>
            <w:vAlign w:val="center"/>
          </w:tcPr>
          <w:p w14:paraId="128550AB" w14:textId="181D57CE" w:rsidR="00DD7041" w:rsidRPr="00ED77FD" w:rsidRDefault="00DD7041" w:rsidP="00DD70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Знати к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лючові аспекти «правильної» мови у спілкуванні; формування позитивних фраз для комунікації з клієнтами; </w:t>
            </w:r>
            <w:proofErr w:type="spellStart"/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мовні</w:t>
            </w:r>
            <w:proofErr w:type="spellEnd"/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техніки, які сприяють формуванню приємного враження; особливості мовленнєвої комунікації у спілкуванні з клієнтами.</w:t>
            </w:r>
          </w:p>
        </w:tc>
      </w:tr>
      <w:tr w:rsidR="00DD7041" w:rsidRPr="00DD7041" w14:paraId="4D54D3A7" w14:textId="77777777" w:rsidTr="00BC116F">
        <w:tc>
          <w:tcPr>
            <w:tcW w:w="0" w:type="auto"/>
          </w:tcPr>
          <w:p w14:paraId="420C876A" w14:textId="77777777" w:rsidR="00DD7041" w:rsidRPr="00DD7041" w:rsidRDefault="00DD7041" w:rsidP="00DD70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5B3BFED" w14:textId="0F3E64A0" w:rsidR="00DD7041" w:rsidRPr="00DD7041" w:rsidRDefault="00DD7041" w:rsidP="00DD70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Протокольні особливості у готельно-ресторанному господарстві та етикет ділових зустрічей, переговорів</w:t>
            </w:r>
          </w:p>
        </w:tc>
        <w:tc>
          <w:tcPr>
            <w:tcW w:w="0" w:type="auto"/>
          </w:tcPr>
          <w:p w14:paraId="0BD6DFD0" w14:textId="6C34ABB9" w:rsidR="00DD7041" w:rsidRPr="00ED77FD" w:rsidRDefault="00DD7041" w:rsidP="00DD70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Знати п</w:t>
            </w: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ротокольні правила у сфері гостинності; організація ділових зустрічей та переговорів у готельно-ресторанному бізнесі; особливості етикету під час обслуговування міжнародних делегацій; правила дотримання етикету при організації прийомів та офіційних заходів</w:t>
            </w:r>
          </w:p>
        </w:tc>
      </w:tr>
      <w:tr w:rsidR="00DD7041" w:rsidRPr="00DD7041" w14:paraId="27315804" w14:textId="77777777" w:rsidTr="00BC116F">
        <w:tc>
          <w:tcPr>
            <w:tcW w:w="0" w:type="auto"/>
          </w:tcPr>
          <w:p w14:paraId="4A488423" w14:textId="77777777" w:rsidR="00DD7041" w:rsidRPr="00DD7041" w:rsidRDefault="00DD7041" w:rsidP="00DD70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B01FDB7" w14:textId="23391986" w:rsidR="00DD7041" w:rsidRPr="00DD7041" w:rsidRDefault="00DD7041" w:rsidP="00DD70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Вплив корпоративної соціальної відповідальності на стійкий розвиток та конкурентоспроможність в готельно-ресторанному господарстві</w:t>
            </w:r>
          </w:p>
        </w:tc>
        <w:tc>
          <w:tcPr>
            <w:tcW w:w="0" w:type="auto"/>
          </w:tcPr>
          <w:p w14:paraId="766F4EDC" w14:textId="21A9B323" w:rsidR="00DD7041" w:rsidRPr="00ED77FD" w:rsidRDefault="00DD7041" w:rsidP="00DD70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0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Основи корпоративної соціальної відповідальності у готельно-ресторанному бізнесі; вплив соціальної відповідальності на конкурентоспроможність підприємства; шляхи впровадження принципів соціальної відповідальності; актуальні програми соціальної відповідальності у сфері гостинності.</w:t>
            </w:r>
          </w:p>
        </w:tc>
      </w:tr>
    </w:tbl>
    <w:p w14:paraId="2F4E1994" w14:textId="77777777" w:rsidR="00C3795E" w:rsidRPr="00DD7041" w:rsidRDefault="00C3795E" w:rsidP="000E4E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CA61E55" w14:textId="77777777" w:rsidR="00DD7041" w:rsidRDefault="00DD7041" w:rsidP="00ED77FD">
      <w:pPr>
        <w:tabs>
          <w:tab w:val="num" w:pos="0"/>
          <w:tab w:val="left" w:pos="567"/>
          <w:tab w:val="left" w:pos="3480"/>
          <w:tab w:val="left" w:pos="38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9FFAEE5" w14:textId="77777777" w:rsidR="00DD7041" w:rsidRDefault="00DD7041" w:rsidP="00ED77FD">
      <w:pPr>
        <w:tabs>
          <w:tab w:val="num" w:pos="0"/>
          <w:tab w:val="left" w:pos="567"/>
          <w:tab w:val="left" w:pos="3480"/>
          <w:tab w:val="left" w:pos="38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0268B2C" w14:textId="3BE6A2C8" w:rsidR="00ED77FD" w:rsidRPr="00ED77FD" w:rsidRDefault="00ED77FD" w:rsidP="00ED77FD">
      <w:pPr>
        <w:tabs>
          <w:tab w:val="num" w:pos="0"/>
          <w:tab w:val="left" w:pos="567"/>
          <w:tab w:val="left" w:pos="3480"/>
          <w:tab w:val="left" w:pos="38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D77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Джерела інформації:</w:t>
      </w:r>
    </w:p>
    <w:p w14:paraId="75260D75" w14:textId="3357093E" w:rsidR="00ED77FD" w:rsidRDefault="00665CF1" w:rsidP="00190773">
      <w:pPr>
        <w:tabs>
          <w:tab w:val="left" w:pos="567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F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Основні літературні джерела:</w:t>
      </w:r>
    </w:p>
    <w:p w14:paraId="3CE8494F" w14:textId="77777777" w:rsidR="00190773" w:rsidRPr="00190773" w:rsidRDefault="00190773" w:rsidP="0019077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Малюк, Л. П. Професійна етика та етикет у готельно-ресторанному бізнесі :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навч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. посібник / Л. П. Малюк, Л. М.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Варипаєва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>. – Харків : ХДУХТ, 2016. – 146 с</w:t>
      </w:r>
    </w:p>
    <w:p w14:paraId="36513C95" w14:textId="77777777" w:rsidR="00190773" w:rsidRPr="00190773" w:rsidRDefault="00190773" w:rsidP="0019077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Басюк, Д. І. Особливості формування організаційної культури підприємств сфери   гостинності   [Електронний   ресурс]   /   Д.   І.   Басюк, М. В.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Рознатовська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//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ScienceRise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. – 2016. – № 3 (1). – С. 26–29. </w:t>
      </w:r>
    </w:p>
    <w:p w14:paraId="658DF4A5" w14:textId="77777777" w:rsidR="00190773" w:rsidRPr="00190773" w:rsidRDefault="00190773" w:rsidP="0019077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Борецька, Н. П. Основні шляхи підвищення професійної етики персоналу   підприємств    у   сфері   гостинності   [Електронний   ресурс]   / Н. П. Борецька, О.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Тімофєєва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// Бізнес-навігатор. – 2019. –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Вип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>. 5–1. – С. 100–106.</w:t>
      </w:r>
    </w:p>
    <w:p w14:paraId="11EF59F3" w14:textId="77777777" w:rsidR="00190773" w:rsidRPr="00190773" w:rsidRDefault="00190773" w:rsidP="0019077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Гірняк, Л. І. Формування культури та якості обслуговування у готельно-ресторанних підприємствах [Електронний ресурс] / Л. І. Гірняк, В. Б.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Сопіга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// Науковий вісник Ужгородського національного університету. Серія : Міжнародні економічні відносини та світове господарство. – 2018. –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Вип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. 21(1). – С. 50–55. </w:t>
      </w:r>
    </w:p>
    <w:p w14:paraId="265A8A5B" w14:textId="77777777" w:rsidR="00190773" w:rsidRPr="00190773" w:rsidRDefault="00190773" w:rsidP="0019077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Мазуркевич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, І. О. Теоретичні аспекти культури обслуговування у закладах   готельно-ресторанного   господарства    [Електронний    ресурс]    / І. О.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Мазуркевич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, А. В. Лук’янець // Економічний вісник Запорізької державної інженерної академії. – 2018. –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Вип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>. 6. – С. 143–146</w:t>
      </w:r>
    </w:p>
    <w:p w14:paraId="7A7A9F0B" w14:textId="77777777" w:rsidR="00190773" w:rsidRPr="00190773" w:rsidRDefault="00190773" w:rsidP="0019077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hyperlink r:id="rId7" w:history="1">
        <w:r w:rsidRPr="00190773">
          <w:rPr>
            <w:rFonts w:ascii="Times New Roman" w:hAnsi="Times New Roman"/>
            <w:bCs/>
            <w:sz w:val="24"/>
            <w:szCs w:val="24"/>
            <w:lang w:val="uk-UA"/>
          </w:rPr>
          <w:t>Малюк, Л. П.</w:t>
        </w:r>
      </w:hyperlink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Сервісологія в системі наукового знання [Електронний ресурс] / Л. П. Малюк, О. М.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Варипаєв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// </w:t>
      </w:r>
      <w:hyperlink r:id="rId8" w:history="1">
        <w:r w:rsidRPr="00190773">
          <w:rPr>
            <w:rFonts w:ascii="Times New Roman" w:hAnsi="Times New Roman"/>
            <w:bCs/>
            <w:sz w:val="24"/>
            <w:szCs w:val="24"/>
            <w:lang w:val="uk-UA"/>
          </w:rPr>
          <w:t>Економіка. Управління. Інновації.</w:t>
        </w:r>
      </w:hyperlink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90773">
        <w:rPr>
          <w:rFonts w:ascii="Times New Roman" w:hAnsi="Times New Roman"/>
          <w:bCs/>
          <w:sz w:val="24"/>
          <w:szCs w:val="24"/>
          <w:lang w:val="uk-UA"/>
        </w:rPr>
        <w:fldChar w:fldCharType="begin"/>
      </w:r>
      <w:r w:rsidRPr="00190773">
        <w:rPr>
          <w:rFonts w:ascii="Times New Roman" w:hAnsi="Times New Roman"/>
          <w:bCs/>
          <w:sz w:val="24"/>
          <w:szCs w:val="24"/>
          <w:lang w:val="uk-UA"/>
        </w:rPr>
        <w:instrText xml:space="preserve"> HYPERLINK "http://www.irbis-nbuv.gov.ua/cgi-bin/irbis_nbuv/cgiirbis_64.exe?Z21ID&amp;I21DBN=UJRN&amp;P21DBN=UJRN&amp;S21STN=1&amp;S21REF=10&amp;S21FMT=JUU_all&amp;C21COM=S&amp;S21CNR=20&amp;S21P01=0&amp;S21P02=0&amp;S21P03=IJ%3D&amp;S21COLORTERMS=1&amp;S21STR=EJ000036" </w:instrText>
      </w:r>
      <w:r w:rsidRPr="00190773">
        <w:rPr>
          <w:rFonts w:ascii="Times New Roman" w:hAnsi="Times New Roman"/>
          <w:bCs/>
          <w:sz w:val="24"/>
          <w:szCs w:val="24"/>
          <w:lang w:val="uk-UA"/>
        </w:rPr>
        <w:fldChar w:fldCharType="separate"/>
      </w:r>
      <w:r w:rsidRPr="00190773">
        <w:rPr>
          <w:rFonts w:ascii="Times New Roman" w:hAnsi="Times New Roman"/>
          <w:bCs/>
          <w:sz w:val="24"/>
          <w:szCs w:val="24"/>
          <w:lang w:val="uk-UA"/>
        </w:rPr>
        <w:t>Серія : Економічні науки</w:t>
      </w:r>
      <w:r w:rsidRPr="00190773">
        <w:rPr>
          <w:rFonts w:ascii="Times New Roman" w:hAnsi="Times New Roman"/>
          <w:bCs/>
          <w:sz w:val="24"/>
          <w:szCs w:val="24"/>
          <w:lang w:val="uk-UA"/>
        </w:rPr>
        <w:fldChar w:fldCharType="end"/>
      </w:r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. – 2016. – № 2. – Режим доступу : </w:t>
      </w:r>
      <w:hyperlink r:id="rId9" w:history="1">
        <w:r w:rsidRPr="00190773">
          <w:rPr>
            <w:rFonts w:ascii="Times New Roman" w:hAnsi="Times New Roman"/>
            <w:bCs/>
            <w:sz w:val="24"/>
            <w:szCs w:val="24"/>
            <w:lang w:val="uk-UA"/>
          </w:rPr>
          <w:t xml:space="preserve">http://nbuv.gov.ua/UJRN/eui_2016_2_15 </w:t>
        </w:r>
      </w:hyperlink>
      <w:r w:rsidRPr="00190773">
        <w:rPr>
          <w:rFonts w:ascii="Times New Roman" w:hAnsi="Times New Roman"/>
          <w:bCs/>
          <w:sz w:val="24"/>
          <w:szCs w:val="24"/>
          <w:lang w:val="uk-UA"/>
        </w:rPr>
        <w:t>(дата звернення: 12.02.2021). – Назва з екрана.</w:t>
      </w:r>
    </w:p>
    <w:p w14:paraId="4D346EF8" w14:textId="77777777" w:rsidR="00190773" w:rsidRPr="00190773" w:rsidRDefault="00190773" w:rsidP="0019077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>Польова, Л. В. Вплив корпоративної культури на результативність в готельно-ресторанній індустрії [Електронний ресурс] / Л. В. Польова // Карпатський край. – 2017. – № 1. – С. 121–127.</w:t>
      </w:r>
    </w:p>
    <w:p w14:paraId="6F91F13D" w14:textId="77777777" w:rsidR="00190773" w:rsidRPr="00D25271" w:rsidRDefault="00190773" w:rsidP="0019077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14:paraId="4CE0A67F" w14:textId="77777777" w:rsidR="00190773" w:rsidRPr="00D25271" w:rsidRDefault="00190773" w:rsidP="0019077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D25271">
        <w:rPr>
          <w:rFonts w:ascii="Times New Roman" w:eastAsia="Times New Roman" w:hAnsi="Times New Roman"/>
          <w:bCs/>
          <w:sz w:val="24"/>
          <w:szCs w:val="24"/>
          <w:lang w:val="uk-UA"/>
        </w:rPr>
        <w:t>Додаткова:</w:t>
      </w:r>
    </w:p>
    <w:p w14:paraId="6160415B" w14:textId="6715C6AE" w:rsidR="00190773" w:rsidRPr="00190773" w:rsidRDefault="00190773" w:rsidP="0019077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Афанасьєв І. Діловий етикет 2-е вид. перероб. і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доп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>. Київ  «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Альтерпрес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>», 2001.-352с.</w:t>
      </w:r>
    </w:p>
    <w:p w14:paraId="44B83D7D" w14:textId="57DA58BE" w:rsidR="00190773" w:rsidRPr="00190773" w:rsidRDefault="00190773" w:rsidP="0019077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Ільїн В.В. Українська філософська думка. Особливості української духовності на межі ХІХ-ХХ століть / Філософія 2-ге вид.,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пер.і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доп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>. Харків, 2017. С.-129-176.</w:t>
      </w:r>
    </w:p>
    <w:p w14:paraId="6B1BC0CB" w14:textId="0DBEFCBC" w:rsidR="00190773" w:rsidRPr="00190773" w:rsidRDefault="00190773" w:rsidP="0019077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>Карнегі Д. Як виробляти в собі впевненість і впливати на людей, виступаючи прилюдно.- Харків: Промінь, 2007.-560с.</w:t>
      </w:r>
    </w:p>
    <w:p w14:paraId="22C02A87" w14:textId="55B9008B" w:rsidR="00190773" w:rsidRPr="00190773" w:rsidRDefault="00190773" w:rsidP="0019077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Етика ділового спілкування: Курс лекцій/ Т.К.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Чмут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, Г.Л. Чайка, М.П. Лукашевич, І.Б. Осетинська.- 2-ге вид., стереотип. Київ: МАУП, 2003.-208с.</w:t>
      </w:r>
    </w:p>
    <w:p w14:paraId="412C3D68" w14:textId="11D40D8A" w:rsidR="00190773" w:rsidRPr="00190773" w:rsidRDefault="00190773" w:rsidP="0019077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Культура фахового мовлення: навчальний посібник / За ред. Н.Д. Бабич.- Чернівці: Книги ХХІ, 2006.- 496 с. </w:t>
      </w:r>
    </w:p>
    <w:p w14:paraId="593C99BE" w14:textId="3B852694" w:rsidR="00190773" w:rsidRPr="00190773" w:rsidRDefault="00190773" w:rsidP="0019077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Мацько Л.І. Риторика: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навч.посіб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. /Л.І. Мацько, О.М. Мацько - Київ: Вища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шк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>., 2003. – 311с.</w:t>
      </w:r>
    </w:p>
    <w:p w14:paraId="04E2FB7F" w14:textId="06C43DD6" w:rsidR="00190773" w:rsidRPr="00190773" w:rsidRDefault="00190773" w:rsidP="0019077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Радевич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-Винницький Я. Етикет і культура спілкування / Я.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Радевич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>-Винницький. - Львів: В-во «СПОЛОМ», 2001. -168с.</w:t>
      </w:r>
    </w:p>
    <w:p w14:paraId="12D6F914" w14:textId="262F01C0" w:rsidR="00190773" w:rsidRPr="00190773" w:rsidRDefault="00190773" w:rsidP="0019077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ХмільФ.І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. Ділове спілкування  :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Навч.посібник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. Київ: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Академвидав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. 2004.-280 с.  </w:t>
      </w:r>
    </w:p>
    <w:p w14:paraId="5C1E21BF" w14:textId="41B0F0A1" w:rsidR="00190773" w:rsidRPr="00190773" w:rsidRDefault="00190773" w:rsidP="0019077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Резніченко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В.І,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Михно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І.Л. Довідник-практикум офіційного, дипломатичного протоколу та етикету. Київ: УНВЦ.  «Рідна мова», 2003. – 479 с.</w:t>
      </w:r>
    </w:p>
    <w:p w14:paraId="0B01800B" w14:textId="45EEFA6A" w:rsidR="00190773" w:rsidRPr="00190773" w:rsidRDefault="00190773" w:rsidP="0019077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10.Тимошенко Л.М. Корпоративна культура: діловий етикет: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Навч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>. Посібник. Київ. Знання, 2006.- 291с.</w:t>
      </w:r>
    </w:p>
    <w:p w14:paraId="5399EFCD" w14:textId="59B832EF" w:rsidR="00190773" w:rsidRPr="00190773" w:rsidRDefault="00190773" w:rsidP="0019077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Цюрупа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М.В. Основи конфліктології та теорії переговорів: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Навч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>. Посібник Київ, 2004. -172с.</w:t>
      </w:r>
    </w:p>
    <w:p w14:paraId="53916217" w14:textId="7BA22F20" w:rsidR="00190773" w:rsidRPr="00190773" w:rsidRDefault="00190773" w:rsidP="0019077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Шеломенцев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В.М. Етикет і сучасна культура спілкування: за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заг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. Ред.  В.К. Федорченка. -2-ге вид.-Київ: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Лібра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>. 2003-416с.</w:t>
      </w:r>
    </w:p>
    <w:p w14:paraId="0B6CE54D" w14:textId="77777777" w:rsidR="00190773" w:rsidRPr="00C10E5E" w:rsidRDefault="00190773" w:rsidP="00190773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spacing w:val="-18"/>
        </w:rPr>
      </w:pPr>
    </w:p>
    <w:p w14:paraId="6BA55F63" w14:textId="77777777" w:rsidR="00190773" w:rsidRPr="00D25271" w:rsidRDefault="00190773" w:rsidP="00190773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D25271">
        <w:rPr>
          <w:b/>
          <w:bCs/>
          <w:color w:val="000000"/>
          <w:sz w:val="28"/>
          <w:szCs w:val="28"/>
        </w:rPr>
        <w:lastRenderedPageBreak/>
        <w:t>Інформаційні</w:t>
      </w:r>
      <w:proofErr w:type="spellEnd"/>
      <w:r w:rsidRPr="00D2527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25271">
        <w:rPr>
          <w:b/>
          <w:bCs/>
          <w:color w:val="000000"/>
          <w:sz w:val="28"/>
          <w:szCs w:val="28"/>
        </w:rPr>
        <w:t>джерела</w:t>
      </w:r>
      <w:proofErr w:type="spellEnd"/>
    </w:p>
    <w:p w14:paraId="42493D72" w14:textId="77777777" w:rsidR="00190773" w:rsidRPr="00D25271" w:rsidRDefault="00190773" w:rsidP="0019077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Вітвицька С.С. Теоретичні засади підготовки </w:t>
      </w:r>
      <w:proofErr w:type="spellStart"/>
      <w:r w:rsidRPr="00D25271">
        <w:rPr>
          <w:rFonts w:ascii="Times New Roman" w:hAnsi="Times New Roman"/>
          <w:bCs/>
          <w:sz w:val="24"/>
          <w:szCs w:val="24"/>
          <w:lang w:val="uk-UA"/>
        </w:rPr>
        <w:t>магістрвів</w:t>
      </w:r>
      <w:proofErr w:type="spellEnd"/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 умовах ступеневої педагогічної освіти// С.С. Вітвицька [Електронний ресурс]. – Режим доступу: </w:t>
      </w:r>
      <w:hyperlink r:id="rId10" w:history="1">
        <w:r w:rsidRPr="00D25271">
          <w:rPr>
            <w:rFonts w:ascii="Times New Roman" w:hAnsi="Times New Roman"/>
            <w:bCs/>
            <w:sz w:val="24"/>
            <w:szCs w:val="24"/>
            <w:lang w:val="uk-UA"/>
          </w:rPr>
          <w:t>http://www.nbuv.gov.ua/Articleso.zip</w:t>
        </w:r>
      </w:hyperlink>
      <w:r w:rsidRPr="00D2527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EC70839" w14:textId="77777777" w:rsidR="00190773" w:rsidRPr="00D25271" w:rsidRDefault="00190773" w:rsidP="0019077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25271">
        <w:rPr>
          <w:rFonts w:ascii="Times New Roman" w:hAnsi="Times New Roman"/>
          <w:bCs/>
          <w:sz w:val="24"/>
          <w:szCs w:val="24"/>
          <w:lang w:val="uk-UA"/>
        </w:rPr>
        <w:t>Пилипенко М.І. Професійна культура фахівців сфери гостинності [Електронний ресурс] – Режим доступу: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25271">
        <w:rPr>
          <w:rFonts w:ascii="Times New Roman" w:hAnsi="Times New Roman"/>
          <w:bCs/>
          <w:sz w:val="24"/>
          <w:szCs w:val="24"/>
          <w:lang w:val="uk-UA"/>
        </w:rPr>
        <w:t>httр</w:t>
      </w:r>
      <w:proofErr w:type="spellEnd"/>
      <w:r w:rsidRPr="00D25271">
        <w:rPr>
          <w:rFonts w:ascii="Times New Roman" w:hAnsi="Times New Roman"/>
          <w:bCs/>
          <w:sz w:val="24"/>
          <w:szCs w:val="24"/>
          <w:lang w:val="uk-UA"/>
        </w:rPr>
        <w:t>//s-journal.cdu.edu/</w:t>
      </w:r>
      <w:proofErr w:type="spellStart"/>
      <w:r w:rsidRPr="00D25271">
        <w:rPr>
          <w:rFonts w:ascii="Times New Roman" w:hAnsi="Times New Roman"/>
          <w:bCs/>
          <w:sz w:val="24"/>
          <w:szCs w:val="24"/>
          <w:lang w:val="uk-UA"/>
        </w:rPr>
        <w:t>ua</w:t>
      </w:r>
      <w:proofErr w:type="spellEnd"/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/ </w:t>
      </w:r>
      <w:proofErr w:type="spellStart"/>
      <w:r w:rsidRPr="00D25271">
        <w:rPr>
          <w:rFonts w:ascii="Times New Roman" w:hAnsi="Times New Roman"/>
          <w:bCs/>
          <w:sz w:val="24"/>
          <w:szCs w:val="24"/>
          <w:lang w:val="uk-UA"/>
        </w:rPr>
        <w:t>base</w:t>
      </w:r>
      <w:proofErr w:type="spellEnd"/>
      <w:r w:rsidRPr="00D25271">
        <w:rPr>
          <w:rFonts w:ascii="Times New Roman" w:hAnsi="Times New Roman"/>
          <w:bCs/>
          <w:sz w:val="24"/>
          <w:szCs w:val="24"/>
          <w:lang w:val="uk-UA"/>
        </w:rPr>
        <w:t>/2008/v6/v6pp30-32.pdf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</w:t>
      </w:r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049322F7" w14:textId="77777777" w:rsidR="00190773" w:rsidRPr="00D25271" w:rsidRDefault="00190773" w:rsidP="0019077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Пономаренко Л.А. Основні структурні компоненти комунікативної культури [Електронний ресурс] – Режим доступу : </w:t>
      </w:r>
      <w:proofErr w:type="spellStart"/>
      <w:r w:rsidRPr="00D25271">
        <w:rPr>
          <w:rFonts w:ascii="Times New Roman" w:hAnsi="Times New Roman"/>
          <w:bCs/>
          <w:sz w:val="24"/>
          <w:szCs w:val="24"/>
          <w:lang w:val="uk-UA"/>
        </w:rPr>
        <w:t>httр</w:t>
      </w:r>
      <w:proofErr w:type="spellEnd"/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// </w:t>
      </w:r>
      <w:hyperlink r:id="rId11" w:history="1">
        <w:r w:rsidRPr="00E30D32">
          <w:rPr>
            <w:rStyle w:val="a4"/>
            <w:rFonts w:ascii="Times New Roman" w:hAnsi="Times New Roman"/>
            <w:bCs/>
            <w:sz w:val="24"/>
            <w:szCs w:val="24"/>
            <w:lang w:val="uk-UA"/>
          </w:rPr>
          <w:t>www.nbuv.gov/dspace.snu.edu/ua:8080/jpui/bitstream/123456789/1012/1/ponomarenko.pdf198</w:t>
        </w:r>
      </w:hyperlink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1BB1104F" w14:textId="77777777" w:rsidR="00190773" w:rsidRPr="00D25271" w:rsidRDefault="00190773" w:rsidP="0019077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hyperlink r:id="rId12" w:history="1">
        <w:r w:rsidRPr="00D25271">
          <w:rPr>
            <w:rFonts w:ascii="Times New Roman" w:hAnsi="Times New Roman"/>
            <w:bCs/>
            <w:sz w:val="24"/>
            <w:szCs w:val="24"/>
            <w:lang w:val="uk-UA"/>
          </w:rPr>
          <w:t>Тульська О.Л. Критерії, показники та рівні сформованості професійної культури майбутніх екологів: [Електронний ресурс] – Режим доступу http://e-finland.ry/info/culture/osobennosti</w:t>
        </w:r>
      </w:hyperlink>
      <w:r w:rsidRPr="00D25271">
        <w:rPr>
          <w:rFonts w:ascii="Times New Roman" w:hAnsi="Times New Roman"/>
          <w:bCs/>
          <w:sz w:val="24"/>
          <w:szCs w:val="24"/>
          <w:lang w:val="uk-UA"/>
        </w:rPr>
        <w:t>-finskogo-natsionalnogo-haraktera-obychai-i-traditscii-finylyandii.html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72CB717A" w14:textId="77777777" w:rsidR="00190773" w:rsidRPr="00D25271" w:rsidRDefault="00190773" w:rsidP="0019077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Блог готельного оператора </w:t>
      </w:r>
      <w:proofErr w:type="spellStart"/>
      <w:r w:rsidRPr="00D25271">
        <w:rPr>
          <w:rFonts w:ascii="Times New Roman" w:hAnsi="Times New Roman"/>
          <w:bCs/>
          <w:sz w:val="24"/>
          <w:szCs w:val="24"/>
          <w:lang w:val="uk-UA"/>
        </w:rPr>
        <w:t>Ribas</w:t>
      </w:r>
      <w:proofErr w:type="spellEnd"/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25271">
        <w:rPr>
          <w:rFonts w:ascii="Times New Roman" w:hAnsi="Times New Roman"/>
          <w:bCs/>
          <w:sz w:val="24"/>
          <w:szCs w:val="24"/>
          <w:lang w:val="uk-UA"/>
        </w:rPr>
        <w:t>Hotel</w:t>
      </w:r>
      <w:proofErr w:type="spellEnd"/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25271">
        <w:rPr>
          <w:rFonts w:ascii="Times New Roman" w:hAnsi="Times New Roman"/>
          <w:bCs/>
          <w:sz w:val="24"/>
          <w:szCs w:val="24"/>
          <w:lang w:val="uk-UA"/>
        </w:rPr>
        <w:t>Group</w:t>
      </w:r>
      <w:proofErr w:type="spellEnd"/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 . [Електронний ресурс] – Режим доступу: </w:t>
      </w:r>
      <w:hyperlink r:id="rId13" w:history="1">
        <w:r w:rsidRPr="00D25271">
          <w:rPr>
            <w:rFonts w:ascii="Times New Roman" w:hAnsi="Times New Roman"/>
            <w:bCs/>
            <w:sz w:val="24"/>
            <w:szCs w:val="24"/>
            <w:lang w:val="uk-UA"/>
          </w:rPr>
          <w:t>https://ribashotelsgroup.ua/blog/</w:t>
        </w:r>
      </w:hyperlink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01CD39CE" w14:textId="77777777" w:rsidR="00190773" w:rsidRPr="00D25271" w:rsidRDefault="00190773" w:rsidP="0019077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Відео блог готельного оператора </w:t>
      </w:r>
      <w:proofErr w:type="spellStart"/>
      <w:r w:rsidRPr="00D25271">
        <w:rPr>
          <w:rFonts w:ascii="Times New Roman" w:hAnsi="Times New Roman"/>
          <w:bCs/>
          <w:sz w:val="24"/>
          <w:szCs w:val="24"/>
          <w:lang w:val="uk-UA"/>
        </w:rPr>
        <w:t>Ribas</w:t>
      </w:r>
      <w:proofErr w:type="spellEnd"/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25271">
        <w:rPr>
          <w:rFonts w:ascii="Times New Roman" w:hAnsi="Times New Roman"/>
          <w:bCs/>
          <w:sz w:val="24"/>
          <w:szCs w:val="24"/>
          <w:lang w:val="uk-UA"/>
        </w:rPr>
        <w:t>Hotel</w:t>
      </w:r>
      <w:proofErr w:type="spellEnd"/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25271">
        <w:rPr>
          <w:rFonts w:ascii="Times New Roman" w:hAnsi="Times New Roman"/>
          <w:bCs/>
          <w:sz w:val="24"/>
          <w:szCs w:val="24"/>
          <w:lang w:val="uk-UA"/>
        </w:rPr>
        <w:t>Group</w:t>
      </w:r>
      <w:proofErr w:type="spellEnd"/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 . [Електронний ресурс] – Режим доступу:  https://www.youtube.com/@RibasHotelsGroup</w:t>
      </w:r>
    </w:p>
    <w:p w14:paraId="392F3747" w14:textId="77777777" w:rsidR="00190773" w:rsidRPr="00D25271" w:rsidRDefault="00190773" w:rsidP="0019077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25271">
        <w:rPr>
          <w:rFonts w:ascii="Times New Roman" w:hAnsi="Times New Roman"/>
          <w:bCs/>
          <w:sz w:val="24"/>
          <w:szCs w:val="24"/>
          <w:lang w:val="uk-UA"/>
        </w:rPr>
        <w:t xml:space="preserve">Сайт Державного комітету статистики України. [Електронний ресурс] – Режим доступу: </w:t>
      </w:r>
      <w:hyperlink r:id="rId14" w:history="1">
        <w:r w:rsidRPr="00D25271">
          <w:rPr>
            <w:rFonts w:ascii="Times New Roman" w:hAnsi="Times New Roman"/>
            <w:bCs/>
            <w:sz w:val="24"/>
            <w:szCs w:val="24"/>
            <w:lang w:val="uk-UA"/>
          </w:rPr>
          <w:t>http://www.ukrstat.gov.ua</w:t>
        </w:r>
      </w:hyperlink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491DB563" w14:textId="77777777" w:rsidR="00190773" w:rsidRPr="00190773" w:rsidRDefault="00190773" w:rsidP="00190773">
      <w:pPr>
        <w:pStyle w:val="a5"/>
        <w:numPr>
          <w:ilvl w:val="0"/>
          <w:numId w:val="5"/>
        </w:numPr>
        <w:tabs>
          <w:tab w:val="left" w:pos="56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Сайт Державного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агенства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розвитку туризму та курортів [Електронний ресурс] – Режим доступу: </w:t>
      </w:r>
      <w:hyperlink r:id="rId15" w:history="1">
        <w:r w:rsidRPr="00190773">
          <w:rPr>
            <w:rFonts w:ascii="Times New Roman" w:hAnsi="Times New Roman"/>
            <w:bCs/>
            <w:sz w:val="24"/>
            <w:szCs w:val="24"/>
            <w:lang w:val="uk-UA"/>
          </w:rPr>
          <w:t>http://www.tourism.gov.ua</w:t>
        </w:r>
      </w:hyperlink>
    </w:p>
    <w:p w14:paraId="2D0A4C5E" w14:textId="7C14E838" w:rsidR="00190773" w:rsidRPr="00190773" w:rsidRDefault="00190773" w:rsidP="00190773">
      <w:pPr>
        <w:pStyle w:val="a5"/>
        <w:numPr>
          <w:ilvl w:val="0"/>
          <w:numId w:val="5"/>
        </w:numPr>
        <w:tabs>
          <w:tab w:val="left" w:pos="56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Tourism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190773">
        <w:rPr>
          <w:rFonts w:ascii="Times New Roman" w:hAnsi="Times New Roman"/>
          <w:bCs/>
          <w:sz w:val="24"/>
          <w:szCs w:val="24"/>
          <w:lang w:val="uk-UA"/>
        </w:rPr>
        <w:t>Highligts</w:t>
      </w:r>
      <w:proofErr w:type="spellEnd"/>
      <w:r w:rsidRPr="00190773">
        <w:rPr>
          <w:rFonts w:ascii="Times New Roman" w:hAnsi="Times New Roman"/>
          <w:bCs/>
          <w:sz w:val="24"/>
          <w:szCs w:val="24"/>
          <w:lang w:val="uk-UA"/>
        </w:rPr>
        <w:t xml:space="preserve">. [Електронний ресурс] – Режим доступу: </w:t>
      </w:r>
      <w:hyperlink r:id="rId16" w:history="1">
        <w:r w:rsidRPr="00190773">
          <w:rPr>
            <w:rFonts w:ascii="Times New Roman" w:hAnsi="Times New Roman"/>
            <w:bCs/>
            <w:sz w:val="24"/>
            <w:szCs w:val="24"/>
            <w:lang w:val="uk-UA"/>
          </w:rPr>
          <w:t>http://www.unwto.org</w:t>
        </w:r>
      </w:hyperlink>
    </w:p>
    <w:p w14:paraId="0E6D69C7" w14:textId="167FA29B" w:rsidR="00190773" w:rsidRDefault="00190773" w:rsidP="00190773">
      <w:pPr>
        <w:tabs>
          <w:tab w:val="left" w:pos="567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B1E70" w14:textId="2119C84E" w:rsidR="00445790" w:rsidRPr="00665CF1" w:rsidRDefault="00ED77FD" w:rsidP="00ED77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ED77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445790" w:rsidRPr="00665CF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Політика оцінювання</w:t>
      </w:r>
    </w:p>
    <w:p w14:paraId="070B95F1" w14:textId="77777777" w:rsidR="00445790" w:rsidRPr="00665CF1" w:rsidRDefault="00445790" w:rsidP="000E4E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5CF1">
        <w:rPr>
          <w:rFonts w:ascii="Times New Roman" w:hAnsi="Times New Roman" w:cs="Times New Roman"/>
          <w:sz w:val="24"/>
          <w:szCs w:val="24"/>
          <w:lang w:val="uk-UA"/>
        </w:rPr>
        <w:t>● Політика щодо дедлайнів та перескладання: Роботи, які здаються із порушенням термінів</w:t>
      </w:r>
    </w:p>
    <w:p w14:paraId="6283FD90" w14:textId="77777777" w:rsidR="00445790" w:rsidRPr="00ED77FD" w:rsidRDefault="00445790" w:rsidP="000E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7FD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причин,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оцінюються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нижчу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(75%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можливої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максимальної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</w:p>
    <w:p w14:paraId="7CA3744C" w14:textId="77777777" w:rsidR="00445790" w:rsidRPr="00ED77FD" w:rsidRDefault="00445790" w:rsidP="000E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за вид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Перескладання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модулів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деканату за</w:t>
      </w:r>
    </w:p>
    <w:p w14:paraId="25B17289" w14:textId="77777777" w:rsidR="00445790" w:rsidRPr="00ED77FD" w:rsidRDefault="00445790" w:rsidP="000E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причин (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лікарняний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>).</w:t>
      </w:r>
    </w:p>
    <w:p w14:paraId="2383AD0A" w14:textId="77777777" w:rsidR="00445790" w:rsidRPr="00ED77FD" w:rsidRDefault="00445790" w:rsidP="000E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7FD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доброчесності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Списування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контрольних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та</w:t>
      </w:r>
    </w:p>
    <w:p w14:paraId="0D92261D" w14:textId="77777777" w:rsidR="00445790" w:rsidRPr="00ED77FD" w:rsidRDefault="00445790" w:rsidP="000E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е</w:t>
      </w:r>
      <w:r w:rsidR="0086038C" w:rsidRPr="00ED77FD">
        <w:rPr>
          <w:rFonts w:ascii="Times New Roman" w:hAnsi="Times New Roman" w:cs="Times New Roman"/>
          <w:sz w:val="24"/>
          <w:szCs w:val="24"/>
        </w:rPr>
        <w:t>кзаменів</w:t>
      </w:r>
      <w:proofErr w:type="spellEnd"/>
      <w:r w:rsidR="0086038C"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38C" w:rsidRPr="00ED77FD">
        <w:rPr>
          <w:rFonts w:ascii="Times New Roman" w:hAnsi="Times New Roman" w:cs="Times New Roman"/>
          <w:sz w:val="24"/>
          <w:szCs w:val="24"/>
        </w:rPr>
        <w:t>заборонені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Мобільні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пристрої</w:t>
      </w:r>
      <w:proofErr w:type="spellEnd"/>
      <w:r w:rsidR="0086038C" w:rsidRPr="00ED7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gramStart"/>
      <w:r w:rsidRPr="00ED77FD">
        <w:rPr>
          <w:rFonts w:ascii="Times New Roman" w:hAnsi="Times New Roman" w:cs="Times New Roman"/>
          <w:sz w:val="24"/>
          <w:szCs w:val="24"/>
        </w:rPr>
        <w:t>он-лайн</w:t>
      </w:r>
      <w:proofErr w:type="gram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="0086038C" w:rsidRPr="00ED7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7FD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ED77FD">
        <w:rPr>
          <w:rFonts w:ascii="Times New Roman" w:hAnsi="Times New Roman" w:cs="Times New Roman"/>
          <w:sz w:val="24"/>
          <w:szCs w:val="24"/>
        </w:rPr>
        <w:t>.</w:t>
      </w:r>
    </w:p>
    <w:p w14:paraId="3ACCD2F8" w14:textId="77777777" w:rsidR="000E4EAE" w:rsidRPr="00ED77FD" w:rsidRDefault="000E4EAE" w:rsidP="000E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642EB" w14:textId="77777777" w:rsidR="000E4EAE" w:rsidRPr="00ED77FD" w:rsidRDefault="000E4EAE" w:rsidP="000E4EA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</w:pPr>
      <w:r w:rsidRPr="00ED77FD"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  <w:t>Оцінювання окремих видів навчальної роботи з дисципліни</w:t>
      </w:r>
    </w:p>
    <w:p w14:paraId="77020E81" w14:textId="77777777" w:rsidR="000E4EAE" w:rsidRPr="00ED77FD" w:rsidRDefault="000E4EAE" w:rsidP="000E4EA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6"/>
        <w:gridCol w:w="1177"/>
        <w:gridCol w:w="2454"/>
        <w:gridCol w:w="1177"/>
        <w:gridCol w:w="2454"/>
      </w:tblGrid>
      <w:tr w:rsidR="000E4EAE" w:rsidRPr="00ED77FD" w14:paraId="2D7407CD" w14:textId="77777777" w:rsidTr="000E4EAE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4F3629A" w14:textId="77777777" w:rsidR="000E4EAE" w:rsidRPr="00ED77FD" w:rsidRDefault="000E4EAE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0" w:type="auto"/>
            <w:gridSpan w:val="2"/>
          </w:tcPr>
          <w:p w14:paraId="281A6B9D" w14:textId="77777777" w:rsidR="000E4EAE" w:rsidRPr="00ED77FD" w:rsidRDefault="000E4EAE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0" w:type="auto"/>
            <w:gridSpan w:val="2"/>
          </w:tcPr>
          <w:p w14:paraId="189F2C52" w14:textId="77777777" w:rsidR="000E4EAE" w:rsidRPr="00ED77FD" w:rsidRDefault="000E4EAE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0E4EAE" w:rsidRPr="00ED77FD" w14:paraId="4CBE1DB9" w14:textId="77777777" w:rsidTr="000E4EA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75C1E49" w14:textId="77777777" w:rsidR="000E4EAE" w:rsidRPr="00ED77FD" w:rsidRDefault="000E4EAE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402B60F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F0143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  <w:tc>
          <w:tcPr>
            <w:tcW w:w="0" w:type="auto"/>
            <w:vAlign w:val="center"/>
          </w:tcPr>
          <w:p w14:paraId="15B060CD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E5CE2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0E4EAE" w:rsidRPr="00ED77FD" w14:paraId="78130DF5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348710F5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заняття </w:t>
            </w:r>
          </w:p>
        </w:tc>
        <w:tc>
          <w:tcPr>
            <w:tcW w:w="0" w:type="auto"/>
            <w:vAlign w:val="center"/>
          </w:tcPr>
          <w:p w14:paraId="3CA25D2C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D367A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0" w:type="auto"/>
            <w:vAlign w:val="center"/>
          </w:tcPr>
          <w:p w14:paraId="307FC9D4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E85E2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0E4EAE" w:rsidRPr="00ED77FD" w14:paraId="4B36D97F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0E0B6E90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vAlign w:val="center"/>
          </w:tcPr>
          <w:p w14:paraId="679D35D8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78DC4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0" w:type="auto"/>
            <w:vAlign w:val="center"/>
          </w:tcPr>
          <w:p w14:paraId="29765A11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A0B0E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0E4EAE" w:rsidRPr="00ED77FD" w14:paraId="78758609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1242CCEF" w14:textId="77777777" w:rsidR="000E4EAE" w:rsidRPr="00ED77FD" w:rsidRDefault="000E4EAE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pct12" w:color="auto" w:fill="auto"/>
          </w:tcPr>
          <w:p w14:paraId="27BCA09A" w14:textId="77777777" w:rsidR="000E4EAE" w:rsidRPr="00ED77FD" w:rsidRDefault="000E4EAE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0A69FB21" w14:textId="77777777" w:rsidR="000E4EAE" w:rsidRPr="00ED77FD" w:rsidRDefault="000E4EAE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0" w:type="auto"/>
            <w:shd w:val="pct12" w:color="auto" w:fill="auto"/>
          </w:tcPr>
          <w:p w14:paraId="1ED3E9E5" w14:textId="77777777" w:rsidR="000E4EAE" w:rsidRPr="00ED77FD" w:rsidRDefault="000E4EAE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42C0C5EA" w14:textId="77777777" w:rsidR="000E4EAE" w:rsidRPr="00ED77FD" w:rsidRDefault="000E4EAE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7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4FA3F3EA" w14:textId="77777777" w:rsidR="000E4EAE" w:rsidRPr="00ED77FD" w:rsidRDefault="000E4EAE" w:rsidP="000E4E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5FD14088" w14:textId="77777777" w:rsidR="000E4EAE" w:rsidRPr="00ED77FD" w:rsidRDefault="000E4EAE" w:rsidP="000E4EA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ED77FD">
        <w:rPr>
          <w:rFonts w:ascii="Times New Roman" w:hAnsi="Times New Roman" w:cs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79A58A27" w14:textId="77777777" w:rsidR="000E4EAE" w:rsidRPr="00ED77FD" w:rsidRDefault="000E4EAE" w:rsidP="000E4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77FD">
        <w:rPr>
          <w:rFonts w:ascii="Times New Roman" w:hAnsi="Times New Roman" w:cs="Times New Roman"/>
          <w:b/>
          <w:i/>
          <w:sz w:val="24"/>
          <w:szCs w:val="24"/>
          <w:lang w:val="uk-UA"/>
        </w:rPr>
        <w:t>Оцінювання модульних завдань.</w:t>
      </w:r>
      <w:r w:rsidRPr="00ED77FD">
        <w:rPr>
          <w:rFonts w:ascii="Times New Roman" w:hAnsi="Times New Roman" w:cs="Times New Roman"/>
          <w:sz w:val="24"/>
          <w:szCs w:val="24"/>
          <w:lang w:val="uk-UA"/>
        </w:rPr>
        <w:t xml:space="preserve"> Після виконання програми змістового модуля у визначений деканатом термін здійснюється поточний модульний контроль у вигляді  письмової роботи,  який оцінюється у межах від 0 до 40 балів. </w:t>
      </w:r>
    </w:p>
    <w:p w14:paraId="5EB1F7D2" w14:textId="77777777" w:rsidR="000E4EAE" w:rsidRPr="00ED77FD" w:rsidRDefault="000E4EAE" w:rsidP="000E4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77FD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 xml:space="preserve">Оцінювання систематичності та активності роботи студента.  </w:t>
      </w:r>
      <w:r w:rsidRPr="00ED77FD">
        <w:rPr>
          <w:rFonts w:ascii="Times New Roman" w:hAnsi="Times New Roman" w:cs="Times New Roman"/>
          <w:sz w:val="24"/>
          <w:szCs w:val="24"/>
          <w:lang w:val="uk-UA"/>
        </w:rPr>
        <w:t>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знань, дане оцінювання здійснюється в межах від 0 до 60 балів.</w:t>
      </w:r>
    </w:p>
    <w:p w14:paraId="6C7D24A7" w14:textId="77777777" w:rsidR="000E4EAE" w:rsidRPr="00ED77FD" w:rsidRDefault="000E4EAE" w:rsidP="000E4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77FD">
        <w:rPr>
          <w:rFonts w:ascii="Times New Roman" w:hAnsi="Times New Roman" w:cs="Times New Roman"/>
          <w:sz w:val="24"/>
          <w:szCs w:val="24"/>
          <w:lang w:val="uk-UA"/>
        </w:rPr>
        <w:t xml:space="preserve">Студент, який в результаті поточного оцінювання або підсумкового контролю за модулем отримав більше 60 балів, має право не складати іспит з дисципліни. У такому випадку в </w:t>
      </w:r>
      <w:proofErr w:type="spellStart"/>
      <w:r w:rsidRPr="00ED77FD">
        <w:rPr>
          <w:rFonts w:ascii="Times New Roman" w:hAnsi="Times New Roman" w:cs="Times New Roman"/>
          <w:sz w:val="24"/>
          <w:szCs w:val="24"/>
          <w:lang w:val="uk-UA"/>
        </w:rPr>
        <w:t>заліково</w:t>
      </w:r>
      <w:proofErr w:type="spellEnd"/>
      <w:r w:rsidRPr="00ED77FD">
        <w:rPr>
          <w:rFonts w:ascii="Times New Roman" w:hAnsi="Times New Roman" w:cs="Times New Roman"/>
          <w:sz w:val="24"/>
          <w:szCs w:val="24"/>
          <w:lang w:val="uk-UA"/>
        </w:rPr>
        <w:t>-екзаменаційну відомість заноситься загальна підсумкова оцінка. При умові, що студент(ка) хоче покращити підсумкову оцінку за модуль із дисципліни, він (вона) має складати залік чи іспит</w:t>
      </w:r>
    </w:p>
    <w:p w14:paraId="17F4140E" w14:textId="77777777" w:rsidR="00976CC8" w:rsidRPr="00ED77FD" w:rsidRDefault="00976CC8" w:rsidP="000E4E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76CC8" w:rsidRPr="00ED77FD" w:rsidSect="00AE39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7AA6"/>
    <w:multiLevelType w:val="hybridMultilevel"/>
    <w:tmpl w:val="4A727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073A"/>
    <w:multiLevelType w:val="hybridMultilevel"/>
    <w:tmpl w:val="DD940F0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83A4949"/>
    <w:multiLevelType w:val="hybridMultilevel"/>
    <w:tmpl w:val="711A7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51341"/>
    <w:multiLevelType w:val="hybridMultilevel"/>
    <w:tmpl w:val="D1F0741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97301D7"/>
    <w:multiLevelType w:val="hybridMultilevel"/>
    <w:tmpl w:val="03844EB0"/>
    <w:lvl w:ilvl="0" w:tplc="96E09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922409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4888"/>
    <w:multiLevelType w:val="hybridMultilevel"/>
    <w:tmpl w:val="87CC3CDA"/>
    <w:lvl w:ilvl="0" w:tplc="E3026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B65365"/>
    <w:multiLevelType w:val="hybridMultilevel"/>
    <w:tmpl w:val="23F48B0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64"/>
    <w:rsid w:val="000E4EAE"/>
    <w:rsid w:val="00181A5C"/>
    <w:rsid w:val="00190773"/>
    <w:rsid w:val="001B3F8A"/>
    <w:rsid w:val="001B77F4"/>
    <w:rsid w:val="001C37C1"/>
    <w:rsid w:val="002A7B64"/>
    <w:rsid w:val="00445790"/>
    <w:rsid w:val="00665CF1"/>
    <w:rsid w:val="007607C1"/>
    <w:rsid w:val="00804A44"/>
    <w:rsid w:val="0086038C"/>
    <w:rsid w:val="008B4D72"/>
    <w:rsid w:val="008C4BCA"/>
    <w:rsid w:val="009525A9"/>
    <w:rsid w:val="009721D8"/>
    <w:rsid w:val="00976CC8"/>
    <w:rsid w:val="00A21F6D"/>
    <w:rsid w:val="00AE39BB"/>
    <w:rsid w:val="00BC116F"/>
    <w:rsid w:val="00C3795E"/>
    <w:rsid w:val="00C70CA2"/>
    <w:rsid w:val="00DD7041"/>
    <w:rsid w:val="00E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692E"/>
  <w15:chartTrackingRefBased/>
  <w15:docId w15:val="{4D552AE6-38E3-48BA-A8DB-2DEDBBDC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5790"/>
    <w:rPr>
      <w:color w:val="0563C1" w:themeColor="hyperlink"/>
      <w:u w:val="single"/>
    </w:rPr>
  </w:style>
  <w:style w:type="paragraph" w:styleId="a5">
    <w:name w:val="List Paragraph"/>
    <w:basedOn w:val="a"/>
    <w:uiPriority w:val="1"/>
    <w:qFormat/>
    <w:rsid w:val="00C3795E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8B4D72"/>
    <w:rPr>
      <w:i/>
      <w:iCs/>
      <w:color w:val="808080"/>
    </w:rPr>
  </w:style>
  <w:style w:type="character" w:styleId="a7">
    <w:name w:val="Unresolved Mention"/>
    <w:basedOn w:val="a0"/>
    <w:uiPriority w:val="99"/>
    <w:semiHidden/>
    <w:unhideWhenUsed/>
    <w:rsid w:val="00ED77F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D77FD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DD7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EJ000036" TargetMode="External"/><Relationship Id="rId13" Type="http://schemas.openxmlformats.org/officeDocument/2006/relationships/hyperlink" Target="https://ribashotelsgroup.ua/blo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C%D0%B0%D0%BB%D1%8E%D0%BA%20%D0%9B%24" TargetMode="External"/><Relationship Id="rId12" Type="http://schemas.openxmlformats.org/officeDocument/2006/relationships/hyperlink" Target="file:///C:\Users\&#1040;&#1085;&#1072;&#1090;&#1086;&#1083;&#1110;&#1081;\Desktop\&#1058;&#1091;&#1083;&#1100;&#1089;&#1100;&#1082;&#1072;%20&#1054;.&#1051;.%20&#1050;&#1088;&#1080;&#1090;&#1077;&#1088;&#1110;&#1111;,%20&#1087;&#1086;&#1082;&#1072;&#1079;&#1085;&#1080;&#1082;&#1080;%20&#1090;&#1072;%20&#1088;&#1110;&#1074;&#1085;&#1110;%20&#1089;&#1092;&#1086;&#1088;&#1084;&#1086;&#1074;&#1072;&#1085;&#1086;&#1089;&#1090;&#1110;%20&#1087;&#1088;&#1086;&#1092;&#1077;&#1089;&#1110;&#1081;&#1085;&#1086;&#1111;%20&#1082;&#1091;&#1083;&#1100;&#1090;&#1091;&#1088;&#1080;%20&#1084;&#1072;&#1081;&#1073;&#1091;&#1090;&#1085;&#1110;&#1093;%20&#1077;&#1082;&#1086;&#1083;&#1086;&#1075;&#1110;&#1074;:%20%5b&#1045;&#1083;&#1077;&#1082;&#1090;&#1088;&#1086;&#1085;&#1085;&#1080;&#1081;%20&#1088;&#1077;&#1089;&#1091;&#1088;&#1089;%5d%20&#8211;%20&#1056;&#1077;&#1078;&#1080;&#1084;%20&#1076;&#1086;&#1089;&#1090;&#1091;&#1087;&#1091;%20http:\e-finland.ry\info\culture\osobennost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nwto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leksandr.koval@uzhnu.edu.ua" TargetMode="External"/><Relationship Id="rId11" Type="http://schemas.openxmlformats.org/officeDocument/2006/relationships/hyperlink" Target="http://www.nbuv.gov/dspace.snu.edu/ua:8080/jpui/bitstream/123456789/1012/1/ponomarenko.pdf19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ourism.gov.ua" TargetMode="External"/><Relationship Id="rId10" Type="http://schemas.openxmlformats.org/officeDocument/2006/relationships/hyperlink" Target="http://www.nbuv.gov.ua/Articleso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eui_2016_2_15" TargetMode="External"/><Relationship Id="rId14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1539</Words>
  <Characters>10604</Characters>
  <Application>Microsoft Office Word</Application>
  <DocSecurity>0</DocSecurity>
  <Lines>321</Lines>
  <Paragraphs>269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</dc:creator>
  <cp:keywords/>
  <dc:description/>
  <cp:lastModifiedBy>Oleksandr</cp:lastModifiedBy>
  <cp:revision>3</cp:revision>
  <dcterms:created xsi:type="dcterms:W3CDTF">2024-10-28T16:51:00Z</dcterms:created>
  <dcterms:modified xsi:type="dcterms:W3CDTF">2024-10-28T17:02:00Z</dcterms:modified>
</cp:coreProperties>
</file>