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D7E" w:rsidRDefault="006D2970" w:rsidP="00C5709C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ДЕРЖАВНИЙ ВИЩИЙ НАВЧАЛЬНИЙ ЗАКЛАД</w:t>
      </w:r>
    </w:p>
    <w:p w:rsidR="006D2970" w:rsidRPr="00CB68B4" w:rsidRDefault="006D2970" w:rsidP="00C5709C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«УЖГОРОДСЬКИЙ НАЦІОНАЛЬНИЙ УНІВЕРСИТЕТ»</w:t>
      </w:r>
      <w:r>
        <w:rPr>
          <w:b/>
          <w:szCs w:val="28"/>
          <w:lang w:val="uk-UA"/>
        </w:rPr>
        <w:br/>
      </w:r>
      <w:r w:rsidR="00391B39">
        <w:rPr>
          <w:b/>
          <w:szCs w:val="28"/>
          <w:lang w:val="uk-UA"/>
        </w:rPr>
        <w:t xml:space="preserve">ФАКУЛЬТЕТ </w:t>
      </w:r>
      <w:r w:rsidR="00391B39" w:rsidRPr="00CB68B4">
        <w:rPr>
          <w:b/>
          <w:szCs w:val="28"/>
          <w:lang w:val="uk-UA"/>
        </w:rPr>
        <w:t>ІНОЗЕМНОЇ ФІЛОЛОГІЇ</w:t>
      </w:r>
    </w:p>
    <w:p w:rsidR="00391B39" w:rsidRDefault="00AD6FB3" w:rsidP="00C5709C">
      <w:pPr>
        <w:jc w:val="center"/>
        <w:rPr>
          <w:b/>
          <w:color w:val="000000" w:themeColor="text1"/>
          <w:szCs w:val="28"/>
          <w:lang w:val="uk-UA"/>
        </w:rPr>
      </w:pPr>
      <w:r>
        <w:rPr>
          <w:b/>
          <w:color w:val="000000" w:themeColor="text1"/>
          <w:szCs w:val="28"/>
          <w:lang w:val="uk-UA"/>
        </w:rPr>
        <w:t>Кафедра романських мов та</w:t>
      </w:r>
      <w:r w:rsidR="00391B39">
        <w:rPr>
          <w:b/>
          <w:color w:val="000000" w:themeColor="text1"/>
          <w:szCs w:val="28"/>
          <w:lang w:val="uk-UA"/>
        </w:rPr>
        <w:t xml:space="preserve"> зарубіжної літератури</w:t>
      </w:r>
    </w:p>
    <w:p w:rsidR="00391B39" w:rsidRDefault="00391B39" w:rsidP="00C5709C">
      <w:pPr>
        <w:jc w:val="center"/>
        <w:rPr>
          <w:b/>
          <w:color w:val="000000" w:themeColor="text1"/>
          <w:szCs w:val="28"/>
          <w:lang w:val="uk-UA"/>
        </w:rPr>
      </w:pPr>
    </w:p>
    <w:p w:rsidR="00391B39" w:rsidRDefault="00391B39" w:rsidP="00C5709C">
      <w:pPr>
        <w:jc w:val="center"/>
        <w:rPr>
          <w:b/>
          <w:color w:val="000000" w:themeColor="text1"/>
          <w:szCs w:val="28"/>
          <w:lang w:val="uk-UA"/>
        </w:rPr>
      </w:pPr>
    </w:p>
    <w:p w:rsidR="00391B39" w:rsidRDefault="00391B39" w:rsidP="00C5709C">
      <w:pPr>
        <w:jc w:val="center"/>
        <w:rPr>
          <w:b/>
          <w:color w:val="000000" w:themeColor="text1"/>
          <w:szCs w:val="28"/>
          <w:lang w:val="uk-UA"/>
        </w:rPr>
      </w:pPr>
    </w:p>
    <w:p w:rsidR="00391B39" w:rsidRDefault="00391B39" w:rsidP="00C5709C">
      <w:pPr>
        <w:jc w:val="center"/>
        <w:rPr>
          <w:b/>
          <w:color w:val="000000" w:themeColor="text1"/>
          <w:szCs w:val="28"/>
          <w:lang w:val="uk-UA"/>
        </w:rPr>
      </w:pPr>
    </w:p>
    <w:p w:rsidR="00391B39" w:rsidRDefault="00391B39" w:rsidP="00391B39">
      <w:pPr>
        <w:jc w:val="right"/>
        <w:rPr>
          <w:b/>
          <w:color w:val="000000" w:themeColor="text1"/>
          <w:szCs w:val="28"/>
          <w:lang w:val="uk-UA"/>
        </w:rPr>
      </w:pPr>
      <w:r>
        <w:rPr>
          <w:b/>
          <w:color w:val="000000" w:themeColor="text1"/>
          <w:szCs w:val="28"/>
          <w:lang w:val="uk-UA"/>
        </w:rPr>
        <w:t>«</w:t>
      </w:r>
      <w:r>
        <w:rPr>
          <w:color w:val="000000" w:themeColor="text1"/>
          <w:szCs w:val="28"/>
          <w:lang w:val="uk-UA"/>
        </w:rPr>
        <w:t>ЗАТВЕРДЖУЮ</w:t>
      </w:r>
      <w:r>
        <w:rPr>
          <w:b/>
          <w:color w:val="000000" w:themeColor="text1"/>
          <w:szCs w:val="28"/>
          <w:lang w:val="uk-UA"/>
        </w:rPr>
        <w:t>»</w:t>
      </w:r>
    </w:p>
    <w:p w:rsidR="00391B39" w:rsidRDefault="00CB68B4" w:rsidP="00CB68B4">
      <w:pPr>
        <w:jc w:val="center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</w:t>
      </w:r>
      <w:r w:rsidR="00391B39">
        <w:rPr>
          <w:color w:val="000000" w:themeColor="text1"/>
          <w:szCs w:val="28"/>
          <w:lang w:val="uk-UA"/>
        </w:rPr>
        <w:t>Декан  факультету</w:t>
      </w:r>
      <w:r w:rsidR="00AF0694">
        <w:rPr>
          <w:color w:val="000000" w:themeColor="text1"/>
          <w:szCs w:val="28"/>
          <w:lang w:val="uk-UA"/>
        </w:rPr>
        <w:t xml:space="preserve"> ІФ</w:t>
      </w:r>
    </w:p>
    <w:p w:rsidR="00391B39" w:rsidRDefault="00391B39" w:rsidP="00391B39">
      <w:pPr>
        <w:jc w:val="right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>____________ /</w:t>
      </w:r>
      <w:r w:rsidR="00CB68B4">
        <w:rPr>
          <w:szCs w:val="28"/>
          <w:lang w:val="uk-UA"/>
        </w:rPr>
        <w:t>Рошко М.М</w:t>
      </w:r>
      <w:r>
        <w:rPr>
          <w:color w:val="000000" w:themeColor="text1"/>
          <w:szCs w:val="28"/>
          <w:lang w:val="uk-UA"/>
        </w:rPr>
        <w:t>./</w:t>
      </w:r>
    </w:p>
    <w:p w:rsidR="00391B39" w:rsidRDefault="00391B39" w:rsidP="00391B39">
      <w:pPr>
        <w:jc w:val="right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>«___» _____________ 202</w:t>
      </w:r>
      <w:r w:rsidR="00CB68B4" w:rsidRPr="00CB68B4">
        <w:rPr>
          <w:szCs w:val="28"/>
          <w:lang w:val="uk-UA"/>
        </w:rPr>
        <w:t>1</w:t>
      </w:r>
      <w:r>
        <w:rPr>
          <w:color w:val="000000" w:themeColor="text1"/>
          <w:szCs w:val="28"/>
          <w:lang w:val="uk-UA"/>
        </w:rPr>
        <w:t xml:space="preserve"> року</w:t>
      </w:r>
    </w:p>
    <w:p w:rsidR="00391B39" w:rsidRDefault="00391B39" w:rsidP="00391B39">
      <w:pPr>
        <w:jc w:val="right"/>
        <w:rPr>
          <w:color w:val="000000" w:themeColor="text1"/>
          <w:szCs w:val="28"/>
          <w:lang w:val="uk-UA"/>
        </w:rPr>
      </w:pPr>
    </w:p>
    <w:p w:rsidR="00391B39" w:rsidRDefault="00391B39" w:rsidP="00391B39">
      <w:pPr>
        <w:jc w:val="right"/>
        <w:rPr>
          <w:color w:val="000000" w:themeColor="text1"/>
          <w:szCs w:val="28"/>
          <w:lang w:val="uk-UA"/>
        </w:rPr>
      </w:pPr>
    </w:p>
    <w:p w:rsidR="00391B39" w:rsidRDefault="00391B39" w:rsidP="00391B39">
      <w:pPr>
        <w:jc w:val="right"/>
        <w:rPr>
          <w:color w:val="000000" w:themeColor="text1"/>
          <w:szCs w:val="28"/>
          <w:lang w:val="uk-UA"/>
        </w:rPr>
      </w:pPr>
    </w:p>
    <w:p w:rsidR="00391B39" w:rsidRDefault="00391B39" w:rsidP="00391B39">
      <w:pPr>
        <w:jc w:val="right"/>
        <w:rPr>
          <w:color w:val="000000" w:themeColor="text1"/>
          <w:szCs w:val="28"/>
          <w:lang w:val="uk-UA"/>
        </w:rPr>
      </w:pPr>
    </w:p>
    <w:p w:rsidR="00391B39" w:rsidRDefault="00391B39" w:rsidP="00391B39">
      <w:pPr>
        <w:jc w:val="right"/>
        <w:rPr>
          <w:color w:val="000000" w:themeColor="text1"/>
          <w:szCs w:val="28"/>
          <w:lang w:val="uk-UA"/>
        </w:rPr>
      </w:pPr>
    </w:p>
    <w:p w:rsidR="00391B39" w:rsidRDefault="00391B39" w:rsidP="00391B39">
      <w:pPr>
        <w:jc w:val="center"/>
        <w:rPr>
          <w:b/>
          <w:color w:val="000000" w:themeColor="text1"/>
          <w:szCs w:val="28"/>
          <w:lang w:val="uk-UA"/>
        </w:rPr>
      </w:pPr>
      <w:r>
        <w:rPr>
          <w:b/>
          <w:color w:val="000000" w:themeColor="text1"/>
          <w:szCs w:val="28"/>
          <w:lang w:val="uk-UA"/>
        </w:rPr>
        <w:t>РОБОЧА ПРОГРАМА НАВЧАЛЬНОЇ ДИСЦИПЛІНИ</w:t>
      </w:r>
    </w:p>
    <w:p w:rsidR="00391B39" w:rsidRDefault="00391B39" w:rsidP="00391B39">
      <w:pPr>
        <w:jc w:val="center"/>
        <w:rPr>
          <w:b/>
          <w:color w:val="000000" w:themeColor="text1"/>
          <w:szCs w:val="28"/>
          <w:lang w:val="uk-UA"/>
        </w:rPr>
      </w:pPr>
    </w:p>
    <w:p w:rsidR="00391B39" w:rsidRDefault="00391B39" w:rsidP="00391B39">
      <w:pPr>
        <w:jc w:val="center"/>
        <w:rPr>
          <w:b/>
          <w:color w:val="000000" w:themeColor="text1"/>
          <w:szCs w:val="28"/>
          <w:lang w:val="uk-UA"/>
        </w:rPr>
      </w:pPr>
      <w:r>
        <w:rPr>
          <w:b/>
          <w:color w:val="000000" w:themeColor="text1"/>
          <w:szCs w:val="28"/>
          <w:lang w:val="uk-UA"/>
        </w:rPr>
        <w:t>ІСТОРІЯ СВІТОВОЇ ЛІТЕРАТУРИ (</w:t>
      </w:r>
      <w:r>
        <w:rPr>
          <w:b/>
          <w:color w:val="000000" w:themeColor="text1"/>
          <w:szCs w:val="28"/>
          <w:lang w:val="en-US"/>
        </w:rPr>
        <w:t>XVII</w:t>
      </w:r>
      <w:r w:rsidRPr="00391B39">
        <w:rPr>
          <w:b/>
          <w:color w:val="000000" w:themeColor="text1"/>
          <w:szCs w:val="28"/>
        </w:rPr>
        <w:t>-</w:t>
      </w:r>
      <w:r>
        <w:rPr>
          <w:b/>
          <w:color w:val="000000" w:themeColor="text1"/>
          <w:szCs w:val="28"/>
          <w:lang w:val="en-US"/>
        </w:rPr>
        <w:t>XVIII</w:t>
      </w:r>
      <w:r w:rsidRPr="00391B39">
        <w:rPr>
          <w:b/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  <w:lang w:val="uk-UA"/>
        </w:rPr>
        <w:t>ст.)</w:t>
      </w:r>
    </w:p>
    <w:p w:rsidR="00391B39" w:rsidRPr="00391B39" w:rsidRDefault="00391B39" w:rsidP="00391B39">
      <w:pPr>
        <w:jc w:val="center"/>
        <w:rPr>
          <w:b/>
          <w:color w:val="000000" w:themeColor="text1"/>
          <w:szCs w:val="28"/>
          <w:lang w:val="uk-UA"/>
        </w:rPr>
      </w:pPr>
    </w:p>
    <w:p w:rsidR="006D2970" w:rsidRDefault="006D2970" w:rsidP="00C5709C">
      <w:pPr>
        <w:jc w:val="center"/>
        <w:rPr>
          <w:b/>
          <w:szCs w:val="28"/>
          <w:lang w:val="uk-UA"/>
        </w:rPr>
      </w:pPr>
    </w:p>
    <w:p w:rsidR="006D2970" w:rsidRDefault="006D2970" w:rsidP="00C5709C">
      <w:pPr>
        <w:jc w:val="center"/>
        <w:rPr>
          <w:b/>
          <w:szCs w:val="28"/>
          <w:lang w:val="uk-UA"/>
        </w:rPr>
      </w:pPr>
    </w:p>
    <w:p w:rsidR="00391B39" w:rsidRDefault="00391B39" w:rsidP="00C5709C">
      <w:pPr>
        <w:jc w:val="center"/>
        <w:rPr>
          <w:b/>
          <w:szCs w:val="28"/>
          <w:lang w:val="uk-UA"/>
        </w:rPr>
      </w:pPr>
    </w:p>
    <w:p w:rsidR="00391B39" w:rsidRDefault="00391B39" w:rsidP="00391B39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 w:rsidR="00D8597E">
        <w:rPr>
          <w:szCs w:val="28"/>
          <w:lang w:val="uk-UA"/>
        </w:rPr>
        <w:t xml:space="preserve">Рівень вищої освіти                     </w:t>
      </w:r>
      <w:r w:rsidR="00D8597E">
        <w:rPr>
          <w:b/>
          <w:szCs w:val="28"/>
          <w:lang w:val="uk-UA"/>
        </w:rPr>
        <w:t>перший (бакалаврський)</w:t>
      </w:r>
    </w:p>
    <w:p w:rsidR="00D8597E" w:rsidRDefault="00D8597E" w:rsidP="00391B39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szCs w:val="28"/>
          <w:lang w:val="uk-UA"/>
        </w:rPr>
        <w:t xml:space="preserve">Галузь знань                                 </w:t>
      </w:r>
      <w:r w:rsidR="0069301E">
        <w:rPr>
          <w:b/>
          <w:szCs w:val="28"/>
          <w:lang w:val="uk-UA"/>
        </w:rPr>
        <w:t>01 Освіта/Педагогіка</w:t>
      </w:r>
    </w:p>
    <w:p w:rsidR="00960E1A" w:rsidRDefault="00960E1A" w:rsidP="00960E1A">
      <w:pPr>
        <w:ind w:left="4956"/>
        <w:rPr>
          <w:b/>
          <w:szCs w:val="28"/>
          <w:lang w:val="uk-UA"/>
        </w:rPr>
      </w:pPr>
      <w:r>
        <w:rPr>
          <w:b/>
          <w:color w:val="000000"/>
          <w:szCs w:val="28"/>
          <w:lang w:val="uk-UA"/>
        </w:rPr>
        <w:t xml:space="preserve">    035</w:t>
      </w:r>
      <w:r w:rsidRPr="00960E1A">
        <w:rPr>
          <w:b/>
          <w:color w:val="000000"/>
          <w:szCs w:val="28"/>
          <w:lang w:val="uk-UA"/>
        </w:rPr>
        <w:t xml:space="preserve"> Філологія</w:t>
      </w:r>
    </w:p>
    <w:p w:rsidR="0069301E" w:rsidRDefault="0069301E" w:rsidP="00391B39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szCs w:val="28"/>
          <w:lang w:val="uk-UA"/>
        </w:rPr>
        <w:t>Спеціальність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</w:t>
      </w:r>
      <w:r w:rsidR="002A251B">
        <w:rPr>
          <w:b/>
          <w:szCs w:val="28"/>
          <w:lang w:val="uk-UA"/>
        </w:rPr>
        <w:t>014 Середня освіта</w:t>
      </w:r>
    </w:p>
    <w:p w:rsidR="00960E1A" w:rsidRDefault="00960E1A" w:rsidP="00960E1A">
      <w:pPr>
        <w:ind w:left="4956"/>
        <w:rPr>
          <w:b/>
          <w:szCs w:val="28"/>
          <w:lang w:val="uk-UA"/>
        </w:rPr>
      </w:pPr>
      <w:r>
        <w:rPr>
          <w:b/>
          <w:color w:val="000000"/>
          <w:sz w:val="24"/>
          <w:lang w:val="uk-UA"/>
        </w:rPr>
        <w:t xml:space="preserve">    </w:t>
      </w:r>
      <w:r w:rsidRPr="00960E1A">
        <w:rPr>
          <w:b/>
          <w:color w:val="000000"/>
          <w:sz w:val="24"/>
          <w:lang w:val="uk-UA"/>
        </w:rPr>
        <w:t xml:space="preserve"> </w:t>
      </w:r>
      <w:r w:rsidRPr="00960E1A">
        <w:rPr>
          <w:b/>
          <w:color w:val="000000"/>
          <w:szCs w:val="28"/>
          <w:lang w:val="uk-UA"/>
        </w:rPr>
        <w:t>035.04 Філологія</w:t>
      </w:r>
    </w:p>
    <w:p w:rsidR="002A251B" w:rsidRDefault="00960E1A" w:rsidP="00960E1A">
      <w:pPr>
        <w:jc w:val="right"/>
        <w:rPr>
          <w:b/>
          <w:szCs w:val="28"/>
          <w:lang w:val="uk-UA"/>
        </w:rPr>
      </w:pPr>
      <w:r>
        <w:rPr>
          <w:szCs w:val="28"/>
          <w:lang w:val="uk-UA"/>
        </w:rPr>
        <w:t xml:space="preserve">                </w:t>
      </w:r>
      <w:r w:rsidR="002A251B">
        <w:rPr>
          <w:szCs w:val="28"/>
          <w:lang w:val="uk-UA"/>
        </w:rPr>
        <w:t>Пре</w:t>
      </w:r>
      <w:r>
        <w:rPr>
          <w:szCs w:val="28"/>
          <w:lang w:val="uk-UA"/>
        </w:rPr>
        <w:t xml:space="preserve">дметна спеціальність          </w:t>
      </w:r>
      <w:r>
        <w:rPr>
          <w:b/>
          <w:szCs w:val="28"/>
          <w:lang w:val="uk-UA"/>
        </w:rPr>
        <w:t xml:space="preserve">014.01 Середня освіта. </w:t>
      </w:r>
      <w:r w:rsidR="002A251B" w:rsidRPr="002A251B">
        <w:rPr>
          <w:b/>
          <w:szCs w:val="28"/>
          <w:lang w:val="uk-UA"/>
        </w:rPr>
        <w:t>Українська</w:t>
      </w:r>
      <w:r>
        <w:rPr>
          <w:b/>
          <w:szCs w:val="28"/>
          <w:lang w:val="uk-UA"/>
        </w:rPr>
        <w:t xml:space="preserve"> /                   словацька / чеська</w:t>
      </w:r>
      <w:r w:rsidR="002A251B" w:rsidRPr="002A251B">
        <w:rPr>
          <w:b/>
          <w:szCs w:val="28"/>
          <w:lang w:val="uk-UA"/>
        </w:rPr>
        <w:t xml:space="preserve"> </w:t>
      </w:r>
      <w:r w:rsidR="002A251B">
        <w:rPr>
          <w:b/>
          <w:szCs w:val="28"/>
          <w:lang w:val="uk-UA"/>
        </w:rPr>
        <w:t xml:space="preserve">мова і література </w:t>
      </w:r>
    </w:p>
    <w:p w:rsidR="00960E1A" w:rsidRDefault="00960E1A" w:rsidP="002A251B">
      <w:pPr>
        <w:ind w:left="708" w:firstLine="708"/>
        <w:rPr>
          <w:b/>
          <w:szCs w:val="28"/>
          <w:lang w:val="uk-UA"/>
        </w:rPr>
      </w:pPr>
    </w:p>
    <w:p w:rsidR="00960BF1" w:rsidRDefault="00960BF1" w:rsidP="002A251B">
      <w:pPr>
        <w:ind w:left="708" w:firstLine="708"/>
        <w:rPr>
          <w:b/>
          <w:szCs w:val="28"/>
          <w:lang w:val="uk-UA"/>
        </w:rPr>
      </w:pPr>
      <w:r>
        <w:rPr>
          <w:szCs w:val="28"/>
          <w:lang w:val="uk-UA"/>
        </w:rPr>
        <w:t xml:space="preserve">Освітня програма                        </w:t>
      </w:r>
      <w:r>
        <w:rPr>
          <w:b/>
          <w:szCs w:val="28"/>
          <w:lang w:val="uk-UA"/>
        </w:rPr>
        <w:t>Українська мова і література.</w:t>
      </w:r>
    </w:p>
    <w:p w:rsidR="00960BF1" w:rsidRDefault="00960BF1" w:rsidP="002A251B">
      <w:pPr>
        <w:ind w:left="708" w:firstLine="708"/>
        <w:rPr>
          <w:b/>
          <w:szCs w:val="28"/>
          <w:lang w:val="uk-UA"/>
        </w:rPr>
      </w:pP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  <w:t xml:space="preserve">    Світова література (2016)</w:t>
      </w:r>
    </w:p>
    <w:p w:rsidR="00960E1A" w:rsidRDefault="00960E1A" w:rsidP="002A251B">
      <w:pPr>
        <w:ind w:left="708" w:firstLine="708"/>
        <w:rPr>
          <w:b/>
          <w:szCs w:val="28"/>
          <w:lang w:val="uk-UA"/>
        </w:rPr>
      </w:pPr>
    </w:p>
    <w:p w:rsidR="002A251B" w:rsidRPr="002A251B" w:rsidRDefault="002244C4" w:rsidP="002A251B">
      <w:pPr>
        <w:ind w:left="708" w:firstLine="708"/>
        <w:rPr>
          <w:b/>
          <w:szCs w:val="28"/>
          <w:lang w:val="uk-UA"/>
        </w:rPr>
      </w:pPr>
      <w:r>
        <w:rPr>
          <w:szCs w:val="28"/>
          <w:lang w:val="uk-UA"/>
        </w:rPr>
        <w:t xml:space="preserve">Статус дисципліни                      </w:t>
      </w:r>
      <w:r w:rsidRPr="002244C4">
        <w:rPr>
          <w:b/>
          <w:szCs w:val="28"/>
          <w:lang w:val="uk-UA"/>
        </w:rPr>
        <w:t>обов’язкова</w:t>
      </w:r>
      <w:r>
        <w:rPr>
          <w:szCs w:val="28"/>
          <w:lang w:val="uk-UA"/>
        </w:rPr>
        <w:t xml:space="preserve"> </w:t>
      </w:r>
      <w:r w:rsidR="002A251B">
        <w:rPr>
          <w:b/>
          <w:szCs w:val="28"/>
          <w:lang w:val="uk-UA"/>
        </w:rPr>
        <w:t xml:space="preserve">        </w:t>
      </w:r>
    </w:p>
    <w:p w:rsidR="006D2970" w:rsidRDefault="002244C4" w:rsidP="002244C4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szCs w:val="28"/>
          <w:lang w:val="uk-UA"/>
        </w:rPr>
        <w:t xml:space="preserve">Мова навчання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</w:t>
      </w:r>
      <w:r>
        <w:rPr>
          <w:b/>
          <w:szCs w:val="28"/>
          <w:lang w:val="uk-UA"/>
        </w:rPr>
        <w:t>українська</w:t>
      </w:r>
    </w:p>
    <w:p w:rsidR="00687F26" w:rsidRDefault="00687F26" w:rsidP="002244C4">
      <w:pPr>
        <w:rPr>
          <w:szCs w:val="28"/>
          <w:lang w:val="uk-UA"/>
        </w:rPr>
      </w:pPr>
    </w:p>
    <w:p w:rsidR="00687F26" w:rsidRDefault="00687F26" w:rsidP="002244C4">
      <w:pPr>
        <w:rPr>
          <w:szCs w:val="28"/>
          <w:lang w:val="uk-UA"/>
        </w:rPr>
      </w:pPr>
    </w:p>
    <w:p w:rsidR="00687F26" w:rsidRDefault="00687F26" w:rsidP="002244C4">
      <w:pPr>
        <w:rPr>
          <w:szCs w:val="28"/>
          <w:lang w:val="uk-UA"/>
        </w:rPr>
      </w:pPr>
    </w:p>
    <w:p w:rsidR="00687F26" w:rsidRDefault="00687F26" w:rsidP="002244C4">
      <w:pPr>
        <w:rPr>
          <w:szCs w:val="28"/>
          <w:lang w:val="uk-UA"/>
        </w:rPr>
      </w:pPr>
      <w:bookmarkStart w:id="0" w:name="_GoBack"/>
      <w:bookmarkEnd w:id="0"/>
    </w:p>
    <w:p w:rsidR="00687F26" w:rsidRDefault="00687F26" w:rsidP="002244C4">
      <w:pPr>
        <w:rPr>
          <w:szCs w:val="28"/>
          <w:lang w:val="uk-UA"/>
        </w:rPr>
      </w:pPr>
    </w:p>
    <w:p w:rsidR="00687F26" w:rsidRDefault="00687F26" w:rsidP="002244C4">
      <w:pPr>
        <w:rPr>
          <w:szCs w:val="28"/>
          <w:lang w:val="uk-UA"/>
        </w:rPr>
      </w:pPr>
    </w:p>
    <w:p w:rsidR="00687F26" w:rsidRPr="00687F26" w:rsidRDefault="00687F26" w:rsidP="00687F26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Ужгород 202</w:t>
      </w:r>
      <w:r w:rsidRPr="00AF0694">
        <w:rPr>
          <w:b/>
          <w:szCs w:val="28"/>
          <w:lang w:val="uk-UA"/>
        </w:rPr>
        <w:t>1</w:t>
      </w:r>
    </w:p>
    <w:p w:rsidR="006D2970" w:rsidRPr="009214C0" w:rsidRDefault="006D2970" w:rsidP="00C5709C">
      <w:pPr>
        <w:jc w:val="center"/>
        <w:rPr>
          <w:szCs w:val="28"/>
          <w:lang w:val="uk-UA"/>
        </w:rPr>
      </w:pPr>
    </w:p>
    <w:p w:rsidR="006D2970" w:rsidRPr="00756079" w:rsidRDefault="00756079" w:rsidP="00756079">
      <w:pPr>
        <w:ind w:firstLine="708"/>
        <w:jc w:val="both"/>
        <w:rPr>
          <w:b/>
          <w:sz w:val="24"/>
          <w:lang w:val="uk-UA"/>
        </w:rPr>
      </w:pPr>
      <w:r>
        <w:rPr>
          <w:sz w:val="24"/>
          <w:lang w:val="uk-UA"/>
        </w:rPr>
        <w:lastRenderedPageBreak/>
        <w:t>Робоча програма навчальної дисципліни «Історія світової літератури</w:t>
      </w:r>
      <w:r w:rsidR="00A54C37" w:rsidRPr="00A54C37">
        <w:rPr>
          <w:sz w:val="24"/>
          <w:lang w:val="uk-UA"/>
        </w:rPr>
        <w:t xml:space="preserve"> (</w:t>
      </w:r>
      <w:r w:rsidR="00A54C37">
        <w:rPr>
          <w:sz w:val="24"/>
          <w:lang w:val="en-US"/>
        </w:rPr>
        <w:t>XVII</w:t>
      </w:r>
      <w:r w:rsidR="00A54C37" w:rsidRPr="00A54C37">
        <w:rPr>
          <w:sz w:val="24"/>
          <w:lang w:val="uk-UA"/>
        </w:rPr>
        <w:t>-</w:t>
      </w:r>
      <w:r w:rsidR="00A54C37">
        <w:rPr>
          <w:sz w:val="24"/>
          <w:lang w:val="en-US"/>
        </w:rPr>
        <w:t>XVIII</w:t>
      </w:r>
      <w:r w:rsidR="00A54C37" w:rsidRPr="00A54C37">
        <w:rPr>
          <w:sz w:val="24"/>
          <w:lang w:val="uk-UA"/>
        </w:rPr>
        <w:t xml:space="preserve"> </w:t>
      </w:r>
      <w:r w:rsidR="00A54C37">
        <w:rPr>
          <w:sz w:val="24"/>
          <w:lang w:val="uk-UA"/>
        </w:rPr>
        <w:t>ст.</w:t>
      </w:r>
      <w:r w:rsidR="00A54C37" w:rsidRPr="00A54C37">
        <w:rPr>
          <w:sz w:val="24"/>
          <w:lang w:val="uk-UA"/>
        </w:rPr>
        <w:t>)</w:t>
      </w:r>
      <w:r>
        <w:rPr>
          <w:sz w:val="24"/>
          <w:lang w:val="uk-UA"/>
        </w:rPr>
        <w:t xml:space="preserve">» для здобувачів вищої освіти галузі знань </w:t>
      </w:r>
      <w:r>
        <w:rPr>
          <w:b/>
          <w:sz w:val="24"/>
          <w:lang w:val="uk-UA"/>
        </w:rPr>
        <w:t xml:space="preserve">О1 Освіта / Педагогіка </w:t>
      </w:r>
      <w:r>
        <w:rPr>
          <w:sz w:val="24"/>
          <w:lang w:val="uk-UA"/>
        </w:rPr>
        <w:t xml:space="preserve">спеціальності </w:t>
      </w:r>
      <w:r>
        <w:rPr>
          <w:b/>
          <w:sz w:val="24"/>
          <w:lang w:val="uk-UA"/>
        </w:rPr>
        <w:t xml:space="preserve">014 Середня освіта </w:t>
      </w:r>
      <w:r>
        <w:rPr>
          <w:sz w:val="24"/>
          <w:lang w:val="uk-UA"/>
        </w:rPr>
        <w:t xml:space="preserve">освітньої програми </w:t>
      </w:r>
      <w:r>
        <w:rPr>
          <w:b/>
          <w:sz w:val="24"/>
          <w:lang w:val="uk-UA"/>
        </w:rPr>
        <w:t>Українська мова і література. Світова література.</w:t>
      </w:r>
    </w:p>
    <w:p w:rsidR="006D2970" w:rsidRDefault="006D2970" w:rsidP="00C5709C">
      <w:pPr>
        <w:jc w:val="center"/>
        <w:rPr>
          <w:b/>
          <w:szCs w:val="28"/>
          <w:lang w:val="uk-UA"/>
        </w:rPr>
      </w:pPr>
    </w:p>
    <w:p w:rsidR="00C00778" w:rsidRDefault="00C00778" w:rsidP="00C5709C">
      <w:pPr>
        <w:jc w:val="center"/>
        <w:rPr>
          <w:b/>
          <w:szCs w:val="28"/>
          <w:lang w:val="uk-UA"/>
        </w:rPr>
      </w:pPr>
    </w:p>
    <w:p w:rsidR="00C00778" w:rsidRDefault="00C00778" w:rsidP="00C5709C">
      <w:pPr>
        <w:jc w:val="center"/>
        <w:rPr>
          <w:b/>
          <w:szCs w:val="28"/>
          <w:lang w:val="uk-UA"/>
        </w:rPr>
      </w:pPr>
    </w:p>
    <w:p w:rsidR="00C00778" w:rsidRDefault="00C00778" w:rsidP="00C5709C">
      <w:pPr>
        <w:jc w:val="center"/>
        <w:rPr>
          <w:b/>
          <w:szCs w:val="28"/>
          <w:lang w:val="uk-UA"/>
        </w:rPr>
      </w:pPr>
    </w:p>
    <w:p w:rsidR="00C00778" w:rsidRDefault="00C00778" w:rsidP="00C5709C">
      <w:pPr>
        <w:jc w:val="center"/>
        <w:rPr>
          <w:b/>
          <w:szCs w:val="28"/>
          <w:lang w:val="uk-UA"/>
        </w:rPr>
      </w:pPr>
    </w:p>
    <w:p w:rsidR="00C00778" w:rsidRDefault="00C00778" w:rsidP="00C00778">
      <w:pPr>
        <w:jc w:val="both"/>
        <w:rPr>
          <w:b/>
          <w:sz w:val="24"/>
          <w:lang w:val="uk-UA"/>
        </w:rPr>
      </w:pPr>
      <w:r w:rsidRPr="00C00778">
        <w:rPr>
          <w:sz w:val="24"/>
          <w:lang w:val="uk-UA"/>
        </w:rPr>
        <w:t>Розробник:</w:t>
      </w:r>
      <w:r>
        <w:rPr>
          <w:sz w:val="24"/>
          <w:lang w:val="uk-UA"/>
        </w:rPr>
        <w:t xml:space="preserve"> </w:t>
      </w:r>
      <w:r>
        <w:rPr>
          <w:b/>
          <w:sz w:val="24"/>
          <w:lang w:val="uk-UA"/>
        </w:rPr>
        <w:t>Славич Тетяна Я</w:t>
      </w:r>
      <w:r w:rsidR="00AD6FB3">
        <w:rPr>
          <w:b/>
          <w:sz w:val="24"/>
          <w:lang w:val="uk-UA"/>
        </w:rPr>
        <w:t>рославівна, ст.викл. кафедри романських мов та</w:t>
      </w:r>
      <w:r>
        <w:rPr>
          <w:b/>
          <w:sz w:val="24"/>
          <w:lang w:val="uk-UA"/>
        </w:rPr>
        <w:t xml:space="preserve"> зарубіжної літератури</w:t>
      </w:r>
    </w:p>
    <w:p w:rsidR="00C00778" w:rsidRDefault="00C00778" w:rsidP="00C00778">
      <w:pPr>
        <w:jc w:val="both"/>
        <w:rPr>
          <w:b/>
          <w:sz w:val="24"/>
          <w:lang w:val="uk-UA"/>
        </w:rPr>
      </w:pPr>
    </w:p>
    <w:p w:rsidR="00C00778" w:rsidRDefault="00C00778" w:rsidP="00C00778">
      <w:pPr>
        <w:jc w:val="both"/>
        <w:rPr>
          <w:b/>
          <w:sz w:val="24"/>
          <w:lang w:val="uk-UA"/>
        </w:rPr>
      </w:pPr>
    </w:p>
    <w:p w:rsidR="00C00778" w:rsidRDefault="00C00778" w:rsidP="00C00778">
      <w:pPr>
        <w:jc w:val="both"/>
        <w:rPr>
          <w:sz w:val="24"/>
          <w:u w:val="single"/>
          <w:lang w:val="uk-UA"/>
        </w:rPr>
      </w:pPr>
      <w:r>
        <w:rPr>
          <w:sz w:val="24"/>
          <w:lang w:val="uk-UA"/>
        </w:rPr>
        <w:t xml:space="preserve">Робочу програму розглянуто та затверджено на засіданні кафедри </w:t>
      </w:r>
      <w:r w:rsidR="00AD6FB3">
        <w:rPr>
          <w:sz w:val="24"/>
          <w:u w:val="single"/>
          <w:lang w:val="uk-UA"/>
        </w:rPr>
        <w:t>романських мов та</w:t>
      </w:r>
      <w:r>
        <w:rPr>
          <w:sz w:val="24"/>
          <w:u w:val="single"/>
          <w:lang w:val="uk-UA"/>
        </w:rPr>
        <w:t xml:space="preserve"> зарубіжної літератури</w:t>
      </w:r>
    </w:p>
    <w:p w:rsidR="00C00778" w:rsidRDefault="00C00778" w:rsidP="00C00778">
      <w:pPr>
        <w:jc w:val="both"/>
        <w:rPr>
          <w:sz w:val="24"/>
          <w:u w:val="single"/>
          <w:lang w:val="uk-UA"/>
        </w:rPr>
      </w:pPr>
    </w:p>
    <w:p w:rsidR="00C00778" w:rsidRDefault="00C00778" w:rsidP="00C0077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Протокол № ___ від «___»  ____________ 202__ року</w:t>
      </w:r>
    </w:p>
    <w:p w:rsidR="00C00778" w:rsidRDefault="00C00778" w:rsidP="00C00778">
      <w:pPr>
        <w:jc w:val="both"/>
        <w:rPr>
          <w:sz w:val="24"/>
          <w:lang w:val="uk-UA"/>
        </w:rPr>
      </w:pPr>
    </w:p>
    <w:p w:rsidR="00C00778" w:rsidRDefault="00C00778" w:rsidP="00C0077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Завідувач кафедри</w:t>
      </w:r>
    </w:p>
    <w:p w:rsidR="00C00778" w:rsidRDefault="00C00778" w:rsidP="00C00778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</w:p>
    <w:p w:rsidR="00C00778" w:rsidRDefault="00C00778" w:rsidP="00C00778">
      <w:pPr>
        <w:jc w:val="both"/>
        <w:rPr>
          <w:sz w:val="24"/>
          <w:lang w:val="uk-UA"/>
        </w:rPr>
      </w:pPr>
      <w:r>
        <w:rPr>
          <w:sz w:val="24"/>
          <w:lang w:val="uk-UA"/>
        </w:rPr>
        <w:t>_______________________________              (</w:t>
      </w:r>
      <w:r>
        <w:rPr>
          <w:sz w:val="24"/>
          <w:u w:val="single"/>
          <w:lang w:val="uk-UA"/>
        </w:rPr>
        <w:t>Смужаниця Д.І.</w:t>
      </w:r>
      <w:r w:rsidR="007D3BE5">
        <w:rPr>
          <w:sz w:val="24"/>
          <w:u w:val="single"/>
          <w:lang w:val="uk-UA"/>
        </w:rPr>
        <w:t>_____</w:t>
      </w:r>
      <w:r>
        <w:rPr>
          <w:sz w:val="24"/>
          <w:lang w:val="uk-UA"/>
        </w:rPr>
        <w:t>)</w:t>
      </w:r>
    </w:p>
    <w:p w:rsidR="00C00778" w:rsidRDefault="00C00778" w:rsidP="00C00778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(підпис)                                                      (прізвище та ініціали)</w:t>
      </w:r>
    </w:p>
    <w:p w:rsidR="00B7763C" w:rsidRDefault="00B7763C" w:rsidP="00C00778">
      <w:pPr>
        <w:jc w:val="both"/>
        <w:rPr>
          <w:sz w:val="24"/>
          <w:lang w:val="uk-UA"/>
        </w:rPr>
      </w:pPr>
    </w:p>
    <w:p w:rsidR="00B7763C" w:rsidRDefault="00B7763C" w:rsidP="00C00778">
      <w:pPr>
        <w:jc w:val="both"/>
        <w:rPr>
          <w:sz w:val="24"/>
          <w:lang w:val="uk-UA"/>
        </w:rPr>
      </w:pPr>
    </w:p>
    <w:p w:rsidR="00B7763C" w:rsidRDefault="00B7763C" w:rsidP="00C00778">
      <w:pPr>
        <w:jc w:val="both"/>
        <w:rPr>
          <w:sz w:val="24"/>
          <w:lang w:val="uk-UA"/>
        </w:rPr>
      </w:pPr>
    </w:p>
    <w:p w:rsidR="00B7763C" w:rsidRDefault="00B7763C" w:rsidP="00C00778">
      <w:pPr>
        <w:jc w:val="both"/>
        <w:rPr>
          <w:sz w:val="24"/>
          <w:lang w:val="uk-UA"/>
        </w:rPr>
      </w:pPr>
    </w:p>
    <w:p w:rsidR="00B7763C" w:rsidRDefault="00B7763C" w:rsidP="00C00778">
      <w:pPr>
        <w:jc w:val="both"/>
        <w:rPr>
          <w:sz w:val="24"/>
          <w:lang w:val="uk-UA"/>
        </w:rPr>
      </w:pPr>
    </w:p>
    <w:p w:rsidR="00B7763C" w:rsidRDefault="00B7763C" w:rsidP="00C00778">
      <w:pPr>
        <w:jc w:val="both"/>
        <w:rPr>
          <w:sz w:val="24"/>
          <w:lang w:val="uk-UA"/>
        </w:rPr>
      </w:pPr>
    </w:p>
    <w:p w:rsidR="00B7763C" w:rsidRDefault="00B7763C" w:rsidP="00C00778">
      <w:pPr>
        <w:jc w:val="both"/>
        <w:rPr>
          <w:sz w:val="24"/>
          <w:lang w:val="uk-UA"/>
        </w:rPr>
      </w:pPr>
    </w:p>
    <w:p w:rsidR="00B7763C" w:rsidRDefault="00B7763C" w:rsidP="00C00778">
      <w:pPr>
        <w:jc w:val="both"/>
        <w:rPr>
          <w:sz w:val="24"/>
          <w:lang w:val="uk-UA"/>
        </w:rPr>
      </w:pPr>
    </w:p>
    <w:p w:rsidR="00B7763C" w:rsidRDefault="00B7763C" w:rsidP="00C00778">
      <w:pPr>
        <w:jc w:val="both"/>
        <w:rPr>
          <w:sz w:val="24"/>
          <w:lang w:val="uk-UA"/>
        </w:rPr>
      </w:pPr>
      <w:r>
        <w:rPr>
          <w:sz w:val="24"/>
          <w:lang w:val="uk-UA"/>
        </w:rPr>
        <w:t>Схвалено науково-методичною комісією факультету іноземної філології</w:t>
      </w:r>
    </w:p>
    <w:p w:rsidR="00B7763C" w:rsidRDefault="00B7763C" w:rsidP="00C0077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протокол № _____  від «___» __________ 202_ року</w:t>
      </w:r>
    </w:p>
    <w:p w:rsidR="00B7763C" w:rsidRDefault="00B7763C" w:rsidP="00C00778">
      <w:pPr>
        <w:jc w:val="both"/>
        <w:rPr>
          <w:sz w:val="24"/>
          <w:lang w:val="uk-UA"/>
        </w:rPr>
      </w:pPr>
    </w:p>
    <w:p w:rsidR="00B7763C" w:rsidRPr="00C00778" w:rsidRDefault="00B7763C" w:rsidP="00C0077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Голова науково-методичної комісії ______________________ (________________)</w:t>
      </w:r>
    </w:p>
    <w:p w:rsidR="006D2970" w:rsidRDefault="00C00778" w:rsidP="00C5709C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</w:t>
      </w:r>
    </w:p>
    <w:p w:rsidR="00391B39" w:rsidRDefault="00391B39" w:rsidP="00C5709C">
      <w:pPr>
        <w:jc w:val="center"/>
        <w:rPr>
          <w:b/>
          <w:szCs w:val="28"/>
          <w:lang w:val="uk-UA"/>
        </w:rPr>
      </w:pPr>
    </w:p>
    <w:p w:rsidR="00391B39" w:rsidRDefault="00391B39" w:rsidP="00C5709C">
      <w:pPr>
        <w:jc w:val="center"/>
        <w:rPr>
          <w:b/>
          <w:szCs w:val="28"/>
          <w:lang w:val="uk-UA"/>
        </w:rPr>
      </w:pPr>
    </w:p>
    <w:p w:rsidR="00391B39" w:rsidRDefault="00391B39" w:rsidP="00C5709C">
      <w:pPr>
        <w:jc w:val="center"/>
        <w:rPr>
          <w:b/>
          <w:szCs w:val="28"/>
          <w:lang w:val="uk-UA"/>
        </w:rPr>
      </w:pPr>
    </w:p>
    <w:p w:rsidR="00391B39" w:rsidRDefault="00391B39" w:rsidP="00C5709C">
      <w:pPr>
        <w:jc w:val="center"/>
        <w:rPr>
          <w:b/>
          <w:szCs w:val="28"/>
          <w:lang w:val="uk-UA"/>
        </w:rPr>
      </w:pPr>
    </w:p>
    <w:p w:rsidR="00391B39" w:rsidRDefault="00391B39" w:rsidP="00C5709C">
      <w:pPr>
        <w:jc w:val="center"/>
        <w:rPr>
          <w:b/>
          <w:szCs w:val="28"/>
          <w:lang w:val="uk-UA"/>
        </w:rPr>
      </w:pPr>
    </w:p>
    <w:p w:rsidR="00391B39" w:rsidRDefault="00391B39" w:rsidP="00C5709C">
      <w:pPr>
        <w:jc w:val="center"/>
        <w:rPr>
          <w:b/>
          <w:szCs w:val="28"/>
          <w:lang w:val="uk-UA"/>
        </w:rPr>
      </w:pPr>
    </w:p>
    <w:p w:rsidR="00391B39" w:rsidRDefault="00391B39" w:rsidP="00C5709C">
      <w:pPr>
        <w:jc w:val="center"/>
        <w:rPr>
          <w:b/>
          <w:szCs w:val="28"/>
          <w:lang w:val="uk-UA"/>
        </w:rPr>
      </w:pPr>
    </w:p>
    <w:p w:rsidR="00391B39" w:rsidRDefault="00391B39" w:rsidP="00C5709C">
      <w:pPr>
        <w:jc w:val="center"/>
        <w:rPr>
          <w:b/>
          <w:szCs w:val="28"/>
          <w:lang w:val="uk-UA"/>
        </w:rPr>
      </w:pPr>
    </w:p>
    <w:p w:rsidR="00391B39" w:rsidRDefault="00391B39" w:rsidP="00C5709C">
      <w:pPr>
        <w:jc w:val="center"/>
        <w:rPr>
          <w:b/>
          <w:szCs w:val="28"/>
          <w:lang w:val="uk-UA"/>
        </w:rPr>
      </w:pPr>
    </w:p>
    <w:p w:rsidR="00391B39" w:rsidRDefault="00391B39" w:rsidP="00C5709C">
      <w:pPr>
        <w:jc w:val="center"/>
        <w:rPr>
          <w:b/>
          <w:szCs w:val="28"/>
          <w:lang w:val="uk-UA"/>
        </w:rPr>
      </w:pPr>
    </w:p>
    <w:p w:rsidR="00111CE7" w:rsidRDefault="00111CE7" w:rsidP="00C5709C">
      <w:pPr>
        <w:jc w:val="center"/>
        <w:rPr>
          <w:b/>
          <w:szCs w:val="28"/>
          <w:lang w:val="uk-UA"/>
        </w:rPr>
      </w:pPr>
    </w:p>
    <w:p w:rsidR="00111CE7" w:rsidRDefault="00111CE7" w:rsidP="00111CE7">
      <w:pPr>
        <w:rPr>
          <w:b/>
          <w:szCs w:val="28"/>
          <w:lang w:val="uk-UA"/>
        </w:rPr>
      </w:pPr>
    </w:p>
    <w:p w:rsidR="00111CE7" w:rsidRDefault="00111CE7" w:rsidP="00C5709C">
      <w:pPr>
        <w:jc w:val="center"/>
        <w:rPr>
          <w:b/>
          <w:szCs w:val="28"/>
          <w:lang w:val="uk-UA"/>
        </w:rPr>
      </w:pPr>
    </w:p>
    <w:p w:rsidR="00111CE7" w:rsidRPr="00A4737A" w:rsidRDefault="00111CE7" w:rsidP="00111CE7">
      <w:pPr>
        <w:jc w:val="right"/>
        <w:rPr>
          <w:sz w:val="24"/>
          <w:lang w:val="uk-UA"/>
        </w:rPr>
      </w:pPr>
      <w:r w:rsidRPr="00A4737A">
        <w:rPr>
          <w:sz w:val="24"/>
          <w:lang w:val="uk-UA"/>
        </w:rPr>
        <w:sym w:font="Symbol" w:char="F0D3"/>
      </w:r>
      <w:r>
        <w:rPr>
          <w:sz w:val="24"/>
          <w:lang w:val="uk-UA"/>
        </w:rPr>
        <w:t xml:space="preserve"> Славич Т.Я.</w:t>
      </w:r>
      <w:r w:rsidRPr="00A4737A">
        <w:rPr>
          <w:sz w:val="24"/>
          <w:lang w:val="uk-UA"/>
        </w:rPr>
        <w:t>, 20</w:t>
      </w:r>
      <w:r>
        <w:rPr>
          <w:sz w:val="24"/>
          <w:lang w:val="uk-UA"/>
        </w:rPr>
        <w:t>2</w:t>
      </w:r>
      <w:r w:rsidRPr="00AF0694">
        <w:rPr>
          <w:sz w:val="24"/>
          <w:lang w:val="uk-UA"/>
        </w:rPr>
        <w:t>1</w:t>
      </w:r>
      <w:r w:rsidRPr="00A4737A">
        <w:rPr>
          <w:sz w:val="24"/>
          <w:lang w:val="uk-UA"/>
        </w:rPr>
        <w:t xml:space="preserve"> р.</w:t>
      </w:r>
    </w:p>
    <w:p w:rsidR="00111CE7" w:rsidRDefault="00111CE7" w:rsidP="00111CE7">
      <w:pPr>
        <w:jc w:val="right"/>
        <w:rPr>
          <w:b/>
          <w:szCs w:val="28"/>
          <w:lang w:val="uk-UA"/>
        </w:rPr>
      </w:pPr>
      <w:r w:rsidRPr="00A4737A">
        <w:rPr>
          <w:sz w:val="24"/>
          <w:lang w:val="uk-UA"/>
        </w:rPr>
        <w:sym w:font="Symbol" w:char="F0D3"/>
      </w:r>
      <w:r w:rsidRPr="00A4737A">
        <w:rPr>
          <w:sz w:val="24"/>
          <w:lang w:val="uk-UA"/>
        </w:rPr>
        <w:t xml:space="preserve"> ДВНЗ «Ужгородський національний університет», 20</w:t>
      </w:r>
      <w:r>
        <w:rPr>
          <w:sz w:val="24"/>
          <w:lang w:val="uk-UA"/>
        </w:rPr>
        <w:t>2</w:t>
      </w:r>
      <w:r w:rsidRPr="00AF0694">
        <w:rPr>
          <w:sz w:val="24"/>
          <w:lang w:val="uk-UA"/>
        </w:rPr>
        <w:t>1</w:t>
      </w:r>
      <w:r w:rsidRPr="00A4737A">
        <w:rPr>
          <w:sz w:val="24"/>
          <w:lang w:val="uk-UA"/>
        </w:rPr>
        <w:t xml:space="preserve"> р.</w:t>
      </w:r>
    </w:p>
    <w:p w:rsidR="00F07983" w:rsidRPr="00A4737A" w:rsidRDefault="00F07983" w:rsidP="00F07983">
      <w:pPr>
        <w:jc w:val="center"/>
        <w:rPr>
          <w:b/>
          <w:bCs/>
          <w:sz w:val="24"/>
          <w:lang w:val="uk-UA"/>
        </w:rPr>
      </w:pPr>
      <w:r w:rsidRPr="00A4737A">
        <w:rPr>
          <w:b/>
          <w:bCs/>
          <w:sz w:val="24"/>
          <w:lang w:val="uk-UA"/>
        </w:rPr>
        <w:lastRenderedPageBreak/>
        <w:t>1. О</w:t>
      </w:r>
      <w:r>
        <w:rPr>
          <w:b/>
          <w:bCs/>
          <w:sz w:val="24"/>
          <w:lang w:val="uk-UA"/>
        </w:rPr>
        <w:t>ПИС НАВЧАЛЬНОЇ ДИСЦИПЛІНИ</w:t>
      </w:r>
    </w:p>
    <w:p w:rsidR="00F07983" w:rsidRPr="00A4737A" w:rsidRDefault="00F07983" w:rsidP="00F07983">
      <w:pPr>
        <w:pStyle w:val="Default"/>
        <w:ind w:left="360"/>
        <w:rPr>
          <w:color w:val="auto"/>
          <w:lang w:val="uk-UA"/>
        </w:rPr>
      </w:pPr>
    </w:p>
    <w:p w:rsidR="00F07983" w:rsidRPr="00A4737A" w:rsidRDefault="00F07983" w:rsidP="00F07983">
      <w:pPr>
        <w:pStyle w:val="Default"/>
        <w:ind w:left="360"/>
        <w:rPr>
          <w:color w:val="auto"/>
          <w:lang w:val="uk-UA"/>
        </w:rPr>
      </w:pPr>
    </w:p>
    <w:tbl>
      <w:tblPr>
        <w:tblStyle w:val="a6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142"/>
        <w:gridCol w:w="2693"/>
      </w:tblGrid>
      <w:tr w:rsidR="00F07983" w:rsidRPr="00B015BC" w:rsidTr="009F0966">
        <w:trPr>
          <w:trHeight w:val="725"/>
        </w:trPr>
        <w:tc>
          <w:tcPr>
            <w:tcW w:w="4503" w:type="dxa"/>
            <w:vMerge w:val="restart"/>
            <w:vAlign w:val="center"/>
          </w:tcPr>
          <w:p w:rsidR="00F07983" w:rsidRPr="00A4737A" w:rsidRDefault="00F07983" w:rsidP="009F0966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Найменування</w:t>
            </w:r>
          </w:p>
          <w:p w:rsidR="00F07983" w:rsidRPr="00A4737A" w:rsidRDefault="00F07983" w:rsidP="009F0966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показників</w:t>
            </w:r>
          </w:p>
        </w:tc>
        <w:tc>
          <w:tcPr>
            <w:tcW w:w="5386" w:type="dxa"/>
            <w:gridSpan w:val="3"/>
            <w:vAlign w:val="center"/>
          </w:tcPr>
          <w:p w:rsidR="00F07983" w:rsidRPr="00A4737A" w:rsidRDefault="00F07983" w:rsidP="009F0966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b/>
                <w:bCs/>
                <w:color w:val="auto"/>
                <w:lang w:val="uk-UA"/>
              </w:rPr>
              <w:t>Розподіл годин за навчальним планом</w:t>
            </w:r>
          </w:p>
        </w:tc>
      </w:tr>
      <w:tr w:rsidR="00F07983" w:rsidRPr="00A4737A" w:rsidTr="009F0966">
        <w:trPr>
          <w:trHeight w:val="770"/>
        </w:trPr>
        <w:tc>
          <w:tcPr>
            <w:tcW w:w="4503" w:type="dxa"/>
            <w:vMerge/>
            <w:vAlign w:val="center"/>
          </w:tcPr>
          <w:p w:rsidR="00F07983" w:rsidRPr="00A4737A" w:rsidRDefault="00F07983" w:rsidP="009F0966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F07983" w:rsidRPr="00A4737A" w:rsidRDefault="00F07983" w:rsidP="009F0966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Денна форма</w:t>
            </w:r>
          </w:p>
          <w:p w:rsidR="00F07983" w:rsidRPr="00A4737A" w:rsidRDefault="00F07983" w:rsidP="009F0966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:rsidR="00F07983" w:rsidRPr="00A4737A" w:rsidRDefault="00F07983" w:rsidP="009F0966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Заочна форма</w:t>
            </w:r>
          </w:p>
          <w:p w:rsidR="00F07983" w:rsidRPr="00A4737A" w:rsidRDefault="00F07983" w:rsidP="009F0966">
            <w:pPr>
              <w:jc w:val="center"/>
              <w:rPr>
                <w:sz w:val="24"/>
                <w:lang w:val="uk-UA"/>
              </w:rPr>
            </w:pPr>
            <w:r w:rsidRPr="00A4737A">
              <w:rPr>
                <w:sz w:val="24"/>
                <w:lang w:val="uk-UA"/>
              </w:rPr>
              <w:t>навчання</w:t>
            </w:r>
          </w:p>
        </w:tc>
      </w:tr>
      <w:tr w:rsidR="00F07983" w:rsidRPr="00A4737A" w:rsidTr="009F0966">
        <w:trPr>
          <w:trHeight w:val="632"/>
        </w:trPr>
        <w:tc>
          <w:tcPr>
            <w:tcW w:w="4503" w:type="dxa"/>
            <w:vAlign w:val="center"/>
          </w:tcPr>
          <w:p w:rsidR="00F07983" w:rsidRPr="00A4737A" w:rsidRDefault="00F07983" w:rsidP="009F0966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кредитів</w:t>
            </w:r>
            <w:r>
              <w:rPr>
                <w:color w:val="auto"/>
                <w:lang w:val="uk-UA"/>
              </w:rPr>
              <w:t xml:space="preserve"> ЄКТС </w:t>
            </w:r>
            <w:r w:rsidRPr="00A4737A">
              <w:rPr>
                <w:color w:val="auto"/>
                <w:lang w:val="uk-UA"/>
              </w:rPr>
              <w:t>–</w:t>
            </w:r>
            <w:r>
              <w:rPr>
                <w:color w:val="auto"/>
                <w:lang w:val="uk-UA"/>
              </w:rPr>
              <w:t xml:space="preserve"> </w:t>
            </w:r>
            <w:r w:rsidR="00273400">
              <w:rPr>
                <w:color w:val="auto"/>
                <w:lang w:val="uk-UA"/>
              </w:rPr>
              <w:t>2</w:t>
            </w:r>
          </w:p>
        </w:tc>
        <w:tc>
          <w:tcPr>
            <w:tcW w:w="5386" w:type="dxa"/>
            <w:gridSpan w:val="3"/>
            <w:vAlign w:val="center"/>
          </w:tcPr>
          <w:p w:rsidR="00F07983" w:rsidRPr="00A4737A" w:rsidRDefault="00F07983" w:rsidP="009F0966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Рік підготовки:</w:t>
            </w:r>
            <w:r>
              <w:rPr>
                <w:color w:val="auto"/>
                <w:lang w:val="uk-UA"/>
              </w:rPr>
              <w:t xml:space="preserve"> </w:t>
            </w:r>
          </w:p>
        </w:tc>
      </w:tr>
      <w:tr w:rsidR="00F07983" w:rsidRPr="00A9422D" w:rsidTr="009F0966">
        <w:trPr>
          <w:trHeight w:val="567"/>
        </w:trPr>
        <w:tc>
          <w:tcPr>
            <w:tcW w:w="4503" w:type="dxa"/>
            <w:vAlign w:val="center"/>
          </w:tcPr>
          <w:p w:rsidR="00F07983" w:rsidRPr="00A4737A" w:rsidRDefault="00F07983" w:rsidP="009F0966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Загальна кількість годин – </w:t>
            </w:r>
            <w:r w:rsidR="00273400">
              <w:rPr>
                <w:color w:val="auto"/>
                <w:lang w:val="uk-UA"/>
              </w:rPr>
              <w:t>6</w:t>
            </w:r>
            <w:r>
              <w:rPr>
                <w:color w:val="auto"/>
                <w:lang w:val="uk-UA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:rsidR="00F07983" w:rsidRPr="00A4737A" w:rsidRDefault="00273400" w:rsidP="009F0966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другий</w:t>
            </w:r>
          </w:p>
        </w:tc>
        <w:tc>
          <w:tcPr>
            <w:tcW w:w="2693" w:type="dxa"/>
            <w:vAlign w:val="center"/>
          </w:tcPr>
          <w:p w:rsidR="00F07983" w:rsidRPr="00A4737A" w:rsidRDefault="00F07983" w:rsidP="009F0966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</w:tr>
      <w:tr w:rsidR="00F07983" w:rsidRPr="00A4737A" w:rsidTr="009F0966">
        <w:trPr>
          <w:trHeight w:val="567"/>
        </w:trPr>
        <w:tc>
          <w:tcPr>
            <w:tcW w:w="4503" w:type="dxa"/>
            <w:vAlign w:val="center"/>
          </w:tcPr>
          <w:p w:rsidR="00F07983" w:rsidRPr="00A4737A" w:rsidRDefault="00F07983" w:rsidP="009F0966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модулів –</w:t>
            </w:r>
            <w:r w:rsidR="00273400">
              <w:rPr>
                <w:color w:val="auto"/>
                <w:lang w:val="uk-UA"/>
              </w:rPr>
              <w:t xml:space="preserve"> 1</w:t>
            </w:r>
          </w:p>
        </w:tc>
        <w:tc>
          <w:tcPr>
            <w:tcW w:w="5386" w:type="dxa"/>
            <w:gridSpan w:val="3"/>
            <w:vAlign w:val="center"/>
          </w:tcPr>
          <w:p w:rsidR="00F07983" w:rsidRPr="00A4737A" w:rsidRDefault="00F07983" w:rsidP="009F0966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Семестр:</w:t>
            </w:r>
          </w:p>
        </w:tc>
      </w:tr>
      <w:tr w:rsidR="00F07983" w:rsidRPr="00A4737A" w:rsidTr="009F0966">
        <w:trPr>
          <w:trHeight w:val="567"/>
        </w:trPr>
        <w:tc>
          <w:tcPr>
            <w:tcW w:w="4503" w:type="dxa"/>
            <w:vMerge w:val="restart"/>
            <w:vAlign w:val="center"/>
          </w:tcPr>
          <w:p w:rsidR="00F07983" w:rsidRPr="00A4737A" w:rsidRDefault="00F07983" w:rsidP="009F0966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Тижневих годин</w:t>
            </w:r>
          </w:p>
          <w:p w:rsidR="00F07983" w:rsidRDefault="00F07983" w:rsidP="009F0966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для денної  форми навчання:</w:t>
            </w:r>
          </w:p>
          <w:p w:rsidR="00F07983" w:rsidRPr="00A4737A" w:rsidRDefault="00F07983" w:rsidP="009F0966">
            <w:pPr>
              <w:pStyle w:val="Default"/>
              <w:rPr>
                <w:color w:val="auto"/>
                <w:lang w:val="uk-UA"/>
              </w:rPr>
            </w:pPr>
          </w:p>
          <w:p w:rsidR="00F07983" w:rsidRDefault="00F07983" w:rsidP="009F0966">
            <w:pPr>
              <w:pStyle w:val="Defaul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аудиторних – </w:t>
            </w:r>
            <w:r w:rsidR="00712B8C">
              <w:rPr>
                <w:color w:val="auto"/>
                <w:lang w:val="uk-UA"/>
              </w:rPr>
              <w:t>2</w:t>
            </w:r>
          </w:p>
          <w:p w:rsidR="00F07983" w:rsidRDefault="00F07983" w:rsidP="009F0966">
            <w:pPr>
              <w:pStyle w:val="Default"/>
              <w:rPr>
                <w:color w:val="auto"/>
                <w:lang w:val="uk-UA"/>
              </w:rPr>
            </w:pPr>
          </w:p>
          <w:p w:rsidR="00F07983" w:rsidRPr="00A4737A" w:rsidRDefault="00F07983" w:rsidP="009F0966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самостійної роботи</w:t>
            </w:r>
            <w:r>
              <w:rPr>
                <w:color w:val="auto"/>
                <w:lang w:val="uk-UA"/>
              </w:rPr>
              <w:t xml:space="preserve"> студента</w:t>
            </w:r>
            <w:r w:rsidRPr="00A4737A">
              <w:rPr>
                <w:color w:val="auto"/>
                <w:lang w:val="uk-UA"/>
              </w:rPr>
              <w:t xml:space="preserve">  – </w:t>
            </w:r>
            <w:r w:rsidR="00712B8C">
              <w:rPr>
                <w:color w:val="auto"/>
                <w:lang w:val="uk-UA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F07983" w:rsidRPr="00A4737A" w:rsidRDefault="00F07983" w:rsidP="009F0966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4</w:t>
            </w:r>
          </w:p>
        </w:tc>
        <w:tc>
          <w:tcPr>
            <w:tcW w:w="2693" w:type="dxa"/>
            <w:vAlign w:val="center"/>
          </w:tcPr>
          <w:p w:rsidR="00F07983" w:rsidRPr="00A4737A" w:rsidRDefault="00F07983" w:rsidP="009F0966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</w:tr>
      <w:tr w:rsidR="00F07983" w:rsidRPr="00A4737A" w:rsidTr="009F0966">
        <w:trPr>
          <w:trHeight w:val="567"/>
        </w:trPr>
        <w:tc>
          <w:tcPr>
            <w:tcW w:w="4503" w:type="dxa"/>
            <w:vMerge/>
            <w:vAlign w:val="center"/>
          </w:tcPr>
          <w:p w:rsidR="00F07983" w:rsidRPr="00A4737A" w:rsidRDefault="00F07983" w:rsidP="009F0966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F07983" w:rsidRPr="00A4737A" w:rsidRDefault="00F07983" w:rsidP="009F0966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Лекції:</w:t>
            </w:r>
          </w:p>
        </w:tc>
      </w:tr>
      <w:tr w:rsidR="00F07983" w:rsidRPr="00A4737A" w:rsidTr="009F0966">
        <w:trPr>
          <w:trHeight w:val="567"/>
        </w:trPr>
        <w:tc>
          <w:tcPr>
            <w:tcW w:w="4503" w:type="dxa"/>
            <w:vMerge/>
            <w:vAlign w:val="center"/>
          </w:tcPr>
          <w:p w:rsidR="00F07983" w:rsidRPr="00A4737A" w:rsidRDefault="00F07983" w:rsidP="009F0966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07983" w:rsidRPr="00A4737A" w:rsidRDefault="00712B8C" w:rsidP="009F0966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20</w:t>
            </w:r>
          </w:p>
        </w:tc>
        <w:tc>
          <w:tcPr>
            <w:tcW w:w="2693" w:type="dxa"/>
            <w:vAlign w:val="center"/>
          </w:tcPr>
          <w:p w:rsidR="00F07983" w:rsidRPr="00A4737A" w:rsidRDefault="00F07983" w:rsidP="009F0966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</w:tr>
      <w:tr w:rsidR="00F07983" w:rsidRPr="00A4737A" w:rsidTr="009F0966">
        <w:trPr>
          <w:trHeight w:val="567"/>
        </w:trPr>
        <w:tc>
          <w:tcPr>
            <w:tcW w:w="4503" w:type="dxa"/>
            <w:vMerge/>
            <w:vAlign w:val="center"/>
          </w:tcPr>
          <w:p w:rsidR="00F07983" w:rsidRPr="00A4737A" w:rsidRDefault="00F07983" w:rsidP="009F0966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F07983" w:rsidRPr="00A4737A" w:rsidRDefault="00F07983" w:rsidP="009F0966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Практичні (семінарські):</w:t>
            </w:r>
          </w:p>
        </w:tc>
      </w:tr>
      <w:tr w:rsidR="00F07983" w:rsidRPr="00A4737A" w:rsidTr="009F0966">
        <w:trPr>
          <w:trHeight w:val="567"/>
        </w:trPr>
        <w:tc>
          <w:tcPr>
            <w:tcW w:w="4503" w:type="dxa"/>
            <w:vMerge/>
          </w:tcPr>
          <w:p w:rsidR="00F07983" w:rsidRPr="00A4737A" w:rsidRDefault="00F07983" w:rsidP="009F0966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07983" w:rsidRPr="007F1910" w:rsidRDefault="00712B8C" w:rsidP="009F0966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1</w:t>
            </w:r>
            <w:r w:rsidR="00F07983">
              <w:rPr>
                <w:b/>
                <w:color w:val="auto"/>
                <w:lang w:val="uk-UA"/>
              </w:rPr>
              <w:t>0</w:t>
            </w:r>
          </w:p>
        </w:tc>
        <w:tc>
          <w:tcPr>
            <w:tcW w:w="2693" w:type="dxa"/>
            <w:vAlign w:val="center"/>
          </w:tcPr>
          <w:p w:rsidR="00F07983" w:rsidRPr="00A4737A" w:rsidRDefault="00F07983" w:rsidP="009F0966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</w:tr>
      <w:tr w:rsidR="00F07983" w:rsidRPr="00A4737A" w:rsidTr="009F0966">
        <w:trPr>
          <w:trHeight w:val="567"/>
        </w:trPr>
        <w:tc>
          <w:tcPr>
            <w:tcW w:w="4503" w:type="dxa"/>
            <w:vMerge w:val="restart"/>
            <w:vAlign w:val="center"/>
          </w:tcPr>
          <w:p w:rsidR="00F07983" w:rsidRPr="00A4737A" w:rsidRDefault="00F07983" w:rsidP="009F0966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Вид </w:t>
            </w:r>
            <w:r>
              <w:rPr>
                <w:color w:val="auto"/>
                <w:lang w:val="uk-UA"/>
              </w:rPr>
              <w:t xml:space="preserve">підсумкового </w:t>
            </w:r>
            <w:r w:rsidRPr="00A4737A">
              <w:rPr>
                <w:color w:val="auto"/>
                <w:lang w:val="uk-UA"/>
              </w:rPr>
              <w:t>контролю:</w:t>
            </w:r>
            <w:r w:rsidR="00AD6FB3">
              <w:rPr>
                <w:color w:val="auto"/>
                <w:lang w:val="uk-UA"/>
              </w:rPr>
              <w:t xml:space="preserve"> модульна контрольна робота</w:t>
            </w:r>
          </w:p>
        </w:tc>
        <w:tc>
          <w:tcPr>
            <w:tcW w:w="5386" w:type="dxa"/>
            <w:gridSpan w:val="3"/>
            <w:vAlign w:val="center"/>
          </w:tcPr>
          <w:p w:rsidR="00F07983" w:rsidRPr="00A4737A" w:rsidRDefault="00F07983" w:rsidP="009F0966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Лабораторні:</w:t>
            </w:r>
          </w:p>
        </w:tc>
      </w:tr>
      <w:tr w:rsidR="00F07983" w:rsidRPr="00A4737A" w:rsidTr="009F0966">
        <w:trPr>
          <w:trHeight w:val="567"/>
        </w:trPr>
        <w:tc>
          <w:tcPr>
            <w:tcW w:w="4503" w:type="dxa"/>
            <w:vMerge/>
            <w:vAlign w:val="center"/>
          </w:tcPr>
          <w:p w:rsidR="00F07983" w:rsidRPr="00A4737A" w:rsidRDefault="00F07983" w:rsidP="009F0966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07983" w:rsidRPr="00A4737A" w:rsidRDefault="00F07983" w:rsidP="009F0966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  <w:tc>
          <w:tcPr>
            <w:tcW w:w="2693" w:type="dxa"/>
            <w:vAlign w:val="center"/>
          </w:tcPr>
          <w:p w:rsidR="00F07983" w:rsidRPr="00A4737A" w:rsidRDefault="00F07983" w:rsidP="009F0966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</w:tr>
      <w:tr w:rsidR="00F07983" w:rsidRPr="00A4737A" w:rsidTr="009F0966">
        <w:trPr>
          <w:trHeight w:val="567"/>
        </w:trPr>
        <w:tc>
          <w:tcPr>
            <w:tcW w:w="4503" w:type="dxa"/>
            <w:vMerge w:val="restart"/>
            <w:vAlign w:val="center"/>
          </w:tcPr>
          <w:p w:rsidR="00F07983" w:rsidRPr="00A4737A" w:rsidRDefault="00F07983" w:rsidP="009F0966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lang w:val="uk-UA"/>
              </w:rPr>
              <w:t xml:space="preserve">Форма </w:t>
            </w:r>
            <w:r>
              <w:rPr>
                <w:lang w:val="uk-UA"/>
              </w:rPr>
              <w:t xml:space="preserve">підсумкового </w:t>
            </w:r>
            <w:r w:rsidRPr="00A4737A">
              <w:rPr>
                <w:lang w:val="uk-UA"/>
              </w:rPr>
              <w:t>контролю:</w:t>
            </w:r>
            <w:r w:rsidR="00AD6FB3">
              <w:rPr>
                <w:lang w:val="uk-UA"/>
              </w:rPr>
              <w:t xml:space="preserve"> залік</w:t>
            </w:r>
          </w:p>
        </w:tc>
        <w:tc>
          <w:tcPr>
            <w:tcW w:w="5386" w:type="dxa"/>
            <w:gridSpan w:val="3"/>
            <w:vAlign w:val="center"/>
          </w:tcPr>
          <w:p w:rsidR="00F07983" w:rsidRPr="00A4737A" w:rsidRDefault="00F07983" w:rsidP="009F0966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Самостійна робота:</w:t>
            </w:r>
          </w:p>
        </w:tc>
      </w:tr>
      <w:tr w:rsidR="00F07983" w:rsidRPr="00A4737A" w:rsidTr="009F0966">
        <w:trPr>
          <w:trHeight w:val="567"/>
        </w:trPr>
        <w:tc>
          <w:tcPr>
            <w:tcW w:w="4503" w:type="dxa"/>
            <w:vMerge/>
          </w:tcPr>
          <w:p w:rsidR="00F07983" w:rsidRPr="00A4737A" w:rsidRDefault="00F07983" w:rsidP="009F0966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07983" w:rsidRPr="00A4737A" w:rsidRDefault="00712B8C" w:rsidP="009F0966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30</w:t>
            </w:r>
          </w:p>
        </w:tc>
        <w:tc>
          <w:tcPr>
            <w:tcW w:w="2693" w:type="dxa"/>
            <w:vAlign w:val="center"/>
          </w:tcPr>
          <w:p w:rsidR="00F07983" w:rsidRPr="00A4737A" w:rsidRDefault="00F07983" w:rsidP="009F0966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</w:tr>
    </w:tbl>
    <w:p w:rsidR="00F07983" w:rsidRPr="00A4737A" w:rsidRDefault="00F07983" w:rsidP="00F07983">
      <w:pPr>
        <w:pStyle w:val="Default"/>
        <w:jc w:val="center"/>
        <w:rPr>
          <w:color w:val="auto"/>
          <w:lang w:val="uk-UA"/>
        </w:rPr>
      </w:pPr>
    </w:p>
    <w:p w:rsidR="00F07983" w:rsidRPr="00A4737A" w:rsidRDefault="00F07983" w:rsidP="00F07983">
      <w:pPr>
        <w:rPr>
          <w:sz w:val="24"/>
          <w:lang w:val="uk-UA"/>
        </w:rPr>
      </w:pPr>
      <w:r w:rsidRPr="00A4737A">
        <w:rPr>
          <w:sz w:val="24"/>
          <w:lang w:val="uk-UA"/>
        </w:rPr>
        <w:br w:type="page"/>
      </w:r>
    </w:p>
    <w:p w:rsidR="006D1B37" w:rsidRDefault="006D1B37" w:rsidP="006D1B37">
      <w:pPr>
        <w:pStyle w:val="af0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2. М</w:t>
      </w:r>
      <w:r>
        <w:rPr>
          <w:rFonts w:ascii="Times New Roman" w:hAnsi="Times New Roman"/>
          <w:b/>
          <w:sz w:val="24"/>
          <w:szCs w:val="24"/>
          <w:lang w:val="uk-UA"/>
        </w:rPr>
        <w:t>ЕТА НАВЧАЛЬНОЇ ДИСЦИПЛІНИ</w:t>
      </w:r>
    </w:p>
    <w:p w:rsidR="006D1B37" w:rsidRPr="00A4737A" w:rsidRDefault="006D1B37" w:rsidP="006D1B37">
      <w:pPr>
        <w:pStyle w:val="af0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91B39" w:rsidRDefault="006D1B37" w:rsidP="006D1B37">
      <w:pPr>
        <w:jc w:val="both"/>
        <w:rPr>
          <w:sz w:val="24"/>
          <w:lang w:val="uk-UA"/>
        </w:rPr>
      </w:pPr>
      <w:r>
        <w:rPr>
          <w:b/>
          <w:szCs w:val="28"/>
          <w:lang w:val="uk-UA"/>
        </w:rPr>
        <w:tab/>
      </w:r>
      <w:r>
        <w:rPr>
          <w:sz w:val="24"/>
          <w:lang w:val="uk-UA"/>
        </w:rPr>
        <w:t xml:space="preserve">Мета вивчення навчальної дисципліни </w:t>
      </w:r>
      <w:r w:rsidRPr="006D1B37">
        <w:rPr>
          <w:b/>
          <w:sz w:val="24"/>
          <w:lang w:val="uk-UA"/>
        </w:rPr>
        <w:t>«Історія світової літератури (</w:t>
      </w:r>
      <w:r w:rsidR="002D0957">
        <w:rPr>
          <w:b/>
          <w:sz w:val="24"/>
          <w:lang w:val="en-US"/>
        </w:rPr>
        <w:t>XVII</w:t>
      </w:r>
      <w:r w:rsidR="002D0957" w:rsidRPr="00B96683">
        <w:rPr>
          <w:b/>
          <w:sz w:val="24"/>
          <w:lang w:val="uk-UA"/>
        </w:rPr>
        <w:t>-</w:t>
      </w:r>
      <w:r w:rsidR="002D0957">
        <w:rPr>
          <w:b/>
          <w:sz w:val="24"/>
          <w:lang w:val="en-US"/>
        </w:rPr>
        <w:t>XVIII</w:t>
      </w:r>
      <w:r w:rsidRPr="006D1B37">
        <w:rPr>
          <w:b/>
          <w:sz w:val="24"/>
          <w:lang w:val="uk-UA"/>
        </w:rPr>
        <w:t xml:space="preserve"> ст.)»</w:t>
      </w:r>
      <w:r>
        <w:rPr>
          <w:b/>
          <w:sz w:val="24"/>
          <w:lang w:val="uk-UA"/>
        </w:rPr>
        <w:t xml:space="preserve"> </w:t>
      </w:r>
      <w:r w:rsidR="002D0957">
        <w:rPr>
          <w:b/>
          <w:sz w:val="24"/>
          <w:lang w:val="uk-UA"/>
        </w:rPr>
        <w:t xml:space="preserve">- </w:t>
      </w:r>
      <w:r w:rsidR="00B96683" w:rsidRPr="00B96683">
        <w:rPr>
          <w:sz w:val="24"/>
          <w:lang w:val="uk-UA"/>
        </w:rPr>
        <w:t>дати студентам уявлення про літературний процес</w:t>
      </w:r>
      <w:r w:rsidR="00A24E8E">
        <w:rPr>
          <w:sz w:val="24"/>
          <w:lang w:val="uk-UA"/>
        </w:rPr>
        <w:t xml:space="preserve"> </w:t>
      </w:r>
      <w:r w:rsidR="00A24E8E">
        <w:rPr>
          <w:sz w:val="24"/>
          <w:lang w:val="en-US"/>
        </w:rPr>
        <w:t>XVII</w:t>
      </w:r>
      <w:r w:rsidR="00A24E8E" w:rsidRPr="00A24E8E">
        <w:rPr>
          <w:sz w:val="24"/>
          <w:lang w:val="uk-UA"/>
        </w:rPr>
        <w:t>-</w:t>
      </w:r>
      <w:r w:rsidR="00A24E8E">
        <w:rPr>
          <w:sz w:val="24"/>
          <w:lang w:val="en-US"/>
        </w:rPr>
        <w:t>XVIII</w:t>
      </w:r>
      <w:r w:rsidR="00A24E8E" w:rsidRPr="00A24E8E">
        <w:rPr>
          <w:sz w:val="24"/>
          <w:lang w:val="uk-UA"/>
        </w:rPr>
        <w:t xml:space="preserve"> </w:t>
      </w:r>
      <w:r w:rsidR="00A24E8E">
        <w:rPr>
          <w:sz w:val="24"/>
          <w:lang w:val="uk-UA"/>
        </w:rPr>
        <w:t>століття;</w:t>
      </w:r>
      <w:r w:rsidR="00B96683" w:rsidRPr="00B96683">
        <w:rPr>
          <w:sz w:val="24"/>
          <w:lang w:val="uk-UA"/>
        </w:rPr>
        <w:t xml:space="preserve"> </w:t>
      </w:r>
      <w:r w:rsidR="002D0957" w:rsidRPr="00780172">
        <w:rPr>
          <w:sz w:val="24"/>
          <w:lang w:val="uk-UA"/>
        </w:rPr>
        <w:t>осмислення основних</w:t>
      </w:r>
      <w:r w:rsidR="002D0957">
        <w:rPr>
          <w:b/>
          <w:sz w:val="24"/>
          <w:lang w:val="uk-UA"/>
        </w:rPr>
        <w:t xml:space="preserve"> </w:t>
      </w:r>
      <w:r w:rsidR="00780172" w:rsidRPr="00780172">
        <w:rPr>
          <w:sz w:val="24"/>
          <w:lang w:val="uk-UA"/>
        </w:rPr>
        <w:t>закономірностей</w:t>
      </w:r>
      <w:r w:rsidR="00780172">
        <w:rPr>
          <w:sz w:val="24"/>
          <w:lang w:val="uk-UA"/>
        </w:rPr>
        <w:t xml:space="preserve"> </w:t>
      </w:r>
      <w:r w:rsidR="00B96683">
        <w:rPr>
          <w:sz w:val="24"/>
          <w:lang w:val="uk-UA"/>
        </w:rPr>
        <w:t>розвитку західноєвропейсь</w:t>
      </w:r>
      <w:r w:rsidR="00A24E8E">
        <w:rPr>
          <w:sz w:val="24"/>
          <w:lang w:val="uk-UA"/>
        </w:rPr>
        <w:t>ких літератур окресленого періоду; репрезентувати творчість видатних митців зазначеного часу; окреслити основні тенденції розвитку англійського, німецького, французького, іспанського письменства; прищепити студентам навички аналізу художніх текстів різних жанрів та стилів.</w:t>
      </w:r>
    </w:p>
    <w:p w:rsidR="00A24E8E" w:rsidRPr="00780172" w:rsidRDefault="00A24E8E" w:rsidP="006D1B37">
      <w:pPr>
        <w:jc w:val="both"/>
        <w:rPr>
          <w:sz w:val="24"/>
          <w:lang w:val="uk-UA"/>
        </w:rPr>
      </w:pPr>
    </w:p>
    <w:p w:rsidR="00A24E8E" w:rsidRPr="00E81356" w:rsidRDefault="00A24E8E" w:rsidP="00A24E8E">
      <w:pPr>
        <w:ind w:firstLine="567"/>
        <w:jc w:val="both"/>
        <w:rPr>
          <w:sz w:val="24"/>
          <w:lang w:val="uk-UA"/>
        </w:rPr>
      </w:pPr>
      <w:r w:rsidRPr="00345FB3">
        <w:rPr>
          <w:sz w:val="24"/>
          <w:lang w:val="uk-UA"/>
        </w:rPr>
        <w:t>Відповідно до освітньої програми,</w:t>
      </w:r>
      <w:r>
        <w:rPr>
          <w:color w:val="000000"/>
          <w:sz w:val="24"/>
          <w:lang w:val="uk-UA"/>
        </w:rPr>
        <w:t xml:space="preserve"> вивчення </w:t>
      </w:r>
      <w:r w:rsidRPr="00345FB3">
        <w:rPr>
          <w:color w:val="000000"/>
          <w:sz w:val="24"/>
          <w:lang w:val="uk-UA"/>
        </w:rPr>
        <w:t>дисципліни</w:t>
      </w:r>
      <w:r w:rsidRPr="00345FB3">
        <w:rPr>
          <w:sz w:val="24"/>
          <w:lang w:val="uk-UA"/>
        </w:rPr>
        <w:t xml:space="preserve"> сприяє формуванню у здобувачів вищої освіти таких компетентностей:</w:t>
      </w:r>
    </w:p>
    <w:p w:rsidR="00A24E8E" w:rsidRDefault="00E13257" w:rsidP="00E13257">
      <w:pPr>
        <w:pStyle w:val="Default"/>
        <w:ind w:left="540"/>
        <w:jc w:val="both"/>
        <w:rPr>
          <w:lang w:val="uk-UA"/>
        </w:rPr>
      </w:pPr>
      <w:r>
        <w:rPr>
          <w:lang w:val="uk-UA"/>
        </w:rPr>
        <w:t xml:space="preserve">ЗК07 </w:t>
      </w:r>
      <w:r w:rsidR="00A24E8E" w:rsidRPr="00F34204">
        <w:rPr>
          <w:lang w:val="uk-UA"/>
        </w:rPr>
        <w:t xml:space="preserve">здатність до абстрактного мислення, аналізу та синтезу на основі логічних аргументів та перевірених фактів; </w:t>
      </w:r>
    </w:p>
    <w:p w:rsidR="00A24E8E" w:rsidRDefault="00E13257" w:rsidP="00E13257">
      <w:pPr>
        <w:pStyle w:val="Default"/>
        <w:ind w:left="540"/>
        <w:jc w:val="both"/>
        <w:rPr>
          <w:lang w:val="uk-UA"/>
        </w:rPr>
      </w:pPr>
      <w:r>
        <w:rPr>
          <w:lang w:val="uk-UA"/>
        </w:rPr>
        <w:t xml:space="preserve">ЗК10 </w:t>
      </w:r>
      <w:r w:rsidR="00A24E8E" w:rsidRPr="00F34204">
        <w:rPr>
          <w:lang w:val="uk-UA"/>
        </w:rPr>
        <w:t xml:space="preserve">знання і розуміння професії та предметної галузі, основних концепцій, базових філологічних понять; </w:t>
      </w:r>
    </w:p>
    <w:p w:rsidR="00A24E8E" w:rsidRDefault="00C016EA" w:rsidP="00C016EA">
      <w:pPr>
        <w:pStyle w:val="Default"/>
        <w:ind w:left="540"/>
        <w:jc w:val="both"/>
        <w:rPr>
          <w:lang w:val="uk-UA"/>
        </w:rPr>
      </w:pPr>
      <w:r>
        <w:rPr>
          <w:lang w:val="uk-UA"/>
        </w:rPr>
        <w:t xml:space="preserve">ЗК01 </w:t>
      </w:r>
      <w:r w:rsidR="00A24E8E" w:rsidRPr="00F34204">
        <w:rPr>
          <w:lang w:val="uk-UA"/>
        </w:rPr>
        <w:t xml:space="preserve">здатність спілкуватися державною мовою, уміння правильно, логічно, ясно будувати своє усне й писемне мовлення; </w:t>
      </w:r>
    </w:p>
    <w:p w:rsidR="00A24E8E" w:rsidRDefault="00FB5053" w:rsidP="00FB5053">
      <w:pPr>
        <w:pStyle w:val="Default"/>
        <w:ind w:left="540"/>
        <w:jc w:val="both"/>
        <w:rPr>
          <w:lang w:val="uk-UA"/>
        </w:rPr>
      </w:pPr>
      <w:r>
        <w:rPr>
          <w:lang w:val="uk-UA"/>
        </w:rPr>
        <w:t xml:space="preserve">ЗК04 </w:t>
      </w:r>
      <w:r w:rsidR="00A24E8E" w:rsidRPr="00F34204">
        <w:rPr>
          <w:lang w:val="uk-UA"/>
        </w:rPr>
        <w:t xml:space="preserve">здатність вчитися і бути готовим до самоосвіти, постійного підвищення кваліфікації; </w:t>
      </w:r>
    </w:p>
    <w:p w:rsidR="00A24E8E" w:rsidRDefault="00FB5053" w:rsidP="00FB5053">
      <w:pPr>
        <w:pStyle w:val="Default"/>
        <w:ind w:left="540"/>
        <w:jc w:val="both"/>
        <w:rPr>
          <w:lang w:val="uk-UA"/>
        </w:rPr>
      </w:pPr>
      <w:r>
        <w:rPr>
          <w:lang w:val="uk-UA"/>
        </w:rPr>
        <w:t xml:space="preserve">ЗК06 </w:t>
      </w:r>
      <w:r w:rsidR="00A24E8E" w:rsidRPr="00F34204">
        <w:rPr>
          <w:lang w:val="uk-UA"/>
        </w:rPr>
        <w:t xml:space="preserve">здатність у процесі навчання та при самостійній підготовці до пошуку, оброблення та аналізу інформації з різних джерел, здатність використовувати інформаційні та комунікаційні технології; </w:t>
      </w:r>
    </w:p>
    <w:p w:rsidR="00A24E8E" w:rsidRDefault="00FB5053" w:rsidP="00FB5053">
      <w:pPr>
        <w:pStyle w:val="Default"/>
        <w:ind w:left="540"/>
        <w:jc w:val="both"/>
        <w:rPr>
          <w:lang w:val="uk-UA"/>
        </w:rPr>
      </w:pPr>
      <w:r>
        <w:rPr>
          <w:lang w:val="uk-UA"/>
        </w:rPr>
        <w:t xml:space="preserve">ЗК11 </w:t>
      </w:r>
      <w:r w:rsidR="00A24E8E" w:rsidRPr="00F34204">
        <w:rPr>
          <w:lang w:val="uk-UA"/>
        </w:rPr>
        <w:t xml:space="preserve">здатність визначати, формулювати та розв’язувати проблеми, приймати обґрунтовані рішення; </w:t>
      </w:r>
    </w:p>
    <w:p w:rsidR="00A24E8E" w:rsidRDefault="00FB5053" w:rsidP="00FB5053">
      <w:pPr>
        <w:pStyle w:val="Default"/>
        <w:ind w:left="540"/>
        <w:jc w:val="both"/>
        <w:rPr>
          <w:lang w:val="uk-UA"/>
        </w:rPr>
      </w:pPr>
      <w:r>
        <w:rPr>
          <w:lang w:val="uk-UA"/>
        </w:rPr>
        <w:t xml:space="preserve">ЗК13 </w:t>
      </w:r>
      <w:r w:rsidR="00A24E8E" w:rsidRPr="00F34204">
        <w:rPr>
          <w:lang w:val="uk-UA"/>
        </w:rPr>
        <w:t xml:space="preserve">здатність працювати в команді, виконувати дослідження в групі під керівництвом лідера, планувати та розподіляти час; </w:t>
      </w:r>
    </w:p>
    <w:p w:rsidR="00A24E8E" w:rsidRDefault="00E13257" w:rsidP="00E13257">
      <w:pPr>
        <w:pStyle w:val="Default"/>
        <w:ind w:left="540"/>
        <w:jc w:val="both"/>
        <w:rPr>
          <w:lang w:val="uk-UA"/>
        </w:rPr>
      </w:pPr>
      <w:r>
        <w:rPr>
          <w:lang w:val="uk-UA"/>
        </w:rPr>
        <w:t xml:space="preserve">ФК11 </w:t>
      </w:r>
      <w:r w:rsidR="00A24E8E" w:rsidRPr="00F34204">
        <w:rPr>
          <w:lang w:val="uk-UA"/>
        </w:rPr>
        <w:t xml:space="preserve">уміння спілкуватися з нефахівцями, виявляти певні навички викладання; </w:t>
      </w:r>
    </w:p>
    <w:p w:rsidR="00A24E8E" w:rsidRDefault="00E13257" w:rsidP="00E13257">
      <w:pPr>
        <w:pStyle w:val="Default"/>
        <w:ind w:left="540"/>
        <w:jc w:val="both"/>
        <w:rPr>
          <w:lang w:val="uk-UA"/>
        </w:rPr>
      </w:pPr>
      <w:r>
        <w:rPr>
          <w:lang w:val="uk-UA"/>
        </w:rPr>
        <w:t xml:space="preserve">ФК06 </w:t>
      </w:r>
      <w:r w:rsidR="00A24E8E" w:rsidRPr="00F34204">
        <w:rPr>
          <w:lang w:val="uk-UA"/>
        </w:rPr>
        <w:t xml:space="preserve">здатність практично користуватися мовною системою відповідно до норм конкретної мови і культури на основі здобутих знань про рівневу структуру цієї системи та усвідомлення особливостей мовних явищ; </w:t>
      </w:r>
    </w:p>
    <w:p w:rsidR="00A24E8E" w:rsidRDefault="00E13257" w:rsidP="00E13257">
      <w:pPr>
        <w:pStyle w:val="Default"/>
        <w:ind w:left="540"/>
        <w:jc w:val="both"/>
        <w:rPr>
          <w:lang w:val="uk-UA"/>
        </w:rPr>
      </w:pPr>
      <w:r>
        <w:rPr>
          <w:lang w:val="uk-UA"/>
        </w:rPr>
        <w:t xml:space="preserve">ФК10 </w:t>
      </w:r>
      <w:r w:rsidR="00A24E8E" w:rsidRPr="00F34204">
        <w:rPr>
          <w:lang w:val="uk-UA"/>
        </w:rPr>
        <w:t>здатність глибоко розуміти й інтерп</w:t>
      </w:r>
      <w:r w:rsidR="00A24E8E">
        <w:rPr>
          <w:lang w:val="uk-UA"/>
        </w:rPr>
        <w:t>ретувати зміст текстів зарубіжн</w:t>
      </w:r>
      <w:r w:rsidR="00A24E8E" w:rsidRPr="00F34204">
        <w:rPr>
          <w:lang w:val="uk-UA"/>
        </w:rPr>
        <w:t xml:space="preserve">ої художньої літератури, аналізувати мову і стиль, поетику художнього слова; </w:t>
      </w:r>
    </w:p>
    <w:p w:rsidR="00A24E8E" w:rsidRDefault="00E13257" w:rsidP="00E13257">
      <w:pPr>
        <w:pStyle w:val="Default"/>
        <w:ind w:left="540"/>
        <w:jc w:val="both"/>
        <w:rPr>
          <w:lang w:val="uk-UA"/>
        </w:rPr>
      </w:pPr>
      <w:r>
        <w:rPr>
          <w:lang w:val="uk-UA"/>
        </w:rPr>
        <w:t xml:space="preserve">ФК07 </w:t>
      </w:r>
      <w:r w:rsidR="00A24E8E" w:rsidRPr="00F34204">
        <w:rPr>
          <w:lang w:val="uk-UA"/>
        </w:rPr>
        <w:t xml:space="preserve">здатність аналізувати й оцінювати педагогічні досягнення в галузі методики викладання літератури; здатність застосовувати новітні засоби й технології під час викладання літератури, використовувати різні методи, прийоми і форми організації навчання; </w:t>
      </w:r>
    </w:p>
    <w:p w:rsidR="00A24E8E" w:rsidRPr="00AB116C" w:rsidRDefault="00E13257" w:rsidP="00E13257">
      <w:pPr>
        <w:pStyle w:val="Default"/>
        <w:ind w:left="540"/>
        <w:jc w:val="both"/>
        <w:rPr>
          <w:lang w:val="uk-UA"/>
        </w:rPr>
      </w:pPr>
      <w:r>
        <w:rPr>
          <w:lang w:val="uk-UA"/>
        </w:rPr>
        <w:t xml:space="preserve">ФК07 </w:t>
      </w:r>
      <w:r w:rsidR="00A24E8E" w:rsidRPr="00F34204">
        <w:rPr>
          <w:lang w:val="uk-UA"/>
        </w:rPr>
        <w:t xml:space="preserve">здатність використовувати сучасні наукові методи філологічних досліджень, добирати, аналізувати, систематизувати й синтезувати фактичний лінгвістичний, літературний матеріал; узагальнювати підсумки виконаного дослідження та формулювати його новизну; оформляти згідно з сучасними вимогами та презентувати результати наукового дослідження в усній чи письмовій формі, послуговуючись відповідним термінологічним апаратом; </w:t>
      </w:r>
    </w:p>
    <w:p w:rsidR="00A24E8E" w:rsidRDefault="00E13257" w:rsidP="00E13257">
      <w:pPr>
        <w:pStyle w:val="Default"/>
        <w:ind w:left="540"/>
        <w:jc w:val="both"/>
        <w:rPr>
          <w:lang w:val="uk-UA"/>
        </w:rPr>
      </w:pPr>
      <w:r>
        <w:rPr>
          <w:lang w:val="uk-UA"/>
        </w:rPr>
        <w:t xml:space="preserve">ФК09 </w:t>
      </w:r>
      <w:r w:rsidR="00A24E8E" w:rsidRPr="00F34204">
        <w:rPr>
          <w:lang w:val="uk-UA"/>
        </w:rPr>
        <w:t>базові загальні знання; розуміння культури і звичаїв народів світу; здатність і готовність удосконалювати і розвивати свій інтелектуальний і загальнокультурний рівень; знанн</w:t>
      </w:r>
      <w:r w:rsidR="00A24E8E">
        <w:rPr>
          <w:lang w:val="uk-UA"/>
        </w:rPr>
        <w:t>я вершинних творів</w:t>
      </w:r>
      <w:r w:rsidR="00A24E8E" w:rsidRPr="00F34204">
        <w:rPr>
          <w:lang w:val="uk-UA"/>
        </w:rPr>
        <w:t xml:space="preserve"> світової літератури; </w:t>
      </w:r>
    </w:p>
    <w:p w:rsidR="00A24E8E" w:rsidRDefault="00E13257" w:rsidP="00E13257">
      <w:pPr>
        <w:pStyle w:val="Default"/>
        <w:ind w:left="540"/>
        <w:jc w:val="both"/>
        <w:rPr>
          <w:lang w:val="uk-UA"/>
        </w:rPr>
      </w:pPr>
      <w:r>
        <w:rPr>
          <w:lang w:val="uk-UA"/>
        </w:rPr>
        <w:t xml:space="preserve">ФК 12 </w:t>
      </w:r>
      <w:r w:rsidR="00A24E8E" w:rsidRPr="00F34204">
        <w:rPr>
          <w:lang w:val="uk-UA"/>
        </w:rPr>
        <w:t xml:space="preserve">планування та управління проектами; здатність до аналізу і синтезу; готовність забезпечувати навчально-виховний процес відповідною навчально-методичною документацією, програмами, планами та інноваційними проектами; готовність на основі аналізу здійснювати прогнозування основних показників, що характеризують розвиток педагогічної системи; перспективне планування потреб у навчальній, навчально-методичній, науковій чи художній літературі; </w:t>
      </w:r>
    </w:p>
    <w:p w:rsidR="00A24E8E" w:rsidRDefault="00E13257" w:rsidP="00E13257">
      <w:pPr>
        <w:pStyle w:val="Default"/>
        <w:ind w:left="540"/>
        <w:jc w:val="both"/>
        <w:rPr>
          <w:lang w:val="uk-UA"/>
        </w:rPr>
      </w:pPr>
      <w:r>
        <w:rPr>
          <w:lang w:val="uk-UA"/>
        </w:rPr>
        <w:t xml:space="preserve">ФК05 </w:t>
      </w:r>
      <w:r w:rsidR="00A24E8E" w:rsidRPr="00F34204">
        <w:rPr>
          <w:lang w:val="uk-UA"/>
        </w:rPr>
        <w:t xml:space="preserve">навички управління інформацією; здатність працювати самостійно; готовність здійснювати перевірку процесів збору, аналізу і систематизації інформації на основі різних </w:t>
      </w:r>
      <w:r w:rsidR="00A24E8E" w:rsidRPr="00F34204">
        <w:rPr>
          <w:lang w:val="uk-UA"/>
        </w:rPr>
        <w:lastRenderedPageBreak/>
        <w:t>її джерел (спеціалізованої літератури, ЗМІ, перспективного наукового, творчого досвіду тощо).</w:t>
      </w:r>
    </w:p>
    <w:p w:rsidR="00391B39" w:rsidRPr="00780172" w:rsidRDefault="00391B39" w:rsidP="00C5709C">
      <w:pPr>
        <w:jc w:val="center"/>
        <w:rPr>
          <w:szCs w:val="28"/>
          <w:lang w:val="uk-UA"/>
        </w:rPr>
      </w:pPr>
    </w:p>
    <w:p w:rsidR="00F07983" w:rsidRPr="00780172" w:rsidRDefault="00F07983" w:rsidP="00C5709C">
      <w:pPr>
        <w:jc w:val="center"/>
        <w:rPr>
          <w:szCs w:val="28"/>
          <w:lang w:val="uk-UA"/>
        </w:rPr>
      </w:pPr>
    </w:p>
    <w:p w:rsidR="00026474" w:rsidRPr="00A4737A" w:rsidRDefault="00026474" w:rsidP="00026474">
      <w:pPr>
        <w:autoSpaceDE w:val="0"/>
        <w:autoSpaceDN w:val="0"/>
        <w:adjustRightInd w:val="0"/>
        <w:jc w:val="center"/>
        <w:rPr>
          <w:b/>
          <w:sz w:val="24"/>
          <w:lang w:val="uk-UA"/>
        </w:rPr>
      </w:pPr>
      <w:r w:rsidRPr="00A4737A">
        <w:rPr>
          <w:b/>
          <w:sz w:val="24"/>
          <w:lang w:val="uk-UA"/>
        </w:rPr>
        <w:t>3. П</w:t>
      </w:r>
      <w:r>
        <w:rPr>
          <w:b/>
          <w:sz w:val="24"/>
          <w:lang w:val="uk-UA"/>
        </w:rPr>
        <w:t>ЕРЕДУМОВИ ДЛЯ ВИВЧЕННЯ НАВЧАЛЬНОЇ ДИСЦИПЛІНИ</w:t>
      </w:r>
    </w:p>
    <w:p w:rsidR="00F07983" w:rsidRDefault="0023192E" w:rsidP="0023192E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ab/>
      </w:r>
    </w:p>
    <w:p w:rsidR="0023192E" w:rsidRDefault="0023192E" w:rsidP="0023192E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 xml:space="preserve">Передумовами вивчення навчальної дисципліни </w:t>
      </w:r>
      <w:r>
        <w:rPr>
          <w:lang w:val="uk-UA"/>
        </w:rPr>
        <w:t>«</w:t>
      </w:r>
      <w:r>
        <w:rPr>
          <w:b/>
          <w:lang w:val="uk-UA"/>
        </w:rPr>
        <w:t>Історія світової літератури (</w:t>
      </w:r>
      <w:r>
        <w:rPr>
          <w:b/>
          <w:lang w:val="en-US"/>
        </w:rPr>
        <w:t>XVII</w:t>
      </w:r>
      <w:r w:rsidRPr="0023192E">
        <w:rPr>
          <w:b/>
          <w:lang w:val="uk-UA"/>
        </w:rPr>
        <w:t>-</w:t>
      </w:r>
      <w:r>
        <w:rPr>
          <w:b/>
          <w:lang w:val="en-US"/>
        </w:rPr>
        <w:t>XVIII</w:t>
      </w:r>
      <w:r w:rsidRPr="0023192E">
        <w:rPr>
          <w:b/>
          <w:lang w:val="uk-UA"/>
        </w:rPr>
        <w:t xml:space="preserve"> </w:t>
      </w:r>
      <w:r>
        <w:rPr>
          <w:b/>
          <w:lang w:val="uk-UA"/>
        </w:rPr>
        <w:t>століття)»</w:t>
      </w:r>
      <w:r w:rsidRPr="00345FB3">
        <w:rPr>
          <w:lang w:val="uk-UA"/>
        </w:rPr>
        <w:t xml:space="preserve"> є </w:t>
      </w:r>
      <w:r>
        <w:rPr>
          <w:color w:val="auto"/>
          <w:lang w:val="uk-UA"/>
        </w:rPr>
        <w:t xml:space="preserve">опанування </w:t>
      </w:r>
      <w:r w:rsidRPr="00345FB3">
        <w:rPr>
          <w:lang w:val="uk-UA"/>
        </w:rPr>
        <w:t xml:space="preserve">таких </w:t>
      </w:r>
      <w:r w:rsidRPr="006108C9">
        <w:rPr>
          <w:lang w:val="uk-UA"/>
        </w:rPr>
        <w:t>навчальних дисциплін</w:t>
      </w:r>
      <w:r>
        <w:rPr>
          <w:lang w:val="uk-UA"/>
        </w:rPr>
        <w:t xml:space="preserve"> (НД)</w:t>
      </w:r>
      <w:r w:rsidRPr="00345FB3">
        <w:rPr>
          <w:lang w:val="uk-UA"/>
        </w:rPr>
        <w:t xml:space="preserve"> освітньої програми</w:t>
      </w:r>
      <w:r>
        <w:rPr>
          <w:lang w:val="uk-UA"/>
        </w:rPr>
        <w:t xml:space="preserve"> (ОП)</w:t>
      </w:r>
      <w:r w:rsidRPr="00345FB3">
        <w:rPr>
          <w:lang w:val="uk-UA"/>
        </w:rPr>
        <w:t>:</w:t>
      </w:r>
    </w:p>
    <w:p w:rsidR="006A5008" w:rsidRDefault="006A5008" w:rsidP="0023192E">
      <w:pPr>
        <w:pStyle w:val="Default"/>
        <w:jc w:val="both"/>
      </w:pPr>
      <w:r>
        <w:t xml:space="preserve">ННД 1.1.1.01. Історія та культура України. </w:t>
      </w:r>
    </w:p>
    <w:p w:rsidR="006A5008" w:rsidRDefault="006A5008" w:rsidP="0023192E">
      <w:pPr>
        <w:pStyle w:val="Default"/>
        <w:jc w:val="both"/>
      </w:pPr>
      <w:r>
        <w:t xml:space="preserve">ДФП 1.1.2.04. Вступ до літературознавства. </w:t>
      </w:r>
    </w:p>
    <w:p w:rsidR="006A5008" w:rsidRDefault="006A5008" w:rsidP="0023192E">
      <w:pPr>
        <w:pStyle w:val="Default"/>
        <w:jc w:val="both"/>
      </w:pPr>
      <w:r>
        <w:t xml:space="preserve">ДФП 1.1.2.09. Історія української літератури. </w:t>
      </w:r>
    </w:p>
    <w:p w:rsidR="006A5008" w:rsidRDefault="006A5008" w:rsidP="0023192E">
      <w:pPr>
        <w:pStyle w:val="Default"/>
        <w:jc w:val="both"/>
      </w:pPr>
      <w:r>
        <w:t>ДФП 1.1.2.05. Історія світової літератури</w:t>
      </w:r>
      <w:r>
        <w:rPr>
          <w:lang w:val="uk-UA"/>
        </w:rPr>
        <w:t xml:space="preserve"> (Антична, Середні віки та Відродження)</w:t>
      </w:r>
      <w:r>
        <w:t xml:space="preserve">. </w:t>
      </w:r>
    </w:p>
    <w:p w:rsidR="0023192E" w:rsidRPr="00F34204" w:rsidRDefault="006A5008" w:rsidP="0023192E">
      <w:pPr>
        <w:pStyle w:val="Default"/>
        <w:jc w:val="both"/>
        <w:rPr>
          <w:lang w:val="uk-UA"/>
        </w:rPr>
      </w:pPr>
      <w:r>
        <w:t>ДФП 1.1.2.10. Українська усна народна творчість та народознавство.</w:t>
      </w:r>
    </w:p>
    <w:p w:rsidR="00F07983" w:rsidRDefault="00F07983" w:rsidP="00C5709C">
      <w:pPr>
        <w:jc w:val="center"/>
        <w:rPr>
          <w:b/>
          <w:szCs w:val="28"/>
          <w:lang w:val="uk-UA"/>
        </w:rPr>
      </w:pPr>
    </w:p>
    <w:p w:rsidR="00147F7D" w:rsidRDefault="00147F7D" w:rsidP="00C5709C">
      <w:pPr>
        <w:jc w:val="center"/>
        <w:rPr>
          <w:b/>
          <w:szCs w:val="28"/>
          <w:lang w:val="uk-UA"/>
        </w:rPr>
      </w:pPr>
    </w:p>
    <w:p w:rsidR="009A5DC6" w:rsidRDefault="009A5DC6" w:rsidP="00C5709C">
      <w:pPr>
        <w:jc w:val="center"/>
        <w:rPr>
          <w:b/>
          <w:sz w:val="24"/>
        </w:rPr>
      </w:pPr>
      <w:r w:rsidRPr="009A5DC6">
        <w:rPr>
          <w:b/>
          <w:sz w:val="24"/>
        </w:rPr>
        <w:t xml:space="preserve">4. ОЧІКУВАНІ РЕЗУЛЬТАТИ НАВЧАННЯ </w:t>
      </w:r>
    </w:p>
    <w:p w:rsidR="00147F7D" w:rsidRPr="009A5DC6" w:rsidRDefault="00147F7D" w:rsidP="00C5709C">
      <w:pPr>
        <w:jc w:val="center"/>
        <w:rPr>
          <w:b/>
          <w:sz w:val="24"/>
        </w:rPr>
      </w:pPr>
    </w:p>
    <w:p w:rsidR="00F07983" w:rsidRPr="009A5DC6" w:rsidRDefault="009A5DC6" w:rsidP="009A5DC6">
      <w:pPr>
        <w:ind w:firstLine="708"/>
        <w:jc w:val="both"/>
        <w:rPr>
          <w:b/>
          <w:sz w:val="24"/>
          <w:lang w:val="uk-UA"/>
        </w:rPr>
      </w:pPr>
      <w:r w:rsidRPr="009A5DC6">
        <w:rPr>
          <w:sz w:val="24"/>
        </w:rPr>
        <w:t>Відповідно до осві</w:t>
      </w:r>
      <w:r>
        <w:rPr>
          <w:sz w:val="24"/>
        </w:rPr>
        <w:t xml:space="preserve">тньої програми </w:t>
      </w:r>
      <w:r w:rsidRPr="009A5DC6">
        <w:rPr>
          <w:b/>
          <w:sz w:val="24"/>
        </w:rPr>
        <w:t>«Українська мова і література</w:t>
      </w:r>
      <w:r w:rsidRPr="009A5DC6">
        <w:rPr>
          <w:b/>
          <w:sz w:val="24"/>
          <w:lang w:val="uk-UA"/>
        </w:rPr>
        <w:t>. Світова література</w:t>
      </w:r>
      <w:r w:rsidRPr="009A5DC6">
        <w:rPr>
          <w:b/>
          <w:sz w:val="24"/>
        </w:rPr>
        <w:t>»</w:t>
      </w:r>
      <w:r w:rsidRPr="009A5DC6">
        <w:rPr>
          <w:sz w:val="24"/>
        </w:rPr>
        <w:t>, вивчення навчальної дисципліни повинно забезпечити досягнення здобувачами вищої освіти таких програмних результатів навчання (ПРН):</w:t>
      </w:r>
    </w:p>
    <w:p w:rsidR="006F5D53" w:rsidRPr="001A4844" w:rsidRDefault="006F5D53" w:rsidP="00AC263D">
      <w:pPr>
        <w:jc w:val="both"/>
        <w:rPr>
          <w:b/>
          <w:sz w:val="24"/>
          <w:lang w:val="uk-UA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8255"/>
        <w:gridCol w:w="1548"/>
      </w:tblGrid>
      <w:tr w:rsidR="006F5D53" w:rsidRPr="00F16164" w:rsidTr="009F0966">
        <w:tc>
          <w:tcPr>
            <w:tcW w:w="8364" w:type="dxa"/>
            <w:vAlign w:val="center"/>
          </w:tcPr>
          <w:p w:rsidR="006F5D53" w:rsidRPr="00F16164" w:rsidRDefault="006F5D53" w:rsidP="009F0966">
            <w:pPr>
              <w:jc w:val="center"/>
              <w:rPr>
                <w:b/>
                <w:sz w:val="24"/>
                <w:highlight w:val="yellow"/>
                <w:lang w:val="uk-UA"/>
              </w:rPr>
            </w:pPr>
            <w:r>
              <w:rPr>
                <w:b/>
                <w:sz w:val="24"/>
                <w:lang w:val="uk-UA"/>
              </w:rPr>
              <w:t>Програмні результати навчання</w:t>
            </w:r>
          </w:p>
        </w:tc>
        <w:tc>
          <w:tcPr>
            <w:tcW w:w="1559" w:type="dxa"/>
            <w:vAlign w:val="center"/>
          </w:tcPr>
          <w:p w:rsidR="006F5D53" w:rsidRPr="00F16164" w:rsidRDefault="006F5D53" w:rsidP="009F0966">
            <w:pPr>
              <w:jc w:val="center"/>
              <w:rPr>
                <w:b/>
                <w:sz w:val="24"/>
                <w:lang w:val="uk-UA"/>
              </w:rPr>
            </w:pPr>
            <w:r w:rsidRPr="00F16164">
              <w:rPr>
                <w:b/>
                <w:sz w:val="24"/>
                <w:lang w:val="uk-UA"/>
              </w:rPr>
              <w:t>Шифр ПРН</w:t>
            </w:r>
          </w:p>
        </w:tc>
      </w:tr>
      <w:tr w:rsidR="006F5D53" w:rsidRPr="00A313D7" w:rsidTr="009F0966">
        <w:tc>
          <w:tcPr>
            <w:tcW w:w="8364" w:type="dxa"/>
          </w:tcPr>
          <w:p w:rsidR="006F5D53" w:rsidRPr="00A313D7" w:rsidRDefault="006F5D53" w:rsidP="009F0966">
            <w:pPr>
              <w:jc w:val="both"/>
              <w:rPr>
                <w:sz w:val="24"/>
                <w:highlight w:val="yellow"/>
              </w:rPr>
            </w:pPr>
            <w:r w:rsidRPr="00A313D7">
              <w:rPr>
                <w:sz w:val="24"/>
              </w:rPr>
              <w:t xml:space="preserve">Уміння визначати художню своєрідність творів та творчості письменника загалом із використанням системи основних понять і термінів літературознавства. </w:t>
            </w:r>
          </w:p>
        </w:tc>
        <w:tc>
          <w:tcPr>
            <w:tcW w:w="1559" w:type="dxa"/>
          </w:tcPr>
          <w:p w:rsidR="006F5D53" w:rsidRDefault="006F5D53" w:rsidP="009F0966">
            <w:pPr>
              <w:jc w:val="both"/>
              <w:rPr>
                <w:sz w:val="24"/>
                <w:lang w:val="uk-UA"/>
              </w:rPr>
            </w:pPr>
            <w:r w:rsidRPr="00D352BE">
              <w:rPr>
                <w:sz w:val="24"/>
              </w:rPr>
              <w:t>ПРН-</w:t>
            </w:r>
            <w:r>
              <w:rPr>
                <w:sz w:val="24"/>
                <w:lang w:val="uk-UA"/>
              </w:rPr>
              <w:t>2</w:t>
            </w:r>
          </w:p>
        </w:tc>
      </w:tr>
      <w:tr w:rsidR="006F5D53" w:rsidRPr="00A313D7" w:rsidTr="009F0966">
        <w:tc>
          <w:tcPr>
            <w:tcW w:w="8364" w:type="dxa"/>
          </w:tcPr>
          <w:p w:rsidR="006F5D53" w:rsidRPr="00D33879" w:rsidRDefault="006F5D53" w:rsidP="009F0966">
            <w:pPr>
              <w:jc w:val="both"/>
              <w:rPr>
                <w:sz w:val="24"/>
                <w:highlight w:val="yellow"/>
                <w:lang w:val="uk-UA"/>
              </w:rPr>
            </w:pPr>
            <w:r w:rsidRPr="00A313D7">
              <w:rPr>
                <w:sz w:val="24"/>
              </w:rPr>
              <w:t>Уміння розуміти закономірності літературного процесу, художнього значення літературного твору у зв’язку з суспільно-літературною ситуацією, літературною критикою і літературною епохою.</w:t>
            </w:r>
          </w:p>
        </w:tc>
        <w:tc>
          <w:tcPr>
            <w:tcW w:w="1559" w:type="dxa"/>
          </w:tcPr>
          <w:p w:rsidR="006F5D53" w:rsidRDefault="006F5D53" w:rsidP="009F0966">
            <w:pPr>
              <w:jc w:val="both"/>
              <w:rPr>
                <w:sz w:val="24"/>
                <w:lang w:val="uk-UA"/>
              </w:rPr>
            </w:pPr>
            <w:r w:rsidRPr="00D352BE">
              <w:rPr>
                <w:sz w:val="24"/>
              </w:rPr>
              <w:t>ПРН-</w:t>
            </w:r>
            <w:r>
              <w:rPr>
                <w:sz w:val="24"/>
                <w:lang w:val="uk-UA"/>
              </w:rPr>
              <w:t>4</w:t>
            </w:r>
          </w:p>
        </w:tc>
      </w:tr>
      <w:tr w:rsidR="006F5D53" w:rsidRPr="00A313D7" w:rsidTr="009F0966">
        <w:tc>
          <w:tcPr>
            <w:tcW w:w="8364" w:type="dxa"/>
          </w:tcPr>
          <w:p w:rsidR="006F5D53" w:rsidRPr="00D33879" w:rsidRDefault="006F5D53" w:rsidP="009F0966">
            <w:pPr>
              <w:jc w:val="both"/>
              <w:rPr>
                <w:sz w:val="24"/>
                <w:highlight w:val="yellow"/>
                <w:lang w:val="uk-UA"/>
              </w:rPr>
            </w:pPr>
            <w:r w:rsidRPr="00A313D7">
              <w:rPr>
                <w:sz w:val="24"/>
              </w:rPr>
              <w:t>Володіння сучасними методами обробки інформації в галузі професійної діяльності.</w:t>
            </w:r>
          </w:p>
        </w:tc>
        <w:tc>
          <w:tcPr>
            <w:tcW w:w="1559" w:type="dxa"/>
          </w:tcPr>
          <w:p w:rsidR="006F5D53" w:rsidRDefault="006F5D53" w:rsidP="009F0966">
            <w:pPr>
              <w:jc w:val="both"/>
              <w:rPr>
                <w:sz w:val="24"/>
                <w:lang w:val="uk-UA"/>
              </w:rPr>
            </w:pPr>
            <w:r w:rsidRPr="00CB4447">
              <w:rPr>
                <w:rFonts w:asciiTheme="majorBidi" w:hAnsiTheme="majorBidi" w:cstheme="majorBidi"/>
                <w:sz w:val="24"/>
              </w:rPr>
              <w:t>ПРН-3</w:t>
            </w:r>
          </w:p>
        </w:tc>
      </w:tr>
      <w:tr w:rsidR="006F5D53" w:rsidRPr="00A313D7" w:rsidTr="009F0966">
        <w:tc>
          <w:tcPr>
            <w:tcW w:w="8364" w:type="dxa"/>
          </w:tcPr>
          <w:p w:rsidR="006F5D53" w:rsidRPr="00D33879" w:rsidRDefault="006F5D53" w:rsidP="009F0966">
            <w:pPr>
              <w:jc w:val="both"/>
              <w:rPr>
                <w:sz w:val="24"/>
                <w:highlight w:val="yellow"/>
                <w:lang w:val="uk-UA"/>
              </w:rPr>
            </w:pPr>
            <w:r w:rsidRPr="00A313D7">
              <w:rPr>
                <w:sz w:val="24"/>
              </w:rPr>
              <w:t xml:space="preserve">Уміння користуватися науковою, довідковою, методичною літературою рідною та іноземною мовами, володіння навичками оформлення та подання результатів наукового дослідження. </w:t>
            </w:r>
          </w:p>
        </w:tc>
        <w:tc>
          <w:tcPr>
            <w:tcW w:w="1559" w:type="dxa"/>
          </w:tcPr>
          <w:p w:rsidR="006F5D53" w:rsidRDefault="006F5D53" w:rsidP="009F0966">
            <w:pPr>
              <w:jc w:val="both"/>
              <w:rPr>
                <w:sz w:val="24"/>
                <w:lang w:val="uk-UA"/>
              </w:rPr>
            </w:pPr>
            <w:r w:rsidRPr="00D352BE">
              <w:rPr>
                <w:sz w:val="24"/>
              </w:rPr>
              <w:t>ПРН-</w:t>
            </w:r>
            <w:r>
              <w:rPr>
                <w:sz w:val="24"/>
                <w:lang w:val="uk-UA"/>
              </w:rPr>
              <w:t>8</w:t>
            </w:r>
          </w:p>
        </w:tc>
      </w:tr>
      <w:tr w:rsidR="006F5D53" w:rsidRPr="00A313D7" w:rsidTr="009F0966">
        <w:tc>
          <w:tcPr>
            <w:tcW w:w="8364" w:type="dxa"/>
          </w:tcPr>
          <w:p w:rsidR="006F5D53" w:rsidRPr="00D33879" w:rsidRDefault="006F5D53" w:rsidP="009F0966">
            <w:pPr>
              <w:jc w:val="both"/>
              <w:rPr>
                <w:sz w:val="24"/>
                <w:highlight w:val="yellow"/>
                <w:lang w:val="uk-UA"/>
              </w:rPr>
            </w:pPr>
            <w:r w:rsidRPr="00A313D7">
              <w:rPr>
                <w:sz w:val="24"/>
              </w:rPr>
              <w:t xml:space="preserve">Готовність удосконалювати й розвивати свій інтелектуальний і загальнокультурний рівень. </w:t>
            </w:r>
          </w:p>
        </w:tc>
        <w:tc>
          <w:tcPr>
            <w:tcW w:w="1559" w:type="dxa"/>
          </w:tcPr>
          <w:p w:rsidR="006F5D53" w:rsidRDefault="006F5D53" w:rsidP="009F0966">
            <w:pPr>
              <w:jc w:val="both"/>
              <w:rPr>
                <w:sz w:val="24"/>
                <w:lang w:val="uk-UA"/>
              </w:rPr>
            </w:pPr>
            <w:r w:rsidRPr="00D352BE">
              <w:rPr>
                <w:sz w:val="24"/>
              </w:rPr>
              <w:t>ПРН-</w:t>
            </w:r>
            <w:r>
              <w:rPr>
                <w:sz w:val="24"/>
                <w:lang w:val="uk-UA"/>
              </w:rPr>
              <w:t>5</w:t>
            </w:r>
          </w:p>
        </w:tc>
      </w:tr>
      <w:tr w:rsidR="006F5D53" w:rsidRPr="00A972B7" w:rsidTr="009F0966">
        <w:tc>
          <w:tcPr>
            <w:tcW w:w="8364" w:type="dxa"/>
          </w:tcPr>
          <w:p w:rsidR="006F5D53" w:rsidRPr="00D33879" w:rsidRDefault="006F5D53" w:rsidP="009F0966">
            <w:pPr>
              <w:jc w:val="both"/>
              <w:rPr>
                <w:sz w:val="24"/>
                <w:highlight w:val="yellow"/>
                <w:lang w:val="uk-UA"/>
              </w:rPr>
            </w:pPr>
            <w:r w:rsidRPr="00A313D7">
              <w:rPr>
                <w:sz w:val="24"/>
              </w:rPr>
              <w:t>Зн</w:t>
            </w:r>
            <w:r>
              <w:rPr>
                <w:sz w:val="24"/>
              </w:rPr>
              <w:t>ання кращих творів</w:t>
            </w:r>
            <w:r w:rsidRPr="00A313D7">
              <w:rPr>
                <w:sz w:val="24"/>
              </w:rPr>
              <w:t xml:space="preserve"> світової літератури. </w:t>
            </w:r>
          </w:p>
        </w:tc>
        <w:tc>
          <w:tcPr>
            <w:tcW w:w="1559" w:type="dxa"/>
          </w:tcPr>
          <w:p w:rsidR="006F5D53" w:rsidRDefault="006F5D53" w:rsidP="009F0966">
            <w:pPr>
              <w:jc w:val="both"/>
              <w:rPr>
                <w:sz w:val="24"/>
                <w:lang w:val="uk-UA"/>
              </w:rPr>
            </w:pPr>
          </w:p>
        </w:tc>
      </w:tr>
      <w:tr w:rsidR="006F5D53" w:rsidRPr="00A313D7" w:rsidTr="009F0966">
        <w:tc>
          <w:tcPr>
            <w:tcW w:w="8364" w:type="dxa"/>
          </w:tcPr>
          <w:p w:rsidR="006F5D53" w:rsidRPr="00D33879" w:rsidRDefault="006F5D53" w:rsidP="009F0966">
            <w:pPr>
              <w:jc w:val="both"/>
              <w:rPr>
                <w:sz w:val="24"/>
                <w:highlight w:val="yellow"/>
                <w:lang w:val="uk-UA"/>
              </w:rPr>
            </w:pPr>
            <w:r w:rsidRPr="00A313D7">
              <w:rPr>
                <w:sz w:val="24"/>
              </w:rPr>
              <w:t xml:space="preserve">Організація різних форм і способів навчальної, навчально-методичної, наукової, творчої та інших видів діяльності, які певним чином стосуються філології. </w:t>
            </w:r>
          </w:p>
        </w:tc>
        <w:tc>
          <w:tcPr>
            <w:tcW w:w="1559" w:type="dxa"/>
          </w:tcPr>
          <w:p w:rsidR="006F5D53" w:rsidRDefault="006F5D53" w:rsidP="009F0966">
            <w:pPr>
              <w:jc w:val="both"/>
              <w:rPr>
                <w:sz w:val="24"/>
                <w:lang w:val="uk-UA"/>
              </w:rPr>
            </w:pPr>
            <w:r w:rsidRPr="00D352BE">
              <w:rPr>
                <w:sz w:val="24"/>
              </w:rPr>
              <w:t>ПРН-</w:t>
            </w:r>
            <w:r>
              <w:rPr>
                <w:sz w:val="24"/>
                <w:lang w:val="uk-UA"/>
              </w:rPr>
              <w:t>6</w:t>
            </w:r>
          </w:p>
        </w:tc>
      </w:tr>
      <w:tr w:rsidR="006F5D53" w:rsidRPr="00A313D7" w:rsidTr="009F0966">
        <w:tc>
          <w:tcPr>
            <w:tcW w:w="8364" w:type="dxa"/>
          </w:tcPr>
          <w:p w:rsidR="006F5D53" w:rsidRPr="00D33879" w:rsidRDefault="006F5D53" w:rsidP="009F0966">
            <w:pPr>
              <w:jc w:val="both"/>
              <w:rPr>
                <w:sz w:val="24"/>
                <w:highlight w:val="yellow"/>
                <w:lang w:val="uk-UA"/>
              </w:rPr>
            </w:pPr>
            <w:r w:rsidRPr="00A313D7">
              <w:rPr>
                <w:sz w:val="24"/>
              </w:rPr>
              <w:t xml:space="preserve">Організація перспективного планування потреб у навчальній, навчально-методичній, науковій чи художній літературі. </w:t>
            </w:r>
          </w:p>
        </w:tc>
        <w:tc>
          <w:tcPr>
            <w:tcW w:w="1559" w:type="dxa"/>
          </w:tcPr>
          <w:p w:rsidR="006F5D53" w:rsidRDefault="006F5D53" w:rsidP="009F0966">
            <w:pPr>
              <w:jc w:val="both"/>
              <w:rPr>
                <w:sz w:val="24"/>
                <w:lang w:val="uk-UA"/>
              </w:rPr>
            </w:pPr>
            <w:r w:rsidRPr="00D352BE">
              <w:rPr>
                <w:sz w:val="24"/>
              </w:rPr>
              <w:t>ПРН-</w:t>
            </w:r>
            <w:r>
              <w:rPr>
                <w:sz w:val="24"/>
                <w:lang w:val="uk-UA"/>
              </w:rPr>
              <w:t>7</w:t>
            </w:r>
          </w:p>
        </w:tc>
      </w:tr>
      <w:tr w:rsidR="006F5D53" w:rsidRPr="00A313D7" w:rsidTr="009F0966">
        <w:tc>
          <w:tcPr>
            <w:tcW w:w="8364" w:type="dxa"/>
          </w:tcPr>
          <w:p w:rsidR="006F5D53" w:rsidRPr="00D33879" w:rsidRDefault="006F5D53" w:rsidP="009F0966">
            <w:pPr>
              <w:jc w:val="both"/>
              <w:rPr>
                <w:sz w:val="24"/>
                <w:highlight w:val="yellow"/>
                <w:lang w:val="uk-UA"/>
              </w:rPr>
            </w:pPr>
            <w:r w:rsidRPr="00A313D7">
              <w:rPr>
                <w:sz w:val="24"/>
              </w:rPr>
              <w:t xml:space="preserve">Наявність міцних знань із базових професійних дисциплін. </w:t>
            </w:r>
          </w:p>
        </w:tc>
        <w:tc>
          <w:tcPr>
            <w:tcW w:w="1559" w:type="dxa"/>
          </w:tcPr>
          <w:p w:rsidR="006F5D53" w:rsidRDefault="006F5D53" w:rsidP="009F0966">
            <w:pPr>
              <w:jc w:val="both"/>
              <w:rPr>
                <w:sz w:val="24"/>
                <w:lang w:val="uk-UA"/>
              </w:rPr>
            </w:pPr>
            <w:r w:rsidRPr="00D352BE">
              <w:rPr>
                <w:sz w:val="24"/>
              </w:rPr>
              <w:t>ПРН-</w:t>
            </w:r>
            <w:r>
              <w:rPr>
                <w:sz w:val="24"/>
                <w:lang w:val="uk-UA"/>
              </w:rPr>
              <w:t>9, 10</w:t>
            </w:r>
          </w:p>
        </w:tc>
      </w:tr>
      <w:tr w:rsidR="006F5D53" w:rsidRPr="00A313D7" w:rsidTr="009F0966">
        <w:tc>
          <w:tcPr>
            <w:tcW w:w="8364" w:type="dxa"/>
          </w:tcPr>
          <w:p w:rsidR="006F5D53" w:rsidRPr="00D33879" w:rsidRDefault="006F5D53" w:rsidP="009F0966">
            <w:pPr>
              <w:jc w:val="both"/>
              <w:rPr>
                <w:sz w:val="24"/>
                <w:highlight w:val="yellow"/>
                <w:lang w:val="uk-UA"/>
              </w:rPr>
            </w:pPr>
            <w:r w:rsidRPr="00A313D7">
              <w:rPr>
                <w:sz w:val="24"/>
              </w:rPr>
              <w:t xml:space="preserve">Здійснення морального і фізичного вдосконалення своєї особистості в умовах сучасного соціокультурного середовища. </w:t>
            </w:r>
          </w:p>
        </w:tc>
        <w:tc>
          <w:tcPr>
            <w:tcW w:w="1559" w:type="dxa"/>
          </w:tcPr>
          <w:p w:rsidR="006F5D53" w:rsidRDefault="006F5D53" w:rsidP="00AC263D">
            <w:pPr>
              <w:rPr>
                <w:sz w:val="24"/>
                <w:lang w:val="uk-UA"/>
              </w:rPr>
            </w:pPr>
            <w:r w:rsidRPr="00D352BE">
              <w:rPr>
                <w:sz w:val="24"/>
              </w:rPr>
              <w:t>ПРН-</w:t>
            </w:r>
            <w:r>
              <w:rPr>
                <w:sz w:val="24"/>
                <w:lang w:val="uk-UA"/>
              </w:rPr>
              <w:t>11</w:t>
            </w:r>
          </w:p>
        </w:tc>
      </w:tr>
      <w:tr w:rsidR="006F5D53" w:rsidRPr="00A313D7" w:rsidTr="009F0966">
        <w:tc>
          <w:tcPr>
            <w:tcW w:w="8364" w:type="dxa"/>
          </w:tcPr>
          <w:p w:rsidR="006F5D53" w:rsidRPr="00D33879" w:rsidRDefault="006F5D53" w:rsidP="009F0966">
            <w:pPr>
              <w:jc w:val="both"/>
              <w:rPr>
                <w:sz w:val="24"/>
                <w:highlight w:val="yellow"/>
                <w:lang w:val="uk-UA"/>
              </w:rPr>
            </w:pPr>
            <w:r w:rsidRPr="00A313D7">
              <w:rPr>
                <w:sz w:val="24"/>
              </w:rPr>
              <w:t>Здатність</w:t>
            </w:r>
            <w:r w:rsidRPr="00015F48">
              <w:rPr>
                <w:sz w:val="24"/>
              </w:rPr>
              <w:t xml:space="preserve"> </w:t>
            </w:r>
            <w:r w:rsidRPr="00A313D7">
              <w:rPr>
                <w:sz w:val="24"/>
              </w:rPr>
              <w:t>здійснювати</w:t>
            </w:r>
            <w:r w:rsidRPr="00015F48">
              <w:rPr>
                <w:sz w:val="24"/>
              </w:rPr>
              <w:t xml:space="preserve"> </w:t>
            </w:r>
            <w:r w:rsidRPr="00A313D7">
              <w:rPr>
                <w:sz w:val="24"/>
              </w:rPr>
              <w:t>перевірку</w:t>
            </w:r>
            <w:r w:rsidRPr="00015F48">
              <w:rPr>
                <w:sz w:val="24"/>
              </w:rPr>
              <w:t xml:space="preserve"> </w:t>
            </w:r>
            <w:r w:rsidRPr="00A313D7">
              <w:rPr>
                <w:sz w:val="24"/>
              </w:rPr>
              <w:t>процесів</w:t>
            </w:r>
            <w:r w:rsidRPr="00015F48">
              <w:rPr>
                <w:sz w:val="24"/>
              </w:rPr>
              <w:t xml:space="preserve"> </w:t>
            </w:r>
            <w:r w:rsidRPr="00A313D7">
              <w:rPr>
                <w:sz w:val="24"/>
              </w:rPr>
              <w:t>збору</w:t>
            </w:r>
            <w:r w:rsidRPr="00015F48">
              <w:rPr>
                <w:sz w:val="24"/>
              </w:rPr>
              <w:t xml:space="preserve">, </w:t>
            </w:r>
            <w:r w:rsidRPr="00A313D7">
              <w:rPr>
                <w:sz w:val="24"/>
              </w:rPr>
              <w:t>аналізу</w:t>
            </w:r>
            <w:r w:rsidRPr="00015F48">
              <w:rPr>
                <w:sz w:val="24"/>
              </w:rPr>
              <w:t xml:space="preserve"> </w:t>
            </w:r>
            <w:r w:rsidRPr="00A313D7">
              <w:rPr>
                <w:sz w:val="24"/>
              </w:rPr>
              <w:t>і</w:t>
            </w:r>
            <w:r w:rsidRPr="00015F48">
              <w:rPr>
                <w:sz w:val="24"/>
              </w:rPr>
              <w:t xml:space="preserve"> </w:t>
            </w:r>
            <w:r w:rsidRPr="00A313D7">
              <w:rPr>
                <w:sz w:val="24"/>
              </w:rPr>
              <w:t>систематизації</w:t>
            </w:r>
            <w:r w:rsidRPr="00015F48">
              <w:rPr>
                <w:sz w:val="24"/>
              </w:rPr>
              <w:t xml:space="preserve"> </w:t>
            </w:r>
            <w:r w:rsidRPr="00A313D7">
              <w:rPr>
                <w:sz w:val="24"/>
              </w:rPr>
              <w:t>інформації</w:t>
            </w:r>
            <w:r w:rsidRPr="00015F48">
              <w:rPr>
                <w:sz w:val="24"/>
              </w:rPr>
              <w:t xml:space="preserve"> </w:t>
            </w:r>
            <w:r w:rsidRPr="00A313D7">
              <w:rPr>
                <w:sz w:val="24"/>
              </w:rPr>
              <w:t>на</w:t>
            </w:r>
            <w:r w:rsidRPr="00015F48">
              <w:rPr>
                <w:sz w:val="24"/>
              </w:rPr>
              <w:t xml:space="preserve"> </w:t>
            </w:r>
            <w:r w:rsidRPr="00A313D7">
              <w:rPr>
                <w:sz w:val="24"/>
              </w:rPr>
              <w:t>основі</w:t>
            </w:r>
            <w:r w:rsidRPr="00015F48">
              <w:rPr>
                <w:sz w:val="24"/>
              </w:rPr>
              <w:t xml:space="preserve"> </w:t>
            </w:r>
            <w:r w:rsidRPr="00A313D7">
              <w:rPr>
                <w:sz w:val="24"/>
              </w:rPr>
              <w:t>різних</w:t>
            </w:r>
            <w:r w:rsidRPr="00015F48">
              <w:rPr>
                <w:sz w:val="24"/>
              </w:rPr>
              <w:t xml:space="preserve"> </w:t>
            </w:r>
            <w:r w:rsidRPr="00A313D7">
              <w:rPr>
                <w:sz w:val="24"/>
              </w:rPr>
              <w:t>її</w:t>
            </w:r>
            <w:r w:rsidRPr="00015F48">
              <w:rPr>
                <w:sz w:val="24"/>
              </w:rPr>
              <w:t xml:space="preserve"> </w:t>
            </w:r>
            <w:r w:rsidRPr="00A313D7">
              <w:rPr>
                <w:sz w:val="24"/>
              </w:rPr>
              <w:t>джерел</w:t>
            </w:r>
            <w:r w:rsidRPr="00015F48">
              <w:rPr>
                <w:sz w:val="24"/>
              </w:rPr>
              <w:t xml:space="preserve"> (</w:t>
            </w:r>
            <w:r w:rsidRPr="00A313D7">
              <w:rPr>
                <w:sz w:val="24"/>
              </w:rPr>
              <w:t>спеціалізованої</w:t>
            </w:r>
            <w:r w:rsidRPr="00015F48">
              <w:rPr>
                <w:sz w:val="24"/>
              </w:rPr>
              <w:t xml:space="preserve"> </w:t>
            </w:r>
            <w:r w:rsidRPr="00A313D7">
              <w:rPr>
                <w:sz w:val="24"/>
              </w:rPr>
              <w:t>літератури</w:t>
            </w:r>
            <w:r w:rsidRPr="00015F48">
              <w:rPr>
                <w:sz w:val="24"/>
              </w:rPr>
              <w:t xml:space="preserve">, </w:t>
            </w:r>
            <w:r w:rsidRPr="00A313D7">
              <w:rPr>
                <w:sz w:val="24"/>
              </w:rPr>
              <w:t>ЗМІ</w:t>
            </w:r>
            <w:r w:rsidRPr="00015F48">
              <w:rPr>
                <w:sz w:val="24"/>
              </w:rPr>
              <w:t xml:space="preserve">, </w:t>
            </w:r>
            <w:r w:rsidRPr="00A313D7">
              <w:rPr>
                <w:sz w:val="24"/>
              </w:rPr>
              <w:t>перспективного</w:t>
            </w:r>
            <w:r w:rsidRPr="00015F48">
              <w:rPr>
                <w:sz w:val="24"/>
              </w:rPr>
              <w:t xml:space="preserve"> </w:t>
            </w:r>
            <w:r w:rsidRPr="00A313D7">
              <w:rPr>
                <w:sz w:val="24"/>
              </w:rPr>
              <w:t>наукового</w:t>
            </w:r>
            <w:r w:rsidRPr="00015F48">
              <w:rPr>
                <w:sz w:val="24"/>
              </w:rPr>
              <w:t xml:space="preserve">, </w:t>
            </w:r>
            <w:r w:rsidRPr="00A313D7">
              <w:rPr>
                <w:sz w:val="24"/>
              </w:rPr>
              <w:t>творчого</w:t>
            </w:r>
            <w:r w:rsidRPr="00015F48">
              <w:rPr>
                <w:sz w:val="24"/>
              </w:rPr>
              <w:t xml:space="preserve"> </w:t>
            </w:r>
            <w:r w:rsidRPr="00A313D7">
              <w:rPr>
                <w:sz w:val="24"/>
              </w:rPr>
              <w:t>досвіду</w:t>
            </w:r>
            <w:r w:rsidRPr="00015F48">
              <w:rPr>
                <w:sz w:val="24"/>
              </w:rPr>
              <w:t xml:space="preserve"> </w:t>
            </w:r>
            <w:r w:rsidRPr="00A313D7">
              <w:rPr>
                <w:sz w:val="24"/>
              </w:rPr>
              <w:t>тощо</w:t>
            </w:r>
            <w:r w:rsidRPr="00015F48">
              <w:rPr>
                <w:sz w:val="24"/>
              </w:rPr>
              <w:t>).</w:t>
            </w:r>
          </w:p>
        </w:tc>
        <w:tc>
          <w:tcPr>
            <w:tcW w:w="1559" w:type="dxa"/>
          </w:tcPr>
          <w:p w:rsidR="006F5D53" w:rsidRDefault="006F5D53" w:rsidP="009F0966">
            <w:pPr>
              <w:jc w:val="both"/>
              <w:rPr>
                <w:sz w:val="24"/>
                <w:lang w:val="uk-UA"/>
              </w:rPr>
            </w:pPr>
            <w:r w:rsidRPr="00D352BE">
              <w:rPr>
                <w:sz w:val="24"/>
              </w:rPr>
              <w:t>ПРН-</w:t>
            </w:r>
            <w:r>
              <w:rPr>
                <w:sz w:val="24"/>
                <w:lang w:val="uk-UA"/>
              </w:rPr>
              <w:t>8</w:t>
            </w:r>
          </w:p>
        </w:tc>
      </w:tr>
    </w:tbl>
    <w:p w:rsidR="00F07983" w:rsidRDefault="00F07983" w:rsidP="006F5D53">
      <w:pPr>
        <w:jc w:val="both"/>
        <w:rPr>
          <w:b/>
          <w:szCs w:val="28"/>
          <w:lang w:val="uk-UA"/>
        </w:rPr>
      </w:pPr>
    </w:p>
    <w:p w:rsidR="00147F7D" w:rsidRDefault="00147F7D" w:rsidP="006F5D53">
      <w:pPr>
        <w:jc w:val="both"/>
        <w:rPr>
          <w:b/>
          <w:szCs w:val="28"/>
          <w:lang w:val="uk-UA"/>
        </w:rPr>
      </w:pPr>
    </w:p>
    <w:p w:rsidR="00063B9E" w:rsidRDefault="007A70D5" w:rsidP="00147F7D">
      <w:pPr>
        <w:ind w:firstLine="567"/>
        <w:jc w:val="both"/>
        <w:rPr>
          <w:sz w:val="24"/>
          <w:lang w:val="uk-UA"/>
        </w:rPr>
      </w:pPr>
      <w:r w:rsidRPr="00D37083">
        <w:rPr>
          <w:sz w:val="24"/>
          <w:lang w:val="uk-UA"/>
        </w:rPr>
        <w:t>Очікува</w:t>
      </w:r>
      <w:r>
        <w:rPr>
          <w:sz w:val="24"/>
          <w:lang w:val="uk-UA"/>
        </w:rPr>
        <w:t>ні результати навчання</w:t>
      </w:r>
      <w:r w:rsidRPr="00D37083">
        <w:rPr>
          <w:sz w:val="24"/>
          <w:lang w:val="uk-UA"/>
        </w:rPr>
        <w:t>, які повинні бути досягнуті</w:t>
      </w:r>
      <w:r>
        <w:rPr>
          <w:sz w:val="24"/>
          <w:lang w:val="uk-UA"/>
        </w:rPr>
        <w:t xml:space="preserve"> здобувачами освіти</w:t>
      </w:r>
      <w:r w:rsidRPr="00D37083">
        <w:rPr>
          <w:sz w:val="24"/>
          <w:lang w:val="uk-UA"/>
        </w:rPr>
        <w:t xml:space="preserve"> після опанування</w:t>
      </w:r>
      <w:r>
        <w:rPr>
          <w:sz w:val="24"/>
          <w:lang w:val="uk-UA"/>
        </w:rPr>
        <w:t xml:space="preserve"> навчальної дисципліни «</w:t>
      </w:r>
      <w:r>
        <w:rPr>
          <w:b/>
          <w:sz w:val="24"/>
          <w:lang w:val="uk-UA"/>
        </w:rPr>
        <w:t>Історія світової літератури (</w:t>
      </w:r>
      <w:r>
        <w:rPr>
          <w:b/>
          <w:sz w:val="24"/>
          <w:lang w:val="en-US"/>
        </w:rPr>
        <w:t>XVII</w:t>
      </w:r>
      <w:r w:rsidRPr="007A70D5">
        <w:rPr>
          <w:b/>
          <w:sz w:val="24"/>
          <w:lang w:val="uk-UA"/>
        </w:rPr>
        <w:t>-</w:t>
      </w:r>
      <w:r>
        <w:rPr>
          <w:b/>
          <w:sz w:val="24"/>
          <w:lang w:val="en-US"/>
        </w:rPr>
        <w:t>XVIII</w:t>
      </w:r>
      <w:r w:rsidRPr="007A70D5">
        <w:rPr>
          <w:b/>
          <w:sz w:val="24"/>
          <w:lang w:val="uk-UA"/>
        </w:rPr>
        <w:t xml:space="preserve"> </w:t>
      </w:r>
      <w:r>
        <w:rPr>
          <w:b/>
          <w:sz w:val="24"/>
          <w:lang w:val="uk-UA"/>
        </w:rPr>
        <w:t>століття)</w:t>
      </w:r>
      <w:r w:rsidRPr="00D37083">
        <w:rPr>
          <w:sz w:val="24"/>
          <w:lang w:val="uk-UA"/>
        </w:rPr>
        <w:t>»</w:t>
      </w:r>
      <w:r>
        <w:rPr>
          <w:sz w:val="24"/>
          <w:lang w:val="uk-UA"/>
        </w:rPr>
        <w:t>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8256"/>
        <w:gridCol w:w="1547"/>
      </w:tblGrid>
      <w:tr w:rsidR="00063B9E" w:rsidRPr="00F16164" w:rsidTr="009F0966">
        <w:tc>
          <w:tcPr>
            <w:tcW w:w="8364" w:type="dxa"/>
            <w:vAlign w:val="center"/>
          </w:tcPr>
          <w:p w:rsidR="00063B9E" w:rsidRPr="00F16164" w:rsidRDefault="00063B9E" w:rsidP="009F0966">
            <w:pPr>
              <w:jc w:val="center"/>
              <w:rPr>
                <w:b/>
                <w:sz w:val="24"/>
                <w:highlight w:val="yellow"/>
                <w:lang w:val="uk-UA"/>
              </w:rPr>
            </w:pPr>
            <w:r w:rsidRPr="00F16164">
              <w:rPr>
                <w:b/>
                <w:sz w:val="24"/>
                <w:lang w:val="uk-UA"/>
              </w:rPr>
              <w:lastRenderedPageBreak/>
              <w:t>Очікувані результати навчання з дисципліни</w:t>
            </w:r>
          </w:p>
        </w:tc>
        <w:tc>
          <w:tcPr>
            <w:tcW w:w="1559" w:type="dxa"/>
            <w:vAlign w:val="center"/>
          </w:tcPr>
          <w:p w:rsidR="00063B9E" w:rsidRPr="00F16164" w:rsidRDefault="00063B9E" w:rsidP="009F0966">
            <w:pPr>
              <w:jc w:val="center"/>
              <w:rPr>
                <w:b/>
                <w:sz w:val="24"/>
                <w:lang w:val="uk-UA"/>
              </w:rPr>
            </w:pPr>
            <w:r w:rsidRPr="00F16164">
              <w:rPr>
                <w:b/>
                <w:sz w:val="24"/>
                <w:lang w:val="uk-UA"/>
              </w:rPr>
              <w:t>Шифр ПРН</w:t>
            </w:r>
          </w:p>
        </w:tc>
      </w:tr>
      <w:tr w:rsidR="00063B9E" w:rsidTr="009F0966">
        <w:tc>
          <w:tcPr>
            <w:tcW w:w="8364" w:type="dxa"/>
          </w:tcPr>
          <w:p w:rsidR="00063B9E" w:rsidRPr="006B1B12" w:rsidRDefault="00063B9E" w:rsidP="009F0966">
            <w:pPr>
              <w:jc w:val="both"/>
              <w:rPr>
                <w:sz w:val="24"/>
                <w:highlight w:val="yellow"/>
                <w:lang w:val="uk-UA"/>
              </w:rPr>
            </w:pPr>
            <w:r w:rsidRPr="006B1B12">
              <w:rPr>
                <w:sz w:val="24"/>
              </w:rPr>
              <w:t xml:space="preserve">Знання художніх творів, основних положень літературознавчих праць, творчих біографій письменників, характерних особливостей їхнього індивідуального стилю; основних тенденції розвитку поезії, прози та драматургії </w:t>
            </w:r>
          </w:p>
        </w:tc>
        <w:tc>
          <w:tcPr>
            <w:tcW w:w="1559" w:type="dxa"/>
          </w:tcPr>
          <w:p w:rsidR="00063B9E" w:rsidRDefault="00063B9E" w:rsidP="009F09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ПРН-2</w:t>
            </w:r>
          </w:p>
        </w:tc>
      </w:tr>
      <w:tr w:rsidR="00063B9E" w:rsidRPr="006B1B12" w:rsidTr="009F0966">
        <w:tc>
          <w:tcPr>
            <w:tcW w:w="8364" w:type="dxa"/>
          </w:tcPr>
          <w:p w:rsidR="00063B9E" w:rsidRPr="00D33879" w:rsidRDefault="00063B9E" w:rsidP="009F0966">
            <w:pPr>
              <w:jc w:val="both"/>
              <w:rPr>
                <w:sz w:val="24"/>
                <w:highlight w:val="yellow"/>
                <w:lang w:val="uk-UA"/>
              </w:rPr>
            </w:pPr>
            <w:r w:rsidRPr="006B1B12">
              <w:rPr>
                <w:sz w:val="24"/>
              </w:rPr>
              <w:t>Здатність використовувати знання для аналізу літературних, культурних, суспільноісторичних явищ</w:t>
            </w:r>
            <w:r>
              <w:rPr>
                <w:sz w:val="24"/>
                <w:lang w:val="uk-UA"/>
              </w:rPr>
              <w:t>.</w:t>
            </w:r>
            <w:r w:rsidRPr="006B1B12"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063B9E" w:rsidRDefault="00063B9E" w:rsidP="009F09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ПРН-3</w:t>
            </w:r>
          </w:p>
        </w:tc>
      </w:tr>
      <w:tr w:rsidR="00063B9E" w:rsidRPr="006B1B12" w:rsidTr="009F0966">
        <w:tc>
          <w:tcPr>
            <w:tcW w:w="8364" w:type="dxa"/>
          </w:tcPr>
          <w:p w:rsidR="00063B9E" w:rsidRPr="00D33879" w:rsidRDefault="00063B9E" w:rsidP="009F0966">
            <w:pPr>
              <w:jc w:val="both"/>
              <w:rPr>
                <w:sz w:val="24"/>
                <w:highlight w:val="yellow"/>
                <w:lang w:val="uk-UA"/>
              </w:rPr>
            </w:pPr>
            <w:r w:rsidRPr="006B1B12">
              <w:rPr>
                <w:sz w:val="24"/>
              </w:rPr>
              <w:t>Володіння здобутими теоретичними знаннями та практичними навичками для аналізу літературознавчих процесів</w:t>
            </w:r>
            <w:r>
              <w:rPr>
                <w:sz w:val="24"/>
                <w:lang w:val="uk-UA"/>
              </w:rPr>
              <w:t>.</w:t>
            </w:r>
            <w:r w:rsidRPr="006B1B12"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063B9E" w:rsidRDefault="00063B9E" w:rsidP="009F09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ПРН-8</w:t>
            </w:r>
          </w:p>
        </w:tc>
      </w:tr>
      <w:tr w:rsidR="00063B9E" w:rsidRPr="006B1B12" w:rsidTr="009F0966">
        <w:tc>
          <w:tcPr>
            <w:tcW w:w="8364" w:type="dxa"/>
          </w:tcPr>
          <w:p w:rsidR="00063B9E" w:rsidRPr="00D33879" w:rsidRDefault="00063B9E" w:rsidP="009F0966">
            <w:pPr>
              <w:jc w:val="both"/>
              <w:rPr>
                <w:sz w:val="24"/>
                <w:highlight w:val="yellow"/>
                <w:lang w:val="uk-UA"/>
              </w:rPr>
            </w:pPr>
            <w:r w:rsidRPr="006B1B12">
              <w:rPr>
                <w:sz w:val="24"/>
              </w:rPr>
              <w:t>Здатність установлювати специфічні та загальні особливості літературних, культурних явищ, оперувати здобутками літературознавчої науки</w:t>
            </w:r>
            <w:r>
              <w:rPr>
                <w:sz w:val="24"/>
                <w:lang w:val="uk-UA"/>
              </w:rPr>
              <w:t>.</w:t>
            </w:r>
            <w:r w:rsidRPr="006B1B12"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063B9E" w:rsidRDefault="00063B9E" w:rsidP="009F09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ПРН-9</w:t>
            </w:r>
          </w:p>
        </w:tc>
      </w:tr>
      <w:tr w:rsidR="00063B9E" w:rsidRPr="006B1B12" w:rsidTr="009F0966">
        <w:tc>
          <w:tcPr>
            <w:tcW w:w="8364" w:type="dxa"/>
          </w:tcPr>
          <w:p w:rsidR="00063B9E" w:rsidRPr="00D33879" w:rsidRDefault="00063B9E" w:rsidP="009F0966">
            <w:pPr>
              <w:jc w:val="both"/>
              <w:rPr>
                <w:sz w:val="24"/>
                <w:highlight w:val="yellow"/>
                <w:lang w:val="uk-UA"/>
              </w:rPr>
            </w:pPr>
            <w:r w:rsidRPr="006B1B12">
              <w:rPr>
                <w:sz w:val="24"/>
              </w:rPr>
              <w:t>Здатність орієнтуватися в періодизації та закономірностях розвитку літератури</w:t>
            </w:r>
            <w:r>
              <w:rPr>
                <w:sz w:val="24"/>
                <w:lang w:val="uk-UA"/>
              </w:rPr>
              <w:t>.</w:t>
            </w:r>
            <w:r w:rsidRPr="006B1B12"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063B9E" w:rsidRDefault="00063B9E" w:rsidP="009F09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ПРН-10</w:t>
            </w:r>
          </w:p>
        </w:tc>
      </w:tr>
      <w:tr w:rsidR="00063B9E" w:rsidRPr="006B1B12" w:rsidTr="009F0966">
        <w:tc>
          <w:tcPr>
            <w:tcW w:w="8364" w:type="dxa"/>
          </w:tcPr>
          <w:p w:rsidR="00063B9E" w:rsidRPr="00D33879" w:rsidRDefault="00063B9E" w:rsidP="009F0966">
            <w:pPr>
              <w:jc w:val="both"/>
              <w:rPr>
                <w:sz w:val="24"/>
                <w:highlight w:val="yellow"/>
                <w:lang w:val="uk-UA"/>
              </w:rPr>
            </w:pPr>
            <w:r w:rsidRPr="006B1B12">
              <w:rPr>
                <w:sz w:val="24"/>
              </w:rPr>
              <w:t>Уміння</w:t>
            </w:r>
            <w:r w:rsidRPr="00015F48">
              <w:rPr>
                <w:sz w:val="24"/>
              </w:rPr>
              <w:t xml:space="preserve"> </w:t>
            </w:r>
            <w:r w:rsidRPr="006B1B12">
              <w:rPr>
                <w:sz w:val="24"/>
              </w:rPr>
              <w:t>виявляти</w:t>
            </w:r>
            <w:r w:rsidRPr="00015F48">
              <w:rPr>
                <w:sz w:val="24"/>
              </w:rPr>
              <w:t xml:space="preserve"> </w:t>
            </w:r>
            <w:r w:rsidRPr="006B1B12">
              <w:rPr>
                <w:sz w:val="24"/>
              </w:rPr>
              <w:t>естетичні</w:t>
            </w:r>
            <w:r w:rsidRPr="00015F48">
              <w:rPr>
                <w:sz w:val="24"/>
              </w:rPr>
              <w:t xml:space="preserve"> </w:t>
            </w:r>
            <w:r w:rsidRPr="006B1B12">
              <w:rPr>
                <w:sz w:val="24"/>
              </w:rPr>
              <w:t>та</w:t>
            </w:r>
            <w:r w:rsidRPr="00015F48">
              <w:rPr>
                <w:sz w:val="24"/>
              </w:rPr>
              <w:t xml:space="preserve"> </w:t>
            </w:r>
            <w:r w:rsidRPr="006B1B12">
              <w:rPr>
                <w:sz w:val="24"/>
              </w:rPr>
              <w:t>художні</w:t>
            </w:r>
            <w:r w:rsidRPr="00015F48">
              <w:rPr>
                <w:sz w:val="24"/>
              </w:rPr>
              <w:t xml:space="preserve"> </w:t>
            </w:r>
            <w:r w:rsidRPr="006B1B12">
              <w:rPr>
                <w:sz w:val="24"/>
              </w:rPr>
              <w:t>особливості</w:t>
            </w:r>
            <w:r w:rsidRPr="00015F48">
              <w:rPr>
                <w:sz w:val="24"/>
              </w:rPr>
              <w:t xml:space="preserve"> </w:t>
            </w:r>
            <w:r w:rsidRPr="006B1B12">
              <w:rPr>
                <w:sz w:val="24"/>
              </w:rPr>
              <w:t>творів</w:t>
            </w:r>
            <w:r w:rsidRPr="00015F48">
              <w:rPr>
                <w:sz w:val="24"/>
              </w:rPr>
              <w:t xml:space="preserve">; </w:t>
            </w:r>
            <w:r w:rsidRPr="006B1B12">
              <w:rPr>
                <w:sz w:val="24"/>
              </w:rPr>
              <w:t>аналізувати</w:t>
            </w:r>
            <w:r w:rsidRPr="00015F48">
              <w:rPr>
                <w:sz w:val="24"/>
              </w:rPr>
              <w:t xml:space="preserve"> </w:t>
            </w:r>
            <w:r w:rsidRPr="006B1B12">
              <w:rPr>
                <w:sz w:val="24"/>
              </w:rPr>
              <w:t>художні</w:t>
            </w:r>
            <w:r w:rsidRPr="00015F48">
              <w:rPr>
                <w:sz w:val="24"/>
              </w:rPr>
              <w:t xml:space="preserve"> </w:t>
            </w:r>
            <w:r w:rsidRPr="006B1B12">
              <w:rPr>
                <w:sz w:val="24"/>
              </w:rPr>
              <w:t>твори</w:t>
            </w:r>
            <w:r w:rsidRPr="00015F48">
              <w:rPr>
                <w:sz w:val="24"/>
              </w:rPr>
              <w:t xml:space="preserve"> </w:t>
            </w:r>
            <w:r w:rsidRPr="006B1B12">
              <w:rPr>
                <w:sz w:val="24"/>
              </w:rPr>
              <w:t>під</w:t>
            </w:r>
            <w:r w:rsidRPr="00015F48">
              <w:rPr>
                <w:sz w:val="24"/>
              </w:rPr>
              <w:t xml:space="preserve"> </w:t>
            </w:r>
            <w:r w:rsidRPr="006B1B12">
              <w:rPr>
                <w:sz w:val="24"/>
              </w:rPr>
              <w:t>кутом</w:t>
            </w:r>
            <w:r w:rsidRPr="00015F48">
              <w:rPr>
                <w:sz w:val="24"/>
              </w:rPr>
              <w:t xml:space="preserve"> </w:t>
            </w:r>
            <w:r w:rsidRPr="006B1B12">
              <w:rPr>
                <w:sz w:val="24"/>
              </w:rPr>
              <w:t>зору</w:t>
            </w:r>
            <w:r w:rsidRPr="00015F48">
              <w:rPr>
                <w:sz w:val="24"/>
              </w:rPr>
              <w:t xml:space="preserve"> </w:t>
            </w:r>
            <w:r w:rsidRPr="006B1B12">
              <w:rPr>
                <w:sz w:val="24"/>
              </w:rPr>
              <w:t>сучасної</w:t>
            </w:r>
            <w:r w:rsidRPr="00015F48">
              <w:rPr>
                <w:sz w:val="24"/>
              </w:rPr>
              <w:t xml:space="preserve"> </w:t>
            </w:r>
            <w:r w:rsidRPr="006B1B12">
              <w:rPr>
                <w:sz w:val="24"/>
              </w:rPr>
              <w:t>методології</w:t>
            </w:r>
            <w:r w:rsidRPr="00015F48">
              <w:rPr>
                <w:sz w:val="24"/>
              </w:rPr>
              <w:t xml:space="preserve"> </w:t>
            </w:r>
            <w:r w:rsidRPr="006B1B12">
              <w:rPr>
                <w:sz w:val="24"/>
              </w:rPr>
              <w:t>та</w:t>
            </w:r>
            <w:r w:rsidRPr="00015F48">
              <w:rPr>
                <w:sz w:val="24"/>
              </w:rPr>
              <w:t xml:space="preserve"> </w:t>
            </w:r>
            <w:r w:rsidRPr="006B1B12">
              <w:rPr>
                <w:sz w:val="24"/>
              </w:rPr>
              <w:t>літературознавчих</w:t>
            </w:r>
            <w:r w:rsidRPr="00015F48">
              <w:rPr>
                <w:sz w:val="24"/>
              </w:rPr>
              <w:t xml:space="preserve"> </w:t>
            </w:r>
            <w:r w:rsidRPr="006B1B12">
              <w:rPr>
                <w:sz w:val="24"/>
              </w:rPr>
              <w:t>досліджень</w:t>
            </w:r>
            <w:r>
              <w:rPr>
                <w:sz w:val="24"/>
                <w:lang w:val="uk-UA"/>
              </w:rPr>
              <w:t>.</w:t>
            </w:r>
            <w:r w:rsidRPr="00015F48"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063B9E" w:rsidRDefault="00063B9E" w:rsidP="009F09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ПРН-13</w:t>
            </w:r>
          </w:p>
        </w:tc>
      </w:tr>
      <w:tr w:rsidR="00063B9E" w:rsidRPr="006B1B12" w:rsidTr="009F0966">
        <w:tc>
          <w:tcPr>
            <w:tcW w:w="8364" w:type="dxa"/>
          </w:tcPr>
          <w:p w:rsidR="00063B9E" w:rsidRPr="00D33879" w:rsidRDefault="00063B9E" w:rsidP="009F0966">
            <w:pPr>
              <w:jc w:val="both"/>
              <w:rPr>
                <w:sz w:val="24"/>
                <w:highlight w:val="yellow"/>
                <w:lang w:val="uk-UA"/>
              </w:rPr>
            </w:pPr>
            <w:r w:rsidRPr="006B1B12">
              <w:rPr>
                <w:sz w:val="24"/>
              </w:rPr>
              <w:t>Уміння</w:t>
            </w:r>
            <w:r w:rsidRPr="00015F48">
              <w:rPr>
                <w:sz w:val="24"/>
              </w:rPr>
              <w:t xml:space="preserve"> </w:t>
            </w:r>
            <w:r w:rsidRPr="006B1B12">
              <w:rPr>
                <w:sz w:val="24"/>
              </w:rPr>
              <w:t>порівнювати</w:t>
            </w:r>
            <w:r w:rsidRPr="00015F48">
              <w:rPr>
                <w:sz w:val="24"/>
              </w:rPr>
              <w:t xml:space="preserve"> </w:t>
            </w:r>
            <w:r w:rsidRPr="006B1B12">
              <w:rPr>
                <w:sz w:val="24"/>
              </w:rPr>
              <w:t>різні</w:t>
            </w:r>
            <w:r w:rsidRPr="00015F48">
              <w:rPr>
                <w:sz w:val="24"/>
              </w:rPr>
              <w:t xml:space="preserve"> </w:t>
            </w:r>
            <w:r w:rsidRPr="006B1B12">
              <w:rPr>
                <w:sz w:val="24"/>
              </w:rPr>
              <w:t>літературні</w:t>
            </w:r>
            <w:r w:rsidRPr="00015F48">
              <w:rPr>
                <w:sz w:val="24"/>
              </w:rPr>
              <w:t xml:space="preserve"> </w:t>
            </w:r>
            <w:r w:rsidRPr="006B1B12">
              <w:rPr>
                <w:sz w:val="24"/>
              </w:rPr>
              <w:t>явища</w:t>
            </w:r>
            <w:r w:rsidRPr="00015F48">
              <w:rPr>
                <w:sz w:val="24"/>
              </w:rPr>
              <w:t xml:space="preserve">, </w:t>
            </w:r>
            <w:r w:rsidRPr="006B1B12">
              <w:rPr>
                <w:sz w:val="24"/>
              </w:rPr>
              <w:t>стилі</w:t>
            </w:r>
            <w:r w:rsidRPr="00015F48">
              <w:rPr>
                <w:sz w:val="24"/>
              </w:rPr>
              <w:t xml:space="preserve">, </w:t>
            </w:r>
            <w:r w:rsidRPr="006B1B12">
              <w:rPr>
                <w:sz w:val="24"/>
              </w:rPr>
              <w:t>манери</w:t>
            </w:r>
            <w:r w:rsidRPr="00015F48">
              <w:rPr>
                <w:sz w:val="24"/>
              </w:rPr>
              <w:t xml:space="preserve">; </w:t>
            </w:r>
            <w:r w:rsidRPr="006B1B12">
              <w:rPr>
                <w:sz w:val="24"/>
              </w:rPr>
              <w:t>зіставляти</w:t>
            </w:r>
            <w:r w:rsidRPr="00015F48">
              <w:rPr>
                <w:sz w:val="24"/>
              </w:rPr>
              <w:t xml:space="preserve"> </w:t>
            </w:r>
            <w:r w:rsidRPr="006B1B12">
              <w:rPr>
                <w:sz w:val="24"/>
              </w:rPr>
              <w:t>твори</w:t>
            </w:r>
            <w:r w:rsidRPr="00015F48">
              <w:rPr>
                <w:sz w:val="24"/>
              </w:rPr>
              <w:t xml:space="preserve"> </w:t>
            </w:r>
            <w:r w:rsidRPr="006B1B12">
              <w:rPr>
                <w:sz w:val="24"/>
              </w:rPr>
              <w:t>різних</w:t>
            </w:r>
            <w:r w:rsidRPr="00015F48">
              <w:rPr>
                <w:sz w:val="24"/>
              </w:rPr>
              <w:t xml:space="preserve"> </w:t>
            </w:r>
            <w:r w:rsidRPr="006B1B12">
              <w:rPr>
                <w:sz w:val="24"/>
              </w:rPr>
              <w:t>авторів</w:t>
            </w:r>
            <w:r w:rsidRPr="00015F48">
              <w:rPr>
                <w:sz w:val="24"/>
              </w:rPr>
              <w:t xml:space="preserve">. </w:t>
            </w:r>
          </w:p>
        </w:tc>
        <w:tc>
          <w:tcPr>
            <w:tcW w:w="1559" w:type="dxa"/>
          </w:tcPr>
          <w:p w:rsidR="00063B9E" w:rsidRDefault="00063B9E" w:rsidP="009F09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ПРН-5</w:t>
            </w:r>
          </w:p>
        </w:tc>
      </w:tr>
      <w:tr w:rsidR="00063B9E" w:rsidRPr="006B1B12" w:rsidTr="009F0966">
        <w:tc>
          <w:tcPr>
            <w:tcW w:w="8364" w:type="dxa"/>
          </w:tcPr>
          <w:p w:rsidR="00063B9E" w:rsidRPr="00D33879" w:rsidRDefault="00063B9E" w:rsidP="009F0966">
            <w:pPr>
              <w:jc w:val="both"/>
              <w:rPr>
                <w:sz w:val="24"/>
                <w:highlight w:val="yellow"/>
                <w:lang w:val="uk-UA"/>
              </w:rPr>
            </w:pPr>
            <w:r w:rsidRPr="006B1B12">
              <w:rPr>
                <w:sz w:val="24"/>
              </w:rPr>
              <w:t>Здатність сприймати й аналізувати твір у його формальнозмістовій єдності</w:t>
            </w:r>
            <w:r>
              <w:rPr>
                <w:sz w:val="24"/>
              </w:rPr>
              <w:t>.</w:t>
            </w:r>
            <w:r w:rsidRPr="006B1B12"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063B9E" w:rsidRDefault="00063B9E" w:rsidP="009F09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ПРН-14</w:t>
            </w:r>
          </w:p>
        </w:tc>
      </w:tr>
      <w:tr w:rsidR="00063B9E" w:rsidRPr="006B1B12" w:rsidTr="009F0966">
        <w:tc>
          <w:tcPr>
            <w:tcW w:w="8364" w:type="dxa"/>
          </w:tcPr>
          <w:p w:rsidR="00063B9E" w:rsidRPr="00D33879" w:rsidRDefault="00063B9E" w:rsidP="009F0966">
            <w:pPr>
              <w:jc w:val="both"/>
              <w:rPr>
                <w:sz w:val="24"/>
                <w:highlight w:val="yellow"/>
                <w:lang w:val="uk-UA"/>
              </w:rPr>
            </w:pPr>
            <w:r w:rsidRPr="006B1B12">
              <w:rPr>
                <w:sz w:val="24"/>
              </w:rPr>
              <w:t>Здатність критично оц</w:t>
            </w:r>
            <w:r>
              <w:rPr>
                <w:sz w:val="24"/>
              </w:rPr>
              <w:t>інювати підручники зі світової</w:t>
            </w:r>
            <w:r w:rsidRPr="006B1B12">
              <w:rPr>
                <w:sz w:val="24"/>
              </w:rPr>
              <w:t xml:space="preserve"> літератури.</w:t>
            </w:r>
          </w:p>
        </w:tc>
        <w:tc>
          <w:tcPr>
            <w:tcW w:w="1559" w:type="dxa"/>
          </w:tcPr>
          <w:p w:rsidR="00063B9E" w:rsidRDefault="00063B9E" w:rsidP="009F09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ПРН-3</w:t>
            </w:r>
          </w:p>
        </w:tc>
      </w:tr>
    </w:tbl>
    <w:p w:rsidR="00F07983" w:rsidRDefault="00F07983" w:rsidP="00063B9E">
      <w:pPr>
        <w:jc w:val="both"/>
        <w:rPr>
          <w:b/>
          <w:szCs w:val="28"/>
          <w:lang w:val="uk-UA"/>
        </w:rPr>
      </w:pPr>
    </w:p>
    <w:p w:rsidR="00746273" w:rsidRDefault="00746273" w:rsidP="00746273">
      <w:pPr>
        <w:pStyle w:val="af0"/>
        <w:spacing w:after="0" w:line="240" w:lineRule="auto"/>
        <w:ind w:left="851" w:hanging="85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Pr="00A4737A">
        <w:rPr>
          <w:rFonts w:ascii="Times New Roman" w:hAnsi="Times New Roman"/>
          <w:b/>
          <w:sz w:val="24"/>
          <w:szCs w:val="24"/>
          <w:lang w:val="uk-UA"/>
        </w:rPr>
        <w:t>. 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АСОБИ ДІАГНОСТИКИ ТА </w:t>
      </w: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t>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РИТЕРІЇ ОЦІНЮВАННЯ </w:t>
      </w:r>
    </w:p>
    <w:p w:rsidR="00746273" w:rsidRPr="00A4737A" w:rsidRDefault="00746273" w:rsidP="00746273">
      <w:pPr>
        <w:pStyle w:val="af0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РЕЗУЛЬТАТІВ НАВЧАННЯ</w:t>
      </w:r>
    </w:p>
    <w:p w:rsidR="00746273" w:rsidRPr="00A4737A" w:rsidRDefault="00746273" w:rsidP="00746273">
      <w:pPr>
        <w:pStyle w:val="af0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46273" w:rsidRDefault="00746273" w:rsidP="00746273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745C7">
        <w:rPr>
          <w:rFonts w:ascii="Times New Roman" w:hAnsi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</w:p>
    <w:p w:rsidR="00746273" w:rsidRDefault="00746273" w:rsidP="00746273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46273" w:rsidRPr="00A72ABD" w:rsidRDefault="00746273" w:rsidP="00746273">
      <w:pPr>
        <w:pStyle w:val="af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8E3B44">
        <w:rPr>
          <w:rFonts w:ascii="Times New Roman" w:hAnsi="Times New Roman"/>
          <w:sz w:val="24"/>
          <w:szCs w:val="24"/>
          <w:lang w:val="uk-UA"/>
        </w:rPr>
        <w:t xml:space="preserve">Засобами оцінювання та методами демонстрування результатів навчання з навчальної дисципліни є: </w:t>
      </w:r>
      <w:r w:rsidRPr="00462B80">
        <w:rPr>
          <w:rFonts w:ascii="Times New Roman" w:hAnsi="Times New Roman"/>
          <w:sz w:val="24"/>
          <w:szCs w:val="24"/>
          <w:lang w:val="uk-UA"/>
        </w:rPr>
        <w:t>усне опитування, письмові практичні роботи, конспектування науково-критичної літератури, підсумкові контрольні роботи.</w:t>
      </w:r>
      <w:r>
        <w:rPr>
          <w:rFonts w:ascii="Times New Roman" w:hAnsi="Times New Roman"/>
          <w:sz w:val="24"/>
          <w:szCs w:val="24"/>
          <w:lang w:val="uk-UA"/>
        </w:rPr>
        <w:t xml:space="preserve"> Все це реалізується через</w:t>
      </w:r>
      <w:r w:rsidRPr="00462B80">
        <w:rPr>
          <w:rFonts w:asciiTheme="majorBidi" w:hAnsiTheme="majorBidi" w:cstheme="majorBidi"/>
          <w:sz w:val="24"/>
          <w:lang w:val="uk-UA"/>
        </w:rPr>
        <w:t xml:space="preserve"> </w:t>
      </w:r>
      <w:r>
        <w:rPr>
          <w:rFonts w:asciiTheme="majorBidi" w:hAnsiTheme="majorBidi" w:cstheme="majorBidi"/>
          <w:sz w:val="24"/>
          <w:lang w:val="uk-UA"/>
        </w:rPr>
        <w:t>накопичувальну бально-рейтингову систему</w:t>
      </w:r>
      <w:r w:rsidRPr="00B52964">
        <w:rPr>
          <w:rFonts w:asciiTheme="majorBidi" w:hAnsiTheme="majorBidi" w:cstheme="majorBidi"/>
          <w:sz w:val="24"/>
          <w:lang w:val="uk-UA"/>
        </w:rPr>
        <w:t>, що передбачає оцінювання студентів за всі види аудиторної та позааудиторної навчальної діяльності, спрямовані на опанування навчального навантаження з освітньої програми; поточний контроль, поетапний, модульний, підсумковий контро</w:t>
      </w:r>
      <w:r>
        <w:rPr>
          <w:rFonts w:asciiTheme="majorBidi" w:hAnsiTheme="majorBidi" w:cstheme="majorBidi"/>
          <w:sz w:val="24"/>
          <w:lang w:val="uk-UA"/>
        </w:rPr>
        <w:t>ль</w:t>
      </w:r>
      <w:r w:rsidRPr="00B52964">
        <w:rPr>
          <w:rFonts w:asciiTheme="majorBidi" w:hAnsiTheme="majorBidi" w:cstheme="majorBidi"/>
          <w:sz w:val="24"/>
          <w:lang w:val="uk-UA"/>
        </w:rPr>
        <w:t>; письмові, усні екзамени, тестування</w:t>
      </w:r>
      <w:r>
        <w:rPr>
          <w:sz w:val="24"/>
          <w:lang w:val="uk-UA"/>
        </w:rPr>
        <w:t>.</w:t>
      </w:r>
    </w:p>
    <w:p w:rsidR="00746273" w:rsidRDefault="00746273" w:rsidP="00746273">
      <w:pPr>
        <w:ind w:firstLine="558"/>
        <w:jc w:val="both"/>
        <w:rPr>
          <w:sz w:val="24"/>
          <w:lang w:val="uk-UA"/>
        </w:rPr>
      </w:pPr>
      <w:r w:rsidRPr="005B670D">
        <w:rPr>
          <w:color w:val="000000" w:themeColor="text1"/>
          <w:sz w:val="24"/>
          <w:lang w:val="uk-UA"/>
        </w:rPr>
        <w:t>20 г</w:t>
      </w:r>
      <w:r w:rsidRPr="008E3B44">
        <w:rPr>
          <w:sz w:val="24"/>
          <w:lang w:val="uk-UA"/>
        </w:rPr>
        <w:t xml:space="preserve">од. лекцій, </w:t>
      </w:r>
      <w:r w:rsidRPr="005B670D">
        <w:rPr>
          <w:color w:val="000000" w:themeColor="text1"/>
          <w:sz w:val="24"/>
          <w:lang w:val="uk-UA"/>
        </w:rPr>
        <w:t>10</w:t>
      </w:r>
      <w:r w:rsidRPr="008E3B44">
        <w:rPr>
          <w:sz w:val="24"/>
          <w:lang w:val="uk-UA"/>
        </w:rPr>
        <w:t xml:space="preserve"> год. семінарських занять – висвітлення найважливіших періодів у розвитку світової літератури, осмислення творчості найбільш відомих письменників та їхніх творів у взаємодії різних ідейно-ху</w:t>
      </w:r>
      <w:r w:rsidR="005A4588">
        <w:rPr>
          <w:sz w:val="24"/>
          <w:lang w:val="uk-UA"/>
        </w:rPr>
        <w:t>дожніх тенденцій, напрямів тощо;</w:t>
      </w:r>
      <w:r w:rsidRPr="008E3B44">
        <w:rPr>
          <w:sz w:val="24"/>
          <w:lang w:val="uk-UA"/>
        </w:rPr>
        <w:t xml:space="preserve"> самостійна робота /</w:t>
      </w:r>
      <w:r>
        <w:rPr>
          <w:color w:val="000000" w:themeColor="text1"/>
          <w:sz w:val="24"/>
          <w:lang w:val="uk-UA"/>
        </w:rPr>
        <w:t>30</w:t>
      </w:r>
      <w:r w:rsidRPr="008E3B44">
        <w:rPr>
          <w:sz w:val="24"/>
          <w:lang w:val="uk-UA"/>
        </w:rPr>
        <w:t xml:space="preserve"> год./ - опрацювання навчальної й наукової літератури, ознайомлення з текстами художніх творів. Усього на засвоєння  курсу «Історія світової літератури</w:t>
      </w:r>
      <w:r w:rsidR="005A4588">
        <w:rPr>
          <w:sz w:val="24"/>
          <w:lang w:val="uk-UA"/>
        </w:rPr>
        <w:t xml:space="preserve"> </w:t>
      </w:r>
      <w:r w:rsidR="005A4588" w:rsidRPr="005A4588">
        <w:rPr>
          <w:sz w:val="24"/>
        </w:rPr>
        <w:t>(</w:t>
      </w:r>
      <w:r w:rsidR="005A4588">
        <w:rPr>
          <w:sz w:val="24"/>
          <w:lang w:val="en-US"/>
        </w:rPr>
        <w:t>XVII</w:t>
      </w:r>
      <w:r w:rsidR="005A4588" w:rsidRPr="005A4588">
        <w:rPr>
          <w:sz w:val="24"/>
        </w:rPr>
        <w:t>-</w:t>
      </w:r>
      <w:r w:rsidR="005A4588">
        <w:rPr>
          <w:sz w:val="24"/>
          <w:lang w:val="en-US"/>
        </w:rPr>
        <w:t>XVIII</w:t>
      </w:r>
      <w:r w:rsidR="005A4588" w:rsidRPr="005A4588">
        <w:rPr>
          <w:sz w:val="24"/>
        </w:rPr>
        <w:t xml:space="preserve"> </w:t>
      </w:r>
      <w:r w:rsidR="005A4588">
        <w:rPr>
          <w:sz w:val="24"/>
          <w:lang w:val="uk-UA"/>
        </w:rPr>
        <w:t>століття</w:t>
      </w:r>
      <w:r w:rsidR="005A4588" w:rsidRPr="005A4588">
        <w:rPr>
          <w:sz w:val="24"/>
        </w:rPr>
        <w:t>)</w:t>
      </w:r>
      <w:r w:rsidRPr="008E3B44">
        <w:rPr>
          <w:sz w:val="24"/>
          <w:lang w:val="uk-UA"/>
        </w:rPr>
        <w:t xml:space="preserve">» виділяється </w:t>
      </w:r>
      <w:r w:rsidRPr="005B670D">
        <w:rPr>
          <w:color w:val="000000" w:themeColor="text1"/>
          <w:sz w:val="24"/>
          <w:lang w:val="uk-UA"/>
        </w:rPr>
        <w:t>60</w:t>
      </w:r>
      <w:r w:rsidRPr="008E3B44">
        <w:rPr>
          <w:color w:val="FF0000"/>
          <w:sz w:val="24"/>
          <w:lang w:val="uk-UA"/>
        </w:rPr>
        <w:t xml:space="preserve"> </w:t>
      </w:r>
      <w:r>
        <w:rPr>
          <w:sz w:val="24"/>
          <w:lang w:val="uk-UA"/>
        </w:rPr>
        <w:t>годин.</w:t>
      </w:r>
    </w:p>
    <w:p w:rsidR="00746273" w:rsidRPr="008E3B44" w:rsidRDefault="00746273" w:rsidP="00746273">
      <w:pPr>
        <w:ind w:firstLine="558"/>
        <w:jc w:val="both"/>
        <w:rPr>
          <w:sz w:val="24"/>
          <w:lang w:val="uk-UA"/>
        </w:rPr>
      </w:pPr>
      <w:r w:rsidRPr="008E3B44">
        <w:rPr>
          <w:sz w:val="24"/>
          <w:lang w:val="uk-UA"/>
        </w:rPr>
        <w:t>Програма  «Історія світової</w:t>
      </w:r>
      <w:r w:rsidR="005A4588">
        <w:rPr>
          <w:sz w:val="24"/>
          <w:lang w:val="uk-UA"/>
        </w:rPr>
        <w:t xml:space="preserve"> літератури </w:t>
      </w:r>
      <w:r w:rsidR="005A4588" w:rsidRPr="005A4588">
        <w:rPr>
          <w:sz w:val="24"/>
        </w:rPr>
        <w:t>(</w:t>
      </w:r>
      <w:r w:rsidR="005A4588">
        <w:rPr>
          <w:sz w:val="24"/>
          <w:lang w:val="en-US"/>
        </w:rPr>
        <w:t>XVII</w:t>
      </w:r>
      <w:r w:rsidR="005A4588" w:rsidRPr="005A4588">
        <w:rPr>
          <w:sz w:val="24"/>
        </w:rPr>
        <w:t>-</w:t>
      </w:r>
      <w:r w:rsidR="005A4588">
        <w:rPr>
          <w:sz w:val="24"/>
          <w:lang w:val="en-US"/>
        </w:rPr>
        <w:t>XVIII</w:t>
      </w:r>
      <w:r w:rsidR="005A4588" w:rsidRPr="005A4588">
        <w:rPr>
          <w:sz w:val="24"/>
        </w:rPr>
        <w:t xml:space="preserve"> </w:t>
      </w:r>
      <w:r w:rsidR="005A4588">
        <w:rPr>
          <w:sz w:val="24"/>
          <w:lang w:val="uk-UA"/>
        </w:rPr>
        <w:t>століття</w:t>
      </w:r>
      <w:r w:rsidR="005A4588" w:rsidRPr="005A4588">
        <w:rPr>
          <w:sz w:val="24"/>
        </w:rPr>
        <w:t>)</w:t>
      </w:r>
      <w:r w:rsidR="005A4588">
        <w:rPr>
          <w:sz w:val="24"/>
          <w:lang w:val="uk-UA"/>
        </w:rPr>
        <w:t>»</w:t>
      </w:r>
      <w:r w:rsidR="00BB672E">
        <w:rPr>
          <w:sz w:val="24"/>
          <w:lang w:val="uk-UA"/>
        </w:rPr>
        <w:t xml:space="preserve"> поділена на два</w:t>
      </w:r>
      <w:r w:rsidRPr="008E3B44">
        <w:rPr>
          <w:sz w:val="24"/>
          <w:lang w:val="uk-UA"/>
        </w:rPr>
        <w:t xml:space="preserve"> підмодулі.</w:t>
      </w:r>
    </w:p>
    <w:p w:rsidR="00746273" w:rsidRDefault="00746273" w:rsidP="00746273">
      <w:pPr>
        <w:ind w:firstLine="558"/>
        <w:rPr>
          <w:sz w:val="24"/>
        </w:rPr>
      </w:pPr>
      <w:r w:rsidRPr="008E3B44">
        <w:rPr>
          <w:sz w:val="24"/>
        </w:rPr>
        <w:t>Видами навчальної діяльності студентів згідно навчального плану є:</w:t>
      </w:r>
    </w:p>
    <w:p w:rsidR="00BB672E" w:rsidRPr="008E3B44" w:rsidRDefault="00BB672E" w:rsidP="00BB672E">
      <w:pPr>
        <w:rPr>
          <w:sz w:val="24"/>
        </w:rPr>
      </w:pPr>
      <w:r w:rsidRPr="008E3B44">
        <w:rPr>
          <w:sz w:val="24"/>
        </w:rPr>
        <w:t>-</w:t>
      </w:r>
      <w:r>
        <w:rPr>
          <w:sz w:val="24"/>
          <w:lang w:val="uk-UA"/>
        </w:rPr>
        <w:t xml:space="preserve"> </w:t>
      </w:r>
      <w:r w:rsidRPr="008E3B44">
        <w:rPr>
          <w:sz w:val="24"/>
        </w:rPr>
        <w:t>лекційні заняття;</w:t>
      </w:r>
    </w:p>
    <w:p w:rsidR="00BB672E" w:rsidRPr="008E3B44" w:rsidRDefault="00BB672E" w:rsidP="00BB672E">
      <w:pPr>
        <w:rPr>
          <w:sz w:val="24"/>
        </w:rPr>
      </w:pPr>
      <w:r w:rsidRPr="008E3B44">
        <w:rPr>
          <w:sz w:val="24"/>
        </w:rPr>
        <w:t>-</w:t>
      </w:r>
      <w:r>
        <w:rPr>
          <w:sz w:val="24"/>
          <w:lang w:val="uk-UA"/>
        </w:rPr>
        <w:t xml:space="preserve"> </w:t>
      </w:r>
      <w:r w:rsidRPr="008E3B44">
        <w:rPr>
          <w:sz w:val="24"/>
        </w:rPr>
        <w:t>практичні заняття;</w:t>
      </w:r>
    </w:p>
    <w:p w:rsidR="004304A3" w:rsidRPr="004304A3" w:rsidRDefault="00BB672E" w:rsidP="00BB672E">
      <w:pPr>
        <w:rPr>
          <w:sz w:val="24"/>
        </w:rPr>
      </w:pPr>
      <w:r w:rsidRPr="008E3B44">
        <w:rPr>
          <w:sz w:val="24"/>
        </w:rPr>
        <w:t>-</w:t>
      </w:r>
      <w:r>
        <w:rPr>
          <w:sz w:val="24"/>
          <w:lang w:val="uk-UA"/>
        </w:rPr>
        <w:t xml:space="preserve"> </w:t>
      </w:r>
      <w:r w:rsidRPr="008E3B44">
        <w:rPr>
          <w:sz w:val="24"/>
        </w:rPr>
        <w:t>самостійна робота студентів (СРС).</w:t>
      </w:r>
    </w:p>
    <w:p w:rsidR="004304A3" w:rsidRPr="008E3B44" w:rsidRDefault="004304A3" w:rsidP="004304A3">
      <w:pPr>
        <w:ind w:firstLine="708"/>
        <w:jc w:val="both"/>
        <w:rPr>
          <w:sz w:val="24"/>
          <w:lang w:val="uk-UA"/>
        </w:rPr>
      </w:pPr>
      <w:r w:rsidRPr="008E3B44">
        <w:rPr>
          <w:b/>
          <w:sz w:val="24"/>
          <w:lang w:val="uk-UA"/>
        </w:rPr>
        <w:t>Теми лекційних занять</w:t>
      </w:r>
      <w:r w:rsidRPr="008E3B44">
        <w:rPr>
          <w:sz w:val="24"/>
          <w:lang w:val="uk-UA"/>
        </w:rPr>
        <w:t xml:space="preserve"> розкривають теоретичний матеріал дисципліни відповідно до літературно-історичної періодизації, необхідний для розуміння підходів до аналізу художніх творів, діяльності літературних шкіл, гуртків, угрупувань зазначеного періоду, розуміння поглядів авторів тощо.</w:t>
      </w:r>
    </w:p>
    <w:p w:rsidR="004304A3" w:rsidRPr="008E3B44" w:rsidRDefault="004304A3" w:rsidP="004304A3">
      <w:pPr>
        <w:ind w:firstLine="720"/>
        <w:jc w:val="both"/>
        <w:rPr>
          <w:sz w:val="24"/>
        </w:rPr>
      </w:pPr>
      <w:r w:rsidRPr="008E3B44">
        <w:rPr>
          <w:b/>
          <w:sz w:val="24"/>
        </w:rPr>
        <w:t>Лекційні заняття передбачають</w:t>
      </w:r>
      <w:r w:rsidRPr="008E3B44">
        <w:rPr>
          <w:sz w:val="24"/>
        </w:rPr>
        <w:t>:</w:t>
      </w:r>
    </w:p>
    <w:p w:rsidR="004304A3" w:rsidRPr="008E3B44" w:rsidRDefault="004304A3" w:rsidP="004304A3">
      <w:pPr>
        <w:jc w:val="both"/>
        <w:rPr>
          <w:sz w:val="24"/>
        </w:rPr>
      </w:pPr>
      <w:r w:rsidRPr="008E3B44">
        <w:rPr>
          <w:sz w:val="24"/>
        </w:rPr>
        <w:t>- виклад основних проблемних моментів курсу;</w:t>
      </w:r>
    </w:p>
    <w:p w:rsidR="004304A3" w:rsidRDefault="004304A3" w:rsidP="004304A3">
      <w:pPr>
        <w:jc w:val="both"/>
        <w:rPr>
          <w:sz w:val="24"/>
        </w:rPr>
      </w:pPr>
      <w:r w:rsidRPr="008E3B44">
        <w:rPr>
          <w:sz w:val="24"/>
        </w:rPr>
        <w:lastRenderedPageBreak/>
        <w:t xml:space="preserve">- </w:t>
      </w:r>
      <w:r>
        <w:rPr>
          <w:sz w:val="24"/>
        </w:rPr>
        <w:t>ведення студентами</w:t>
      </w:r>
      <w:r w:rsidRPr="008E3B44">
        <w:rPr>
          <w:sz w:val="24"/>
        </w:rPr>
        <w:t xml:space="preserve"> конспектів із проблемних питань, тезове оз</w:t>
      </w:r>
      <w:r>
        <w:rPr>
          <w:sz w:val="24"/>
        </w:rPr>
        <w:t xml:space="preserve">найомлення з питаннями аналізу </w:t>
      </w:r>
      <w:r w:rsidRPr="008E3B44">
        <w:rPr>
          <w:sz w:val="24"/>
        </w:rPr>
        <w:t>проблематики та поетики художнього твору, поглядами того чи іншого автора, його</w:t>
      </w:r>
      <w:r>
        <w:rPr>
          <w:sz w:val="24"/>
        </w:rPr>
        <w:t xml:space="preserve"> творчою та життєвою біографією.</w:t>
      </w:r>
    </w:p>
    <w:p w:rsidR="004304A3" w:rsidRPr="008E3B44" w:rsidRDefault="004304A3" w:rsidP="004304A3">
      <w:pPr>
        <w:jc w:val="both"/>
        <w:rPr>
          <w:sz w:val="24"/>
        </w:rPr>
      </w:pPr>
    </w:p>
    <w:p w:rsidR="004304A3" w:rsidRPr="008E3B44" w:rsidRDefault="004304A3" w:rsidP="004304A3">
      <w:pPr>
        <w:ind w:firstLine="720"/>
        <w:jc w:val="both"/>
        <w:rPr>
          <w:sz w:val="24"/>
        </w:rPr>
      </w:pPr>
      <w:r w:rsidRPr="008E3B44">
        <w:rPr>
          <w:b/>
          <w:sz w:val="24"/>
        </w:rPr>
        <w:t>Теми практичних аудиторних занять</w:t>
      </w:r>
      <w:r w:rsidRPr="008E3B44">
        <w:rPr>
          <w:sz w:val="24"/>
        </w:rPr>
        <w:t xml:space="preserve"> розкривають проблемні питання дисципліни, необхідні д</w:t>
      </w:r>
      <w:r>
        <w:rPr>
          <w:sz w:val="24"/>
        </w:rPr>
        <w:t>ля розуміння основних історико-</w:t>
      </w:r>
      <w:r w:rsidRPr="008E3B44">
        <w:rPr>
          <w:sz w:val="24"/>
        </w:rPr>
        <w:t>літературних процесів, для формування навичок аналізу художнього твору в контексті творчості автора та його епохи.</w:t>
      </w:r>
    </w:p>
    <w:p w:rsidR="004304A3" w:rsidRPr="008E3B44" w:rsidRDefault="004304A3" w:rsidP="004304A3">
      <w:pPr>
        <w:ind w:firstLine="720"/>
        <w:jc w:val="both"/>
        <w:rPr>
          <w:b/>
          <w:sz w:val="24"/>
        </w:rPr>
      </w:pPr>
      <w:r w:rsidRPr="008E3B44">
        <w:rPr>
          <w:b/>
          <w:sz w:val="24"/>
        </w:rPr>
        <w:t>Практичні заняття студентів передбачають:</w:t>
      </w:r>
    </w:p>
    <w:p w:rsidR="004304A3" w:rsidRPr="008E3B44" w:rsidRDefault="004304A3" w:rsidP="004304A3">
      <w:pPr>
        <w:jc w:val="both"/>
        <w:rPr>
          <w:sz w:val="24"/>
        </w:rPr>
      </w:pPr>
      <w:r w:rsidRPr="008E3B44">
        <w:rPr>
          <w:sz w:val="24"/>
        </w:rPr>
        <w:t xml:space="preserve">- </w:t>
      </w:r>
      <w:proofErr w:type="gramStart"/>
      <w:r w:rsidRPr="008E3B44">
        <w:rPr>
          <w:sz w:val="24"/>
        </w:rPr>
        <w:t>виклад  основних</w:t>
      </w:r>
      <w:proofErr w:type="gramEnd"/>
      <w:r w:rsidRPr="008E3B44">
        <w:rPr>
          <w:sz w:val="24"/>
        </w:rPr>
        <w:t xml:space="preserve"> проблемних моментів теми;</w:t>
      </w:r>
    </w:p>
    <w:p w:rsidR="004304A3" w:rsidRPr="008E3B44" w:rsidRDefault="004304A3" w:rsidP="004304A3">
      <w:pPr>
        <w:jc w:val="both"/>
        <w:rPr>
          <w:sz w:val="24"/>
        </w:rPr>
      </w:pPr>
      <w:r w:rsidRPr="008E3B44">
        <w:rPr>
          <w:sz w:val="24"/>
        </w:rPr>
        <w:t>- самостійну роботу студентів над підручником з історії зарубіжної літератури, роботу над текстом художнього твору, роботу з теоретичними та науковими працями, роботу з словниками тощо;</w:t>
      </w:r>
    </w:p>
    <w:p w:rsidR="004304A3" w:rsidRDefault="004304A3" w:rsidP="004304A3">
      <w:pPr>
        <w:jc w:val="both"/>
        <w:rPr>
          <w:sz w:val="24"/>
        </w:rPr>
      </w:pPr>
      <w:r w:rsidRPr="008E3B44">
        <w:rPr>
          <w:sz w:val="24"/>
        </w:rPr>
        <w:t>- рекомендується студентам вести конспект підготовки до практичних занять з опрацьованих наукових праць, вести літературний щоденник тощо.</w:t>
      </w:r>
    </w:p>
    <w:p w:rsidR="004304A3" w:rsidRPr="008E3B44" w:rsidRDefault="004304A3" w:rsidP="004304A3">
      <w:pPr>
        <w:jc w:val="both"/>
        <w:rPr>
          <w:sz w:val="24"/>
        </w:rPr>
      </w:pPr>
    </w:p>
    <w:p w:rsidR="004304A3" w:rsidRPr="007739AA" w:rsidRDefault="004304A3" w:rsidP="004304A3">
      <w:pPr>
        <w:pStyle w:val="a8"/>
        <w:spacing w:after="0"/>
        <w:ind w:firstLine="708"/>
        <w:jc w:val="both"/>
        <w:rPr>
          <w:color w:val="000000" w:themeColor="text1"/>
          <w:sz w:val="24"/>
          <w:lang w:val="uk-UA"/>
        </w:rPr>
      </w:pPr>
      <w:r w:rsidRPr="007739AA">
        <w:rPr>
          <w:b/>
          <w:color w:val="000000" w:themeColor="text1"/>
          <w:sz w:val="24"/>
        </w:rPr>
        <w:t>Методи контролю.</w:t>
      </w:r>
      <w:r w:rsidRPr="007739AA">
        <w:rPr>
          <w:color w:val="000000" w:themeColor="text1"/>
          <w:sz w:val="24"/>
        </w:rPr>
        <w:t xml:space="preserve"> Поточна навчальна діяльність студентів контролюється на лекційних заняттях та практичних у відповідності до конкретних цілей та під час індивідуальної роботи викладача зі студентами.</w:t>
      </w:r>
    </w:p>
    <w:p w:rsidR="004304A3" w:rsidRPr="007739AA" w:rsidRDefault="004304A3" w:rsidP="004304A3">
      <w:pPr>
        <w:ind w:firstLine="720"/>
        <w:jc w:val="both"/>
        <w:rPr>
          <w:color w:val="000000" w:themeColor="text1"/>
          <w:sz w:val="24"/>
          <w:lang w:val="uk-UA"/>
        </w:rPr>
      </w:pPr>
      <w:r w:rsidRPr="007739AA">
        <w:rPr>
          <w:color w:val="000000" w:themeColor="text1"/>
          <w:sz w:val="24"/>
        </w:rPr>
        <w:t>Рівень підготовки студентів діагностується такими засобами: бліц-опитування (на лекційних заняттях), виконання тестів та опитування (на практичних заняттях), проведення колоквіумів, захист рефератів, співбесіди (консультативні години).</w:t>
      </w:r>
    </w:p>
    <w:p w:rsidR="004304A3" w:rsidRPr="007739AA" w:rsidRDefault="004304A3" w:rsidP="004304A3">
      <w:pPr>
        <w:ind w:firstLine="720"/>
        <w:jc w:val="both"/>
        <w:rPr>
          <w:color w:val="000000" w:themeColor="text1"/>
          <w:sz w:val="24"/>
          <w:lang w:val="uk-UA"/>
        </w:rPr>
      </w:pPr>
      <w:r w:rsidRPr="007739AA">
        <w:rPr>
          <w:color w:val="000000" w:themeColor="text1"/>
          <w:sz w:val="24"/>
        </w:rPr>
        <w:t>Підсумковий контроль засвоєння модулів здійснюється по їх завершенні.</w:t>
      </w:r>
    </w:p>
    <w:p w:rsidR="004304A3" w:rsidRPr="007739AA" w:rsidRDefault="004304A3" w:rsidP="004304A3">
      <w:pPr>
        <w:ind w:firstLine="720"/>
        <w:jc w:val="both"/>
        <w:rPr>
          <w:color w:val="000000" w:themeColor="text1"/>
          <w:sz w:val="24"/>
          <w:lang w:val="uk-UA"/>
        </w:rPr>
      </w:pPr>
      <w:r w:rsidRPr="007739AA">
        <w:rPr>
          <w:color w:val="000000" w:themeColor="text1"/>
          <w:sz w:val="24"/>
          <w:lang w:val="uk-UA"/>
        </w:rPr>
        <w:t xml:space="preserve">Оцінка успішності студента з дисципліни є рейтинговою і виставляється за багатобальною шкалою як середня арифметична оцінка засвоєння відповідних модулів і має визначення за системою </w:t>
      </w:r>
      <w:r w:rsidRPr="007739AA">
        <w:rPr>
          <w:color w:val="000000" w:themeColor="text1"/>
          <w:sz w:val="24"/>
        </w:rPr>
        <w:t>ECTS</w:t>
      </w:r>
      <w:r w:rsidRPr="007739AA">
        <w:rPr>
          <w:color w:val="000000" w:themeColor="text1"/>
          <w:sz w:val="24"/>
          <w:lang w:val="uk-UA"/>
        </w:rPr>
        <w:t xml:space="preserve"> та традиційною шкалою, прийнятою в Україні.</w:t>
      </w:r>
    </w:p>
    <w:p w:rsidR="004304A3" w:rsidRDefault="004304A3" w:rsidP="004304A3">
      <w:pPr>
        <w:ind w:firstLine="720"/>
        <w:jc w:val="both"/>
        <w:rPr>
          <w:color w:val="000000" w:themeColor="text1"/>
          <w:sz w:val="24"/>
        </w:rPr>
      </w:pPr>
      <w:r w:rsidRPr="007739AA">
        <w:rPr>
          <w:color w:val="000000" w:themeColor="text1"/>
          <w:sz w:val="24"/>
          <w:lang w:val="uk-UA"/>
        </w:rPr>
        <w:t xml:space="preserve">Для тих студентів, які хочуть поліпшити успішність з дисципліни за шкалою </w:t>
      </w:r>
      <w:r w:rsidRPr="007739AA">
        <w:rPr>
          <w:color w:val="000000" w:themeColor="text1"/>
          <w:sz w:val="24"/>
          <w:lang w:val="fr-FR"/>
        </w:rPr>
        <w:t>ECTS</w:t>
      </w:r>
      <w:r w:rsidRPr="007739AA">
        <w:rPr>
          <w:color w:val="000000" w:themeColor="text1"/>
          <w:sz w:val="24"/>
        </w:rPr>
        <w:t>, підсумковий контроль засвоєння модуля здійснюється додатково за графіком, затвердженим у навчальному закладі.</w:t>
      </w:r>
    </w:p>
    <w:p w:rsidR="00646ED0" w:rsidRPr="007739AA" w:rsidRDefault="00646ED0" w:rsidP="004304A3">
      <w:pPr>
        <w:ind w:firstLine="720"/>
        <w:jc w:val="both"/>
        <w:rPr>
          <w:color w:val="000000" w:themeColor="text1"/>
          <w:sz w:val="24"/>
        </w:rPr>
      </w:pPr>
    </w:p>
    <w:p w:rsidR="00646ED0" w:rsidRPr="00F745C7" w:rsidRDefault="00646ED0" w:rsidP="00646ED0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Форми</w:t>
      </w:r>
      <w:r w:rsidRPr="00F745C7">
        <w:rPr>
          <w:rFonts w:ascii="Times New Roman" w:hAnsi="Times New Roman"/>
          <w:b/>
          <w:sz w:val="24"/>
          <w:szCs w:val="24"/>
          <w:lang w:val="uk-UA"/>
        </w:rPr>
        <w:t xml:space="preserve"> контролю та критерії оцінювання результатів навчання</w:t>
      </w:r>
    </w:p>
    <w:p w:rsidR="00646ED0" w:rsidRDefault="00646ED0" w:rsidP="00646ED0">
      <w:pPr>
        <w:pStyle w:val="af0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46ED0" w:rsidRPr="003B445E" w:rsidRDefault="00646ED0" w:rsidP="00646ED0">
      <w:pPr>
        <w:pStyle w:val="af0"/>
        <w:spacing w:after="0" w:line="240" w:lineRule="auto"/>
        <w:ind w:left="851" w:hanging="851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8B4D14">
        <w:rPr>
          <w:rFonts w:ascii="Times New Roman" w:hAnsi="Times New Roman"/>
          <w:sz w:val="24"/>
          <w:szCs w:val="24"/>
          <w:lang w:val="uk-UA"/>
        </w:rPr>
        <w:tab/>
      </w:r>
      <w:r w:rsidRPr="003B445E">
        <w:rPr>
          <w:rFonts w:ascii="Times New Roman" w:hAnsi="Times New Roman"/>
          <w:color w:val="000000" w:themeColor="text1"/>
          <w:sz w:val="24"/>
          <w:szCs w:val="24"/>
          <w:lang w:val="uk-UA"/>
        </w:rPr>
        <w:t>Форми поточного контролю: відповіді на семінарських заняттях та здача самостійної роботи.</w:t>
      </w:r>
    </w:p>
    <w:p w:rsidR="00646ED0" w:rsidRPr="003B445E" w:rsidRDefault="00646ED0" w:rsidP="00646ED0">
      <w:pPr>
        <w:pStyle w:val="af0"/>
        <w:spacing w:after="0" w:line="240" w:lineRule="auto"/>
        <w:ind w:left="851" w:hanging="851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B445E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  <w:t xml:space="preserve">Форма модульного контролю: модульна контрольна робота. </w:t>
      </w:r>
    </w:p>
    <w:p w:rsidR="00646ED0" w:rsidRPr="003B445E" w:rsidRDefault="00646ED0" w:rsidP="00646ED0">
      <w:pPr>
        <w:pStyle w:val="af0"/>
        <w:spacing w:after="0" w:line="240" w:lineRule="auto"/>
        <w:ind w:left="851" w:hanging="851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B445E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  <w:t>Форма підсумкового семестрового контролю: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залік</w:t>
      </w:r>
      <w:r w:rsidRPr="003B445E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646ED0" w:rsidRPr="003B445E" w:rsidRDefault="00646ED0" w:rsidP="00646ED0">
      <w:pPr>
        <w:pStyle w:val="7"/>
        <w:rPr>
          <w:b w:val="0"/>
          <w:color w:val="000000" w:themeColor="text1"/>
        </w:rPr>
      </w:pPr>
    </w:p>
    <w:p w:rsidR="00AE1C67" w:rsidRPr="00AE1C67" w:rsidRDefault="00AE1C67" w:rsidP="00AE1C67">
      <w:pPr>
        <w:pStyle w:val="7"/>
        <w:rPr>
          <w:b w:val="0"/>
          <w:sz w:val="24"/>
        </w:rPr>
      </w:pPr>
      <w:r w:rsidRPr="00AE1C67">
        <w:rPr>
          <w:sz w:val="24"/>
        </w:rPr>
        <w:t>Розподіл балів, які отримують здобувачі вищої освіти (модуль 1)</w:t>
      </w:r>
    </w:p>
    <w:p w:rsidR="00AE1C67" w:rsidRPr="00720000" w:rsidRDefault="00AE1C67" w:rsidP="00AE1C67">
      <w:pPr>
        <w:rPr>
          <w:lang w:val="uk-UA"/>
        </w:rPr>
      </w:pPr>
    </w:p>
    <w:tbl>
      <w:tblPr>
        <w:tblW w:w="4972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780"/>
        <w:gridCol w:w="705"/>
        <w:gridCol w:w="850"/>
        <w:gridCol w:w="717"/>
        <w:gridCol w:w="708"/>
        <w:gridCol w:w="710"/>
        <w:gridCol w:w="708"/>
        <w:gridCol w:w="710"/>
        <w:gridCol w:w="901"/>
        <w:gridCol w:w="1490"/>
        <w:gridCol w:w="863"/>
      </w:tblGrid>
      <w:tr w:rsidR="00AE1C67" w:rsidRPr="00F16164" w:rsidTr="00166D91">
        <w:trPr>
          <w:cantSplit/>
        </w:trPr>
        <w:tc>
          <w:tcPr>
            <w:tcW w:w="3805" w:type="pct"/>
            <w:gridSpan w:val="10"/>
            <w:tcMar>
              <w:left w:w="57" w:type="dxa"/>
              <w:right w:w="57" w:type="dxa"/>
            </w:tcMar>
            <w:vAlign w:val="center"/>
          </w:tcPr>
          <w:p w:rsidR="00AE1C67" w:rsidRDefault="00AE1C67" w:rsidP="009F09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16164">
              <w:rPr>
                <w:b/>
                <w:sz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756" w:type="pct"/>
            <w:tcMar>
              <w:left w:w="57" w:type="dxa"/>
              <w:right w:w="57" w:type="dxa"/>
            </w:tcMar>
            <w:vAlign w:val="center"/>
          </w:tcPr>
          <w:p w:rsidR="00AE1C67" w:rsidRPr="00F16164" w:rsidRDefault="00AE1C67" w:rsidP="009F096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Модульний контроль 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  <w:vAlign w:val="center"/>
          </w:tcPr>
          <w:p w:rsidR="00AE1C67" w:rsidRPr="00F16164" w:rsidRDefault="00AE1C67" w:rsidP="009F09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16164">
              <w:rPr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166D91" w:rsidRPr="00D2521C" w:rsidTr="00166D91">
        <w:trPr>
          <w:cantSplit/>
        </w:trPr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E1C67" w:rsidRPr="00675A47" w:rsidRDefault="00AE1C67" w:rsidP="009F0966">
            <w:pPr>
              <w:jc w:val="center"/>
              <w:rPr>
                <w:sz w:val="24"/>
                <w:lang w:val="uk-UA"/>
              </w:rPr>
            </w:pPr>
            <w:r w:rsidRPr="00675A47">
              <w:rPr>
                <w:sz w:val="24"/>
                <w:lang w:val="uk-UA"/>
              </w:rPr>
              <w:t>Т1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AE1C67" w:rsidRPr="00675A47" w:rsidRDefault="00AE1C67" w:rsidP="009F0966">
            <w:pPr>
              <w:jc w:val="center"/>
              <w:rPr>
                <w:sz w:val="24"/>
                <w:lang w:val="uk-UA"/>
              </w:rPr>
            </w:pPr>
            <w:r w:rsidRPr="00675A47">
              <w:rPr>
                <w:sz w:val="24"/>
                <w:lang w:val="uk-UA"/>
              </w:rPr>
              <w:t>Т2</w:t>
            </w:r>
          </w:p>
        </w:tc>
        <w:tc>
          <w:tcPr>
            <w:tcW w:w="358" w:type="pct"/>
            <w:shd w:val="clear" w:color="auto" w:fill="auto"/>
            <w:tcMar>
              <w:left w:w="57" w:type="dxa"/>
              <w:right w:w="57" w:type="dxa"/>
            </w:tcMar>
          </w:tcPr>
          <w:p w:rsidR="00AE1C67" w:rsidRPr="00675A47" w:rsidRDefault="00AE1C67" w:rsidP="009F0966">
            <w:pPr>
              <w:jc w:val="center"/>
              <w:rPr>
                <w:sz w:val="24"/>
                <w:lang w:val="uk-UA"/>
              </w:rPr>
            </w:pPr>
            <w:r w:rsidRPr="00675A47">
              <w:rPr>
                <w:sz w:val="24"/>
                <w:lang w:val="uk-UA"/>
              </w:rPr>
              <w:t>Т3</w:t>
            </w:r>
          </w:p>
        </w:tc>
        <w:tc>
          <w:tcPr>
            <w:tcW w:w="431" w:type="pct"/>
            <w:shd w:val="clear" w:color="auto" w:fill="auto"/>
            <w:tcMar>
              <w:left w:w="57" w:type="dxa"/>
              <w:right w:w="57" w:type="dxa"/>
            </w:tcMar>
          </w:tcPr>
          <w:p w:rsidR="00AE1C67" w:rsidRPr="00675A47" w:rsidRDefault="00AE1C67" w:rsidP="009F0966">
            <w:pPr>
              <w:jc w:val="center"/>
              <w:rPr>
                <w:sz w:val="24"/>
                <w:lang w:val="uk-UA"/>
              </w:rPr>
            </w:pPr>
            <w:r w:rsidRPr="00675A47">
              <w:rPr>
                <w:sz w:val="24"/>
                <w:lang w:val="uk-UA"/>
              </w:rPr>
              <w:t>Т4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AE1C67" w:rsidRPr="00675A47" w:rsidRDefault="00AE1C67" w:rsidP="009F096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Т1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AE1C67" w:rsidRPr="00675A47" w:rsidRDefault="00AE1C67" w:rsidP="009F096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Т2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E1C67" w:rsidRPr="00675A47" w:rsidRDefault="00AE1C67" w:rsidP="009F096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Т3</w:t>
            </w:r>
          </w:p>
        </w:tc>
        <w:tc>
          <w:tcPr>
            <w:tcW w:w="359" w:type="pct"/>
            <w:shd w:val="clear" w:color="auto" w:fill="auto"/>
            <w:tcMar>
              <w:left w:w="57" w:type="dxa"/>
              <w:right w:w="57" w:type="dxa"/>
            </w:tcMar>
          </w:tcPr>
          <w:p w:rsidR="00AE1C67" w:rsidRPr="00675A47" w:rsidRDefault="00AE1C67" w:rsidP="009F096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Т4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E1C67" w:rsidRPr="00675A47" w:rsidRDefault="00AE1C67" w:rsidP="009F096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Т5</w:t>
            </w:r>
          </w:p>
        </w:tc>
        <w:tc>
          <w:tcPr>
            <w:tcW w:w="456" w:type="pct"/>
          </w:tcPr>
          <w:p w:rsidR="00AE1C67" w:rsidRDefault="00AE1C67" w:rsidP="009F096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Т6</w:t>
            </w:r>
          </w:p>
        </w:tc>
        <w:tc>
          <w:tcPr>
            <w:tcW w:w="75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AE1C67" w:rsidRPr="00D2521C" w:rsidRDefault="00AE1C67" w:rsidP="009F096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</w:t>
            </w:r>
          </w:p>
        </w:tc>
        <w:tc>
          <w:tcPr>
            <w:tcW w:w="43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AE1C67" w:rsidRPr="00D2521C" w:rsidRDefault="00AE1C67" w:rsidP="009F0966">
            <w:pPr>
              <w:jc w:val="center"/>
              <w:rPr>
                <w:sz w:val="24"/>
                <w:lang w:val="uk-UA"/>
              </w:rPr>
            </w:pPr>
            <w:r w:rsidRPr="00DA22DE">
              <w:rPr>
                <w:b/>
                <w:sz w:val="24"/>
                <w:lang w:val="uk-UA"/>
              </w:rPr>
              <w:t>100</w:t>
            </w:r>
          </w:p>
        </w:tc>
      </w:tr>
      <w:tr w:rsidR="00166D91" w:rsidRPr="00D2521C" w:rsidTr="00166D91">
        <w:trPr>
          <w:cantSplit/>
        </w:trPr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E1C67" w:rsidRPr="00166D91" w:rsidRDefault="00166D91" w:rsidP="009F096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166D91">
              <w:rPr>
                <w:color w:val="000000" w:themeColor="text1"/>
                <w:sz w:val="24"/>
                <w:lang w:val="uk-UA"/>
              </w:rPr>
              <w:t>5</w:t>
            </w:r>
          </w:p>
        </w:tc>
        <w:tc>
          <w:tcPr>
            <w:tcW w:w="396" w:type="pct"/>
            <w:shd w:val="clear" w:color="auto" w:fill="auto"/>
            <w:tcMar>
              <w:left w:w="57" w:type="dxa"/>
              <w:right w:w="57" w:type="dxa"/>
            </w:tcMar>
          </w:tcPr>
          <w:p w:rsidR="00AE1C67" w:rsidRPr="00166D91" w:rsidRDefault="00166D91" w:rsidP="009F096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166D91">
              <w:rPr>
                <w:color w:val="000000" w:themeColor="text1"/>
                <w:sz w:val="24"/>
                <w:lang w:val="uk-UA"/>
              </w:rPr>
              <w:t>5</w:t>
            </w:r>
          </w:p>
        </w:tc>
        <w:tc>
          <w:tcPr>
            <w:tcW w:w="358" w:type="pct"/>
            <w:shd w:val="clear" w:color="auto" w:fill="auto"/>
            <w:tcMar>
              <w:left w:w="57" w:type="dxa"/>
              <w:right w:w="57" w:type="dxa"/>
            </w:tcMar>
          </w:tcPr>
          <w:p w:rsidR="00AE1C67" w:rsidRPr="00166D91" w:rsidRDefault="00AE1C67" w:rsidP="009F096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166D91">
              <w:rPr>
                <w:color w:val="000000" w:themeColor="text1"/>
                <w:sz w:val="24"/>
                <w:lang w:val="uk-UA"/>
              </w:rPr>
              <w:t>5</w:t>
            </w:r>
          </w:p>
        </w:tc>
        <w:tc>
          <w:tcPr>
            <w:tcW w:w="431" w:type="pct"/>
            <w:shd w:val="clear" w:color="auto" w:fill="auto"/>
            <w:tcMar>
              <w:left w:w="57" w:type="dxa"/>
              <w:right w:w="57" w:type="dxa"/>
            </w:tcMar>
          </w:tcPr>
          <w:p w:rsidR="00AE1C67" w:rsidRPr="00166D91" w:rsidRDefault="00AE1C67" w:rsidP="009F096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166D91">
              <w:rPr>
                <w:color w:val="000000" w:themeColor="text1"/>
                <w:sz w:val="24"/>
                <w:lang w:val="uk-UA"/>
              </w:rPr>
              <w:t>5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AE1C67" w:rsidRPr="00166D91" w:rsidRDefault="00166D91" w:rsidP="009F096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166D91">
              <w:rPr>
                <w:color w:val="000000" w:themeColor="text1"/>
                <w:sz w:val="24"/>
                <w:lang w:val="uk-UA"/>
              </w:rPr>
              <w:t>5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AE1C67" w:rsidRPr="00166D91" w:rsidRDefault="00AE1C67" w:rsidP="009F096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166D91">
              <w:rPr>
                <w:color w:val="000000" w:themeColor="text1"/>
                <w:sz w:val="24"/>
                <w:lang w:val="uk-UA"/>
              </w:rPr>
              <w:t>5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E1C67" w:rsidRPr="00166D91" w:rsidRDefault="00AE1C67" w:rsidP="009F096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166D91">
              <w:rPr>
                <w:color w:val="000000" w:themeColor="text1"/>
                <w:sz w:val="24"/>
                <w:lang w:val="uk-UA"/>
              </w:rPr>
              <w:t>5</w:t>
            </w:r>
          </w:p>
        </w:tc>
        <w:tc>
          <w:tcPr>
            <w:tcW w:w="359" w:type="pct"/>
            <w:shd w:val="clear" w:color="auto" w:fill="auto"/>
            <w:tcMar>
              <w:left w:w="57" w:type="dxa"/>
              <w:right w:w="57" w:type="dxa"/>
            </w:tcMar>
          </w:tcPr>
          <w:p w:rsidR="00AE1C67" w:rsidRPr="00166D91" w:rsidRDefault="00AE1C67" w:rsidP="009F096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166D91">
              <w:rPr>
                <w:color w:val="000000" w:themeColor="text1"/>
                <w:sz w:val="24"/>
                <w:lang w:val="uk-UA"/>
              </w:rPr>
              <w:t>5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E1C67" w:rsidRPr="00166D91" w:rsidRDefault="00AE1C67" w:rsidP="009F096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166D91">
              <w:rPr>
                <w:color w:val="000000" w:themeColor="text1"/>
                <w:sz w:val="24"/>
                <w:lang w:val="uk-UA"/>
              </w:rPr>
              <w:t>5</w:t>
            </w:r>
          </w:p>
        </w:tc>
        <w:tc>
          <w:tcPr>
            <w:tcW w:w="456" w:type="pct"/>
          </w:tcPr>
          <w:p w:rsidR="00AE1C67" w:rsidRPr="00166D91" w:rsidRDefault="00166D91" w:rsidP="009F096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166D91">
              <w:rPr>
                <w:color w:val="000000" w:themeColor="text1"/>
                <w:sz w:val="24"/>
                <w:lang w:val="uk-UA"/>
              </w:rPr>
              <w:t>5</w:t>
            </w:r>
          </w:p>
        </w:tc>
        <w:tc>
          <w:tcPr>
            <w:tcW w:w="756" w:type="pct"/>
            <w:vMerge/>
            <w:tcMar>
              <w:left w:w="57" w:type="dxa"/>
              <w:right w:w="57" w:type="dxa"/>
            </w:tcMar>
            <w:vAlign w:val="center"/>
          </w:tcPr>
          <w:p w:rsidR="00AE1C67" w:rsidRDefault="00AE1C67" w:rsidP="009F096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39" w:type="pct"/>
            <w:vMerge/>
            <w:tcMar>
              <w:left w:w="57" w:type="dxa"/>
              <w:right w:w="57" w:type="dxa"/>
            </w:tcMar>
            <w:vAlign w:val="center"/>
          </w:tcPr>
          <w:p w:rsidR="00AE1C67" w:rsidRPr="00DA22DE" w:rsidRDefault="00AE1C67" w:rsidP="009F0966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AE1C67" w:rsidRPr="00D2521C" w:rsidTr="00166D91">
        <w:trPr>
          <w:cantSplit/>
        </w:trPr>
        <w:tc>
          <w:tcPr>
            <w:tcW w:w="1546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AE1C67" w:rsidRPr="00675A47" w:rsidRDefault="00B76B6E" w:rsidP="009F096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Змістовий </w:t>
            </w:r>
            <w:r w:rsidR="00AE1C67">
              <w:rPr>
                <w:sz w:val="24"/>
                <w:lang w:val="uk-UA"/>
              </w:rPr>
              <w:t>модуль 1</w:t>
            </w:r>
          </w:p>
        </w:tc>
        <w:tc>
          <w:tcPr>
            <w:tcW w:w="2259" w:type="pct"/>
            <w:gridSpan w:val="6"/>
            <w:tcMar>
              <w:left w:w="57" w:type="dxa"/>
              <w:right w:w="57" w:type="dxa"/>
            </w:tcMar>
          </w:tcPr>
          <w:p w:rsidR="00AE1C67" w:rsidRPr="00D2521C" w:rsidRDefault="00B76B6E" w:rsidP="009F096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Змістовий </w:t>
            </w:r>
            <w:r w:rsidR="00AE1C67">
              <w:rPr>
                <w:sz w:val="24"/>
                <w:lang w:val="uk-UA"/>
              </w:rPr>
              <w:t>модуль 2</w:t>
            </w:r>
          </w:p>
        </w:tc>
        <w:tc>
          <w:tcPr>
            <w:tcW w:w="756" w:type="pct"/>
            <w:vMerge/>
            <w:tcMar>
              <w:left w:w="57" w:type="dxa"/>
              <w:right w:w="57" w:type="dxa"/>
            </w:tcMar>
          </w:tcPr>
          <w:p w:rsidR="00AE1C67" w:rsidRPr="00D2521C" w:rsidRDefault="00AE1C67" w:rsidP="009F096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39" w:type="pct"/>
            <w:vMerge/>
            <w:tcMar>
              <w:left w:w="57" w:type="dxa"/>
              <w:right w:w="57" w:type="dxa"/>
            </w:tcMar>
          </w:tcPr>
          <w:p w:rsidR="00AE1C67" w:rsidRPr="00D2521C" w:rsidRDefault="00AE1C67" w:rsidP="009F0966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AE1C67" w:rsidRPr="00D2521C" w:rsidRDefault="00AE1C67" w:rsidP="00AE1C67">
      <w:pPr>
        <w:ind w:firstLine="600"/>
        <w:rPr>
          <w:sz w:val="24"/>
          <w:lang w:val="uk-UA"/>
        </w:rPr>
      </w:pPr>
      <w:r w:rsidRPr="00D2521C">
        <w:rPr>
          <w:sz w:val="24"/>
          <w:lang w:val="uk-UA"/>
        </w:rPr>
        <w:t>Т1,</w:t>
      </w:r>
      <w:r>
        <w:rPr>
          <w:sz w:val="24"/>
          <w:lang w:val="uk-UA"/>
        </w:rPr>
        <w:t xml:space="preserve"> Т2 ... – теми</w:t>
      </w:r>
    </w:p>
    <w:p w:rsidR="00F07983" w:rsidRDefault="00F07983" w:rsidP="00C5709C">
      <w:pPr>
        <w:jc w:val="center"/>
        <w:rPr>
          <w:b/>
          <w:szCs w:val="28"/>
          <w:lang w:val="uk-UA"/>
        </w:rPr>
      </w:pPr>
    </w:p>
    <w:p w:rsidR="00F07983" w:rsidRDefault="00F07983" w:rsidP="00C5709C">
      <w:pPr>
        <w:jc w:val="center"/>
        <w:rPr>
          <w:b/>
          <w:szCs w:val="28"/>
          <w:lang w:val="uk-UA"/>
        </w:rPr>
      </w:pPr>
    </w:p>
    <w:p w:rsidR="00FA49F6" w:rsidRPr="00692082" w:rsidRDefault="00FA49F6" w:rsidP="00FA49F6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sz w:val="24"/>
          <w:lang w:val="uk-UA"/>
        </w:rPr>
      </w:pPr>
      <w:r>
        <w:rPr>
          <w:b/>
          <w:iCs/>
          <w:sz w:val="24"/>
          <w:lang w:val="uk-UA"/>
        </w:rPr>
        <w:t>О</w:t>
      </w:r>
      <w:r w:rsidRPr="00692082">
        <w:rPr>
          <w:b/>
          <w:iCs/>
          <w:sz w:val="24"/>
          <w:lang w:val="uk-UA"/>
        </w:rPr>
        <w:t>цінювання окремих видів навчальної роботи</w:t>
      </w:r>
      <w:r>
        <w:rPr>
          <w:b/>
          <w:iCs/>
          <w:sz w:val="24"/>
          <w:lang w:val="uk-UA"/>
        </w:rPr>
        <w:t xml:space="preserve"> з дисципліни</w:t>
      </w:r>
    </w:p>
    <w:p w:rsidR="00FA49F6" w:rsidRPr="004F06EC" w:rsidRDefault="00FA49F6" w:rsidP="00FA49F6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iCs/>
          <w:sz w:val="24"/>
          <w:lang w:val="uk-UA"/>
        </w:rPr>
      </w:pPr>
    </w:p>
    <w:tbl>
      <w:tblPr>
        <w:tblStyle w:val="a6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1276"/>
        <w:gridCol w:w="1984"/>
      </w:tblGrid>
      <w:tr w:rsidR="00FA49F6" w:rsidRPr="00692082" w:rsidTr="009F0966">
        <w:tc>
          <w:tcPr>
            <w:tcW w:w="2977" w:type="dxa"/>
            <w:vMerge w:val="restart"/>
            <w:shd w:val="clear" w:color="auto" w:fill="auto"/>
            <w:vAlign w:val="center"/>
          </w:tcPr>
          <w:p w:rsidR="00FA49F6" w:rsidRPr="009215A0" w:rsidRDefault="00FA49F6" w:rsidP="009F096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  <w:r w:rsidRPr="009215A0">
              <w:rPr>
                <w:b/>
                <w:sz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2977" w:type="dxa"/>
            <w:gridSpan w:val="2"/>
          </w:tcPr>
          <w:p w:rsidR="00FA49F6" w:rsidRPr="009215A0" w:rsidRDefault="00CF0571" w:rsidP="009F096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Змістовий м</w:t>
            </w:r>
            <w:r w:rsidR="00FA49F6" w:rsidRPr="009215A0">
              <w:rPr>
                <w:b/>
                <w:sz w:val="24"/>
                <w:lang w:val="uk-UA"/>
              </w:rPr>
              <w:t>одуль 1</w:t>
            </w:r>
          </w:p>
        </w:tc>
        <w:tc>
          <w:tcPr>
            <w:tcW w:w="3260" w:type="dxa"/>
            <w:gridSpan w:val="2"/>
          </w:tcPr>
          <w:p w:rsidR="00FA49F6" w:rsidRPr="009215A0" w:rsidRDefault="00CF0571" w:rsidP="009F096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Змістовий м</w:t>
            </w:r>
            <w:r w:rsidR="00FA49F6" w:rsidRPr="009215A0">
              <w:rPr>
                <w:b/>
                <w:sz w:val="24"/>
                <w:lang w:val="uk-UA"/>
              </w:rPr>
              <w:t>одуль 2</w:t>
            </w:r>
          </w:p>
        </w:tc>
      </w:tr>
      <w:tr w:rsidR="00FA49F6" w:rsidRPr="00D2521C" w:rsidTr="009F0966">
        <w:tc>
          <w:tcPr>
            <w:tcW w:w="2977" w:type="dxa"/>
            <w:vMerge/>
            <w:shd w:val="clear" w:color="auto" w:fill="auto"/>
            <w:vAlign w:val="center"/>
          </w:tcPr>
          <w:p w:rsidR="00FA49F6" w:rsidRPr="00AB4586" w:rsidRDefault="00FA49F6" w:rsidP="009F096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A49F6" w:rsidRPr="00AB4586" w:rsidRDefault="00FA49F6" w:rsidP="009F096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49F6" w:rsidRPr="00AB4586" w:rsidRDefault="00FA49F6" w:rsidP="009F096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AB4586">
              <w:rPr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sz w:val="16"/>
                <w:szCs w:val="16"/>
                <w:lang w:val="uk-UA"/>
              </w:rPr>
              <w:t xml:space="preserve"> (сумарна)</w:t>
            </w:r>
          </w:p>
        </w:tc>
        <w:tc>
          <w:tcPr>
            <w:tcW w:w="1276" w:type="dxa"/>
            <w:vAlign w:val="center"/>
          </w:tcPr>
          <w:p w:rsidR="00FA49F6" w:rsidRPr="00AB4586" w:rsidRDefault="00FA49F6" w:rsidP="009F096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49F6" w:rsidRPr="00AB4586" w:rsidRDefault="00FA49F6" w:rsidP="009F096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AB4586">
              <w:rPr>
                <w:sz w:val="16"/>
                <w:szCs w:val="16"/>
                <w:lang w:val="uk-UA"/>
              </w:rPr>
              <w:t xml:space="preserve">Максимальна кількість балів </w:t>
            </w:r>
            <w:r>
              <w:rPr>
                <w:sz w:val="16"/>
                <w:szCs w:val="16"/>
                <w:lang w:val="uk-UA"/>
              </w:rPr>
              <w:t>(сумарна)</w:t>
            </w:r>
          </w:p>
        </w:tc>
      </w:tr>
      <w:tr w:rsidR="00FA49F6" w:rsidRPr="00DC26E0" w:rsidTr="009F0966">
        <w:tc>
          <w:tcPr>
            <w:tcW w:w="2977" w:type="dxa"/>
            <w:shd w:val="clear" w:color="auto" w:fill="auto"/>
          </w:tcPr>
          <w:p w:rsidR="00FA49F6" w:rsidRPr="00D2521C" w:rsidRDefault="00FA49F6" w:rsidP="009F0966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Практичні (семінарські) заняття </w:t>
            </w:r>
          </w:p>
        </w:tc>
        <w:tc>
          <w:tcPr>
            <w:tcW w:w="1418" w:type="dxa"/>
            <w:vAlign w:val="center"/>
          </w:tcPr>
          <w:p w:rsidR="00FA49F6" w:rsidRDefault="00FA49F6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49F6" w:rsidRPr="00D2521C" w:rsidRDefault="008C3857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:rsidR="00FA49F6" w:rsidRDefault="00FA49F6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49F6" w:rsidRPr="00D2521C" w:rsidRDefault="008C3857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</w:tr>
      <w:tr w:rsidR="00FA49F6" w:rsidRPr="003B6358" w:rsidTr="009F0966">
        <w:tc>
          <w:tcPr>
            <w:tcW w:w="2977" w:type="dxa"/>
            <w:shd w:val="clear" w:color="auto" w:fill="auto"/>
          </w:tcPr>
          <w:p w:rsidR="00FA49F6" w:rsidRDefault="00FA49F6" w:rsidP="009F0966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Лабораторні заняття (допуск, виконання та захист)</w:t>
            </w:r>
          </w:p>
        </w:tc>
        <w:tc>
          <w:tcPr>
            <w:tcW w:w="1418" w:type="dxa"/>
            <w:vAlign w:val="center"/>
          </w:tcPr>
          <w:p w:rsidR="00FA49F6" w:rsidRDefault="00FA49F6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49F6" w:rsidRPr="00D2521C" w:rsidRDefault="00FA49F6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A49F6" w:rsidRDefault="00FA49F6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49F6" w:rsidRPr="00D2521C" w:rsidRDefault="00FA49F6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FA49F6" w:rsidRPr="003B6358" w:rsidTr="009F0966">
        <w:tc>
          <w:tcPr>
            <w:tcW w:w="2977" w:type="dxa"/>
            <w:shd w:val="clear" w:color="auto" w:fill="auto"/>
          </w:tcPr>
          <w:p w:rsidR="00FA49F6" w:rsidRDefault="00FA49F6" w:rsidP="009F0966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</w:t>
            </w:r>
            <w:r w:rsidRPr="00E14009">
              <w:rPr>
                <w:sz w:val="24"/>
                <w:lang w:val="uk-UA"/>
              </w:rPr>
              <w:t>омп’ютерн</w:t>
            </w:r>
            <w:r>
              <w:rPr>
                <w:sz w:val="24"/>
                <w:lang w:val="uk-UA"/>
              </w:rPr>
              <w:t>е</w:t>
            </w:r>
            <w:r w:rsidRPr="00E14009">
              <w:rPr>
                <w:sz w:val="24"/>
                <w:lang w:val="uk-UA"/>
              </w:rPr>
              <w:t xml:space="preserve"> тестування при тематичному оцінюванн</w:t>
            </w:r>
            <w:r>
              <w:rPr>
                <w:sz w:val="24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:rsidR="00FA49F6" w:rsidRDefault="00FA49F6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49F6" w:rsidRDefault="00FA49F6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A49F6" w:rsidRDefault="00FA49F6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49F6" w:rsidRDefault="00FA49F6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FA49F6" w:rsidRPr="003B6358" w:rsidTr="009F0966">
        <w:tc>
          <w:tcPr>
            <w:tcW w:w="2977" w:type="dxa"/>
            <w:shd w:val="clear" w:color="auto" w:fill="auto"/>
          </w:tcPr>
          <w:p w:rsidR="00FA49F6" w:rsidRDefault="00FA49F6" w:rsidP="009F0966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Письмове тестування при тематичному оцінюванні</w:t>
            </w:r>
          </w:p>
        </w:tc>
        <w:tc>
          <w:tcPr>
            <w:tcW w:w="1418" w:type="dxa"/>
            <w:vAlign w:val="center"/>
          </w:tcPr>
          <w:p w:rsidR="00FA49F6" w:rsidRDefault="00FA49F6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49F6" w:rsidRDefault="00FA49F6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FA49F6" w:rsidRDefault="00FA49F6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49F6" w:rsidRDefault="00FA49F6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FA49F6" w:rsidRPr="003B6358" w:rsidTr="009F0966">
        <w:tc>
          <w:tcPr>
            <w:tcW w:w="2977" w:type="dxa"/>
            <w:shd w:val="clear" w:color="auto" w:fill="auto"/>
          </w:tcPr>
          <w:p w:rsidR="00FA49F6" w:rsidRDefault="00FA49F6" w:rsidP="009F0966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Колоквіум по змісту прочитаних обов’язкових художніх творів</w:t>
            </w:r>
          </w:p>
        </w:tc>
        <w:tc>
          <w:tcPr>
            <w:tcW w:w="1418" w:type="dxa"/>
            <w:vAlign w:val="center"/>
          </w:tcPr>
          <w:p w:rsidR="00FA49F6" w:rsidRDefault="00FA49F6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49F6" w:rsidRDefault="008C3857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:rsidR="00FA49F6" w:rsidRDefault="00FA49F6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49F6" w:rsidRDefault="00E91061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FA49F6" w:rsidRPr="00DC26E0" w:rsidTr="009F0966">
        <w:tc>
          <w:tcPr>
            <w:tcW w:w="2977" w:type="dxa"/>
            <w:shd w:val="clear" w:color="auto" w:fill="auto"/>
          </w:tcPr>
          <w:p w:rsidR="00FA49F6" w:rsidRDefault="00FA49F6" w:rsidP="009F0966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  <w:r w:rsidRPr="00D2521C">
              <w:rPr>
                <w:sz w:val="24"/>
                <w:lang w:val="uk-UA"/>
              </w:rPr>
              <w:t xml:space="preserve">Презентація </w:t>
            </w:r>
          </w:p>
        </w:tc>
        <w:tc>
          <w:tcPr>
            <w:tcW w:w="1418" w:type="dxa"/>
            <w:vAlign w:val="center"/>
          </w:tcPr>
          <w:p w:rsidR="00FA49F6" w:rsidRDefault="00FA49F6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49F6" w:rsidRDefault="008C3857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:rsidR="00FA49F6" w:rsidRDefault="00FA49F6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49F6" w:rsidRDefault="00870891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</w:tr>
      <w:tr w:rsidR="00FA49F6" w:rsidRPr="00D2521C" w:rsidTr="009F0966">
        <w:tc>
          <w:tcPr>
            <w:tcW w:w="2977" w:type="dxa"/>
            <w:shd w:val="clear" w:color="auto" w:fill="auto"/>
          </w:tcPr>
          <w:p w:rsidR="00FA49F6" w:rsidRPr="00D2521C" w:rsidRDefault="00FA49F6" w:rsidP="009F0966">
            <w:pPr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 w:rsidRPr="00D2521C">
              <w:rPr>
                <w:sz w:val="24"/>
                <w:lang w:val="uk-UA"/>
              </w:rPr>
              <w:t>Реферат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A49F6" w:rsidRDefault="00FA49F6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49F6" w:rsidRPr="00D2521C" w:rsidRDefault="00FA49F6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A49F6" w:rsidRDefault="00FA49F6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49F6" w:rsidRPr="00D2521C" w:rsidRDefault="00870891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FA49F6" w:rsidRPr="00D2521C" w:rsidTr="009F0966">
        <w:tc>
          <w:tcPr>
            <w:tcW w:w="2977" w:type="dxa"/>
            <w:shd w:val="clear" w:color="auto" w:fill="auto"/>
          </w:tcPr>
          <w:p w:rsidR="00FA49F6" w:rsidRPr="00D2521C" w:rsidRDefault="00FA49F6" w:rsidP="009F0966">
            <w:pPr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Есе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A49F6" w:rsidRDefault="00FA49F6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49F6" w:rsidRPr="00D2521C" w:rsidRDefault="00FA49F6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A49F6" w:rsidRDefault="00FA49F6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49F6" w:rsidRPr="00D2521C" w:rsidRDefault="00FA49F6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FA49F6" w:rsidRPr="00D2521C" w:rsidTr="009F0966">
        <w:tc>
          <w:tcPr>
            <w:tcW w:w="2977" w:type="dxa"/>
            <w:shd w:val="clear" w:color="auto" w:fill="auto"/>
          </w:tcPr>
          <w:p w:rsidR="00FA49F6" w:rsidRPr="00D2521C" w:rsidRDefault="00FA49F6" w:rsidP="009F0966">
            <w:pPr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Модульна контрольна робота</w:t>
            </w:r>
            <w:r w:rsidR="008C3857">
              <w:rPr>
                <w:sz w:val="24"/>
                <w:lang w:val="uk-UA"/>
              </w:rPr>
              <w:t xml:space="preserve"> (одна підсумкова робота, що охоплює матеріал двох змістових модулів)</w:t>
            </w:r>
          </w:p>
        </w:tc>
        <w:tc>
          <w:tcPr>
            <w:tcW w:w="1418" w:type="dxa"/>
            <w:vAlign w:val="center"/>
          </w:tcPr>
          <w:p w:rsidR="00FA49F6" w:rsidRDefault="00FA49F6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49F6" w:rsidRPr="00D2521C" w:rsidRDefault="008C3857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</w:t>
            </w:r>
          </w:p>
        </w:tc>
        <w:tc>
          <w:tcPr>
            <w:tcW w:w="1276" w:type="dxa"/>
            <w:vAlign w:val="center"/>
          </w:tcPr>
          <w:p w:rsidR="00FA49F6" w:rsidRDefault="00FA49F6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49F6" w:rsidRPr="00D2521C" w:rsidRDefault="008C3857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</w:t>
            </w:r>
          </w:p>
        </w:tc>
      </w:tr>
      <w:tr w:rsidR="00FA49F6" w:rsidRPr="00D2521C" w:rsidTr="009F0966">
        <w:tc>
          <w:tcPr>
            <w:tcW w:w="2977" w:type="dxa"/>
            <w:shd w:val="clear" w:color="auto" w:fill="auto"/>
          </w:tcPr>
          <w:p w:rsidR="00FA49F6" w:rsidRPr="00D2521C" w:rsidRDefault="00FA49F6" w:rsidP="009F0966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  <w:r w:rsidRPr="00D2521C">
              <w:rPr>
                <w:b/>
                <w:sz w:val="24"/>
                <w:lang w:val="uk-UA"/>
              </w:rPr>
              <w:t>Разом</w:t>
            </w:r>
          </w:p>
        </w:tc>
        <w:tc>
          <w:tcPr>
            <w:tcW w:w="1418" w:type="dxa"/>
            <w:shd w:val="pct12" w:color="auto" w:fill="auto"/>
          </w:tcPr>
          <w:p w:rsidR="00FA49F6" w:rsidRDefault="00FA49F6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FA49F6" w:rsidRPr="00D2521C" w:rsidRDefault="00E91061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50</w:t>
            </w:r>
          </w:p>
        </w:tc>
        <w:tc>
          <w:tcPr>
            <w:tcW w:w="1276" w:type="dxa"/>
            <w:shd w:val="pct12" w:color="auto" w:fill="auto"/>
          </w:tcPr>
          <w:p w:rsidR="00FA49F6" w:rsidRDefault="00FA49F6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:rsidR="00FA49F6" w:rsidRPr="00D2521C" w:rsidRDefault="00E140AC" w:rsidP="009F096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50</w:t>
            </w:r>
          </w:p>
        </w:tc>
      </w:tr>
    </w:tbl>
    <w:p w:rsidR="00FA49F6" w:rsidRDefault="00FA49F6" w:rsidP="00FA49F6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4"/>
          <w:lang w:val="uk-UA"/>
        </w:rPr>
      </w:pPr>
    </w:p>
    <w:p w:rsidR="00764A10" w:rsidRDefault="00764A10" w:rsidP="00764A1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sz w:val="24"/>
          <w:lang w:val="uk-UA"/>
        </w:rPr>
      </w:pPr>
      <w:r w:rsidRPr="00CE7177">
        <w:rPr>
          <w:b/>
          <w:iCs/>
          <w:sz w:val="24"/>
          <w:lang w:val="uk-UA"/>
        </w:rPr>
        <w:t>Критерії оцінювання модульної контрольної роботи</w:t>
      </w:r>
    </w:p>
    <w:p w:rsidR="00764A10" w:rsidRPr="00CE7177" w:rsidRDefault="00764A10" w:rsidP="00764A1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sz w:val="24"/>
          <w:lang w:val="uk-UA"/>
        </w:rPr>
      </w:pPr>
    </w:p>
    <w:p w:rsidR="00764A10" w:rsidRDefault="00764A10" w:rsidP="00764A1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</w:rPr>
      </w:pPr>
      <w:r w:rsidRPr="002C57A8">
        <w:rPr>
          <w:sz w:val="24"/>
        </w:rPr>
        <w:t>Модульна контрольна робота №1 містить 1 теоретичне питання та 20 тестових завдань. Максимальна кількість балів, які може отримати здобувач, - це 10 балів за теоретичну частину та 40 (2 бали за кожен правильно виконаний тест) за тестові завдання.</w:t>
      </w:r>
    </w:p>
    <w:p w:rsidR="002A7236" w:rsidRDefault="002A7236" w:rsidP="00764A1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</w:rPr>
      </w:pPr>
    </w:p>
    <w:p w:rsidR="002A7236" w:rsidRPr="00AA7ADE" w:rsidRDefault="00764A10" w:rsidP="002A7236">
      <w:pPr>
        <w:ind w:firstLine="708"/>
        <w:jc w:val="both"/>
        <w:rPr>
          <w:sz w:val="24"/>
          <w:lang w:val="uk-UA"/>
        </w:rPr>
      </w:pPr>
      <w:r w:rsidRPr="002C57A8">
        <w:rPr>
          <w:sz w:val="24"/>
        </w:rPr>
        <w:t xml:space="preserve"> </w:t>
      </w:r>
      <w:r w:rsidR="002A7236" w:rsidRPr="00AA7ADE">
        <w:rPr>
          <w:sz w:val="24"/>
          <w:u w:val="single"/>
          <w:lang w:val="uk-UA"/>
        </w:rPr>
        <w:t>Результат 40–50 б.</w:t>
      </w:r>
      <w:r w:rsidR="002A7236" w:rsidRPr="00AA7ADE">
        <w:rPr>
          <w:sz w:val="24"/>
          <w:lang w:val="uk-UA"/>
        </w:rPr>
        <w:t xml:space="preserve"> виставляється, якщо студент відповів на  питання контрольної роботи в повному обсязі, мають місце обґрунтованість та повнота відповіді на теоретичні, практичні та тестові завдання. Можлива присутність деяких недоліків у вигляді описок.</w:t>
      </w:r>
    </w:p>
    <w:p w:rsidR="002A7236" w:rsidRPr="00AA7ADE" w:rsidRDefault="002A7236" w:rsidP="002A7236">
      <w:pPr>
        <w:ind w:firstLine="708"/>
        <w:jc w:val="both"/>
        <w:rPr>
          <w:sz w:val="24"/>
        </w:rPr>
      </w:pPr>
      <w:r w:rsidRPr="00AA7ADE">
        <w:rPr>
          <w:sz w:val="24"/>
          <w:u w:val="single"/>
          <w:lang w:val="uk-UA"/>
        </w:rPr>
        <w:t>Результат 30-39 б.</w:t>
      </w:r>
      <w:r w:rsidRPr="00AA7ADE">
        <w:rPr>
          <w:sz w:val="24"/>
          <w:lang w:val="uk-UA"/>
        </w:rPr>
        <w:t xml:space="preserve"> виставляється, якщо студент відповів на питання контрольної роботи в повному обсязі, висвітлені всі теоретичні, практичні та тестові завдання, але має місце деяка необґрунтованість розкриття цих питань. </w:t>
      </w:r>
      <w:r w:rsidRPr="00AA7ADE">
        <w:rPr>
          <w:sz w:val="24"/>
        </w:rPr>
        <w:t>Можлива присутність деяких недоліків у вигляді технічних помилок та описок.</w:t>
      </w:r>
    </w:p>
    <w:p w:rsidR="002A7236" w:rsidRPr="00AA7ADE" w:rsidRDefault="002A7236" w:rsidP="002A7236">
      <w:pPr>
        <w:ind w:firstLine="708"/>
        <w:jc w:val="both"/>
        <w:rPr>
          <w:sz w:val="24"/>
        </w:rPr>
      </w:pPr>
      <w:r w:rsidRPr="00AA7ADE">
        <w:rPr>
          <w:sz w:val="24"/>
          <w:u w:val="single"/>
        </w:rPr>
        <w:t>Результат 20-29 б.</w:t>
      </w:r>
      <w:r w:rsidRPr="00AA7ADE">
        <w:rPr>
          <w:sz w:val="24"/>
        </w:rPr>
        <w:t xml:space="preserve"> виставляється, якщо студент відповів на питання контрольної роботи в неповному обсязі, немає повної відповіді на теоретичні, практичні або тестові завдання, але практичне завдання в основному виконане. Можлива присутність деяких грубих теоретичних або практичних помилок.</w:t>
      </w:r>
    </w:p>
    <w:p w:rsidR="002A7236" w:rsidRPr="00AA7ADE" w:rsidRDefault="002A7236" w:rsidP="002A7236">
      <w:pPr>
        <w:ind w:firstLine="708"/>
        <w:jc w:val="both"/>
        <w:rPr>
          <w:sz w:val="24"/>
        </w:rPr>
      </w:pPr>
      <w:r w:rsidRPr="00AA7ADE">
        <w:rPr>
          <w:sz w:val="24"/>
          <w:u w:val="single"/>
        </w:rPr>
        <w:t>Результат 1-19 б.</w:t>
      </w:r>
      <w:r w:rsidRPr="00AA7ADE">
        <w:rPr>
          <w:sz w:val="24"/>
        </w:rPr>
        <w:t xml:space="preserve"> виставляється, якщо студент відповів на питання контрольної роботи в неповному обсязі, повністю відсутні відповіді на теоретичні, практичні або тестові завдання. Зазначена кількість балів може бути виставлена, якщо відповіді були не по суті теоретичних та практичних питань.</w:t>
      </w:r>
    </w:p>
    <w:p w:rsidR="00764A10" w:rsidRDefault="00764A10" w:rsidP="00764A1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</w:rPr>
      </w:pPr>
    </w:p>
    <w:p w:rsidR="00575CC4" w:rsidRDefault="00575CC4" w:rsidP="00764A1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</w:rPr>
      </w:pPr>
    </w:p>
    <w:p w:rsidR="00575CC4" w:rsidRDefault="00575CC4" w:rsidP="00575CC4">
      <w:pPr>
        <w:autoSpaceDE w:val="0"/>
        <w:autoSpaceDN w:val="0"/>
        <w:adjustRightInd w:val="0"/>
        <w:jc w:val="center"/>
        <w:rPr>
          <w:b/>
          <w:sz w:val="24"/>
          <w:lang w:val="uk-UA"/>
        </w:rPr>
      </w:pPr>
      <w:r w:rsidRPr="00015F48">
        <w:rPr>
          <w:b/>
          <w:sz w:val="24"/>
          <w:lang w:val="uk-UA"/>
        </w:rPr>
        <w:t>Критерії оцінювання підсумкового семестрового контролю</w:t>
      </w:r>
    </w:p>
    <w:p w:rsidR="00575CC4" w:rsidRPr="00015F48" w:rsidRDefault="00575CC4" w:rsidP="00575CC4">
      <w:pPr>
        <w:autoSpaceDE w:val="0"/>
        <w:autoSpaceDN w:val="0"/>
        <w:adjustRightInd w:val="0"/>
        <w:jc w:val="center"/>
        <w:rPr>
          <w:b/>
          <w:sz w:val="24"/>
          <w:lang w:val="uk-UA"/>
        </w:rPr>
      </w:pPr>
    </w:p>
    <w:p w:rsidR="00575CC4" w:rsidRPr="00575CC4" w:rsidRDefault="00575CC4" w:rsidP="00575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Bidi" w:hAnsiTheme="majorBidi" w:cstheme="majorBidi"/>
          <w:b/>
          <w:bCs/>
          <w:sz w:val="24"/>
          <w:lang w:val="uk-UA"/>
        </w:rPr>
      </w:pPr>
      <w:r>
        <w:rPr>
          <w:sz w:val="24"/>
          <w:lang w:val="uk-UA"/>
        </w:rPr>
        <w:tab/>
      </w:r>
      <w:r w:rsidRPr="00015F48">
        <w:rPr>
          <w:sz w:val="24"/>
          <w:lang w:val="uk-UA"/>
        </w:rPr>
        <w:t>Програмою передбаче</w:t>
      </w:r>
      <w:r>
        <w:rPr>
          <w:sz w:val="24"/>
          <w:lang w:val="uk-UA"/>
        </w:rPr>
        <w:t>но таку форму контролю, як залік (у четверт</w:t>
      </w:r>
      <w:r w:rsidRPr="00015F48">
        <w:rPr>
          <w:sz w:val="24"/>
          <w:lang w:val="uk-UA"/>
        </w:rPr>
        <w:t>ому семестрі</w:t>
      </w:r>
      <w:r>
        <w:rPr>
          <w:sz w:val="24"/>
          <w:lang w:val="uk-UA"/>
        </w:rPr>
        <w:t>)</w:t>
      </w:r>
      <w:r w:rsidRPr="00015F48">
        <w:rPr>
          <w:sz w:val="24"/>
          <w:lang w:val="uk-UA"/>
        </w:rPr>
        <w:t xml:space="preserve">. </w:t>
      </w:r>
      <w:r w:rsidRPr="00270C7E">
        <w:rPr>
          <w:sz w:val="24"/>
        </w:rPr>
        <w:t>Підсумковий семестровий контроль здійснюється за результатами модульного контролю та усної відповіді на пит</w:t>
      </w:r>
      <w:r>
        <w:rPr>
          <w:sz w:val="24"/>
        </w:rPr>
        <w:t>ання, що входять до заліков</w:t>
      </w:r>
      <w:r w:rsidRPr="00270C7E">
        <w:rPr>
          <w:sz w:val="24"/>
        </w:rPr>
        <w:t>их білетів. Оцінка виставляється за 100-бальною шкалою, яка переводиться у національ</w:t>
      </w:r>
      <w:r>
        <w:rPr>
          <w:sz w:val="24"/>
        </w:rPr>
        <w:t xml:space="preserve">ну шкалу та шкалу </w:t>
      </w:r>
      <w:r w:rsidRPr="00AC39F9">
        <w:rPr>
          <w:rFonts w:asciiTheme="majorBidi" w:hAnsiTheme="majorBidi" w:cstheme="majorBidi"/>
          <w:b/>
          <w:bCs/>
          <w:sz w:val="24"/>
          <w:lang w:val="uk-UA"/>
        </w:rPr>
        <w:t>ECTS</w:t>
      </w:r>
      <w:r>
        <w:rPr>
          <w:rFonts w:asciiTheme="majorBidi" w:hAnsiTheme="majorBidi" w:cstheme="majorBidi"/>
          <w:b/>
          <w:bCs/>
          <w:sz w:val="24"/>
          <w:lang w:val="uk-UA"/>
        </w:rPr>
        <w:t>.</w:t>
      </w:r>
    </w:p>
    <w:p w:rsidR="00575CC4" w:rsidRPr="000A281A" w:rsidRDefault="00575CC4" w:rsidP="00575CC4">
      <w:pPr>
        <w:numPr>
          <w:ilvl w:val="0"/>
          <w:numId w:val="11"/>
        </w:numPr>
        <w:jc w:val="both"/>
        <w:rPr>
          <w:sz w:val="24"/>
          <w:lang w:val="uk-UA"/>
        </w:rPr>
      </w:pPr>
      <w:r w:rsidRPr="000A281A">
        <w:rPr>
          <w:sz w:val="24"/>
          <w:lang w:val="uk-UA"/>
        </w:rPr>
        <w:lastRenderedPageBreak/>
        <w:t xml:space="preserve">Оцінка </w:t>
      </w:r>
      <w:r w:rsidRPr="000A281A">
        <w:rPr>
          <w:sz w:val="24"/>
          <w:u w:val="single"/>
          <w:lang w:val="uk-UA"/>
        </w:rPr>
        <w:t>«відмінно» (90–100 б.)</w:t>
      </w:r>
      <w:r w:rsidRPr="000A281A">
        <w:rPr>
          <w:sz w:val="24"/>
          <w:lang w:val="uk-UA"/>
        </w:rPr>
        <w:t xml:space="preserve"> виставляється, якщо студент відповів на  питання екзамену в повному обсязі, мають місце обґрунтованість та повнота відповіді на теоретичні та практичні питання. Можлива присутність деяких недоліків у вигляді описок.</w:t>
      </w:r>
    </w:p>
    <w:p w:rsidR="00575CC4" w:rsidRPr="000A281A" w:rsidRDefault="00575CC4" w:rsidP="00575CC4">
      <w:pPr>
        <w:numPr>
          <w:ilvl w:val="0"/>
          <w:numId w:val="11"/>
        </w:numPr>
        <w:jc w:val="both"/>
        <w:rPr>
          <w:sz w:val="24"/>
        </w:rPr>
      </w:pPr>
      <w:r w:rsidRPr="000A281A">
        <w:rPr>
          <w:sz w:val="24"/>
          <w:lang w:val="uk-UA"/>
        </w:rPr>
        <w:t xml:space="preserve">Оцінка </w:t>
      </w:r>
      <w:r w:rsidRPr="000A281A">
        <w:rPr>
          <w:sz w:val="24"/>
          <w:u w:val="single"/>
          <w:lang w:val="uk-UA"/>
        </w:rPr>
        <w:t>«добре» (74-89 б.)</w:t>
      </w:r>
      <w:r w:rsidRPr="000A281A">
        <w:rPr>
          <w:sz w:val="24"/>
          <w:lang w:val="uk-UA"/>
        </w:rPr>
        <w:t xml:space="preserve"> – виставляється, якщо студент відповів на питання екзамену в повному обсязі, висвітлені всі теоретичні та практичні питання, але має місце деяка необґрунтованість розкриття цих питань. </w:t>
      </w:r>
      <w:r w:rsidRPr="000A281A">
        <w:rPr>
          <w:sz w:val="24"/>
        </w:rPr>
        <w:t>Можлива присутність деяких недоліків у вигляді технічних помилок та описок.</w:t>
      </w:r>
    </w:p>
    <w:p w:rsidR="00575CC4" w:rsidRPr="000A281A" w:rsidRDefault="00575CC4" w:rsidP="00575CC4">
      <w:pPr>
        <w:numPr>
          <w:ilvl w:val="0"/>
          <w:numId w:val="11"/>
        </w:numPr>
        <w:jc w:val="both"/>
        <w:rPr>
          <w:sz w:val="24"/>
        </w:rPr>
      </w:pPr>
      <w:r w:rsidRPr="000A281A">
        <w:rPr>
          <w:sz w:val="24"/>
        </w:rPr>
        <w:t xml:space="preserve">Оцінка </w:t>
      </w:r>
      <w:r w:rsidRPr="000A281A">
        <w:rPr>
          <w:sz w:val="24"/>
          <w:u w:val="single"/>
        </w:rPr>
        <w:t>«задовільно» (60-73 б.)</w:t>
      </w:r>
      <w:r w:rsidRPr="000A281A">
        <w:rPr>
          <w:sz w:val="24"/>
        </w:rPr>
        <w:t xml:space="preserve"> – виставляється, якщо студент відповів на питання екзамену в неповному обсязі, немає повної відповіді на теоретичні або практичні питання, але практичне питання в основному виконане. Можлива присутність деяких грубих теоретичних або практичних помилок.</w:t>
      </w:r>
    </w:p>
    <w:p w:rsidR="00575CC4" w:rsidRPr="00BF0D91" w:rsidRDefault="00575CC4" w:rsidP="00575CC4">
      <w:pPr>
        <w:numPr>
          <w:ilvl w:val="0"/>
          <w:numId w:val="11"/>
        </w:numPr>
        <w:jc w:val="both"/>
        <w:rPr>
          <w:i/>
          <w:sz w:val="24"/>
        </w:rPr>
      </w:pPr>
      <w:r w:rsidRPr="000A281A">
        <w:rPr>
          <w:sz w:val="24"/>
        </w:rPr>
        <w:t xml:space="preserve">Оцінка </w:t>
      </w:r>
      <w:r w:rsidRPr="000A281A">
        <w:rPr>
          <w:sz w:val="24"/>
          <w:u w:val="single"/>
        </w:rPr>
        <w:t>«незадовільно» (1-59 б.)</w:t>
      </w:r>
      <w:r w:rsidRPr="000A281A">
        <w:rPr>
          <w:sz w:val="24"/>
        </w:rPr>
        <w:t xml:space="preserve"> – виставляється, якщо студент відповів на питання екзамену в неповному обсязі, повністю відсутні відповіді на теоретичні або практичні питання. Незадовільна оцінка може бути виставлена, якщо відповіді були не по суті теоретичних та практичних питань.</w:t>
      </w:r>
    </w:p>
    <w:p w:rsidR="00BF0D91" w:rsidRPr="000A281A" w:rsidRDefault="00BF0D91" w:rsidP="00BF0D91">
      <w:pPr>
        <w:ind w:left="720"/>
        <w:jc w:val="both"/>
        <w:rPr>
          <w:i/>
          <w:sz w:val="24"/>
        </w:rPr>
      </w:pPr>
    </w:p>
    <w:p w:rsidR="00575CC4" w:rsidRPr="000A281A" w:rsidRDefault="00575CC4" w:rsidP="00BF0D91">
      <w:pPr>
        <w:pStyle w:val="af0"/>
        <w:ind w:firstLine="696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A281A">
        <w:rPr>
          <w:rFonts w:ascii="Times New Roman" w:hAnsi="Times New Roman"/>
          <w:b/>
          <w:bCs/>
          <w:sz w:val="24"/>
          <w:szCs w:val="24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575CC4" w:rsidRPr="000A281A" w:rsidTr="009F0966">
        <w:trPr>
          <w:trHeight w:val="450"/>
        </w:trPr>
        <w:tc>
          <w:tcPr>
            <w:tcW w:w="2137" w:type="dxa"/>
            <w:vMerge w:val="restart"/>
            <w:vAlign w:val="center"/>
          </w:tcPr>
          <w:p w:rsidR="00575CC4" w:rsidRPr="000A281A" w:rsidRDefault="00575CC4" w:rsidP="009F0966">
            <w:pPr>
              <w:jc w:val="center"/>
              <w:rPr>
                <w:sz w:val="24"/>
                <w:lang w:val="uk-UA"/>
              </w:rPr>
            </w:pPr>
            <w:r w:rsidRPr="000A281A">
              <w:rPr>
                <w:sz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575CC4" w:rsidRPr="000A281A" w:rsidRDefault="00575CC4" w:rsidP="009F0966">
            <w:pPr>
              <w:jc w:val="center"/>
              <w:rPr>
                <w:sz w:val="24"/>
                <w:lang w:val="uk-UA"/>
              </w:rPr>
            </w:pPr>
            <w:r w:rsidRPr="000A281A">
              <w:rPr>
                <w:sz w:val="24"/>
                <w:lang w:val="uk-UA"/>
              </w:rPr>
              <w:t>Оцінка</w:t>
            </w:r>
            <w:r w:rsidRPr="000A281A">
              <w:rPr>
                <w:b/>
                <w:sz w:val="24"/>
                <w:lang w:val="uk-UA"/>
              </w:rPr>
              <w:t xml:space="preserve"> </w:t>
            </w:r>
            <w:r w:rsidRPr="000A281A">
              <w:rPr>
                <w:sz w:val="24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575CC4" w:rsidRPr="000A281A" w:rsidRDefault="00575CC4" w:rsidP="009F0966">
            <w:pPr>
              <w:jc w:val="center"/>
              <w:rPr>
                <w:sz w:val="24"/>
                <w:lang w:val="uk-UA"/>
              </w:rPr>
            </w:pPr>
            <w:r w:rsidRPr="000A281A">
              <w:rPr>
                <w:sz w:val="24"/>
                <w:lang w:val="uk-UA"/>
              </w:rPr>
              <w:t>Оцінка за національною шкалою</w:t>
            </w:r>
          </w:p>
        </w:tc>
      </w:tr>
      <w:tr w:rsidR="00575CC4" w:rsidRPr="000A281A" w:rsidTr="009F0966">
        <w:trPr>
          <w:trHeight w:val="450"/>
        </w:trPr>
        <w:tc>
          <w:tcPr>
            <w:tcW w:w="2137" w:type="dxa"/>
            <w:vMerge/>
            <w:vAlign w:val="center"/>
          </w:tcPr>
          <w:p w:rsidR="00575CC4" w:rsidRPr="000A281A" w:rsidRDefault="00575CC4" w:rsidP="009F096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575CC4" w:rsidRPr="000A281A" w:rsidRDefault="00575CC4" w:rsidP="009F096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575CC4" w:rsidRPr="000A281A" w:rsidRDefault="00575CC4" w:rsidP="009F0966">
            <w:pPr>
              <w:ind w:right="-144"/>
              <w:rPr>
                <w:sz w:val="24"/>
                <w:lang w:val="uk-UA"/>
              </w:rPr>
            </w:pPr>
            <w:r w:rsidRPr="000A281A">
              <w:rPr>
                <w:sz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575CC4" w:rsidRPr="000A281A" w:rsidRDefault="00575CC4" w:rsidP="009F0966">
            <w:pPr>
              <w:jc w:val="center"/>
              <w:rPr>
                <w:sz w:val="24"/>
                <w:lang w:val="uk-UA"/>
              </w:rPr>
            </w:pPr>
            <w:r w:rsidRPr="000A281A">
              <w:rPr>
                <w:sz w:val="24"/>
                <w:lang w:val="uk-UA"/>
              </w:rPr>
              <w:t>для заліку</w:t>
            </w:r>
          </w:p>
        </w:tc>
      </w:tr>
      <w:tr w:rsidR="00575CC4" w:rsidRPr="000A281A" w:rsidTr="009F0966">
        <w:tc>
          <w:tcPr>
            <w:tcW w:w="2137" w:type="dxa"/>
            <w:vAlign w:val="center"/>
          </w:tcPr>
          <w:p w:rsidR="00575CC4" w:rsidRPr="000A281A" w:rsidRDefault="00575CC4" w:rsidP="009F0966">
            <w:pPr>
              <w:ind w:left="180"/>
              <w:jc w:val="center"/>
              <w:rPr>
                <w:b/>
                <w:sz w:val="24"/>
                <w:lang w:val="uk-UA"/>
              </w:rPr>
            </w:pPr>
            <w:r w:rsidRPr="000A281A">
              <w:rPr>
                <w:sz w:val="24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575CC4" w:rsidRPr="000A281A" w:rsidRDefault="00575CC4" w:rsidP="009F0966">
            <w:pPr>
              <w:jc w:val="center"/>
              <w:rPr>
                <w:b/>
                <w:sz w:val="24"/>
                <w:lang w:val="uk-UA"/>
              </w:rPr>
            </w:pPr>
            <w:r w:rsidRPr="000A281A">
              <w:rPr>
                <w:b/>
                <w:sz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575CC4" w:rsidRPr="000A281A" w:rsidRDefault="00575CC4" w:rsidP="009F0966">
            <w:pPr>
              <w:jc w:val="center"/>
              <w:rPr>
                <w:sz w:val="24"/>
                <w:lang w:val="uk-UA"/>
              </w:rPr>
            </w:pPr>
            <w:r w:rsidRPr="000A281A">
              <w:rPr>
                <w:sz w:val="24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575CC4" w:rsidRPr="000A281A" w:rsidRDefault="00575CC4" w:rsidP="009F0966">
            <w:pPr>
              <w:jc w:val="center"/>
              <w:rPr>
                <w:sz w:val="24"/>
                <w:lang w:val="uk-UA"/>
              </w:rPr>
            </w:pPr>
          </w:p>
          <w:p w:rsidR="00575CC4" w:rsidRPr="000A281A" w:rsidRDefault="00575CC4" w:rsidP="009F0966">
            <w:pPr>
              <w:jc w:val="center"/>
              <w:rPr>
                <w:sz w:val="24"/>
                <w:lang w:val="uk-UA"/>
              </w:rPr>
            </w:pPr>
          </w:p>
          <w:p w:rsidR="00575CC4" w:rsidRPr="000A281A" w:rsidRDefault="00575CC4" w:rsidP="009F0966">
            <w:pPr>
              <w:jc w:val="center"/>
              <w:rPr>
                <w:sz w:val="24"/>
                <w:lang w:val="uk-UA"/>
              </w:rPr>
            </w:pPr>
            <w:r w:rsidRPr="000A281A">
              <w:rPr>
                <w:sz w:val="24"/>
                <w:lang w:val="uk-UA"/>
              </w:rPr>
              <w:t>зараховано</w:t>
            </w:r>
          </w:p>
        </w:tc>
      </w:tr>
      <w:tr w:rsidR="00575CC4" w:rsidRPr="000A281A" w:rsidTr="009F0966">
        <w:trPr>
          <w:trHeight w:val="194"/>
        </w:trPr>
        <w:tc>
          <w:tcPr>
            <w:tcW w:w="2137" w:type="dxa"/>
            <w:vAlign w:val="center"/>
          </w:tcPr>
          <w:p w:rsidR="00575CC4" w:rsidRPr="000A281A" w:rsidRDefault="00575CC4" w:rsidP="009F0966">
            <w:pPr>
              <w:ind w:left="180"/>
              <w:jc w:val="center"/>
              <w:rPr>
                <w:sz w:val="24"/>
                <w:lang w:val="uk-UA"/>
              </w:rPr>
            </w:pPr>
            <w:r w:rsidRPr="000A281A">
              <w:rPr>
                <w:sz w:val="24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575CC4" w:rsidRPr="000A281A" w:rsidRDefault="00575CC4" w:rsidP="009F0966">
            <w:pPr>
              <w:jc w:val="center"/>
              <w:rPr>
                <w:b/>
                <w:sz w:val="24"/>
                <w:lang w:val="uk-UA"/>
              </w:rPr>
            </w:pPr>
            <w:r w:rsidRPr="000A281A">
              <w:rPr>
                <w:b/>
                <w:sz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575CC4" w:rsidRPr="000A281A" w:rsidRDefault="00575CC4" w:rsidP="009F0966">
            <w:pPr>
              <w:jc w:val="center"/>
              <w:rPr>
                <w:sz w:val="24"/>
                <w:lang w:val="uk-UA"/>
              </w:rPr>
            </w:pPr>
            <w:r w:rsidRPr="000A281A">
              <w:rPr>
                <w:sz w:val="24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575CC4" w:rsidRPr="000A281A" w:rsidRDefault="00575CC4" w:rsidP="009F0966">
            <w:pPr>
              <w:jc w:val="center"/>
              <w:rPr>
                <w:sz w:val="24"/>
                <w:lang w:val="uk-UA"/>
              </w:rPr>
            </w:pPr>
          </w:p>
        </w:tc>
      </w:tr>
      <w:tr w:rsidR="00575CC4" w:rsidRPr="000A281A" w:rsidTr="009F0966">
        <w:tc>
          <w:tcPr>
            <w:tcW w:w="2137" w:type="dxa"/>
            <w:vAlign w:val="center"/>
          </w:tcPr>
          <w:p w:rsidR="00575CC4" w:rsidRPr="000A281A" w:rsidRDefault="00575CC4" w:rsidP="009F0966">
            <w:pPr>
              <w:ind w:left="180"/>
              <w:jc w:val="center"/>
              <w:rPr>
                <w:sz w:val="24"/>
                <w:lang w:val="uk-UA"/>
              </w:rPr>
            </w:pPr>
            <w:r w:rsidRPr="000A281A">
              <w:rPr>
                <w:sz w:val="24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575CC4" w:rsidRPr="000A281A" w:rsidRDefault="00575CC4" w:rsidP="009F0966">
            <w:pPr>
              <w:jc w:val="center"/>
              <w:rPr>
                <w:b/>
                <w:sz w:val="24"/>
                <w:lang w:val="uk-UA"/>
              </w:rPr>
            </w:pPr>
            <w:r w:rsidRPr="000A281A">
              <w:rPr>
                <w:b/>
                <w:sz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575CC4" w:rsidRPr="000A281A" w:rsidRDefault="00575CC4" w:rsidP="009F096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575CC4" w:rsidRPr="000A281A" w:rsidRDefault="00575CC4" w:rsidP="009F0966">
            <w:pPr>
              <w:jc w:val="center"/>
              <w:rPr>
                <w:sz w:val="24"/>
                <w:lang w:val="uk-UA"/>
              </w:rPr>
            </w:pPr>
          </w:p>
        </w:tc>
      </w:tr>
      <w:tr w:rsidR="00575CC4" w:rsidRPr="000A281A" w:rsidTr="009F0966">
        <w:tc>
          <w:tcPr>
            <w:tcW w:w="2137" w:type="dxa"/>
            <w:vAlign w:val="center"/>
          </w:tcPr>
          <w:p w:rsidR="00575CC4" w:rsidRPr="000A281A" w:rsidRDefault="00575CC4" w:rsidP="009F0966">
            <w:pPr>
              <w:ind w:left="180"/>
              <w:jc w:val="center"/>
              <w:rPr>
                <w:sz w:val="24"/>
                <w:lang w:val="uk-UA"/>
              </w:rPr>
            </w:pPr>
            <w:r w:rsidRPr="000A281A">
              <w:rPr>
                <w:sz w:val="24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575CC4" w:rsidRPr="000A281A" w:rsidRDefault="00575CC4" w:rsidP="009F0966">
            <w:pPr>
              <w:jc w:val="center"/>
              <w:rPr>
                <w:b/>
                <w:sz w:val="24"/>
                <w:lang w:val="uk-UA"/>
              </w:rPr>
            </w:pPr>
            <w:r w:rsidRPr="000A281A">
              <w:rPr>
                <w:b/>
                <w:sz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575CC4" w:rsidRPr="000A281A" w:rsidRDefault="00575CC4" w:rsidP="009F0966">
            <w:pPr>
              <w:jc w:val="center"/>
              <w:rPr>
                <w:sz w:val="24"/>
                <w:lang w:val="uk-UA"/>
              </w:rPr>
            </w:pPr>
            <w:r w:rsidRPr="000A281A">
              <w:rPr>
                <w:sz w:val="24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575CC4" w:rsidRPr="000A281A" w:rsidRDefault="00575CC4" w:rsidP="009F0966">
            <w:pPr>
              <w:jc w:val="center"/>
              <w:rPr>
                <w:sz w:val="24"/>
                <w:lang w:val="uk-UA"/>
              </w:rPr>
            </w:pPr>
          </w:p>
        </w:tc>
      </w:tr>
      <w:tr w:rsidR="00575CC4" w:rsidRPr="000A281A" w:rsidTr="009F0966">
        <w:tc>
          <w:tcPr>
            <w:tcW w:w="2137" w:type="dxa"/>
            <w:vAlign w:val="center"/>
          </w:tcPr>
          <w:p w:rsidR="00575CC4" w:rsidRPr="000A281A" w:rsidRDefault="00575CC4" w:rsidP="009F0966">
            <w:pPr>
              <w:ind w:left="180"/>
              <w:jc w:val="center"/>
              <w:rPr>
                <w:sz w:val="24"/>
                <w:lang w:val="uk-UA"/>
              </w:rPr>
            </w:pPr>
            <w:r w:rsidRPr="000A281A">
              <w:rPr>
                <w:sz w:val="24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575CC4" w:rsidRPr="000A281A" w:rsidRDefault="00575CC4" w:rsidP="009F0966">
            <w:pPr>
              <w:jc w:val="center"/>
              <w:rPr>
                <w:b/>
                <w:sz w:val="24"/>
                <w:lang w:val="uk-UA"/>
              </w:rPr>
            </w:pPr>
            <w:r w:rsidRPr="000A281A">
              <w:rPr>
                <w:b/>
                <w:sz w:val="24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575CC4" w:rsidRPr="000A281A" w:rsidRDefault="00575CC4" w:rsidP="009F096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575CC4" w:rsidRPr="000A281A" w:rsidRDefault="00575CC4" w:rsidP="009F0966">
            <w:pPr>
              <w:jc w:val="center"/>
              <w:rPr>
                <w:sz w:val="24"/>
                <w:lang w:val="uk-UA"/>
              </w:rPr>
            </w:pPr>
          </w:p>
        </w:tc>
      </w:tr>
      <w:tr w:rsidR="00575CC4" w:rsidRPr="00A972B7" w:rsidTr="009F0966">
        <w:tc>
          <w:tcPr>
            <w:tcW w:w="2137" w:type="dxa"/>
            <w:vAlign w:val="center"/>
          </w:tcPr>
          <w:p w:rsidR="00575CC4" w:rsidRPr="000A281A" w:rsidRDefault="00575CC4" w:rsidP="009F0966">
            <w:pPr>
              <w:ind w:left="180"/>
              <w:jc w:val="center"/>
              <w:rPr>
                <w:sz w:val="24"/>
                <w:lang w:val="uk-UA"/>
              </w:rPr>
            </w:pPr>
            <w:r w:rsidRPr="000A281A">
              <w:rPr>
                <w:sz w:val="24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575CC4" w:rsidRPr="000A281A" w:rsidRDefault="00575CC4" w:rsidP="009F0966">
            <w:pPr>
              <w:jc w:val="center"/>
              <w:rPr>
                <w:b/>
                <w:sz w:val="24"/>
                <w:lang w:val="uk-UA"/>
              </w:rPr>
            </w:pPr>
            <w:r w:rsidRPr="000A281A">
              <w:rPr>
                <w:b/>
                <w:sz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575CC4" w:rsidRPr="000A281A" w:rsidRDefault="00575CC4" w:rsidP="009F0966">
            <w:pPr>
              <w:jc w:val="center"/>
              <w:rPr>
                <w:sz w:val="24"/>
                <w:lang w:val="uk-UA"/>
              </w:rPr>
            </w:pPr>
            <w:r w:rsidRPr="000A281A">
              <w:rPr>
                <w:sz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575CC4" w:rsidRPr="000A281A" w:rsidRDefault="00575CC4" w:rsidP="009F0966">
            <w:pPr>
              <w:jc w:val="center"/>
              <w:rPr>
                <w:sz w:val="24"/>
                <w:lang w:val="uk-UA"/>
              </w:rPr>
            </w:pPr>
            <w:r w:rsidRPr="000A281A">
              <w:rPr>
                <w:sz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575CC4" w:rsidRPr="00A972B7" w:rsidTr="009F0966">
        <w:trPr>
          <w:trHeight w:val="708"/>
        </w:trPr>
        <w:tc>
          <w:tcPr>
            <w:tcW w:w="2137" w:type="dxa"/>
            <w:vAlign w:val="center"/>
          </w:tcPr>
          <w:p w:rsidR="00575CC4" w:rsidRPr="000A281A" w:rsidRDefault="00575CC4" w:rsidP="009F0966">
            <w:pPr>
              <w:ind w:left="180"/>
              <w:jc w:val="center"/>
              <w:rPr>
                <w:sz w:val="24"/>
                <w:lang w:val="uk-UA"/>
              </w:rPr>
            </w:pPr>
            <w:r w:rsidRPr="000A281A">
              <w:rPr>
                <w:sz w:val="24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:rsidR="00575CC4" w:rsidRPr="000A281A" w:rsidRDefault="00575CC4" w:rsidP="009F0966">
            <w:pPr>
              <w:jc w:val="center"/>
              <w:rPr>
                <w:b/>
                <w:sz w:val="24"/>
                <w:lang w:val="uk-UA"/>
              </w:rPr>
            </w:pPr>
            <w:r w:rsidRPr="000A281A">
              <w:rPr>
                <w:b/>
                <w:sz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575CC4" w:rsidRPr="000A281A" w:rsidRDefault="00575CC4" w:rsidP="009F0966">
            <w:pPr>
              <w:jc w:val="center"/>
              <w:rPr>
                <w:sz w:val="24"/>
                <w:lang w:val="uk-UA"/>
              </w:rPr>
            </w:pPr>
            <w:r w:rsidRPr="000A281A">
              <w:rPr>
                <w:sz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575CC4" w:rsidRPr="000A281A" w:rsidRDefault="00575CC4" w:rsidP="009F0966">
            <w:pPr>
              <w:jc w:val="center"/>
              <w:rPr>
                <w:sz w:val="24"/>
                <w:lang w:val="uk-UA"/>
              </w:rPr>
            </w:pPr>
            <w:r w:rsidRPr="000A281A">
              <w:rPr>
                <w:sz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6D2970" w:rsidRPr="00764A10" w:rsidRDefault="006D2970" w:rsidP="00C5709C">
      <w:pPr>
        <w:jc w:val="center"/>
        <w:rPr>
          <w:b/>
          <w:szCs w:val="28"/>
        </w:rPr>
      </w:pPr>
    </w:p>
    <w:p w:rsidR="006D2970" w:rsidRPr="00D913CE" w:rsidRDefault="00D913CE" w:rsidP="00C5709C">
      <w:pPr>
        <w:jc w:val="center"/>
        <w:rPr>
          <w:b/>
          <w:sz w:val="24"/>
          <w:lang w:val="uk-UA"/>
        </w:rPr>
      </w:pPr>
      <w:r w:rsidRPr="00D913CE">
        <w:rPr>
          <w:b/>
          <w:sz w:val="24"/>
        </w:rPr>
        <w:t>6. ПРОГРАМА НАВЧАЛЬНОЇ ДИСЦИПЛІНИ</w:t>
      </w:r>
    </w:p>
    <w:p w:rsidR="006D2970" w:rsidRDefault="006D2970" w:rsidP="00C5709C">
      <w:pPr>
        <w:jc w:val="center"/>
        <w:rPr>
          <w:b/>
          <w:szCs w:val="28"/>
          <w:lang w:val="uk-UA"/>
        </w:rPr>
      </w:pPr>
    </w:p>
    <w:p w:rsidR="006D2970" w:rsidRPr="00D913CE" w:rsidRDefault="00D913CE" w:rsidP="00C5709C">
      <w:pPr>
        <w:jc w:val="center"/>
        <w:rPr>
          <w:b/>
          <w:sz w:val="24"/>
          <w:lang w:val="uk-UA"/>
        </w:rPr>
      </w:pPr>
      <w:r w:rsidRPr="00D913CE">
        <w:rPr>
          <w:b/>
          <w:sz w:val="24"/>
        </w:rPr>
        <w:t>6.1. Зміст навчальної дисципліни</w:t>
      </w:r>
    </w:p>
    <w:p w:rsidR="001F0D7E" w:rsidRPr="001F0D7E" w:rsidRDefault="00576F4B" w:rsidP="001F0D7E">
      <w:pPr>
        <w:tabs>
          <w:tab w:val="left" w:pos="885"/>
          <w:tab w:val="left" w:pos="3900"/>
        </w:tabs>
        <w:ind w:left="360"/>
        <w:rPr>
          <w:szCs w:val="28"/>
          <w:lang w:val="uk-UA"/>
        </w:rPr>
      </w:pPr>
      <w:r>
        <w:rPr>
          <w:b/>
          <w:szCs w:val="28"/>
          <w:lang w:val="uk-UA"/>
        </w:rPr>
        <w:tab/>
      </w:r>
    </w:p>
    <w:p w:rsidR="00C5709C" w:rsidRPr="00E43616" w:rsidRDefault="00C5709C" w:rsidP="00E43616">
      <w:pPr>
        <w:tabs>
          <w:tab w:val="left" w:pos="284"/>
          <w:tab w:val="left" w:pos="567"/>
        </w:tabs>
        <w:spacing w:line="360" w:lineRule="auto"/>
        <w:jc w:val="both"/>
        <w:rPr>
          <w:b/>
          <w:sz w:val="24"/>
          <w:lang w:val="uk-UA"/>
        </w:rPr>
      </w:pPr>
      <w:r w:rsidRPr="00E43616">
        <w:rPr>
          <w:b/>
          <w:sz w:val="24"/>
          <w:u w:val="single"/>
          <w:lang w:val="uk-UA"/>
        </w:rPr>
        <w:t>Змістовий модуль 1.</w:t>
      </w:r>
      <w:r w:rsidRPr="00E43616">
        <w:rPr>
          <w:sz w:val="24"/>
        </w:rPr>
        <w:t xml:space="preserve"> </w:t>
      </w:r>
      <w:r w:rsidRPr="00E43616">
        <w:rPr>
          <w:b/>
          <w:sz w:val="24"/>
          <w:lang w:val="uk-UA"/>
        </w:rPr>
        <w:t>Література XVII століття.</w:t>
      </w:r>
    </w:p>
    <w:p w:rsidR="00BF0D91" w:rsidRDefault="00C5709C" w:rsidP="00BF0D91">
      <w:pPr>
        <w:ind w:firstLine="708"/>
        <w:jc w:val="both"/>
        <w:rPr>
          <w:sz w:val="24"/>
          <w:lang w:val="uk-UA"/>
        </w:rPr>
      </w:pPr>
      <w:r w:rsidRPr="00BF0D91">
        <w:rPr>
          <w:b/>
          <w:i/>
          <w:sz w:val="24"/>
        </w:rPr>
        <w:t>Тема І</w:t>
      </w:r>
      <w:r w:rsidRPr="007B497D">
        <w:rPr>
          <w:b/>
          <w:sz w:val="24"/>
        </w:rPr>
        <w:t xml:space="preserve">. </w:t>
      </w:r>
      <w:r w:rsidRPr="00BF0D91">
        <w:rPr>
          <w:b/>
          <w:sz w:val="24"/>
        </w:rPr>
        <w:t>Всту</w:t>
      </w:r>
      <w:r w:rsidR="00A82FDB" w:rsidRPr="00BF0D91">
        <w:rPr>
          <w:b/>
          <w:sz w:val="24"/>
        </w:rPr>
        <w:t xml:space="preserve">п. </w:t>
      </w:r>
      <w:r w:rsidR="00BF0D91" w:rsidRPr="00BF0D91">
        <w:rPr>
          <w:b/>
          <w:sz w:val="24"/>
          <w:lang w:val="uk-UA"/>
        </w:rPr>
        <w:t xml:space="preserve">Класицизм та бароко як провідні напрямки літератури </w:t>
      </w:r>
      <w:r w:rsidR="00BF0D91" w:rsidRPr="00BF0D91">
        <w:rPr>
          <w:b/>
          <w:sz w:val="24"/>
          <w:lang w:val="en-US"/>
        </w:rPr>
        <w:t>XVII</w:t>
      </w:r>
      <w:r w:rsidR="00BF0D91" w:rsidRPr="00BF0D91">
        <w:rPr>
          <w:b/>
          <w:sz w:val="24"/>
        </w:rPr>
        <w:t xml:space="preserve"> </w:t>
      </w:r>
      <w:r w:rsidR="00BF0D91" w:rsidRPr="00BF0D91">
        <w:rPr>
          <w:b/>
          <w:sz w:val="24"/>
          <w:lang w:val="uk-UA"/>
        </w:rPr>
        <w:t>століття.</w:t>
      </w:r>
    </w:p>
    <w:p w:rsidR="00BF0D91" w:rsidRDefault="00C5709C" w:rsidP="00BF0D91">
      <w:pPr>
        <w:ind w:firstLine="708"/>
        <w:jc w:val="both"/>
        <w:rPr>
          <w:sz w:val="24"/>
          <w:lang w:val="uk-UA"/>
        </w:rPr>
      </w:pPr>
      <w:r w:rsidRPr="007B497D">
        <w:rPr>
          <w:sz w:val="24"/>
        </w:rPr>
        <w:t xml:space="preserve">Загальна характеристика суспільно-політичних і культурних обставин життя країн Західної Європи </w:t>
      </w:r>
      <w:r w:rsidRPr="007B497D">
        <w:rPr>
          <w:sz w:val="24"/>
          <w:lang w:val="fr-FR"/>
        </w:rPr>
        <w:t>XVII</w:t>
      </w:r>
      <w:r w:rsidRPr="007B497D">
        <w:rPr>
          <w:sz w:val="24"/>
        </w:rPr>
        <w:t xml:space="preserve"> ст. Криза ідеалів Відродження та її віддзеркалення у літературі бароко і класицизму. Характеристика цих провідних напрямів у західноєвропейських літературах </w:t>
      </w:r>
      <w:r w:rsidRPr="007B497D">
        <w:rPr>
          <w:sz w:val="24"/>
          <w:lang w:val="fr-FR"/>
        </w:rPr>
        <w:t>XVII</w:t>
      </w:r>
      <w:r w:rsidRPr="007B497D">
        <w:rPr>
          <w:sz w:val="24"/>
        </w:rPr>
        <w:t xml:space="preserve"> ст. Історичні філософсько-естетичні пе</w:t>
      </w:r>
      <w:r w:rsidR="00BF0D91">
        <w:rPr>
          <w:sz w:val="24"/>
        </w:rPr>
        <w:t>редумови їх формування. Основні</w:t>
      </w:r>
      <w:r w:rsidRPr="007B497D">
        <w:rPr>
          <w:sz w:val="24"/>
        </w:rPr>
        <w:t xml:space="preserve"> тенденції та особливості художньої системи барокової літератури.</w:t>
      </w:r>
      <w:r w:rsidR="00BF0D91">
        <w:rPr>
          <w:sz w:val="24"/>
          <w:lang w:val="uk-UA"/>
        </w:rPr>
        <w:t xml:space="preserve"> Бароко в національних літературах Західної Європи.</w:t>
      </w:r>
      <w:r w:rsidRPr="007B497D">
        <w:rPr>
          <w:sz w:val="24"/>
        </w:rPr>
        <w:t xml:space="preserve"> Філософсько-релігійна проблематика драми Педро Кальдерона де ла Барки «Життя –це сон».</w:t>
      </w:r>
    </w:p>
    <w:p w:rsidR="00BF0D91" w:rsidRDefault="00BF0D91" w:rsidP="00BF0D91">
      <w:pPr>
        <w:ind w:firstLine="708"/>
        <w:jc w:val="both"/>
        <w:rPr>
          <w:sz w:val="24"/>
          <w:lang w:val="uk-UA"/>
        </w:rPr>
      </w:pPr>
    </w:p>
    <w:p w:rsidR="00BF0D91" w:rsidRDefault="00C5709C" w:rsidP="00BF0D91">
      <w:pPr>
        <w:ind w:firstLine="708"/>
        <w:jc w:val="both"/>
        <w:rPr>
          <w:sz w:val="24"/>
        </w:rPr>
      </w:pPr>
      <w:r w:rsidRPr="00BF0D91">
        <w:rPr>
          <w:b/>
          <w:i/>
          <w:sz w:val="24"/>
        </w:rPr>
        <w:t>Тема 2.</w:t>
      </w:r>
      <w:r w:rsidRPr="007B497D">
        <w:rPr>
          <w:b/>
          <w:sz w:val="24"/>
        </w:rPr>
        <w:t xml:space="preserve"> </w:t>
      </w:r>
      <w:r w:rsidRPr="00BF0D91">
        <w:rPr>
          <w:b/>
          <w:sz w:val="24"/>
        </w:rPr>
        <w:t xml:space="preserve">Класицизм як художній метод французької літератури </w:t>
      </w:r>
      <w:r w:rsidRPr="00BF0D91">
        <w:rPr>
          <w:b/>
          <w:sz w:val="24"/>
          <w:lang w:val="fr-FR"/>
        </w:rPr>
        <w:t>XVII</w:t>
      </w:r>
      <w:r w:rsidRPr="00BF0D91">
        <w:rPr>
          <w:b/>
          <w:sz w:val="24"/>
        </w:rPr>
        <w:t xml:space="preserve"> ст.</w:t>
      </w:r>
      <w:r w:rsidRPr="007B497D">
        <w:rPr>
          <w:sz w:val="24"/>
        </w:rPr>
        <w:t xml:space="preserve"> </w:t>
      </w:r>
    </w:p>
    <w:p w:rsidR="00C5709C" w:rsidRDefault="00C5709C" w:rsidP="003E77EE">
      <w:pPr>
        <w:ind w:firstLine="708"/>
        <w:jc w:val="both"/>
        <w:rPr>
          <w:sz w:val="24"/>
          <w:lang w:val="uk-UA"/>
        </w:rPr>
      </w:pPr>
      <w:r w:rsidRPr="007B497D">
        <w:rPr>
          <w:sz w:val="24"/>
        </w:rPr>
        <w:lastRenderedPageBreak/>
        <w:t>Основні принципи класицизму. Трактат Нікола Буало «Поетичне мистецтво»: узагальнення теоретичних принципів класицистичної літератури. Малерб як поет-класицист.</w:t>
      </w:r>
      <w:r w:rsidR="00BF0D91">
        <w:rPr>
          <w:sz w:val="24"/>
          <w:lang w:val="uk-UA"/>
        </w:rPr>
        <w:t xml:space="preserve"> </w:t>
      </w:r>
      <w:r w:rsidRPr="007B497D">
        <w:rPr>
          <w:sz w:val="24"/>
        </w:rPr>
        <w:t xml:space="preserve">Поетика французької класицистичної трагедії. Творчість П’єра Корнеля </w:t>
      </w:r>
      <w:proofErr w:type="gramStart"/>
      <w:r w:rsidRPr="007B497D">
        <w:rPr>
          <w:sz w:val="24"/>
        </w:rPr>
        <w:t>/«</w:t>
      </w:r>
      <w:proofErr w:type="gramEnd"/>
      <w:r w:rsidRPr="007B497D">
        <w:rPr>
          <w:sz w:val="24"/>
        </w:rPr>
        <w:t>Сід», «Горації»/, його драматургічні принципи.</w:t>
      </w:r>
      <w:r w:rsidR="00BF0D91">
        <w:rPr>
          <w:sz w:val="24"/>
          <w:lang w:val="uk-UA"/>
        </w:rPr>
        <w:t xml:space="preserve"> </w:t>
      </w:r>
      <w:r w:rsidRPr="007B497D">
        <w:rPr>
          <w:sz w:val="24"/>
        </w:rPr>
        <w:t>Драматургічна спадщина Жана Расіна. Естетичні погляди Расіна. Його трагедії «</w:t>
      </w:r>
      <w:r w:rsidR="00BF0D91">
        <w:rPr>
          <w:sz w:val="24"/>
        </w:rPr>
        <w:t>Андромаха», «Федра»,</w:t>
      </w:r>
      <w:r w:rsidRPr="007B497D">
        <w:rPr>
          <w:sz w:val="24"/>
        </w:rPr>
        <w:t xml:space="preserve"> їх проблематика і поетика.</w:t>
      </w:r>
    </w:p>
    <w:p w:rsidR="003E77EE" w:rsidRPr="007B497D" w:rsidRDefault="003E77EE" w:rsidP="003E77EE">
      <w:pPr>
        <w:ind w:firstLine="708"/>
        <w:jc w:val="both"/>
        <w:rPr>
          <w:sz w:val="24"/>
          <w:lang w:val="uk-UA"/>
        </w:rPr>
      </w:pPr>
    </w:p>
    <w:p w:rsidR="003E77EE" w:rsidRDefault="003E77EE" w:rsidP="003E77EE">
      <w:pPr>
        <w:ind w:firstLine="708"/>
        <w:jc w:val="both"/>
        <w:rPr>
          <w:sz w:val="24"/>
        </w:rPr>
      </w:pPr>
      <w:r w:rsidRPr="003E77EE">
        <w:rPr>
          <w:b/>
          <w:i/>
          <w:sz w:val="24"/>
        </w:rPr>
        <w:t>Тема 3</w:t>
      </w:r>
      <w:r w:rsidR="00C5709C" w:rsidRPr="003E77EE">
        <w:rPr>
          <w:b/>
          <w:i/>
          <w:sz w:val="24"/>
        </w:rPr>
        <w:t>.</w:t>
      </w:r>
      <w:r w:rsidR="00C5709C" w:rsidRPr="007B497D">
        <w:rPr>
          <w:b/>
          <w:sz w:val="24"/>
        </w:rPr>
        <w:t xml:space="preserve"> </w:t>
      </w:r>
      <w:r w:rsidR="00C5709C" w:rsidRPr="003E77EE">
        <w:rPr>
          <w:b/>
          <w:sz w:val="24"/>
        </w:rPr>
        <w:t xml:space="preserve">Поетика класицистичної комедії і французька проза </w:t>
      </w:r>
      <w:r w:rsidR="00C5709C" w:rsidRPr="003E77EE">
        <w:rPr>
          <w:b/>
          <w:sz w:val="24"/>
          <w:lang w:val="fr-FR"/>
        </w:rPr>
        <w:t>XVII</w:t>
      </w:r>
      <w:r w:rsidR="00C5709C" w:rsidRPr="003E77EE">
        <w:rPr>
          <w:b/>
          <w:sz w:val="24"/>
        </w:rPr>
        <w:t xml:space="preserve"> ст.</w:t>
      </w:r>
    </w:p>
    <w:p w:rsidR="00C5709C" w:rsidRDefault="00C5709C" w:rsidP="006D1B92">
      <w:pPr>
        <w:ind w:firstLine="708"/>
        <w:jc w:val="both"/>
        <w:rPr>
          <w:sz w:val="24"/>
        </w:rPr>
      </w:pPr>
      <w:r w:rsidRPr="007B497D">
        <w:rPr>
          <w:sz w:val="24"/>
        </w:rPr>
        <w:t xml:space="preserve"> Жан Батіст Поклен де Мольєр, його естетичні погляди. Комедії Мольєра «Тартюф», «Дон Жуан», «Міщанин-шляхтич». Байкарська творчість Жана Лафонтена та філософська естетика Ф.Ларошфуко. Преціозна література. </w:t>
      </w:r>
    </w:p>
    <w:p w:rsidR="006D1B92" w:rsidRPr="007B497D" w:rsidRDefault="006D1B92" w:rsidP="006D1B92">
      <w:pPr>
        <w:ind w:firstLine="708"/>
        <w:jc w:val="both"/>
        <w:rPr>
          <w:sz w:val="24"/>
          <w:lang w:val="uk-UA"/>
        </w:rPr>
      </w:pPr>
    </w:p>
    <w:p w:rsidR="006D1B92" w:rsidRDefault="006D1B92" w:rsidP="009F0966">
      <w:pPr>
        <w:pStyle w:val="31"/>
        <w:ind w:left="0" w:firstLine="708"/>
        <w:rPr>
          <w:sz w:val="24"/>
        </w:rPr>
      </w:pPr>
      <w:r w:rsidRPr="006D1B92">
        <w:rPr>
          <w:b/>
          <w:i/>
          <w:sz w:val="24"/>
        </w:rPr>
        <w:t>Тема 4</w:t>
      </w:r>
      <w:r w:rsidR="00C5709C" w:rsidRPr="006D1B92">
        <w:rPr>
          <w:b/>
          <w:i/>
          <w:sz w:val="24"/>
        </w:rPr>
        <w:t xml:space="preserve">. </w:t>
      </w:r>
      <w:r w:rsidR="00C5709C" w:rsidRPr="006D1B92">
        <w:rPr>
          <w:b/>
          <w:sz w:val="24"/>
        </w:rPr>
        <w:t xml:space="preserve">Література Німеччини </w:t>
      </w:r>
      <w:r w:rsidRPr="006D1B92">
        <w:rPr>
          <w:b/>
          <w:sz w:val="24"/>
        </w:rPr>
        <w:t xml:space="preserve">та Англії </w:t>
      </w:r>
      <w:r w:rsidR="00C5709C" w:rsidRPr="006D1B92">
        <w:rPr>
          <w:b/>
          <w:sz w:val="24"/>
          <w:lang w:val="fr-FR"/>
        </w:rPr>
        <w:t>XVII</w:t>
      </w:r>
      <w:r w:rsidR="00C5709C" w:rsidRPr="006D1B92">
        <w:rPr>
          <w:b/>
          <w:sz w:val="24"/>
        </w:rPr>
        <w:t xml:space="preserve"> ст.</w:t>
      </w:r>
      <w:r w:rsidR="00C5709C" w:rsidRPr="007B497D">
        <w:rPr>
          <w:sz w:val="24"/>
        </w:rPr>
        <w:t xml:space="preserve"> </w:t>
      </w:r>
    </w:p>
    <w:p w:rsidR="00C5709C" w:rsidRPr="007B497D" w:rsidRDefault="00C5709C" w:rsidP="009F0966">
      <w:pPr>
        <w:pStyle w:val="31"/>
        <w:ind w:left="0" w:firstLine="708"/>
        <w:rPr>
          <w:sz w:val="24"/>
        </w:rPr>
      </w:pPr>
      <w:r w:rsidRPr="007B497D">
        <w:rPr>
          <w:sz w:val="24"/>
        </w:rPr>
        <w:t>Творчість Мартіна Опіца та поети його школи /Пауль Флемінг, Андреас Гріфіус, Фрідріх Логау/. Антивоєнна тема і роман Г.Я.Х. Гріммелсгаузена «Зімпліцій Зімпліціссімус».</w:t>
      </w:r>
    </w:p>
    <w:p w:rsidR="00C5709C" w:rsidRPr="007B497D" w:rsidRDefault="00C5709C" w:rsidP="009F0966">
      <w:pPr>
        <w:ind w:firstLine="567"/>
        <w:jc w:val="both"/>
        <w:rPr>
          <w:sz w:val="24"/>
        </w:rPr>
      </w:pPr>
      <w:r w:rsidRPr="007B497D">
        <w:rPr>
          <w:sz w:val="24"/>
        </w:rPr>
        <w:t>Англійська буржуазна революція і творчість Джона Мільтона. Публіцистика Мільтона. Його поеми «Втрачений рай», «Повернутий рай», драма «Самсон-борець».</w:t>
      </w:r>
    </w:p>
    <w:p w:rsidR="00C5709C" w:rsidRPr="007B497D" w:rsidRDefault="00C5709C" w:rsidP="009F0966">
      <w:pPr>
        <w:pStyle w:val="31"/>
        <w:ind w:left="0" w:firstLine="708"/>
        <w:rPr>
          <w:sz w:val="24"/>
          <w:lang w:val="ru-RU"/>
        </w:rPr>
      </w:pPr>
    </w:p>
    <w:p w:rsidR="00C5709C" w:rsidRDefault="00C5709C" w:rsidP="009F0966">
      <w:pPr>
        <w:tabs>
          <w:tab w:val="left" w:pos="284"/>
          <w:tab w:val="left" w:pos="567"/>
        </w:tabs>
        <w:jc w:val="both"/>
        <w:rPr>
          <w:b/>
          <w:sz w:val="24"/>
        </w:rPr>
      </w:pPr>
      <w:r w:rsidRPr="007B497D">
        <w:rPr>
          <w:b/>
          <w:sz w:val="24"/>
          <w:u w:val="single"/>
        </w:rPr>
        <w:t>Змістовий модуль 2.</w:t>
      </w:r>
      <w:r w:rsidRPr="007B497D">
        <w:rPr>
          <w:b/>
          <w:sz w:val="24"/>
        </w:rPr>
        <w:t xml:space="preserve"> Література XVIIІ століття.</w:t>
      </w:r>
    </w:p>
    <w:p w:rsidR="009F0966" w:rsidRPr="007B497D" w:rsidRDefault="009F0966" w:rsidP="009F0966">
      <w:pPr>
        <w:tabs>
          <w:tab w:val="left" w:pos="284"/>
          <w:tab w:val="left" w:pos="567"/>
        </w:tabs>
        <w:jc w:val="both"/>
        <w:rPr>
          <w:b/>
          <w:sz w:val="24"/>
          <w:lang w:val="uk-UA"/>
        </w:rPr>
      </w:pPr>
    </w:p>
    <w:p w:rsidR="009F0966" w:rsidRDefault="00862CA1" w:rsidP="009F0966">
      <w:pPr>
        <w:ind w:firstLine="567"/>
        <w:jc w:val="both"/>
        <w:rPr>
          <w:sz w:val="24"/>
        </w:rPr>
      </w:pPr>
      <w:r>
        <w:rPr>
          <w:b/>
          <w:i/>
          <w:sz w:val="24"/>
        </w:rPr>
        <w:t>Тема 5</w:t>
      </w:r>
      <w:r w:rsidR="00C5709C" w:rsidRPr="009F0966">
        <w:rPr>
          <w:b/>
          <w:i/>
          <w:sz w:val="24"/>
        </w:rPr>
        <w:t>.</w:t>
      </w:r>
      <w:r w:rsidR="00C5709C" w:rsidRPr="007B497D">
        <w:rPr>
          <w:b/>
          <w:sz w:val="24"/>
        </w:rPr>
        <w:t xml:space="preserve"> </w:t>
      </w:r>
      <w:r w:rsidR="00C5709C" w:rsidRPr="009F0966">
        <w:rPr>
          <w:b/>
          <w:sz w:val="24"/>
        </w:rPr>
        <w:t>Загальна характеристика світової літератури доби Просвітництва.</w:t>
      </w:r>
      <w:r w:rsidR="00C5709C" w:rsidRPr="007B497D">
        <w:rPr>
          <w:sz w:val="24"/>
        </w:rPr>
        <w:t xml:space="preserve"> </w:t>
      </w:r>
    </w:p>
    <w:p w:rsidR="00490456" w:rsidRDefault="00C5709C" w:rsidP="009F0966">
      <w:pPr>
        <w:ind w:firstLine="567"/>
        <w:jc w:val="both"/>
        <w:rPr>
          <w:sz w:val="24"/>
        </w:rPr>
      </w:pPr>
      <w:r w:rsidRPr="007B497D">
        <w:rPr>
          <w:sz w:val="24"/>
        </w:rPr>
        <w:t>Вплив просвітницьких ідей на суспільне й культурне життя країн Західної Європи: тенденції, національна специфіка, основні напрямки Просвітництва.</w:t>
      </w:r>
    </w:p>
    <w:p w:rsidR="00490456" w:rsidRDefault="00C5709C" w:rsidP="009F0966">
      <w:pPr>
        <w:ind w:firstLine="567"/>
        <w:jc w:val="both"/>
        <w:rPr>
          <w:sz w:val="24"/>
        </w:rPr>
      </w:pPr>
      <w:r w:rsidRPr="007B497D">
        <w:rPr>
          <w:sz w:val="24"/>
        </w:rPr>
        <w:t xml:space="preserve"> </w:t>
      </w:r>
      <w:r w:rsidR="0090550B">
        <w:rPr>
          <w:b/>
          <w:sz w:val="24"/>
        </w:rPr>
        <w:t xml:space="preserve">Англійське </w:t>
      </w:r>
      <w:r w:rsidR="0090550B">
        <w:rPr>
          <w:b/>
          <w:sz w:val="24"/>
          <w:lang w:val="uk-UA"/>
        </w:rPr>
        <w:t>П</w:t>
      </w:r>
      <w:r w:rsidRPr="00490456">
        <w:rPr>
          <w:b/>
          <w:sz w:val="24"/>
        </w:rPr>
        <w:t>росвітництво</w:t>
      </w:r>
      <w:r w:rsidRPr="007B497D">
        <w:rPr>
          <w:sz w:val="24"/>
        </w:rPr>
        <w:t xml:space="preserve">. </w:t>
      </w:r>
    </w:p>
    <w:p w:rsidR="00C5709C" w:rsidRPr="007B497D" w:rsidRDefault="00C5709C" w:rsidP="009F0966">
      <w:pPr>
        <w:ind w:firstLine="567"/>
        <w:jc w:val="both"/>
        <w:rPr>
          <w:sz w:val="24"/>
          <w:lang w:val="uk-UA"/>
        </w:rPr>
      </w:pPr>
      <w:r w:rsidRPr="007B497D">
        <w:rPr>
          <w:sz w:val="24"/>
        </w:rPr>
        <w:t>«Робінзон Крузо» Даніеля Дефо як пам’ятка раннього англійського Просвітництва.</w:t>
      </w:r>
    </w:p>
    <w:p w:rsidR="00C5709C" w:rsidRDefault="00C5709C" w:rsidP="009F0966">
      <w:pPr>
        <w:ind w:firstLine="567"/>
        <w:jc w:val="both"/>
        <w:rPr>
          <w:sz w:val="24"/>
          <w:lang w:val="uk-UA"/>
        </w:rPr>
      </w:pPr>
      <w:r w:rsidRPr="007B497D">
        <w:rPr>
          <w:sz w:val="24"/>
        </w:rPr>
        <w:t>Доба зрілого Просвітництва в англійській літературі. Джонатан Свіфт – яскравий сатирик англійського Просвітництва. Романістика Самюеля Річардсона і Тобайаса Смоллета. Доба пізнього Просвітництва в англійській літературі. Генрі Філдінг – теоретик і практик англійського Просвітництва</w:t>
      </w:r>
      <w:r w:rsidRPr="007B497D">
        <w:rPr>
          <w:sz w:val="24"/>
          <w:lang w:val="uk-UA"/>
        </w:rPr>
        <w:t>.</w:t>
      </w:r>
    </w:p>
    <w:p w:rsidR="009F0966" w:rsidRPr="007B497D" w:rsidRDefault="009F0966" w:rsidP="009F0966">
      <w:pPr>
        <w:ind w:firstLine="567"/>
        <w:jc w:val="both"/>
        <w:rPr>
          <w:sz w:val="24"/>
          <w:lang w:val="uk-UA"/>
        </w:rPr>
      </w:pPr>
    </w:p>
    <w:p w:rsidR="009F0966" w:rsidRDefault="00862CA1" w:rsidP="009F0966">
      <w:pPr>
        <w:ind w:firstLine="567"/>
        <w:jc w:val="both"/>
        <w:rPr>
          <w:sz w:val="24"/>
        </w:rPr>
      </w:pPr>
      <w:r>
        <w:rPr>
          <w:b/>
          <w:i/>
          <w:sz w:val="24"/>
        </w:rPr>
        <w:t>Тема 6</w:t>
      </w:r>
      <w:r w:rsidR="00C5709C" w:rsidRPr="009F0966">
        <w:rPr>
          <w:b/>
          <w:i/>
          <w:sz w:val="24"/>
        </w:rPr>
        <w:t>.</w:t>
      </w:r>
      <w:r w:rsidR="00C5709C" w:rsidRPr="007B497D">
        <w:rPr>
          <w:b/>
          <w:sz w:val="24"/>
        </w:rPr>
        <w:t xml:space="preserve"> </w:t>
      </w:r>
      <w:r w:rsidR="00C5709C" w:rsidRPr="009F0966">
        <w:rPr>
          <w:b/>
          <w:sz w:val="24"/>
        </w:rPr>
        <w:t>Сентименталізм.</w:t>
      </w:r>
      <w:r w:rsidR="00C5709C" w:rsidRPr="007B497D">
        <w:rPr>
          <w:sz w:val="24"/>
        </w:rPr>
        <w:t xml:space="preserve"> </w:t>
      </w:r>
    </w:p>
    <w:p w:rsidR="00C5709C" w:rsidRPr="007B497D" w:rsidRDefault="00C5709C" w:rsidP="009F0966">
      <w:pPr>
        <w:ind w:firstLine="567"/>
        <w:jc w:val="both"/>
        <w:rPr>
          <w:sz w:val="24"/>
          <w:lang w:val="uk-UA"/>
        </w:rPr>
      </w:pPr>
      <w:r w:rsidRPr="007B497D">
        <w:rPr>
          <w:sz w:val="24"/>
        </w:rPr>
        <w:t xml:space="preserve">«Сентиментальна подорож» Лоренса Стерна. Творчість Олівера Голдсміта. Англійська драматургія </w:t>
      </w:r>
      <w:r w:rsidRPr="007B497D">
        <w:rPr>
          <w:sz w:val="24"/>
          <w:lang w:val="fr-FR"/>
        </w:rPr>
        <w:t>XVIII</w:t>
      </w:r>
      <w:r w:rsidRPr="007B497D">
        <w:rPr>
          <w:sz w:val="24"/>
        </w:rPr>
        <w:t xml:space="preserve"> ст. Річард Брінслі Шерідан – видатний англійський просвітник-комедіограф </w:t>
      </w:r>
      <w:proofErr w:type="gramStart"/>
      <w:r w:rsidRPr="007B497D">
        <w:rPr>
          <w:sz w:val="24"/>
        </w:rPr>
        <w:t>/«</w:t>
      </w:r>
      <w:proofErr w:type="gramEnd"/>
      <w:r w:rsidRPr="007B497D">
        <w:rPr>
          <w:sz w:val="24"/>
        </w:rPr>
        <w:t xml:space="preserve">Школа лихослів’я»/. Роберт Бернс – великий національний поет Шотландії /кантата «Веселі жебраки», «Джон Ячмінне Зерно», «Брюс-шотландцям» та </w:t>
      </w:r>
      <w:proofErr w:type="gramStart"/>
      <w:r w:rsidRPr="007B497D">
        <w:rPr>
          <w:sz w:val="24"/>
        </w:rPr>
        <w:t>ін./</w:t>
      </w:r>
      <w:proofErr w:type="gramEnd"/>
      <w:r w:rsidRPr="007B497D">
        <w:rPr>
          <w:sz w:val="24"/>
        </w:rPr>
        <w:t>.</w:t>
      </w:r>
    </w:p>
    <w:p w:rsidR="00C5709C" w:rsidRPr="007B497D" w:rsidRDefault="00C5709C" w:rsidP="009F0966">
      <w:pPr>
        <w:ind w:firstLine="567"/>
        <w:jc w:val="both"/>
        <w:rPr>
          <w:sz w:val="24"/>
          <w:lang w:val="uk-UA"/>
        </w:rPr>
      </w:pPr>
    </w:p>
    <w:p w:rsidR="00692D39" w:rsidRDefault="00862CA1" w:rsidP="009F0966">
      <w:pPr>
        <w:ind w:firstLine="567"/>
        <w:jc w:val="both"/>
        <w:rPr>
          <w:b/>
          <w:sz w:val="24"/>
        </w:rPr>
      </w:pPr>
      <w:r>
        <w:rPr>
          <w:b/>
          <w:i/>
          <w:sz w:val="24"/>
        </w:rPr>
        <w:t>Тема 7</w:t>
      </w:r>
      <w:r w:rsidR="00C5709C" w:rsidRPr="009F0966">
        <w:rPr>
          <w:b/>
          <w:i/>
          <w:sz w:val="24"/>
        </w:rPr>
        <w:t>.</w:t>
      </w:r>
      <w:r w:rsidR="00C5709C" w:rsidRPr="007B497D">
        <w:rPr>
          <w:b/>
          <w:sz w:val="24"/>
        </w:rPr>
        <w:t xml:space="preserve"> </w:t>
      </w:r>
      <w:r w:rsidR="00C5709C" w:rsidRPr="009F0966">
        <w:rPr>
          <w:b/>
          <w:sz w:val="24"/>
        </w:rPr>
        <w:t xml:space="preserve">Література Просвітництва </w:t>
      </w:r>
      <w:proofErr w:type="gramStart"/>
      <w:r w:rsidR="00C5709C" w:rsidRPr="009F0966">
        <w:rPr>
          <w:b/>
          <w:sz w:val="24"/>
        </w:rPr>
        <w:t>у  Франції</w:t>
      </w:r>
      <w:proofErr w:type="gramEnd"/>
      <w:r w:rsidR="00C5709C" w:rsidRPr="009F0966">
        <w:rPr>
          <w:b/>
          <w:sz w:val="24"/>
        </w:rPr>
        <w:t>.</w:t>
      </w:r>
    </w:p>
    <w:p w:rsidR="00C5709C" w:rsidRPr="007B497D" w:rsidRDefault="00C5709C" w:rsidP="009F0966">
      <w:pPr>
        <w:ind w:firstLine="567"/>
        <w:jc w:val="both"/>
        <w:rPr>
          <w:sz w:val="24"/>
          <w:lang w:val="uk-UA"/>
        </w:rPr>
      </w:pPr>
      <w:r w:rsidRPr="007B497D">
        <w:rPr>
          <w:sz w:val="24"/>
        </w:rPr>
        <w:t xml:space="preserve"> Формування просвітницького руху в Франції </w:t>
      </w:r>
      <w:r w:rsidRPr="007B497D">
        <w:rPr>
          <w:sz w:val="24"/>
          <w:lang w:val="fr-FR"/>
        </w:rPr>
        <w:t>XVIII</w:t>
      </w:r>
      <w:r w:rsidRPr="007B497D">
        <w:rPr>
          <w:sz w:val="24"/>
        </w:rPr>
        <w:t xml:space="preserve"> ст. /загальна характеристика/. Творчість Лесажа. «Персидські листи» Монтеск’є. Психологічний роман Антуана-Франсуа Прево «Історія кавалера де Гріє та Манон Леско».</w:t>
      </w:r>
    </w:p>
    <w:p w:rsidR="00C5709C" w:rsidRDefault="00C5709C" w:rsidP="009F0966">
      <w:pPr>
        <w:ind w:firstLine="567"/>
        <w:jc w:val="both"/>
        <w:rPr>
          <w:sz w:val="24"/>
        </w:rPr>
      </w:pPr>
      <w:r w:rsidRPr="007B497D">
        <w:rPr>
          <w:b/>
          <w:sz w:val="24"/>
        </w:rPr>
        <w:t xml:space="preserve"> </w:t>
      </w:r>
      <w:r w:rsidRPr="007B497D">
        <w:rPr>
          <w:sz w:val="24"/>
        </w:rPr>
        <w:t xml:space="preserve">Література середини </w:t>
      </w:r>
      <w:r w:rsidRPr="007B497D">
        <w:rPr>
          <w:sz w:val="24"/>
          <w:lang w:val="fr-FR"/>
        </w:rPr>
        <w:t>XVIII</w:t>
      </w:r>
      <w:r w:rsidRPr="007B497D">
        <w:rPr>
          <w:sz w:val="24"/>
        </w:rPr>
        <w:t xml:space="preserve"> ст. – розквіт французького Просвітництва. Літературно-філософська практика Вольтера. «Дівчина з Орлеану» Вольтера – зразок іроїкомічної теми у французькій літературі.</w:t>
      </w:r>
    </w:p>
    <w:p w:rsidR="009F0966" w:rsidRPr="007B497D" w:rsidRDefault="009F0966" w:rsidP="009F0966">
      <w:pPr>
        <w:ind w:firstLine="567"/>
        <w:jc w:val="both"/>
        <w:rPr>
          <w:b/>
          <w:sz w:val="24"/>
          <w:lang w:val="uk-UA"/>
        </w:rPr>
      </w:pPr>
    </w:p>
    <w:p w:rsidR="00692D39" w:rsidRDefault="00862CA1" w:rsidP="009F0966">
      <w:pPr>
        <w:ind w:firstLine="567"/>
        <w:jc w:val="both"/>
        <w:rPr>
          <w:b/>
          <w:sz w:val="24"/>
        </w:rPr>
      </w:pPr>
      <w:r>
        <w:rPr>
          <w:b/>
          <w:i/>
          <w:sz w:val="24"/>
        </w:rPr>
        <w:t>Тема 8</w:t>
      </w:r>
      <w:r w:rsidR="00C5709C" w:rsidRPr="009F0966">
        <w:rPr>
          <w:b/>
          <w:i/>
          <w:sz w:val="24"/>
        </w:rPr>
        <w:t>.</w:t>
      </w:r>
      <w:r w:rsidR="00C5709C" w:rsidRPr="007B497D">
        <w:rPr>
          <w:b/>
          <w:sz w:val="24"/>
        </w:rPr>
        <w:t xml:space="preserve"> </w:t>
      </w:r>
      <w:r w:rsidR="00C5709C" w:rsidRPr="009F0966">
        <w:rPr>
          <w:b/>
          <w:sz w:val="24"/>
        </w:rPr>
        <w:t>Енциклопедизм мислення Дені Дідро.</w:t>
      </w:r>
    </w:p>
    <w:p w:rsidR="00C5709C" w:rsidRPr="007B497D" w:rsidRDefault="00C5709C" w:rsidP="009F0966">
      <w:pPr>
        <w:ind w:firstLine="567"/>
        <w:jc w:val="both"/>
        <w:rPr>
          <w:sz w:val="24"/>
          <w:lang w:val="uk-UA"/>
        </w:rPr>
      </w:pPr>
      <w:r w:rsidRPr="007B497D">
        <w:rPr>
          <w:sz w:val="24"/>
        </w:rPr>
        <w:t xml:space="preserve"> Новаторство Дідро в галузі романного жанру </w:t>
      </w:r>
      <w:proofErr w:type="gramStart"/>
      <w:r w:rsidRPr="007B497D">
        <w:rPr>
          <w:sz w:val="24"/>
        </w:rPr>
        <w:t>/«</w:t>
      </w:r>
      <w:proofErr w:type="gramEnd"/>
      <w:r w:rsidRPr="007B497D">
        <w:rPr>
          <w:sz w:val="24"/>
        </w:rPr>
        <w:t>Черниця»/.  Критичний аналіз суспільного буття – концептуальна основа роману-діалогу «Небіж Рамо».</w:t>
      </w:r>
    </w:p>
    <w:p w:rsidR="00692D39" w:rsidRDefault="00C5709C" w:rsidP="009F0966">
      <w:pPr>
        <w:ind w:firstLine="567"/>
        <w:jc w:val="both"/>
        <w:rPr>
          <w:b/>
          <w:sz w:val="24"/>
        </w:rPr>
      </w:pPr>
      <w:r w:rsidRPr="009F0966">
        <w:rPr>
          <w:b/>
          <w:sz w:val="24"/>
        </w:rPr>
        <w:t xml:space="preserve"> Сентименталізм у французькій літературі доби Просвітництва.</w:t>
      </w:r>
    </w:p>
    <w:p w:rsidR="00C5709C" w:rsidRDefault="00C5709C" w:rsidP="00692D39">
      <w:pPr>
        <w:ind w:firstLine="567"/>
        <w:jc w:val="both"/>
        <w:rPr>
          <w:sz w:val="24"/>
          <w:lang w:val="uk-UA"/>
        </w:rPr>
      </w:pPr>
      <w:r w:rsidRPr="007B497D">
        <w:rPr>
          <w:sz w:val="24"/>
        </w:rPr>
        <w:t xml:space="preserve"> Жан Жак Руссо – представник радикального крила французького Просвітництва. Руссоїстська концепція «природної людини». П’єр-Огюстен Бомарше та його комедії «Севільський цирульник» й «Одруження Фіґаро».</w:t>
      </w:r>
    </w:p>
    <w:p w:rsidR="00692D39" w:rsidRPr="00692D39" w:rsidRDefault="00692D39" w:rsidP="00692D39">
      <w:pPr>
        <w:ind w:firstLine="567"/>
        <w:jc w:val="both"/>
        <w:rPr>
          <w:sz w:val="24"/>
          <w:lang w:val="uk-UA"/>
        </w:rPr>
      </w:pPr>
    </w:p>
    <w:p w:rsidR="00692D39" w:rsidRDefault="00862CA1" w:rsidP="00692D39">
      <w:pPr>
        <w:ind w:firstLine="567"/>
        <w:jc w:val="both"/>
        <w:rPr>
          <w:sz w:val="24"/>
        </w:rPr>
      </w:pPr>
      <w:r>
        <w:rPr>
          <w:b/>
          <w:i/>
          <w:sz w:val="24"/>
        </w:rPr>
        <w:t>Тема 9</w:t>
      </w:r>
      <w:r w:rsidR="00C5709C" w:rsidRPr="00692D39">
        <w:rPr>
          <w:b/>
          <w:i/>
          <w:sz w:val="24"/>
        </w:rPr>
        <w:t>.</w:t>
      </w:r>
      <w:r w:rsidR="00C5709C" w:rsidRPr="007B497D">
        <w:rPr>
          <w:b/>
          <w:sz w:val="24"/>
        </w:rPr>
        <w:t xml:space="preserve"> </w:t>
      </w:r>
      <w:r w:rsidR="00C5709C" w:rsidRPr="00692D39">
        <w:rPr>
          <w:b/>
          <w:sz w:val="24"/>
        </w:rPr>
        <w:t>Література Німеччини доби Просвітництва</w:t>
      </w:r>
      <w:r w:rsidR="00C5709C" w:rsidRPr="007B497D">
        <w:rPr>
          <w:sz w:val="24"/>
        </w:rPr>
        <w:t>.</w:t>
      </w:r>
    </w:p>
    <w:p w:rsidR="00C5709C" w:rsidRPr="00692D39" w:rsidRDefault="00C5709C" w:rsidP="00692D39">
      <w:pPr>
        <w:ind w:firstLine="567"/>
        <w:jc w:val="both"/>
        <w:rPr>
          <w:sz w:val="24"/>
        </w:rPr>
      </w:pPr>
      <w:r w:rsidRPr="007B497D">
        <w:rPr>
          <w:sz w:val="24"/>
        </w:rPr>
        <w:lastRenderedPageBreak/>
        <w:t xml:space="preserve"> Загальна характеристика суспільно-культурних обставин життя Німеччини </w:t>
      </w:r>
      <w:r w:rsidRPr="007B497D">
        <w:rPr>
          <w:sz w:val="24"/>
          <w:lang w:val="fr-FR"/>
        </w:rPr>
        <w:t>XVIII</w:t>
      </w:r>
      <w:r w:rsidRPr="007B497D">
        <w:rPr>
          <w:sz w:val="24"/>
        </w:rPr>
        <w:t xml:space="preserve"> ст. Ранній німецький класицизм. Творчість Йоганна Хрістофа Готшеда. Національне німецьке підґрунтя формування руху «Буря і натиск». Німецька філософія </w:t>
      </w:r>
      <w:r w:rsidRPr="007B497D">
        <w:rPr>
          <w:sz w:val="24"/>
          <w:lang w:val="fr-FR"/>
        </w:rPr>
        <w:t>XVIII</w:t>
      </w:r>
      <w:r w:rsidRPr="007B497D">
        <w:rPr>
          <w:sz w:val="24"/>
        </w:rPr>
        <w:t xml:space="preserve"> ст. /Кант, Фіхте, Гегель/ і становлення просвітницької літературно-критичної діяльності Готгольда Ефраїма Лессінга.</w:t>
      </w:r>
    </w:p>
    <w:p w:rsidR="00C5709C" w:rsidRDefault="00C5709C" w:rsidP="000D57F0">
      <w:pPr>
        <w:jc w:val="both"/>
        <w:rPr>
          <w:sz w:val="24"/>
          <w:lang w:val="uk-UA"/>
        </w:rPr>
      </w:pPr>
      <w:r w:rsidRPr="007B497D">
        <w:rPr>
          <w:sz w:val="24"/>
          <w:lang w:val="uk-UA"/>
        </w:rPr>
        <w:t>Драматургія Г.Е.Лессінга як поступальний рух у розвитку німецької просвітницької літератури: традиції і новаторство, національна специфіка /«Емілія Галотті», «Мінна фон Барнгелм», «Сара Сампсон», «Натан Мудрий»/.</w:t>
      </w:r>
    </w:p>
    <w:p w:rsidR="000D57F0" w:rsidRPr="007B497D" w:rsidRDefault="000D57F0" w:rsidP="000D57F0">
      <w:pPr>
        <w:jc w:val="both"/>
        <w:rPr>
          <w:sz w:val="24"/>
          <w:lang w:val="uk-UA"/>
        </w:rPr>
      </w:pPr>
    </w:p>
    <w:p w:rsidR="000D57F0" w:rsidRDefault="00C5709C" w:rsidP="000D57F0">
      <w:pPr>
        <w:ind w:firstLine="567"/>
        <w:jc w:val="both"/>
        <w:rPr>
          <w:b/>
          <w:sz w:val="24"/>
          <w:lang w:val="uk-UA"/>
        </w:rPr>
      </w:pPr>
      <w:r w:rsidRPr="00692D39">
        <w:rPr>
          <w:b/>
          <w:i/>
          <w:sz w:val="24"/>
          <w:lang w:val="uk-UA"/>
        </w:rPr>
        <w:t xml:space="preserve">Тема </w:t>
      </w:r>
      <w:r w:rsidR="00862CA1">
        <w:rPr>
          <w:b/>
          <w:i/>
          <w:sz w:val="24"/>
          <w:lang w:val="uk-UA"/>
        </w:rPr>
        <w:t>10</w:t>
      </w:r>
      <w:r w:rsidRPr="00692D39">
        <w:rPr>
          <w:b/>
          <w:i/>
          <w:sz w:val="24"/>
          <w:lang w:val="uk-UA"/>
        </w:rPr>
        <w:t>.</w:t>
      </w:r>
      <w:r w:rsidRPr="007B497D">
        <w:rPr>
          <w:b/>
          <w:sz w:val="24"/>
          <w:lang w:val="uk-UA"/>
        </w:rPr>
        <w:t xml:space="preserve"> </w:t>
      </w:r>
      <w:r w:rsidR="000D57F0">
        <w:rPr>
          <w:b/>
          <w:sz w:val="24"/>
          <w:lang w:val="uk-UA"/>
        </w:rPr>
        <w:t>Творча діяльність Й.</w:t>
      </w:r>
      <w:r w:rsidR="00692D39">
        <w:rPr>
          <w:b/>
          <w:sz w:val="24"/>
          <w:lang w:val="uk-UA"/>
        </w:rPr>
        <w:t>Ґете та Ф.Шіллера.</w:t>
      </w:r>
    </w:p>
    <w:p w:rsidR="000D57F0" w:rsidRDefault="00C5709C" w:rsidP="000D57F0">
      <w:pPr>
        <w:ind w:firstLine="567"/>
        <w:jc w:val="both"/>
        <w:rPr>
          <w:sz w:val="24"/>
          <w:lang w:val="uk-UA"/>
        </w:rPr>
      </w:pPr>
      <w:r w:rsidRPr="00692D39">
        <w:rPr>
          <w:sz w:val="24"/>
          <w:lang w:val="uk-UA"/>
        </w:rPr>
        <w:t xml:space="preserve">Німецька література  періоду «Бурі й натиску» /70-80-ті роки </w:t>
      </w:r>
      <w:r w:rsidRPr="007B497D">
        <w:rPr>
          <w:sz w:val="24"/>
          <w:lang w:val="fr-FR"/>
        </w:rPr>
        <w:t>XVIII</w:t>
      </w:r>
      <w:r w:rsidRPr="00692D39">
        <w:rPr>
          <w:sz w:val="24"/>
          <w:lang w:val="uk-UA"/>
        </w:rPr>
        <w:t xml:space="preserve"> ст./. </w:t>
      </w:r>
      <w:r w:rsidRPr="00166D91">
        <w:rPr>
          <w:sz w:val="24"/>
          <w:lang w:val="uk-UA"/>
        </w:rPr>
        <w:t>«Штурмерський» період творчості Йоганна Вольфганга фон Ґете. Лірика Ґете. Драма Ґете «Гец фон Берліхінген». Багатогранність творчості «німецького генія»: роман «Страждання молодого Вертера», балади.</w:t>
      </w:r>
    </w:p>
    <w:p w:rsidR="00C5709C" w:rsidRPr="000D57F0" w:rsidRDefault="00C5709C" w:rsidP="000D57F0">
      <w:pPr>
        <w:ind w:firstLine="567"/>
        <w:jc w:val="both"/>
        <w:rPr>
          <w:sz w:val="24"/>
          <w:lang w:val="uk-UA"/>
        </w:rPr>
      </w:pPr>
      <w:r w:rsidRPr="00166D91">
        <w:rPr>
          <w:sz w:val="24"/>
          <w:lang w:val="uk-UA"/>
        </w:rPr>
        <w:t xml:space="preserve">Ідейно-смислове багатство, своєрідність жанру та композиційна побудова трагедії Й.В. фон Ґете «Фауст». </w:t>
      </w:r>
      <w:r w:rsidRPr="007B497D">
        <w:rPr>
          <w:sz w:val="24"/>
        </w:rPr>
        <w:t>Тема кохання і пошуків сенсу буття у творі, концепція особистості. Фауст як «вічний» образ світової літератури і культури. Ґете в оцінці Івана Франка.</w:t>
      </w:r>
    </w:p>
    <w:p w:rsidR="00C5709C" w:rsidRPr="007B497D" w:rsidRDefault="00C5709C" w:rsidP="000D57F0">
      <w:pPr>
        <w:ind w:firstLine="567"/>
        <w:jc w:val="both"/>
        <w:rPr>
          <w:sz w:val="24"/>
          <w:lang w:val="uk-UA"/>
        </w:rPr>
      </w:pPr>
      <w:r w:rsidRPr="007B497D">
        <w:rPr>
          <w:sz w:val="24"/>
          <w:lang w:val="uk-UA"/>
        </w:rPr>
        <w:t xml:space="preserve">Вплив просвітницьких ідей на творчість Й. К.Ф.Шіллера. Типи конфліктів у шіллерівських драмах «Розбійники», «Підступність і кохання», «Дон Карлос». </w:t>
      </w:r>
      <w:r w:rsidRPr="007B497D">
        <w:rPr>
          <w:sz w:val="24"/>
        </w:rPr>
        <w:t>«Штурмерська» лірика Фрідріха Шіллера.</w:t>
      </w:r>
    </w:p>
    <w:p w:rsidR="00C5709C" w:rsidRDefault="00C5709C" w:rsidP="000D57F0">
      <w:pPr>
        <w:ind w:firstLine="567"/>
        <w:jc w:val="both"/>
        <w:rPr>
          <w:sz w:val="24"/>
        </w:rPr>
      </w:pPr>
      <w:r w:rsidRPr="007B497D">
        <w:rPr>
          <w:sz w:val="24"/>
        </w:rPr>
        <w:t xml:space="preserve">Художньо-естетична програма «ваймарського класицизму». Творча дружба Й.В. фон Ґете і Й.К.Ф. фон Шіллера. Баладна творчість Ф.Шіллера. Праці Ф.Шіллера з естетики. Шіллерівська поема «Пісня про дзвона». Принципи зображення характерів, особливості поетики у драмах Ф.Шіллера другого періоду творчості </w:t>
      </w:r>
      <w:proofErr w:type="gramStart"/>
      <w:r w:rsidRPr="007B497D">
        <w:rPr>
          <w:sz w:val="24"/>
        </w:rPr>
        <w:t>/</w:t>
      </w:r>
      <w:r w:rsidR="00510E32">
        <w:rPr>
          <w:sz w:val="24"/>
        </w:rPr>
        <w:t>«</w:t>
      </w:r>
      <w:proofErr w:type="gramEnd"/>
      <w:r w:rsidRPr="007B497D">
        <w:rPr>
          <w:sz w:val="24"/>
        </w:rPr>
        <w:t>Вільгельм Телль»/.</w:t>
      </w:r>
    </w:p>
    <w:p w:rsidR="00F03DE4" w:rsidRDefault="00F03DE4" w:rsidP="000D57F0">
      <w:pPr>
        <w:ind w:firstLine="567"/>
        <w:jc w:val="both"/>
        <w:rPr>
          <w:sz w:val="24"/>
        </w:rPr>
      </w:pPr>
    </w:p>
    <w:p w:rsidR="006A0B8E" w:rsidRPr="007B497D" w:rsidRDefault="006A0B8E" w:rsidP="000D57F0">
      <w:pPr>
        <w:ind w:firstLine="567"/>
        <w:jc w:val="both"/>
        <w:rPr>
          <w:b/>
          <w:sz w:val="24"/>
          <w:lang w:val="uk-UA"/>
        </w:rPr>
      </w:pPr>
    </w:p>
    <w:p w:rsidR="00F03DE4" w:rsidRPr="00A4737A" w:rsidRDefault="00F03DE4" w:rsidP="00F03DE4">
      <w:pPr>
        <w:tabs>
          <w:tab w:val="left" w:pos="284"/>
        </w:tabs>
        <w:ind w:left="360" w:hanging="360"/>
        <w:jc w:val="center"/>
        <w:rPr>
          <w:b/>
          <w:bCs/>
          <w:sz w:val="24"/>
          <w:lang w:val="uk-UA"/>
        </w:rPr>
      </w:pPr>
      <w:r>
        <w:rPr>
          <w:b/>
          <w:sz w:val="24"/>
          <w:lang w:val="uk-UA"/>
        </w:rPr>
        <w:t>6.2</w:t>
      </w:r>
      <w:r w:rsidRPr="00A4737A">
        <w:rPr>
          <w:b/>
          <w:sz w:val="24"/>
          <w:lang w:val="uk-UA"/>
        </w:rPr>
        <w:t>. </w:t>
      </w:r>
      <w:r>
        <w:rPr>
          <w:b/>
          <w:bCs/>
          <w:sz w:val="24"/>
          <w:lang w:val="uk-UA"/>
        </w:rPr>
        <w:t>Структура навчальної дисципліни</w:t>
      </w:r>
    </w:p>
    <w:p w:rsidR="00C5709C" w:rsidRPr="00631439" w:rsidRDefault="00C5709C" w:rsidP="00C5709C">
      <w:pPr>
        <w:ind w:firstLine="708"/>
        <w:jc w:val="center"/>
        <w:rPr>
          <w:b/>
          <w:bCs/>
          <w:szCs w:val="28"/>
          <w:lang w:val="uk-UA"/>
        </w:rPr>
      </w:pPr>
    </w:p>
    <w:tbl>
      <w:tblPr>
        <w:tblW w:w="497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0"/>
        <w:gridCol w:w="975"/>
        <w:gridCol w:w="482"/>
        <w:gridCol w:w="456"/>
        <w:gridCol w:w="606"/>
        <w:gridCol w:w="568"/>
        <w:gridCol w:w="604"/>
        <w:gridCol w:w="975"/>
        <w:gridCol w:w="547"/>
        <w:gridCol w:w="482"/>
        <w:gridCol w:w="606"/>
        <w:gridCol w:w="570"/>
        <w:gridCol w:w="598"/>
      </w:tblGrid>
      <w:tr w:rsidR="00C5709C" w:rsidRPr="003D793E" w:rsidTr="00654A9B">
        <w:trPr>
          <w:cantSplit/>
        </w:trPr>
        <w:tc>
          <w:tcPr>
            <w:tcW w:w="1216" w:type="pct"/>
            <w:vMerge w:val="restart"/>
          </w:tcPr>
          <w:p w:rsidR="00C5709C" w:rsidRPr="003D793E" w:rsidRDefault="00C5709C" w:rsidP="00E64AEC">
            <w:pPr>
              <w:jc w:val="center"/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784" w:type="pct"/>
            <w:gridSpan w:val="12"/>
          </w:tcPr>
          <w:p w:rsidR="00C5709C" w:rsidRPr="003D793E" w:rsidRDefault="00C5709C" w:rsidP="00E64AEC">
            <w:pPr>
              <w:jc w:val="center"/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Кількість годин</w:t>
            </w:r>
          </w:p>
        </w:tc>
      </w:tr>
      <w:tr w:rsidR="00C5709C" w:rsidRPr="003D793E" w:rsidTr="00654A9B">
        <w:trPr>
          <w:cantSplit/>
        </w:trPr>
        <w:tc>
          <w:tcPr>
            <w:tcW w:w="1216" w:type="pct"/>
            <w:vMerge/>
          </w:tcPr>
          <w:p w:rsidR="00C5709C" w:rsidRPr="003D793E" w:rsidRDefault="00C5709C" w:rsidP="00E64AE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70" w:type="pct"/>
            <w:gridSpan w:val="6"/>
          </w:tcPr>
          <w:p w:rsidR="00C5709C" w:rsidRPr="003D793E" w:rsidRDefault="00C5709C" w:rsidP="00E64AEC">
            <w:pPr>
              <w:jc w:val="center"/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1914" w:type="pct"/>
            <w:gridSpan w:val="6"/>
          </w:tcPr>
          <w:p w:rsidR="00C5709C" w:rsidRPr="003D793E" w:rsidRDefault="00C5709C" w:rsidP="00E64AEC">
            <w:pPr>
              <w:jc w:val="center"/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Заочна форма</w:t>
            </w:r>
          </w:p>
        </w:tc>
      </w:tr>
      <w:tr w:rsidR="00C5709C" w:rsidRPr="003D793E" w:rsidTr="00654A9B">
        <w:trPr>
          <w:cantSplit/>
        </w:trPr>
        <w:tc>
          <w:tcPr>
            <w:tcW w:w="1216" w:type="pct"/>
            <w:vMerge/>
          </w:tcPr>
          <w:p w:rsidR="00C5709C" w:rsidRPr="003D793E" w:rsidRDefault="00C5709C" w:rsidP="00E64AE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:rsidR="00C5709C" w:rsidRPr="003D793E" w:rsidRDefault="00C5709C" w:rsidP="00E64AEC">
            <w:pPr>
              <w:jc w:val="center"/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376" w:type="pct"/>
            <w:gridSpan w:val="5"/>
            <w:shd w:val="clear" w:color="auto" w:fill="auto"/>
          </w:tcPr>
          <w:p w:rsidR="00C5709C" w:rsidRPr="003D793E" w:rsidRDefault="00C5709C" w:rsidP="00E64AEC">
            <w:pPr>
              <w:jc w:val="center"/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494" w:type="pct"/>
            <w:vMerge w:val="restart"/>
            <w:shd w:val="clear" w:color="auto" w:fill="auto"/>
          </w:tcPr>
          <w:p w:rsidR="00C5709C" w:rsidRPr="003D793E" w:rsidRDefault="00C5709C" w:rsidP="00E64AEC">
            <w:pPr>
              <w:jc w:val="center"/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420" w:type="pct"/>
            <w:gridSpan w:val="5"/>
            <w:shd w:val="clear" w:color="auto" w:fill="auto"/>
          </w:tcPr>
          <w:p w:rsidR="00C5709C" w:rsidRPr="003D793E" w:rsidRDefault="00C5709C" w:rsidP="00E64AEC">
            <w:pPr>
              <w:jc w:val="center"/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у тому числі</w:t>
            </w:r>
          </w:p>
        </w:tc>
      </w:tr>
      <w:tr w:rsidR="00C5709C" w:rsidRPr="003D793E" w:rsidTr="00654A9B">
        <w:trPr>
          <w:cantSplit/>
        </w:trPr>
        <w:tc>
          <w:tcPr>
            <w:tcW w:w="1216" w:type="pct"/>
            <w:vMerge/>
          </w:tcPr>
          <w:p w:rsidR="00C5709C" w:rsidRPr="003D793E" w:rsidRDefault="00C5709C" w:rsidP="00E64AE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:rsidR="00C5709C" w:rsidRPr="003D793E" w:rsidRDefault="00C5709C" w:rsidP="00E64AE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4" w:type="pct"/>
            <w:shd w:val="clear" w:color="auto" w:fill="auto"/>
          </w:tcPr>
          <w:p w:rsidR="00C5709C" w:rsidRPr="003D793E" w:rsidRDefault="00C5709C" w:rsidP="00E64AEC">
            <w:pPr>
              <w:jc w:val="center"/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л</w:t>
            </w:r>
          </w:p>
        </w:tc>
        <w:tc>
          <w:tcPr>
            <w:tcW w:w="231" w:type="pct"/>
          </w:tcPr>
          <w:p w:rsidR="00C5709C" w:rsidRPr="003D793E" w:rsidRDefault="00C5709C" w:rsidP="00E64AEC">
            <w:pPr>
              <w:jc w:val="center"/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п</w:t>
            </w:r>
          </w:p>
        </w:tc>
        <w:tc>
          <w:tcPr>
            <w:tcW w:w="307" w:type="pct"/>
          </w:tcPr>
          <w:p w:rsidR="00C5709C" w:rsidRPr="003D793E" w:rsidRDefault="00C5709C" w:rsidP="00E64AEC">
            <w:pPr>
              <w:jc w:val="center"/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лаб</w:t>
            </w:r>
          </w:p>
        </w:tc>
        <w:tc>
          <w:tcPr>
            <w:tcW w:w="288" w:type="pct"/>
          </w:tcPr>
          <w:p w:rsidR="00C5709C" w:rsidRPr="003D793E" w:rsidRDefault="00C5709C" w:rsidP="00E64AEC">
            <w:pPr>
              <w:jc w:val="center"/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інд</w:t>
            </w:r>
          </w:p>
        </w:tc>
        <w:tc>
          <w:tcPr>
            <w:tcW w:w="306" w:type="pct"/>
          </w:tcPr>
          <w:p w:rsidR="00C5709C" w:rsidRPr="003D793E" w:rsidRDefault="00C5709C" w:rsidP="00E64AEC">
            <w:pPr>
              <w:jc w:val="center"/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с.р.</w:t>
            </w:r>
          </w:p>
        </w:tc>
        <w:tc>
          <w:tcPr>
            <w:tcW w:w="494" w:type="pct"/>
            <w:vMerge/>
            <w:shd w:val="clear" w:color="auto" w:fill="auto"/>
          </w:tcPr>
          <w:p w:rsidR="00C5709C" w:rsidRPr="003D793E" w:rsidRDefault="00C5709C" w:rsidP="00E64AE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7" w:type="pct"/>
            <w:shd w:val="clear" w:color="auto" w:fill="auto"/>
          </w:tcPr>
          <w:p w:rsidR="00C5709C" w:rsidRPr="003D793E" w:rsidRDefault="00C5709C" w:rsidP="00E64AEC">
            <w:pPr>
              <w:jc w:val="center"/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л</w:t>
            </w:r>
          </w:p>
        </w:tc>
        <w:tc>
          <w:tcPr>
            <w:tcW w:w="244" w:type="pct"/>
          </w:tcPr>
          <w:p w:rsidR="00C5709C" w:rsidRPr="003D793E" w:rsidRDefault="00C5709C" w:rsidP="00E64AEC">
            <w:pPr>
              <w:jc w:val="center"/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п</w:t>
            </w:r>
          </w:p>
        </w:tc>
        <w:tc>
          <w:tcPr>
            <w:tcW w:w="307" w:type="pct"/>
          </w:tcPr>
          <w:p w:rsidR="00C5709C" w:rsidRPr="003D793E" w:rsidRDefault="00C5709C" w:rsidP="00E64AEC">
            <w:pPr>
              <w:jc w:val="center"/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лаб</w:t>
            </w:r>
          </w:p>
        </w:tc>
        <w:tc>
          <w:tcPr>
            <w:tcW w:w="289" w:type="pct"/>
          </w:tcPr>
          <w:p w:rsidR="00C5709C" w:rsidRPr="003D793E" w:rsidRDefault="00C5709C" w:rsidP="00E64AEC">
            <w:pPr>
              <w:jc w:val="center"/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інд</w:t>
            </w:r>
          </w:p>
        </w:tc>
        <w:tc>
          <w:tcPr>
            <w:tcW w:w="303" w:type="pct"/>
          </w:tcPr>
          <w:p w:rsidR="00C5709C" w:rsidRPr="003D793E" w:rsidRDefault="00C5709C" w:rsidP="00E64AEC">
            <w:pPr>
              <w:jc w:val="center"/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с.р.</w:t>
            </w:r>
          </w:p>
        </w:tc>
      </w:tr>
      <w:tr w:rsidR="00C5709C" w:rsidRPr="003D793E" w:rsidTr="00654A9B">
        <w:tc>
          <w:tcPr>
            <w:tcW w:w="1216" w:type="pct"/>
          </w:tcPr>
          <w:p w:rsidR="00C5709C" w:rsidRPr="003D793E" w:rsidRDefault="00C5709C" w:rsidP="00E64AEC">
            <w:pPr>
              <w:jc w:val="center"/>
              <w:rPr>
                <w:bCs/>
                <w:sz w:val="24"/>
                <w:lang w:val="uk-UA"/>
              </w:rPr>
            </w:pPr>
            <w:r w:rsidRPr="003D793E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494" w:type="pct"/>
            <w:shd w:val="clear" w:color="auto" w:fill="auto"/>
          </w:tcPr>
          <w:p w:rsidR="00C5709C" w:rsidRPr="003D793E" w:rsidRDefault="00C5709C" w:rsidP="00E64AEC">
            <w:pPr>
              <w:jc w:val="center"/>
              <w:rPr>
                <w:bCs/>
                <w:sz w:val="24"/>
                <w:lang w:val="uk-UA"/>
              </w:rPr>
            </w:pPr>
            <w:r w:rsidRPr="003D793E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244" w:type="pct"/>
            <w:shd w:val="clear" w:color="auto" w:fill="auto"/>
          </w:tcPr>
          <w:p w:rsidR="00C5709C" w:rsidRPr="003D793E" w:rsidRDefault="00C5709C" w:rsidP="00E64AEC">
            <w:pPr>
              <w:jc w:val="center"/>
              <w:rPr>
                <w:bCs/>
                <w:sz w:val="24"/>
                <w:lang w:val="uk-UA"/>
              </w:rPr>
            </w:pPr>
            <w:r w:rsidRPr="003D793E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231" w:type="pct"/>
          </w:tcPr>
          <w:p w:rsidR="00C5709C" w:rsidRPr="003D793E" w:rsidRDefault="00C5709C" w:rsidP="00E64AEC">
            <w:pPr>
              <w:jc w:val="center"/>
              <w:rPr>
                <w:bCs/>
                <w:sz w:val="24"/>
                <w:lang w:val="uk-UA"/>
              </w:rPr>
            </w:pPr>
            <w:r w:rsidRPr="003D793E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307" w:type="pct"/>
          </w:tcPr>
          <w:p w:rsidR="00C5709C" w:rsidRPr="003D793E" w:rsidRDefault="00C5709C" w:rsidP="00E64AEC">
            <w:pPr>
              <w:jc w:val="center"/>
              <w:rPr>
                <w:bCs/>
                <w:sz w:val="24"/>
                <w:lang w:val="uk-UA"/>
              </w:rPr>
            </w:pPr>
            <w:r w:rsidRPr="003D793E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288" w:type="pct"/>
          </w:tcPr>
          <w:p w:rsidR="00C5709C" w:rsidRPr="003D793E" w:rsidRDefault="00C5709C" w:rsidP="00E64AEC">
            <w:pPr>
              <w:jc w:val="center"/>
              <w:rPr>
                <w:bCs/>
                <w:sz w:val="24"/>
                <w:lang w:val="uk-UA"/>
              </w:rPr>
            </w:pPr>
            <w:r w:rsidRPr="003D793E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306" w:type="pct"/>
          </w:tcPr>
          <w:p w:rsidR="00C5709C" w:rsidRPr="003D793E" w:rsidRDefault="00C5709C" w:rsidP="00E64AEC">
            <w:pPr>
              <w:jc w:val="center"/>
              <w:rPr>
                <w:bCs/>
                <w:sz w:val="24"/>
                <w:lang w:val="uk-UA"/>
              </w:rPr>
            </w:pPr>
            <w:r w:rsidRPr="003D793E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494" w:type="pct"/>
            <w:shd w:val="clear" w:color="auto" w:fill="auto"/>
          </w:tcPr>
          <w:p w:rsidR="00C5709C" w:rsidRPr="003D793E" w:rsidRDefault="00C5709C" w:rsidP="00E64AEC">
            <w:pPr>
              <w:jc w:val="center"/>
              <w:rPr>
                <w:bCs/>
                <w:sz w:val="24"/>
                <w:lang w:val="uk-UA"/>
              </w:rPr>
            </w:pPr>
            <w:r w:rsidRPr="003D793E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277" w:type="pct"/>
            <w:shd w:val="clear" w:color="auto" w:fill="auto"/>
          </w:tcPr>
          <w:p w:rsidR="00C5709C" w:rsidRPr="003D793E" w:rsidRDefault="00C5709C" w:rsidP="00E64AEC">
            <w:pPr>
              <w:jc w:val="center"/>
              <w:rPr>
                <w:bCs/>
                <w:sz w:val="24"/>
                <w:lang w:val="uk-UA"/>
              </w:rPr>
            </w:pPr>
            <w:r w:rsidRPr="003D793E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44" w:type="pct"/>
          </w:tcPr>
          <w:p w:rsidR="00C5709C" w:rsidRPr="003D793E" w:rsidRDefault="00C5709C" w:rsidP="00E64AEC">
            <w:pPr>
              <w:jc w:val="center"/>
              <w:rPr>
                <w:bCs/>
                <w:sz w:val="24"/>
                <w:lang w:val="uk-UA"/>
              </w:rPr>
            </w:pPr>
            <w:r w:rsidRPr="003D793E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307" w:type="pct"/>
          </w:tcPr>
          <w:p w:rsidR="00C5709C" w:rsidRPr="003D793E" w:rsidRDefault="00C5709C" w:rsidP="00E64AEC">
            <w:pPr>
              <w:jc w:val="center"/>
              <w:rPr>
                <w:bCs/>
                <w:sz w:val="24"/>
                <w:lang w:val="uk-UA"/>
              </w:rPr>
            </w:pPr>
            <w:r w:rsidRPr="003D793E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289" w:type="pct"/>
          </w:tcPr>
          <w:p w:rsidR="00C5709C" w:rsidRPr="003D793E" w:rsidRDefault="00C5709C" w:rsidP="00E64AEC">
            <w:pPr>
              <w:jc w:val="center"/>
              <w:rPr>
                <w:bCs/>
                <w:sz w:val="24"/>
                <w:lang w:val="uk-UA"/>
              </w:rPr>
            </w:pPr>
            <w:r w:rsidRPr="003D793E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303" w:type="pct"/>
          </w:tcPr>
          <w:p w:rsidR="00C5709C" w:rsidRPr="003D793E" w:rsidRDefault="00C5709C" w:rsidP="00E64AEC">
            <w:pPr>
              <w:jc w:val="center"/>
              <w:rPr>
                <w:bCs/>
                <w:sz w:val="24"/>
                <w:lang w:val="uk-UA"/>
              </w:rPr>
            </w:pPr>
            <w:r w:rsidRPr="003D793E">
              <w:rPr>
                <w:bCs/>
                <w:sz w:val="24"/>
                <w:lang w:val="uk-UA"/>
              </w:rPr>
              <w:t>13</w:t>
            </w:r>
          </w:p>
        </w:tc>
      </w:tr>
      <w:tr w:rsidR="00C5709C" w:rsidRPr="003D793E" w:rsidTr="00E64AEC">
        <w:trPr>
          <w:cantSplit/>
        </w:trPr>
        <w:tc>
          <w:tcPr>
            <w:tcW w:w="5000" w:type="pct"/>
            <w:gridSpan w:val="13"/>
          </w:tcPr>
          <w:p w:rsidR="00C5709C" w:rsidRPr="003D793E" w:rsidRDefault="00C5709C" w:rsidP="00E64AEC">
            <w:pPr>
              <w:jc w:val="center"/>
              <w:rPr>
                <w:b/>
                <w:bCs/>
                <w:sz w:val="24"/>
                <w:lang w:val="uk-UA"/>
              </w:rPr>
            </w:pPr>
            <w:r w:rsidRPr="003D793E">
              <w:rPr>
                <w:b/>
                <w:bCs/>
                <w:sz w:val="24"/>
                <w:lang w:val="uk-UA"/>
              </w:rPr>
              <w:t>Модуль 1</w:t>
            </w:r>
          </w:p>
        </w:tc>
      </w:tr>
      <w:tr w:rsidR="00C5709C" w:rsidRPr="003D793E" w:rsidTr="00E64AEC">
        <w:trPr>
          <w:cantSplit/>
        </w:trPr>
        <w:tc>
          <w:tcPr>
            <w:tcW w:w="5000" w:type="pct"/>
            <w:gridSpan w:val="13"/>
          </w:tcPr>
          <w:p w:rsidR="00C5709C" w:rsidRPr="003D793E" w:rsidRDefault="00C5709C" w:rsidP="00E64AEC">
            <w:pPr>
              <w:tabs>
                <w:tab w:val="left" w:pos="284"/>
                <w:tab w:val="left" w:pos="567"/>
              </w:tabs>
              <w:spacing w:line="360" w:lineRule="auto"/>
              <w:ind w:firstLine="567"/>
              <w:jc w:val="center"/>
              <w:rPr>
                <w:b/>
                <w:sz w:val="24"/>
                <w:lang w:val="uk-UA"/>
              </w:rPr>
            </w:pPr>
            <w:r w:rsidRPr="00BE750B">
              <w:rPr>
                <w:b/>
                <w:bCs/>
                <w:sz w:val="24"/>
                <w:u w:val="single"/>
                <w:lang w:val="uk-UA"/>
              </w:rPr>
              <w:t>Змістовий модуль 1</w:t>
            </w:r>
            <w:r w:rsidRPr="00BE750B">
              <w:rPr>
                <w:sz w:val="24"/>
                <w:u w:val="single"/>
                <w:lang w:val="uk-UA"/>
              </w:rPr>
              <w:t>.</w:t>
            </w:r>
            <w:r w:rsidRPr="003D793E">
              <w:rPr>
                <w:sz w:val="24"/>
                <w:lang w:val="uk-UA"/>
              </w:rPr>
              <w:t xml:space="preserve"> </w:t>
            </w:r>
            <w:r w:rsidRPr="00BE750B">
              <w:rPr>
                <w:b/>
                <w:sz w:val="24"/>
              </w:rPr>
              <w:t>Література XVII століття.</w:t>
            </w:r>
          </w:p>
        </w:tc>
      </w:tr>
      <w:tr w:rsidR="00C5709C" w:rsidRPr="003D793E" w:rsidTr="00654A9B">
        <w:tc>
          <w:tcPr>
            <w:tcW w:w="1216" w:type="pct"/>
          </w:tcPr>
          <w:p w:rsidR="00C5709C" w:rsidRPr="00BE750B" w:rsidRDefault="00BE750B" w:rsidP="001F526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Тема 1.</w:t>
            </w:r>
            <w:r w:rsidR="001F5266" w:rsidRPr="00BF0D91">
              <w:rPr>
                <w:b/>
                <w:sz w:val="24"/>
              </w:rPr>
              <w:t xml:space="preserve"> Вступ. </w:t>
            </w:r>
            <w:r w:rsidR="001F5266" w:rsidRPr="00BF0D91">
              <w:rPr>
                <w:b/>
                <w:sz w:val="24"/>
                <w:lang w:val="uk-UA"/>
              </w:rPr>
              <w:t xml:space="preserve">Класицизм та бароко як провідні напрямки літератури </w:t>
            </w:r>
            <w:r w:rsidR="001F5266" w:rsidRPr="00BF0D91">
              <w:rPr>
                <w:b/>
                <w:sz w:val="24"/>
                <w:lang w:val="en-US"/>
              </w:rPr>
              <w:t>XVII</w:t>
            </w:r>
            <w:r w:rsidR="001F5266" w:rsidRPr="00BF0D91">
              <w:rPr>
                <w:b/>
                <w:sz w:val="24"/>
              </w:rPr>
              <w:t xml:space="preserve"> </w:t>
            </w:r>
            <w:r w:rsidR="001F5266" w:rsidRPr="00BF0D91">
              <w:rPr>
                <w:b/>
                <w:sz w:val="24"/>
                <w:lang w:val="uk-UA"/>
              </w:rPr>
              <w:t>століття.</w:t>
            </w:r>
          </w:p>
        </w:tc>
        <w:tc>
          <w:tcPr>
            <w:tcW w:w="494" w:type="pct"/>
            <w:shd w:val="clear" w:color="auto" w:fill="auto"/>
          </w:tcPr>
          <w:p w:rsidR="00C5709C" w:rsidRPr="003D793E" w:rsidRDefault="00E919C3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44" w:type="pct"/>
            <w:shd w:val="clear" w:color="auto" w:fill="auto"/>
          </w:tcPr>
          <w:p w:rsidR="00C5709C" w:rsidRPr="003D793E" w:rsidRDefault="00CC5C1A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7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88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6" w:type="pct"/>
          </w:tcPr>
          <w:p w:rsidR="00C5709C" w:rsidRPr="003D793E" w:rsidRDefault="009F20AB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494" w:type="pct"/>
            <w:shd w:val="clear" w:color="auto" w:fill="auto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44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7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89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</w:tr>
      <w:tr w:rsidR="00C5709C" w:rsidRPr="003D793E" w:rsidTr="00654A9B">
        <w:tc>
          <w:tcPr>
            <w:tcW w:w="1216" w:type="pct"/>
          </w:tcPr>
          <w:p w:rsidR="00C5709C" w:rsidRPr="00BE750B" w:rsidRDefault="00BE750B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Тема 2.</w:t>
            </w:r>
            <w:r w:rsidR="001F5266">
              <w:rPr>
                <w:sz w:val="24"/>
                <w:lang w:val="uk-UA"/>
              </w:rPr>
              <w:t xml:space="preserve"> </w:t>
            </w:r>
            <w:r w:rsidR="001F5266" w:rsidRPr="00BF0D91">
              <w:rPr>
                <w:b/>
                <w:sz w:val="24"/>
              </w:rPr>
              <w:t xml:space="preserve">Класицизм як художній метод французької літератури </w:t>
            </w:r>
            <w:r w:rsidR="001F5266" w:rsidRPr="00BF0D91">
              <w:rPr>
                <w:b/>
                <w:sz w:val="24"/>
                <w:lang w:val="fr-FR"/>
              </w:rPr>
              <w:t>XVII</w:t>
            </w:r>
            <w:r w:rsidR="001F5266" w:rsidRPr="00BF0D91">
              <w:rPr>
                <w:b/>
                <w:sz w:val="24"/>
              </w:rPr>
              <w:t xml:space="preserve"> ст.</w:t>
            </w:r>
          </w:p>
        </w:tc>
        <w:tc>
          <w:tcPr>
            <w:tcW w:w="494" w:type="pct"/>
            <w:shd w:val="clear" w:color="auto" w:fill="auto"/>
          </w:tcPr>
          <w:p w:rsidR="00C5709C" w:rsidRPr="003D793E" w:rsidRDefault="00E919C3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44" w:type="pct"/>
            <w:shd w:val="clear" w:color="auto" w:fill="auto"/>
          </w:tcPr>
          <w:p w:rsidR="00C5709C" w:rsidRPr="003D793E" w:rsidRDefault="00CC5C1A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</w:tcPr>
          <w:p w:rsidR="00C5709C" w:rsidRPr="003D793E" w:rsidRDefault="00CC5C1A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07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88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6" w:type="pct"/>
          </w:tcPr>
          <w:p w:rsidR="00C5709C" w:rsidRPr="003D793E" w:rsidRDefault="009F20AB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494" w:type="pct"/>
            <w:shd w:val="clear" w:color="auto" w:fill="auto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44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7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89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</w:tr>
      <w:tr w:rsidR="00C5709C" w:rsidRPr="003D793E" w:rsidTr="00654A9B">
        <w:tc>
          <w:tcPr>
            <w:tcW w:w="1216" w:type="pct"/>
          </w:tcPr>
          <w:p w:rsidR="00C5709C" w:rsidRPr="00BE750B" w:rsidRDefault="00BE750B" w:rsidP="001F5266">
            <w:pPr>
              <w:rPr>
                <w:sz w:val="24"/>
                <w:lang w:val="uk-UA"/>
              </w:rPr>
            </w:pPr>
            <w:r w:rsidRPr="00BE750B">
              <w:rPr>
                <w:sz w:val="24"/>
                <w:lang w:val="uk-UA"/>
              </w:rPr>
              <w:t>Тема 3.</w:t>
            </w:r>
            <w:r w:rsidR="001F5266">
              <w:rPr>
                <w:sz w:val="24"/>
                <w:lang w:val="uk-UA"/>
              </w:rPr>
              <w:t xml:space="preserve"> </w:t>
            </w:r>
            <w:r w:rsidR="001F5266" w:rsidRPr="003E77EE">
              <w:rPr>
                <w:b/>
                <w:sz w:val="24"/>
              </w:rPr>
              <w:t xml:space="preserve">Поетика класицистичної комедії і французька проза </w:t>
            </w:r>
            <w:r w:rsidR="001F5266" w:rsidRPr="003E77EE">
              <w:rPr>
                <w:b/>
                <w:sz w:val="24"/>
                <w:lang w:val="fr-FR"/>
              </w:rPr>
              <w:t>XVII</w:t>
            </w:r>
            <w:r w:rsidR="001F5266" w:rsidRPr="003E77EE">
              <w:rPr>
                <w:b/>
                <w:sz w:val="24"/>
              </w:rPr>
              <w:t xml:space="preserve"> ст.</w:t>
            </w:r>
          </w:p>
        </w:tc>
        <w:tc>
          <w:tcPr>
            <w:tcW w:w="494" w:type="pct"/>
            <w:shd w:val="clear" w:color="auto" w:fill="auto"/>
          </w:tcPr>
          <w:p w:rsidR="00C5709C" w:rsidRPr="003D793E" w:rsidRDefault="00E919C3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44" w:type="pct"/>
            <w:shd w:val="clear" w:color="auto" w:fill="auto"/>
          </w:tcPr>
          <w:p w:rsidR="00C5709C" w:rsidRPr="003D793E" w:rsidRDefault="00CC5C1A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2</w:t>
            </w:r>
          </w:p>
        </w:tc>
        <w:tc>
          <w:tcPr>
            <w:tcW w:w="307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88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6" w:type="pct"/>
          </w:tcPr>
          <w:p w:rsidR="00C5709C" w:rsidRPr="003D793E" w:rsidRDefault="009F20AB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494" w:type="pct"/>
            <w:shd w:val="clear" w:color="auto" w:fill="auto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44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7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89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</w:tr>
      <w:tr w:rsidR="00C5709C" w:rsidRPr="003D793E" w:rsidTr="00654A9B">
        <w:tc>
          <w:tcPr>
            <w:tcW w:w="1216" w:type="pct"/>
          </w:tcPr>
          <w:p w:rsidR="00C5709C" w:rsidRPr="001F5266" w:rsidRDefault="00BE750B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Тема 4.</w:t>
            </w:r>
            <w:r w:rsidR="001F5266">
              <w:rPr>
                <w:sz w:val="24"/>
                <w:lang w:val="uk-UA"/>
              </w:rPr>
              <w:t xml:space="preserve"> </w:t>
            </w:r>
            <w:r w:rsidR="001F5266" w:rsidRPr="006D1B92">
              <w:rPr>
                <w:b/>
                <w:sz w:val="24"/>
              </w:rPr>
              <w:t xml:space="preserve">Література Німеччини та Англії </w:t>
            </w:r>
            <w:r w:rsidR="001F5266" w:rsidRPr="006D1B92">
              <w:rPr>
                <w:b/>
                <w:sz w:val="24"/>
                <w:lang w:val="fr-FR"/>
              </w:rPr>
              <w:t>XVII</w:t>
            </w:r>
            <w:r w:rsidR="001F5266" w:rsidRPr="006D1B92">
              <w:rPr>
                <w:b/>
                <w:sz w:val="24"/>
              </w:rPr>
              <w:t xml:space="preserve"> ст</w:t>
            </w:r>
            <w:r w:rsidR="001F5266">
              <w:rPr>
                <w:b/>
                <w:sz w:val="24"/>
                <w:lang w:val="uk-UA"/>
              </w:rPr>
              <w:t>.</w:t>
            </w:r>
          </w:p>
        </w:tc>
        <w:tc>
          <w:tcPr>
            <w:tcW w:w="494" w:type="pct"/>
            <w:shd w:val="clear" w:color="auto" w:fill="auto"/>
          </w:tcPr>
          <w:p w:rsidR="00C5709C" w:rsidRPr="003D793E" w:rsidRDefault="00E919C3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44" w:type="pct"/>
            <w:shd w:val="clear" w:color="auto" w:fill="auto"/>
          </w:tcPr>
          <w:p w:rsidR="00C5709C" w:rsidRPr="003D793E" w:rsidRDefault="00CC5C1A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7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88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6" w:type="pct"/>
          </w:tcPr>
          <w:p w:rsidR="00C5709C" w:rsidRPr="003D793E" w:rsidRDefault="009F20AB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494" w:type="pct"/>
            <w:shd w:val="clear" w:color="auto" w:fill="auto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44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7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89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</w:tr>
      <w:tr w:rsidR="00C5709C" w:rsidRPr="003D793E" w:rsidTr="00654A9B">
        <w:trPr>
          <w:trHeight w:val="1296"/>
        </w:trPr>
        <w:tc>
          <w:tcPr>
            <w:tcW w:w="1216" w:type="pct"/>
          </w:tcPr>
          <w:p w:rsidR="00C5709C" w:rsidRPr="00BE750B" w:rsidRDefault="00BE750B" w:rsidP="00E64AEC">
            <w:pPr>
              <w:rPr>
                <w:bCs/>
                <w:sz w:val="24"/>
                <w:lang w:val="uk-UA"/>
              </w:rPr>
            </w:pPr>
            <w:r w:rsidRPr="00BE750B">
              <w:rPr>
                <w:bCs/>
                <w:sz w:val="24"/>
                <w:lang w:val="uk-UA"/>
              </w:rPr>
              <w:lastRenderedPageBreak/>
              <w:t>Разом за змістовим модулем 1.</w:t>
            </w:r>
          </w:p>
        </w:tc>
        <w:tc>
          <w:tcPr>
            <w:tcW w:w="494" w:type="pct"/>
            <w:shd w:val="clear" w:color="auto" w:fill="auto"/>
          </w:tcPr>
          <w:p w:rsidR="00C5709C" w:rsidRPr="003D793E" w:rsidRDefault="009F20AB" w:rsidP="00E64AEC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22</w:t>
            </w:r>
          </w:p>
        </w:tc>
        <w:tc>
          <w:tcPr>
            <w:tcW w:w="244" w:type="pct"/>
            <w:shd w:val="clear" w:color="auto" w:fill="auto"/>
          </w:tcPr>
          <w:p w:rsidR="00C5709C" w:rsidRPr="003D793E" w:rsidRDefault="00CC5C1A" w:rsidP="00E64AEC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231" w:type="pct"/>
          </w:tcPr>
          <w:p w:rsidR="00C5709C" w:rsidRPr="003D793E" w:rsidRDefault="00C5709C" w:rsidP="00E64AEC">
            <w:pPr>
              <w:rPr>
                <w:b/>
                <w:sz w:val="24"/>
                <w:lang w:val="uk-UA"/>
              </w:rPr>
            </w:pPr>
            <w:r w:rsidRPr="003D793E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307" w:type="pct"/>
          </w:tcPr>
          <w:p w:rsidR="00C5709C" w:rsidRPr="003D793E" w:rsidRDefault="00C5709C" w:rsidP="00E64AEC">
            <w:pPr>
              <w:rPr>
                <w:b/>
                <w:sz w:val="24"/>
                <w:lang w:val="uk-UA"/>
              </w:rPr>
            </w:pPr>
            <w:r w:rsidRPr="003D793E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288" w:type="pct"/>
          </w:tcPr>
          <w:p w:rsidR="00C5709C" w:rsidRPr="003D793E" w:rsidRDefault="00C5709C" w:rsidP="00E64AEC">
            <w:pPr>
              <w:rPr>
                <w:b/>
                <w:sz w:val="24"/>
                <w:lang w:val="uk-UA"/>
              </w:rPr>
            </w:pPr>
            <w:r w:rsidRPr="003D793E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306" w:type="pct"/>
          </w:tcPr>
          <w:p w:rsidR="00C5709C" w:rsidRPr="003D793E" w:rsidRDefault="009F20AB" w:rsidP="00E64AEC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494" w:type="pct"/>
            <w:shd w:val="clear" w:color="auto" w:fill="auto"/>
          </w:tcPr>
          <w:p w:rsidR="00C5709C" w:rsidRPr="003D793E" w:rsidRDefault="00C5709C" w:rsidP="00E64AEC">
            <w:pPr>
              <w:rPr>
                <w:b/>
                <w:sz w:val="24"/>
                <w:lang w:val="uk-UA"/>
              </w:rPr>
            </w:pPr>
            <w:r w:rsidRPr="003D793E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C5709C" w:rsidRPr="003D793E" w:rsidRDefault="00C5709C" w:rsidP="00E64AEC">
            <w:pPr>
              <w:rPr>
                <w:b/>
                <w:sz w:val="24"/>
                <w:lang w:val="uk-UA"/>
              </w:rPr>
            </w:pPr>
            <w:r w:rsidRPr="003D793E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244" w:type="pct"/>
          </w:tcPr>
          <w:p w:rsidR="00C5709C" w:rsidRPr="003D793E" w:rsidRDefault="00C5709C" w:rsidP="00E64AEC">
            <w:pPr>
              <w:rPr>
                <w:b/>
                <w:sz w:val="24"/>
                <w:lang w:val="uk-UA"/>
              </w:rPr>
            </w:pPr>
            <w:r w:rsidRPr="003D793E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307" w:type="pct"/>
          </w:tcPr>
          <w:p w:rsidR="00C5709C" w:rsidRPr="003D793E" w:rsidRDefault="00C5709C" w:rsidP="00E64AEC">
            <w:pPr>
              <w:rPr>
                <w:b/>
                <w:sz w:val="24"/>
                <w:lang w:val="uk-UA"/>
              </w:rPr>
            </w:pPr>
            <w:r w:rsidRPr="003D793E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289" w:type="pct"/>
          </w:tcPr>
          <w:p w:rsidR="00C5709C" w:rsidRPr="003D793E" w:rsidRDefault="00C5709C" w:rsidP="00E64AEC">
            <w:pPr>
              <w:rPr>
                <w:b/>
                <w:sz w:val="24"/>
                <w:lang w:val="uk-UA"/>
              </w:rPr>
            </w:pPr>
            <w:r w:rsidRPr="003D793E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C5709C" w:rsidRPr="003D793E" w:rsidRDefault="00C5709C" w:rsidP="00E64AEC">
            <w:pPr>
              <w:rPr>
                <w:b/>
                <w:sz w:val="24"/>
                <w:lang w:val="uk-UA"/>
              </w:rPr>
            </w:pPr>
            <w:r w:rsidRPr="003D793E">
              <w:rPr>
                <w:b/>
                <w:sz w:val="24"/>
                <w:lang w:val="uk-UA"/>
              </w:rPr>
              <w:t>-</w:t>
            </w:r>
          </w:p>
        </w:tc>
      </w:tr>
      <w:tr w:rsidR="00C5709C" w:rsidRPr="003D793E" w:rsidTr="00E64AEC">
        <w:trPr>
          <w:cantSplit/>
        </w:trPr>
        <w:tc>
          <w:tcPr>
            <w:tcW w:w="5000" w:type="pct"/>
            <w:gridSpan w:val="13"/>
          </w:tcPr>
          <w:p w:rsidR="00C5709C" w:rsidRDefault="00BE750B" w:rsidP="00E64AEC">
            <w:pPr>
              <w:jc w:val="center"/>
              <w:rPr>
                <w:b/>
                <w:sz w:val="24"/>
              </w:rPr>
            </w:pPr>
            <w:r w:rsidRPr="00BE750B">
              <w:rPr>
                <w:b/>
                <w:bCs/>
                <w:sz w:val="24"/>
                <w:u w:val="single"/>
                <w:lang w:val="uk-UA"/>
              </w:rPr>
              <w:t>Змістовий модуль 2</w:t>
            </w:r>
            <w:r w:rsidRPr="00BE750B">
              <w:rPr>
                <w:sz w:val="24"/>
                <w:u w:val="single"/>
                <w:lang w:val="uk-UA"/>
              </w:rPr>
              <w:t>.</w:t>
            </w:r>
            <w:r w:rsidRPr="003D793E">
              <w:rPr>
                <w:sz w:val="24"/>
                <w:lang w:val="uk-UA"/>
              </w:rPr>
              <w:t xml:space="preserve"> </w:t>
            </w:r>
            <w:r w:rsidRPr="00BE750B">
              <w:rPr>
                <w:b/>
                <w:sz w:val="24"/>
              </w:rPr>
              <w:t>Література XVII</w:t>
            </w:r>
            <w:r>
              <w:rPr>
                <w:b/>
                <w:sz w:val="24"/>
                <w:lang w:val="uk-UA"/>
              </w:rPr>
              <w:t>І</w:t>
            </w:r>
            <w:r w:rsidRPr="00BE750B">
              <w:rPr>
                <w:b/>
                <w:sz w:val="24"/>
              </w:rPr>
              <w:t xml:space="preserve"> століття.</w:t>
            </w:r>
          </w:p>
          <w:p w:rsidR="00BE750B" w:rsidRPr="003D793E" w:rsidRDefault="00BE750B" w:rsidP="00E64AEC">
            <w:pPr>
              <w:jc w:val="center"/>
              <w:rPr>
                <w:sz w:val="24"/>
                <w:lang w:val="uk-UA"/>
              </w:rPr>
            </w:pPr>
          </w:p>
        </w:tc>
      </w:tr>
      <w:tr w:rsidR="00C5709C" w:rsidRPr="003D793E" w:rsidTr="00654A9B">
        <w:tc>
          <w:tcPr>
            <w:tcW w:w="1216" w:type="pct"/>
          </w:tcPr>
          <w:p w:rsidR="00C5709C" w:rsidRPr="003D793E" w:rsidRDefault="00BE750B" w:rsidP="0049045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Тема 5.</w:t>
            </w:r>
            <w:r w:rsidR="001F5266">
              <w:rPr>
                <w:sz w:val="24"/>
                <w:lang w:val="uk-UA"/>
              </w:rPr>
              <w:t xml:space="preserve"> </w:t>
            </w:r>
            <w:r w:rsidR="001F5266" w:rsidRPr="009F0966">
              <w:rPr>
                <w:b/>
                <w:sz w:val="24"/>
              </w:rPr>
              <w:t>Загальна характеристика світової літератури доби Просвітництва.</w:t>
            </w:r>
            <w:r w:rsidR="00490456" w:rsidRPr="00490456">
              <w:rPr>
                <w:b/>
                <w:sz w:val="24"/>
              </w:rPr>
              <w:t xml:space="preserve"> </w:t>
            </w:r>
            <w:r w:rsidR="00490456">
              <w:rPr>
                <w:b/>
                <w:sz w:val="24"/>
              </w:rPr>
              <w:t>Англійське П</w:t>
            </w:r>
            <w:r w:rsidR="00490456" w:rsidRPr="00490456">
              <w:rPr>
                <w:b/>
                <w:sz w:val="24"/>
              </w:rPr>
              <w:t>росвітництво</w:t>
            </w:r>
            <w:r w:rsidR="00490456" w:rsidRPr="007B497D">
              <w:rPr>
                <w:sz w:val="24"/>
              </w:rPr>
              <w:t>.</w:t>
            </w:r>
          </w:p>
        </w:tc>
        <w:tc>
          <w:tcPr>
            <w:tcW w:w="494" w:type="pct"/>
            <w:shd w:val="clear" w:color="auto" w:fill="auto"/>
          </w:tcPr>
          <w:p w:rsidR="00C5709C" w:rsidRPr="003D793E" w:rsidRDefault="00E919C3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244" w:type="pct"/>
            <w:shd w:val="clear" w:color="auto" w:fill="auto"/>
          </w:tcPr>
          <w:p w:rsidR="00C5709C" w:rsidRPr="003D793E" w:rsidRDefault="003B3B3B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</w:tcPr>
          <w:p w:rsidR="00C5709C" w:rsidRPr="003D793E" w:rsidRDefault="009F20AB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07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88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6" w:type="pct"/>
          </w:tcPr>
          <w:p w:rsidR="00C5709C" w:rsidRPr="003D793E" w:rsidRDefault="009F20AB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494" w:type="pct"/>
            <w:shd w:val="clear" w:color="auto" w:fill="auto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44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7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89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</w:tr>
      <w:tr w:rsidR="00C5709C" w:rsidRPr="003D793E" w:rsidTr="00654A9B">
        <w:tc>
          <w:tcPr>
            <w:tcW w:w="1216" w:type="pct"/>
          </w:tcPr>
          <w:p w:rsidR="00C5709C" w:rsidRPr="003D793E" w:rsidRDefault="00BE750B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Тема 6</w:t>
            </w:r>
            <w:r w:rsidR="00490456">
              <w:rPr>
                <w:sz w:val="24"/>
                <w:lang w:val="uk-UA"/>
              </w:rPr>
              <w:t xml:space="preserve">. </w:t>
            </w:r>
            <w:r w:rsidR="0090550B" w:rsidRPr="009F0966">
              <w:rPr>
                <w:b/>
                <w:sz w:val="24"/>
              </w:rPr>
              <w:t>Сентименталізм.</w:t>
            </w:r>
          </w:p>
        </w:tc>
        <w:tc>
          <w:tcPr>
            <w:tcW w:w="494" w:type="pct"/>
            <w:shd w:val="clear" w:color="auto" w:fill="auto"/>
          </w:tcPr>
          <w:p w:rsidR="00C5709C" w:rsidRPr="003D793E" w:rsidRDefault="00E919C3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44" w:type="pct"/>
            <w:shd w:val="clear" w:color="auto" w:fill="auto"/>
          </w:tcPr>
          <w:p w:rsidR="00C5709C" w:rsidRPr="003D793E" w:rsidRDefault="003B3B3B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</w:tcPr>
          <w:p w:rsidR="00C5709C" w:rsidRPr="003D793E" w:rsidRDefault="009F20AB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307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88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6" w:type="pct"/>
          </w:tcPr>
          <w:p w:rsidR="00C5709C" w:rsidRPr="003D793E" w:rsidRDefault="009F20AB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494" w:type="pct"/>
            <w:shd w:val="clear" w:color="auto" w:fill="auto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44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7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89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</w:tr>
      <w:tr w:rsidR="00C5709C" w:rsidRPr="003D793E" w:rsidTr="00654A9B">
        <w:tc>
          <w:tcPr>
            <w:tcW w:w="1216" w:type="pct"/>
          </w:tcPr>
          <w:p w:rsidR="00C5709C" w:rsidRPr="0090550B" w:rsidRDefault="00BE750B" w:rsidP="0090550B">
            <w:pPr>
              <w:jc w:val="both"/>
              <w:rPr>
                <w:b/>
                <w:sz w:val="24"/>
              </w:rPr>
            </w:pPr>
            <w:r>
              <w:rPr>
                <w:sz w:val="24"/>
                <w:lang w:val="uk-UA"/>
              </w:rPr>
              <w:t>Тема 7.</w:t>
            </w:r>
            <w:r w:rsidR="0090550B">
              <w:rPr>
                <w:sz w:val="24"/>
                <w:lang w:val="uk-UA"/>
              </w:rPr>
              <w:t xml:space="preserve"> </w:t>
            </w:r>
            <w:r w:rsidR="0090550B" w:rsidRPr="009F0966">
              <w:rPr>
                <w:b/>
                <w:sz w:val="24"/>
              </w:rPr>
              <w:t xml:space="preserve">Література Просвітництва </w:t>
            </w:r>
            <w:proofErr w:type="gramStart"/>
            <w:r w:rsidR="0090550B" w:rsidRPr="009F0966">
              <w:rPr>
                <w:b/>
                <w:sz w:val="24"/>
              </w:rPr>
              <w:t>у  Франції</w:t>
            </w:r>
            <w:proofErr w:type="gramEnd"/>
            <w:r w:rsidR="0090550B" w:rsidRPr="009F0966">
              <w:rPr>
                <w:b/>
                <w:sz w:val="24"/>
              </w:rPr>
              <w:t>.</w:t>
            </w:r>
          </w:p>
        </w:tc>
        <w:tc>
          <w:tcPr>
            <w:tcW w:w="494" w:type="pct"/>
            <w:shd w:val="clear" w:color="auto" w:fill="auto"/>
          </w:tcPr>
          <w:p w:rsidR="00C5709C" w:rsidRPr="003D793E" w:rsidRDefault="00E919C3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44" w:type="pct"/>
            <w:shd w:val="clear" w:color="auto" w:fill="auto"/>
          </w:tcPr>
          <w:p w:rsidR="00C5709C" w:rsidRPr="003D793E" w:rsidRDefault="003B3B3B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7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88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6" w:type="pct"/>
          </w:tcPr>
          <w:p w:rsidR="00C5709C" w:rsidRPr="003D793E" w:rsidRDefault="009F20AB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494" w:type="pct"/>
            <w:shd w:val="clear" w:color="auto" w:fill="auto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44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7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89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</w:tr>
      <w:tr w:rsidR="00C5709C" w:rsidRPr="003D793E" w:rsidTr="00654A9B">
        <w:tc>
          <w:tcPr>
            <w:tcW w:w="1216" w:type="pct"/>
          </w:tcPr>
          <w:p w:rsidR="00C5709C" w:rsidRPr="0090550B" w:rsidRDefault="0090550B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Тема 8. </w:t>
            </w:r>
            <w:r w:rsidRPr="009F0966">
              <w:rPr>
                <w:b/>
                <w:sz w:val="24"/>
              </w:rPr>
              <w:t>Енциклопедизм мислення Дені Дідро.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9F0966">
              <w:rPr>
                <w:b/>
                <w:sz w:val="24"/>
              </w:rPr>
              <w:t>Сентименталізм у французькій літературі доби Просвітництва.</w:t>
            </w:r>
          </w:p>
        </w:tc>
        <w:tc>
          <w:tcPr>
            <w:tcW w:w="494" w:type="pct"/>
            <w:shd w:val="clear" w:color="auto" w:fill="auto"/>
          </w:tcPr>
          <w:p w:rsidR="00C5709C" w:rsidRPr="003D793E" w:rsidRDefault="00E919C3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44" w:type="pct"/>
            <w:shd w:val="clear" w:color="auto" w:fill="auto"/>
          </w:tcPr>
          <w:p w:rsidR="00C5709C" w:rsidRPr="003D793E" w:rsidRDefault="003B3B3B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7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88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6" w:type="pct"/>
          </w:tcPr>
          <w:p w:rsidR="00C5709C" w:rsidRPr="003D793E" w:rsidRDefault="009F20AB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494" w:type="pct"/>
            <w:shd w:val="clear" w:color="auto" w:fill="auto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44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7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89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</w:tr>
      <w:tr w:rsidR="00C5709C" w:rsidRPr="003D793E" w:rsidTr="00654A9B">
        <w:tc>
          <w:tcPr>
            <w:tcW w:w="1216" w:type="pct"/>
          </w:tcPr>
          <w:p w:rsidR="00C5709C" w:rsidRPr="003D793E" w:rsidRDefault="00BE750B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Тема 9.</w:t>
            </w:r>
            <w:r w:rsidR="0090550B">
              <w:rPr>
                <w:sz w:val="24"/>
                <w:lang w:val="uk-UA"/>
              </w:rPr>
              <w:t xml:space="preserve"> </w:t>
            </w:r>
            <w:r w:rsidR="0090550B" w:rsidRPr="00692D39">
              <w:rPr>
                <w:b/>
                <w:sz w:val="24"/>
              </w:rPr>
              <w:t>Література Німеччини доби Просвітництва</w:t>
            </w:r>
            <w:r w:rsidR="0090550B" w:rsidRPr="007B497D">
              <w:rPr>
                <w:sz w:val="24"/>
              </w:rPr>
              <w:t>.</w:t>
            </w:r>
          </w:p>
        </w:tc>
        <w:tc>
          <w:tcPr>
            <w:tcW w:w="494" w:type="pct"/>
            <w:shd w:val="clear" w:color="auto" w:fill="auto"/>
          </w:tcPr>
          <w:p w:rsidR="00C5709C" w:rsidRPr="003D793E" w:rsidRDefault="00E919C3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44" w:type="pct"/>
            <w:shd w:val="clear" w:color="auto" w:fill="auto"/>
          </w:tcPr>
          <w:p w:rsidR="00C5709C" w:rsidRPr="003D793E" w:rsidRDefault="003B3B3B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7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88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6" w:type="pct"/>
          </w:tcPr>
          <w:p w:rsidR="00C5709C" w:rsidRPr="003D793E" w:rsidRDefault="009F20AB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494" w:type="pct"/>
            <w:shd w:val="clear" w:color="auto" w:fill="auto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44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7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89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</w:tr>
      <w:tr w:rsidR="00C5709C" w:rsidRPr="003D793E" w:rsidTr="00654A9B">
        <w:tc>
          <w:tcPr>
            <w:tcW w:w="1216" w:type="pct"/>
          </w:tcPr>
          <w:p w:rsidR="00C5709C" w:rsidRPr="0090550B" w:rsidRDefault="00BE750B" w:rsidP="0090550B">
            <w:pPr>
              <w:jc w:val="both"/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Тема 10.</w:t>
            </w:r>
            <w:r w:rsidR="0090550B">
              <w:rPr>
                <w:b/>
                <w:sz w:val="24"/>
                <w:lang w:val="uk-UA"/>
              </w:rPr>
              <w:t xml:space="preserve"> Творча діяльність Й.Ґете та Ф.Шіллера.</w:t>
            </w:r>
          </w:p>
        </w:tc>
        <w:tc>
          <w:tcPr>
            <w:tcW w:w="494" w:type="pct"/>
            <w:shd w:val="clear" w:color="auto" w:fill="auto"/>
          </w:tcPr>
          <w:p w:rsidR="00C5709C" w:rsidRPr="003D793E" w:rsidRDefault="00E919C3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44" w:type="pct"/>
            <w:shd w:val="clear" w:color="auto" w:fill="auto"/>
          </w:tcPr>
          <w:p w:rsidR="00C5709C" w:rsidRPr="003D793E" w:rsidRDefault="003B3B3B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</w:tcPr>
          <w:p w:rsidR="00C5709C" w:rsidRPr="003D793E" w:rsidRDefault="00AD6C6F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07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88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6" w:type="pct"/>
          </w:tcPr>
          <w:p w:rsidR="00C5709C" w:rsidRPr="003D793E" w:rsidRDefault="009F20AB" w:rsidP="00E64AE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494" w:type="pct"/>
            <w:shd w:val="clear" w:color="auto" w:fill="auto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44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7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289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C5709C" w:rsidRPr="003D793E" w:rsidRDefault="00C5709C" w:rsidP="00E64AEC">
            <w:pPr>
              <w:rPr>
                <w:sz w:val="24"/>
                <w:lang w:val="uk-UA"/>
              </w:rPr>
            </w:pPr>
            <w:r w:rsidRPr="003D793E">
              <w:rPr>
                <w:sz w:val="24"/>
                <w:lang w:val="uk-UA"/>
              </w:rPr>
              <w:t>-</w:t>
            </w:r>
          </w:p>
        </w:tc>
      </w:tr>
      <w:tr w:rsidR="00C5709C" w:rsidRPr="003D793E" w:rsidTr="00654A9B">
        <w:tc>
          <w:tcPr>
            <w:tcW w:w="1216" w:type="pct"/>
          </w:tcPr>
          <w:p w:rsidR="00C5709C" w:rsidRPr="003D793E" w:rsidRDefault="00C5709C" w:rsidP="00E64AEC">
            <w:pPr>
              <w:rPr>
                <w:bCs/>
                <w:sz w:val="24"/>
                <w:lang w:val="uk-UA"/>
              </w:rPr>
            </w:pPr>
            <w:r w:rsidRPr="003D793E">
              <w:rPr>
                <w:bCs/>
                <w:sz w:val="24"/>
                <w:lang w:val="uk-UA"/>
              </w:rPr>
              <w:t>Разом за змістовим модулем 2</w:t>
            </w:r>
          </w:p>
        </w:tc>
        <w:tc>
          <w:tcPr>
            <w:tcW w:w="494" w:type="pct"/>
            <w:shd w:val="clear" w:color="auto" w:fill="auto"/>
          </w:tcPr>
          <w:p w:rsidR="00C5709C" w:rsidRPr="003D793E" w:rsidRDefault="009F20AB" w:rsidP="00E64AEC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38</w:t>
            </w:r>
          </w:p>
        </w:tc>
        <w:tc>
          <w:tcPr>
            <w:tcW w:w="244" w:type="pct"/>
            <w:shd w:val="clear" w:color="auto" w:fill="auto"/>
          </w:tcPr>
          <w:p w:rsidR="00C5709C" w:rsidRPr="003D793E" w:rsidRDefault="00AD6C6F" w:rsidP="00E64AEC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12</w:t>
            </w:r>
          </w:p>
        </w:tc>
        <w:tc>
          <w:tcPr>
            <w:tcW w:w="231" w:type="pct"/>
          </w:tcPr>
          <w:p w:rsidR="00C5709C" w:rsidRPr="003D793E" w:rsidRDefault="009F20AB" w:rsidP="00E64AEC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307" w:type="pct"/>
          </w:tcPr>
          <w:p w:rsidR="00C5709C" w:rsidRPr="003D793E" w:rsidRDefault="00C5709C" w:rsidP="00E64AEC">
            <w:pPr>
              <w:rPr>
                <w:b/>
                <w:sz w:val="24"/>
                <w:lang w:val="uk-UA"/>
              </w:rPr>
            </w:pPr>
            <w:r w:rsidRPr="003D793E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288" w:type="pct"/>
          </w:tcPr>
          <w:p w:rsidR="00C5709C" w:rsidRPr="003D793E" w:rsidRDefault="00C5709C" w:rsidP="00E64AEC">
            <w:pPr>
              <w:rPr>
                <w:b/>
                <w:sz w:val="24"/>
                <w:lang w:val="uk-UA"/>
              </w:rPr>
            </w:pPr>
            <w:r w:rsidRPr="003D793E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306" w:type="pct"/>
          </w:tcPr>
          <w:p w:rsidR="00C5709C" w:rsidRPr="003D793E" w:rsidRDefault="009F20AB" w:rsidP="00E64AEC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20</w:t>
            </w:r>
          </w:p>
        </w:tc>
        <w:tc>
          <w:tcPr>
            <w:tcW w:w="494" w:type="pct"/>
            <w:shd w:val="clear" w:color="auto" w:fill="auto"/>
          </w:tcPr>
          <w:p w:rsidR="00C5709C" w:rsidRPr="003D793E" w:rsidRDefault="00C5709C" w:rsidP="00E64AEC">
            <w:pPr>
              <w:rPr>
                <w:b/>
                <w:sz w:val="24"/>
                <w:lang w:val="uk-UA"/>
              </w:rPr>
            </w:pPr>
            <w:r w:rsidRPr="003D793E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C5709C" w:rsidRPr="003D793E" w:rsidRDefault="00C5709C" w:rsidP="00E64AEC">
            <w:pPr>
              <w:rPr>
                <w:b/>
                <w:sz w:val="24"/>
                <w:lang w:val="uk-UA"/>
              </w:rPr>
            </w:pPr>
            <w:r w:rsidRPr="003D793E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244" w:type="pct"/>
          </w:tcPr>
          <w:p w:rsidR="00C5709C" w:rsidRPr="003D793E" w:rsidRDefault="00C5709C" w:rsidP="00E64AEC">
            <w:pPr>
              <w:rPr>
                <w:b/>
                <w:sz w:val="24"/>
                <w:lang w:val="uk-UA"/>
              </w:rPr>
            </w:pPr>
            <w:r w:rsidRPr="003D793E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307" w:type="pct"/>
          </w:tcPr>
          <w:p w:rsidR="00C5709C" w:rsidRPr="003D793E" w:rsidRDefault="00C5709C" w:rsidP="00E64AEC">
            <w:pPr>
              <w:rPr>
                <w:b/>
                <w:sz w:val="24"/>
                <w:lang w:val="uk-UA"/>
              </w:rPr>
            </w:pPr>
            <w:r w:rsidRPr="003D793E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289" w:type="pct"/>
          </w:tcPr>
          <w:p w:rsidR="00C5709C" w:rsidRPr="003D793E" w:rsidRDefault="00C5709C" w:rsidP="00E64AEC">
            <w:pPr>
              <w:rPr>
                <w:b/>
                <w:sz w:val="24"/>
                <w:lang w:val="uk-UA"/>
              </w:rPr>
            </w:pPr>
            <w:r w:rsidRPr="003D793E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C5709C" w:rsidRPr="003D793E" w:rsidRDefault="00C5709C" w:rsidP="00E64AEC">
            <w:pPr>
              <w:rPr>
                <w:b/>
                <w:sz w:val="24"/>
                <w:lang w:val="uk-UA"/>
              </w:rPr>
            </w:pPr>
            <w:r w:rsidRPr="003D793E">
              <w:rPr>
                <w:b/>
                <w:sz w:val="24"/>
                <w:lang w:val="uk-UA"/>
              </w:rPr>
              <w:t>-</w:t>
            </w:r>
          </w:p>
        </w:tc>
      </w:tr>
      <w:tr w:rsidR="00C5709C" w:rsidRPr="003D793E" w:rsidTr="00654A9B">
        <w:tc>
          <w:tcPr>
            <w:tcW w:w="1216" w:type="pct"/>
          </w:tcPr>
          <w:p w:rsidR="00C5709C" w:rsidRPr="003D793E" w:rsidRDefault="00C5709C" w:rsidP="00E64AEC">
            <w:pPr>
              <w:pStyle w:val="4"/>
              <w:jc w:val="left"/>
              <w:rPr>
                <w:sz w:val="24"/>
              </w:rPr>
            </w:pPr>
            <w:r w:rsidRPr="003D793E">
              <w:rPr>
                <w:sz w:val="24"/>
              </w:rPr>
              <w:t xml:space="preserve">Усього годин </w:t>
            </w:r>
          </w:p>
        </w:tc>
        <w:tc>
          <w:tcPr>
            <w:tcW w:w="494" w:type="pct"/>
            <w:shd w:val="clear" w:color="auto" w:fill="auto"/>
          </w:tcPr>
          <w:p w:rsidR="00C5709C" w:rsidRPr="003D793E" w:rsidRDefault="003B3B3B" w:rsidP="00E64AEC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60</w:t>
            </w:r>
          </w:p>
        </w:tc>
        <w:tc>
          <w:tcPr>
            <w:tcW w:w="244" w:type="pct"/>
            <w:shd w:val="clear" w:color="auto" w:fill="auto"/>
          </w:tcPr>
          <w:p w:rsidR="00C5709C" w:rsidRPr="003D793E" w:rsidRDefault="003B3B3B" w:rsidP="00E64AEC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20</w:t>
            </w:r>
          </w:p>
        </w:tc>
        <w:tc>
          <w:tcPr>
            <w:tcW w:w="231" w:type="pct"/>
          </w:tcPr>
          <w:p w:rsidR="00C5709C" w:rsidRPr="003D793E" w:rsidRDefault="00C5709C" w:rsidP="00E64AEC">
            <w:pPr>
              <w:rPr>
                <w:b/>
                <w:sz w:val="24"/>
                <w:lang w:val="uk-UA"/>
              </w:rPr>
            </w:pPr>
            <w:r w:rsidRPr="003D793E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307" w:type="pct"/>
          </w:tcPr>
          <w:p w:rsidR="00C5709C" w:rsidRPr="003D793E" w:rsidRDefault="00C5709C" w:rsidP="00E64AEC">
            <w:pPr>
              <w:rPr>
                <w:b/>
                <w:sz w:val="24"/>
                <w:lang w:val="uk-UA"/>
              </w:rPr>
            </w:pPr>
            <w:r w:rsidRPr="003D793E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288" w:type="pct"/>
          </w:tcPr>
          <w:p w:rsidR="00C5709C" w:rsidRPr="003D793E" w:rsidRDefault="00C5709C" w:rsidP="00E64AEC">
            <w:pPr>
              <w:rPr>
                <w:b/>
                <w:sz w:val="24"/>
                <w:lang w:val="uk-UA"/>
              </w:rPr>
            </w:pPr>
            <w:r w:rsidRPr="003D793E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306" w:type="pct"/>
          </w:tcPr>
          <w:p w:rsidR="00C5709C" w:rsidRPr="003D793E" w:rsidRDefault="003B3B3B" w:rsidP="00E64AEC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30</w:t>
            </w:r>
          </w:p>
        </w:tc>
        <w:tc>
          <w:tcPr>
            <w:tcW w:w="494" w:type="pct"/>
            <w:shd w:val="clear" w:color="auto" w:fill="auto"/>
          </w:tcPr>
          <w:p w:rsidR="00C5709C" w:rsidRPr="003D793E" w:rsidRDefault="00C5709C" w:rsidP="00E64AEC">
            <w:pPr>
              <w:rPr>
                <w:b/>
                <w:sz w:val="24"/>
                <w:lang w:val="uk-UA"/>
              </w:rPr>
            </w:pPr>
            <w:r w:rsidRPr="003D793E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C5709C" w:rsidRPr="003D793E" w:rsidRDefault="00C5709C" w:rsidP="00E64AEC">
            <w:pPr>
              <w:rPr>
                <w:b/>
                <w:sz w:val="24"/>
                <w:lang w:val="uk-UA"/>
              </w:rPr>
            </w:pPr>
            <w:r w:rsidRPr="003D793E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244" w:type="pct"/>
          </w:tcPr>
          <w:p w:rsidR="00C5709C" w:rsidRPr="003D793E" w:rsidRDefault="00C5709C" w:rsidP="00E64AEC">
            <w:pPr>
              <w:rPr>
                <w:b/>
                <w:sz w:val="24"/>
                <w:lang w:val="uk-UA"/>
              </w:rPr>
            </w:pPr>
            <w:r w:rsidRPr="003D793E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307" w:type="pct"/>
          </w:tcPr>
          <w:p w:rsidR="00C5709C" w:rsidRPr="003D793E" w:rsidRDefault="00C5709C" w:rsidP="00E64AEC">
            <w:pPr>
              <w:rPr>
                <w:b/>
                <w:sz w:val="24"/>
                <w:lang w:val="uk-UA"/>
              </w:rPr>
            </w:pPr>
            <w:r w:rsidRPr="003D793E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289" w:type="pct"/>
          </w:tcPr>
          <w:p w:rsidR="00C5709C" w:rsidRPr="003D793E" w:rsidRDefault="00C5709C" w:rsidP="00E64AEC">
            <w:pPr>
              <w:rPr>
                <w:b/>
                <w:sz w:val="24"/>
                <w:lang w:val="uk-UA"/>
              </w:rPr>
            </w:pPr>
            <w:r w:rsidRPr="003D793E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C5709C" w:rsidRPr="003D793E" w:rsidRDefault="00C5709C" w:rsidP="00E64AEC">
            <w:pPr>
              <w:rPr>
                <w:b/>
                <w:sz w:val="24"/>
                <w:lang w:val="uk-UA"/>
              </w:rPr>
            </w:pPr>
            <w:r w:rsidRPr="003D793E">
              <w:rPr>
                <w:b/>
                <w:sz w:val="24"/>
                <w:lang w:val="uk-UA"/>
              </w:rPr>
              <w:t>-</w:t>
            </w:r>
          </w:p>
        </w:tc>
      </w:tr>
    </w:tbl>
    <w:p w:rsidR="00C5709C" w:rsidRDefault="00C5709C" w:rsidP="00C5709C">
      <w:pPr>
        <w:ind w:left="7513" w:hanging="425"/>
        <w:rPr>
          <w:lang w:val="uk-UA"/>
        </w:rPr>
      </w:pPr>
    </w:p>
    <w:p w:rsidR="007C3629" w:rsidRDefault="007C3629" w:rsidP="00C5709C">
      <w:pPr>
        <w:ind w:left="7513" w:hanging="425"/>
        <w:rPr>
          <w:lang w:val="uk-UA"/>
        </w:rPr>
      </w:pPr>
    </w:p>
    <w:p w:rsidR="007C3629" w:rsidRPr="00A4737A" w:rsidRDefault="007C3629" w:rsidP="007C3629">
      <w:pPr>
        <w:jc w:val="center"/>
        <w:rPr>
          <w:b/>
          <w:sz w:val="24"/>
          <w:lang w:val="uk-UA"/>
        </w:rPr>
      </w:pPr>
      <w:r>
        <w:rPr>
          <w:b/>
          <w:bCs/>
          <w:sz w:val="24"/>
          <w:lang w:val="uk-UA"/>
        </w:rPr>
        <w:t>6.3</w:t>
      </w:r>
      <w:r w:rsidRPr="00A4737A">
        <w:rPr>
          <w:b/>
          <w:bCs/>
          <w:sz w:val="24"/>
          <w:lang w:val="uk-UA"/>
        </w:rPr>
        <w:t>. </w:t>
      </w:r>
      <w:r w:rsidRPr="00A4737A">
        <w:rPr>
          <w:b/>
          <w:sz w:val="24"/>
          <w:lang w:val="uk-UA"/>
        </w:rPr>
        <w:t>Т</w:t>
      </w:r>
      <w:r>
        <w:rPr>
          <w:b/>
          <w:sz w:val="24"/>
          <w:lang w:val="uk-UA"/>
        </w:rPr>
        <w:t>еми практичних (семінарських, лабораторних) занять</w:t>
      </w:r>
    </w:p>
    <w:p w:rsidR="00C5709C" w:rsidRPr="00631439" w:rsidRDefault="00C5709C" w:rsidP="007C3629">
      <w:pPr>
        <w:rPr>
          <w:b/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C5709C" w:rsidRPr="00B24E1C" w:rsidTr="00E64AEC">
        <w:tc>
          <w:tcPr>
            <w:tcW w:w="709" w:type="dxa"/>
            <w:shd w:val="clear" w:color="auto" w:fill="auto"/>
          </w:tcPr>
          <w:p w:rsidR="00C5709C" w:rsidRPr="00B24E1C" w:rsidRDefault="00C5709C" w:rsidP="00E64AEC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B24E1C">
              <w:rPr>
                <w:sz w:val="24"/>
                <w:lang w:val="uk-UA"/>
              </w:rPr>
              <w:t>№</w:t>
            </w:r>
          </w:p>
          <w:p w:rsidR="00C5709C" w:rsidRPr="00B24E1C" w:rsidRDefault="00C5709C" w:rsidP="00E64AEC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B24E1C">
              <w:rPr>
                <w:sz w:val="24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C5709C" w:rsidRPr="00B24E1C" w:rsidRDefault="00C5709C" w:rsidP="00E64AEC">
            <w:pPr>
              <w:jc w:val="center"/>
              <w:rPr>
                <w:sz w:val="24"/>
                <w:lang w:val="uk-UA"/>
              </w:rPr>
            </w:pPr>
            <w:r w:rsidRPr="00B24E1C">
              <w:rPr>
                <w:sz w:val="24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C5709C" w:rsidRPr="00B24E1C" w:rsidRDefault="00C5709C" w:rsidP="00E64AEC">
            <w:pPr>
              <w:jc w:val="center"/>
              <w:rPr>
                <w:sz w:val="24"/>
                <w:lang w:val="uk-UA"/>
              </w:rPr>
            </w:pPr>
            <w:r w:rsidRPr="00B24E1C">
              <w:rPr>
                <w:sz w:val="24"/>
                <w:lang w:val="uk-UA"/>
              </w:rPr>
              <w:t>Кількість</w:t>
            </w:r>
          </w:p>
          <w:p w:rsidR="00C5709C" w:rsidRPr="00B24E1C" w:rsidRDefault="00C5709C" w:rsidP="00E64AEC">
            <w:pPr>
              <w:jc w:val="center"/>
              <w:rPr>
                <w:sz w:val="24"/>
                <w:lang w:val="uk-UA"/>
              </w:rPr>
            </w:pPr>
            <w:r w:rsidRPr="00B24E1C">
              <w:rPr>
                <w:sz w:val="24"/>
                <w:lang w:val="uk-UA"/>
              </w:rPr>
              <w:t>годин</w:t>
            </w:r>
          </w:p>
        </w:tc>
      </w:tr>
      <w:tr w:rsidR="00C5709C" w:rsidRPr="00B24E1C" w:rsidTr="00E64AEC">
        <w:tc>
          <w:tcPr>
            <w:tcW w:w="709" w:type="dxa"/>
            <w:shd w:val="clear" w:color="auto" w:fill="auto"/>
          </w:tcPr>
          <w:p w:rsidR="00C5709C" w:rsidRPr="00B24E1C" w:rsidRDefault="00C5709C" w:rsidP="00E64AEC">
            <w:pPr>
              <w:jc w:val="center"/>
              <w:rPr>
                <w:sz w:val="24"/>
                <w:lang w:val="uk-UA"/>
              </w:rPr>
            </w:pPr>
            <w:r w:rsidRPr="00B24E1C">
              <w:rPr>
                <w:sz w:val="24"/>
                <w:lang w:val="uk-UA"/>
              </w:rPr>
              <w:t xml:space="preserve">1. </w:t>
            </w:r>
          </w:p>
        </w:tc>
        <w:tc>
          <w:tcPr>
            <w:tcW w:w="7087" w:type="dxa"/>
            <w:shd w:val="clear" w:color="auto" w:fill="auto"/>
          </w:tcPr>
          <w:p w:rsidR="00C5709C" w:rsidRPr="00B24E1C" w:rsidRDefault="00C5709C" w:rsidP="00E64AEC">
            <w:pPr>
              <w:jc w:val="both"/>
              <w:rPr>
                <w:sz w:val="24"/>
              </w:rPr>
            </w:pPr>
            <w:r w:rsidRPr="00B24E1C">
              <w:rPr>
                <w:sz w:val="24"/>
              </w:rPr>
              <w:t>Трагікомедія П.Корнеля «Сід».</w:t>
            </w:r>
          </w:p>
        </w:tc>
        <w:tc>
          <w:tcPr>
            <w:tcW w:w="1560" w:type="dxa"/>
            <w:shd w:val="clear" w:color="auto" w:fill="auto"/>
          </w:tcPr>
          <w:p w:rsidR="00C5709C" w:rsidRPr="00B24E1C" w:rsidRDefault="00C5709C" w:rsidP="00E64AEC">
            <w:pPr>
              <w:jc w:val="center"/>
              <w:rPr>
                <w:sz w:val="24"/>
                <w:lang w:val="uk-UA"/>
              </w:rPr>
            </w:pPr>
            <w:r w:rsidRPr="00B24E1C">
              <w:rPr>
                <w:sz w:val="24"/>
                <w:lang w:val="uk-UA"/>
              </w:rPr>
              <w:t>2</w:t>
            </w:r>
          </w:p>
        </w:tc>
      </w:tr>
      <w:tr w:rsidR="00C5709C" w:rsidRPr="00B24E1C" w:rsidTr="00E64AEC">
        <w:tc>
          <w:tcPr>
            <w:tcW w:w="709" w:type="dxa"/>
            <w:shd w:val="clear" w:color="auto" w:fill="auto"/>
          </w:tcPr>
          <w:p w:rsidR="00C5709C" w:rsidRPr="00B24E1C" w:rsidRDefault="00C5709C" w:rsidP="00E64AEC">
            <w:pPr>
              <w:jc w:val="center"/>
              <w:rPr>
                <w:sz w:val="24"/>
                <w:lang w:val="uk-UA"/>
              </w:rPr>
            </w:pPr>
            <w:r w:rsidRPr="00B24E1C">
              <w:rPr>
                <w:sz w:val="24"/>
                <w:lang w:val="uk-UA"/>
              </w:rPr>
              <w:t>2.</w:t>
            </w:r>
          </w:p>
        </w:tc>
        <w:tc>
          <w:tcPr>
            <w:tcW w:w="7087" w:type="dxa"/>
            <w:shd w:val="clear" w:color="auto" w:fill="auto"/>
          </w:tcPr>
          <w:p w:rsidR="00C5709C" w:rsidRPr="00B24E1C" w:rsidRDefault="00C5709C" w:rsidP="00E64AEC">
            <w:pPr>
              <w:jc w:val="both"/>
              <w:rPr>
                <w:sz w:val="24"/>
                <w:lang w:val="uk-UA"/>
              </w:rPr>
            </w:pPr>
            <w:r w:rsidRPr="00B24E1C">
              <w:rPr>
                <w:sz w:val="24"/>
              </w:rPr>
              <w:t>Жан- Батіст Мольєр. Комедія «Дон Жуан, або Камінний гість»</w:t>
            </w:r>
            <w:r w:rsidRPr="00B24E1C">
              <w:rPr>
                <w:sz w:val="24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5709C" w:rsidRPr="00B24E1C" w:rsidRDefault="00C5709C" w:rsidP="00E64AEC">
            <w:pPr>
              <w:jc w:val="center"/>
              <w:rPr>
                <w:sz w:val="24"/>
                <w:lang w:val="uk-UA"/>
              </w:rPr>
            </w:pPr>
            <w:r w:rsidRPr="00B24E1C">
              <w:rPr>
                <w:sz w:val="24"/>
                <w:lang w:val="uk-UA"/>
              </w:rPr>
              <w:t>2</w:t>
            </w:r>
          </w:p>
        </w:tc>
      </w:tr>
      <w:tr w:rsidR="00C5709C" w:rsidRPr="00B24E1C" w:rsidTr="00E64AEC">
        <w:tc>
          <w:tcPr>
            <w:tcW w:w="709" w:type="dxa"/>
            <w:shd w:val="clear" w:color="auto" w:fill="auto"/>
          </w:tcPr>
          <w:p w:rsidR="00C5709C" w:rsidRPr="00B24E1C" w:rsidRDefault="00C5709C" w:rsidP="00E64AEC">
            <w:pPr>
              <w:jc w:val="center"/>
              <w:rPr>
                <w:sz w:val="24"/>
                <w:lang w:val="uk-UA"/>
              </w:rPr>
            </w:pPr>
            <w:r w:rsidRPr="00B24E1C">
              <w:rPr>
                <w:sz w:val="24"/>
                <w:lang w:val="uk-UA"/>
              </w:rPr>
              <w:t>3.</w:t>
            </w:r>
          </w:p>
        </w:tc>
        <w:tc>
          <w:tcPr>
            <w:tcW w:w="7087" w:type="dxa"/>
            <w:shd w:val="clear" w:color="auto" w:fill="auto"/>
          </w:tcPr>
          <w:p w:rsidR="00C5709C" w:rsidRPr="00B24E1C" w:rsidRDefault="00C5709C" w:rsidP="00E64AEC">
            <w:pPr>
              <w:jc w:val="both"/>
              <w:rPr>
                <w:sz w:val="24"/>
                <w:lang w:val="uk-UA"/>
              </w:rPr>
            </w:pPr>
            <w:r w:rsidRPr="00B24E1C">
              <w:rPr>
                <w:sz w:val="24"/>
              </w:rPr>
              <w:t>Особливості соціальної сатири і фантастики у романі Джонатана Свіфта «Мандри Ґаллівера»</w:t>
            </w:r>
            <w:r w:rsidRPr="00B24E1C">
              <w:rPr>
                <w:sz w:val="24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5709C" w:rsidRPr="00B24E1C" w:rsidRDefault="00C5709C" w:rsidP="00E64AEC">
            <w:pPr>
              <w:jc w:val="center"/>
              <w:rPr>
                <w:sz w:val="24"/>
                <w:lang w:val="uk-UA"/>
              </w:rPr>
            </w:pPr>
            <w:r w:rsidRPr="00B24E1C">
              <w:rPr>
                <w:sz w:val="24"/>
                <w:lang w:val="uk-UA"/>
              </w:rPr>
              <w:t>2</w:t>
            </w:r>
          </w:p>
        </w:tc>
      </w:tr>
      <w:tr w:rsidR="00C5709C" w:rsidRPr="00B24E1C" w:rsidTr="00E64AEC">
        <w:tc>
          <w:tcPr>
            <w:tcW w:w="709" w:type="dxa"/>
            <w:shd w:val="clear" w:color="auto" w:fill="auto"/>
          </w:tcPr>
          <w:p w:rsidR="00C5709C" w:rsidRPr="00B24E1C" w:rsidRDefault="00C5709C" w:rsidP="00E64AEC">
            <w:pPr>
              <w:jc w:val="center"/>
              <w:rPr>
                <w:sz w:val="24"/>
                <w:lang w:val="uk-UA"/>
              </w:rPr>
            </w:pPr>
            <w:r w:rsidRPr="00B24E1C">
              <w:rPr>
                <w:sz w:val="24"/>
                <w:lang w:val="uk-UA"/>
              </w:rPr>
              <w:t>4.</w:t>
            </w:r>
          </w:p>
        </w:tc>
        <w:tc>
          <w:tcPr>
            <w:tcW w:w="7087" w:type="dxa"/>
            <w:shd w:val="clear" w:color="auto" w:fill="auto"/>
          </w:tcPr>
          <w:p w:rsidR="00C5709C" w:rsidRPr="00B24E1C" w:rsidRDefault="00C5709C" w:rsidP="00E64AEC">
            <w:pPr>
              <w:jc w:val="both"/>
              <w:rPr>
                <w:sz w:val="24"/>
                <w:lang w:val="uk-UA"/>
              </w:rPr>
            </w:pPr>
            <w:r w:rsidRPr="00B24E1C">
              <w:rPr>
                <w:sz w:val="24"/>
              </w:rPr>
              <w:t>Проблематика і художні особливості драми Й.В. фон Ґете «Фауст»</w:t>
            </w:r>
            <w:r w:rsidRPr="00B24E1C">
              <w:rPr>
                <w:sz w:val="24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5709C" w:rsidRPr="00B24E1C" w:rsidRDefault="00C5709C" w:rsidP="00E64AEC">
            <w:pPr>
              <w:jc w:val="center"/>
              <w:rPr>
                <w:sz w:val="24"/>
                <w:lang w:val="uk-UA"/>
              </w:rPr>
            </w:pPr>
            <w:r w:rsidRPr="00B24E1C">
              <w:rPr>
                <w:sz w:val="24"/>
                <w:lang w:val="uk-UA"/>
              </w:rPr>
              <w:t>2</w:t>
            </w:r>
          </w:p>
        </w:tc>
      </w:tr>
      <w:tr w:rsidR="00C5709C" w:rsidRPr="00B24E1C" w:rsidTr="00E64AEC">
        <w:tc>
          <w:tcPr>
            <w:tcW w:w="709" w:type="dxa"/>
            <w:shd w:val="clear" w:color="auto" w:fill="auto"/>
          </w:tcPr>
          <w:p w:rsidR="00C5709C" w:rsidRPr="00B24E1C" w:rsidRDefault="00C5709C" w:rsidP="00E64AEC">
            <w:pPr>
              <w:jc w:val="center"/>
              <w:rPr>
                <w:sz w:val="24"/>
                <w:lang w:val="uk-UA"/>
              </w:rPr>
            </w:pPr>
            <w:r w:rsidRPr="00B24E1C">
              <w:rPr>
                <w:sz w:val="24"/>
                <w:lang w:val="uk-UA"/>
              </w:rPr>
              <w:t>5.</w:t>
            </w:r>
          </w:p>
        </w:tc>
        <w:tc>
          <w:tcPr>
            <w:tcW w:w="7087" w:type="dxa"/>
            <w:shd w:val="clear" w:color="auto" w:fill="auto"/>
          </w:tcPr>
          <w:p w:rsidR="00C5709C" w:rsidRPr="00B24E1C" w:rsidRDefault="00C5709C" w:rsidP="00E64AEC">
            <w:pPr>
              <w:jc w:val="both"/>
              <w:rPr>
                <w:sz w:val="24"/>
              </w:rPr>
            </w:pPr>
            <w:r w:rsidRPr="00B24E1C">
              <w:rPr>
                <w:sz w:val="24"/>
              </w:rPr>
              <w:t>Тираноборча народна драма Ф.Шіллера</w:t>
            </w:r>
          </w:p>
          <w:p w:rsidR="00C5709C" w:rsidRPr="00B24E1C" w:rsidRDefault="00C5709C" w:rsidP="00E64AEC">
            <w:pPr>
              <w:rPr>
                <w:sz w:val="24"/>
                <w:lang w:val="uk-UA"/>
              </w:rPr>
            </w:pPr>
            <w:r w:rsidRPr="00B24E1C">
              <w:rPr>
                <w:sz w:val="24"/>
              </w:rPr>
              <w:t xml:space="preserve"> «Вільгельм Телль».</w:t>
            </w:r>
          </w:p>
        </w:tc>
        <w:tc>
          <w:tcPr>
            <w:tcW w:w="1560" w:type="dxa"/>
            <w:shd w:val="clear" w:color="auto" w:fill="auto"/>
          </w:tcPr>
          <w:p w:rsidR="00C5709C" w:rsidRPr="00B24E1C" w:rsidRDefault="00C5709C" w:rsidP="00E64AEC">
            <w:pPr>
              <w:jc w:val="center"/>
              <w:rPr>
                <w:sz w:val="24"/>
                <w:lang w:val="uk-UA"/>
              </w:rPr>
            </w:pPr>
            <w:r w:rsidRPr="00B24E1C">
              <w:rPr>
                <w:sz w:val="24"/>
                <w:lang w:val="uk-UA"/>
              </w:rPr>
              <w:t>2</w:t>
            </w:r>
          </w:p>
        </w:tc>
      </w:tr>
      <w:tr w:rsidR="00C5709C" w:rsidRPr="00B24E1C" w:rsidTr="00E64AEC">
        <w:tc>
          <w:tcPr>
            <w:tcW w:w="709" w:type="dxa"/>
            <w:shd w:val="clear" w:color="auto" w:fill="auto"/>
          </w:tcPr>
          <w:p w:rsidR="00C5709C" w:rsidRPr="00B24E1C" w:rsidRDefault="00C5709C" w:rsidP="00E64AE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C5709C" w:rsidRPr="00B24E1C" w:rsidRDefault="00C5709C" w:rsidP="00E64AEC">
            <w:pPr>
              <w:jc w:val="both"/>
              <w:rPr>
                <w:b/>
                <w:sz w:val="24"/>
                <w:lang w:val="uk-UA"/>
              </w:rPr>
            </w:pPr>
            <w:r w:rsidRPr="00B24E1C">
              <w:rPr>
                <w:b/>
                <w:sz w:val="24"/>
                <w:lang w:val="uk-UA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:rsidR="00C5709C" w:rsidRPr="00B24E1C" w:rsidRDefault="00C5709C" w:rsidP="00E64AEC">
            <w:pPr>
              <w:jc w:val="center"/>
              <w:rPr>
                <w:b/>
                <w:sz w:val="24"/>
                <w:lang w:val="uk-UA"/>
              </w:rPr>
            </w:pPr>
            <w:r w:rsidRPr="00B24E1C">
              <w:rPr>
                <w:b/>
                <w:sz w:val="24"/>
                <w:lang w:val="uk-UA"/>
              </w:rPr>
              <w:t>10</w:t>
            </w:r>
          </w:p>
        </w:tc>
      </w:tr>
    </w:tbl>
    <w:p w:rsidR="00983F1E" w:rsidRDefault="00983F1E" w:rsidP="00983F1E">
      <w:pPr>
        <w:ind w:left="9072" w:hanging="9072"/>
        <w:jc w:val="center"/>
        <w:rPr>
          <w:b/>
          <w:sz w:val="24"/>
          <w:lang w:val="uk-UA"/>
        </w:rPr>
      </w:pPr>
    </w:p>
    <w:p w:rsidR="00983F1E" w:rsidRPr="00A4737A" w:rsidRDefault="00983F1E" w:rsidP="00983F1E">
      <w:pPr>
        <w:ind w:left="9072" w:hanging="9072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lastRenderedPageBreak/>
        <w:t>6.4. Самостійна робота</w:t>
      </w:r>
    </w:p>
    <w:p w:rsidR="00C5709C" w:rsidRPr="00983F1E" w:rsidRDefault="00C5709C" w:rsidP="00983F1E">
      <w:pPr>
        <w:rPr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C5709C" w:rsidRPr="00893499" w:rsidTr="00E64AEC">
        <w:tc>
          <w:tcPr>
            <w:tcW w:w="709" w:type="dxa"/>
            <w:shd w:val="clear" w:color="auto" w:fill="auto"/>
          </w:tcPr>
          <w:p w:rsidR="00C5709C" w:rsidRPr="00893499" w:rsidRDefault="00C5709C" w:rsidP="00893499">
            <w:pPr>
              <w:ind w:hanging="142"/>
              <w:jc w:val="center"/>
              <w:rPr>
                <w:sz w:val="24"/>
                <w:lang w:val="uk-UA"/>
              </w:rPr>
            </w:pPr>
            <w:r w:rsidRPr="00893499">
              <w:rPr>
                <w:sz w:val="24"/>
                <w:lang w:val="uk-UA"/>
              </w:rPr>
              <w:t>№</w:t>
            </w:r>
          </w:p>
          <w:p w:rsidR="00C5709C" w:rsidRPr="00893499" w:rsidRDefault="00C5709C" w:rsidP="00893499">
            <w:pPr>
              <w:ind w:hanging="142"/>
              <w:jc w:val="center"/>
              <w:rPr>
                <w:sz w:val="24"/>
                <w:lang w:val="uk-UA"/>
              </w:rPr>
            </w:pPr>
            <w:r w:rsidRPr="00893499">
              <w:rPr>
                <w:sz w:val="24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C5709C" w:rsidRPr="00893499" w:rsidRDefault="00C5709C" w:rsidP="00893499">
            <w:pPr>
              <w:jc w:val="center"/>
              <w:rPr>
                <w:sz w:val="24"/>
                <w:lang w:val="uk-UA"/>
              </w:rPr>
            </w:pPr>
            <w:r w:rsidRPr="00893499">
              <w:rPr>
                <w:sz w:val="24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C5709C" w:rsidRPr="00893499" w:rsidRDefault="00C5709C" w:rsidP="00893499">
            <w:pPr>
              <w:jc w:val="center"/>
              <w:rPr>
                <w:sz w:val="24"/>
                <w:lang w:val="uk-UA"/>
              </w:rPr>
            </w:pPr>
            <w:r w:rsidRPr="00893499">
              <w:rPr>
                <w:sz w:val="24"/>
                <w:lang w:val="uk-UA"/>
              </w:rPr>
              <w:t>Кількість</w:t>
            </w:r>
          </w:p>
          <w:p w:rsidR="00C5709C" w:rsidRPr="00893499" w:rsidRDefault="00C5709C" w:rsidP="00893499">
            <w:pPr>
              <w:jc w:val="center"/>
              <w:rPr>
                <w:sz w:val="24"/>
                <w:lang w:val="uk-UA"/>
              </w:rPr>
            </w:pPr>
            <w:r w:rsidRPr="00893499">
              <w:rPr>
                <w:sz w:val="24"/>
                <w:lang w:val="uk-UA"/>
              </w:rPr>
              <w:t>годин</w:t>
            </w:r>
          </w:p>
        </w:tc>
      </w:tr>
      <w:tr w:rsidR="00C5709C" w:rsidRPr="00893499" w:rsidTr="00E64AEC">
        <w:tc>
          <w:tcPr>
            <w:tcW w:w="709" w:type="dxa"/>
            <w:shd w:val="clear" w:color="auto" w:fill="auto"/>
          </w:tcPr>
          <w:p w:rsidR="00C5709C" w:rsidRPr="00893499" w:rsidRDefault="00C5709C" w:rsidP="00893499">
            <w:pPr>
              <w:jc w:val="center"/>
              <w:rPr>
                <w:sz w:val="24"/>
                <w:lang w:val="uk-UA"/>
              </w:rPr>
            </w:pPr>
            <w:r w:rsidRPr="00893499">
              <w:rPr>
                <w:sz w:val="24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C5709C" w:rsidRPr="00893499" w:rsidRDefault="00C5709C" w:rsidP="00893499">
            <w:pPr>
              <w:jc w:val="both"/>
              <w:rPr>
                <w:sz w:val="24"/>
                <w:lang w:val="uk-UA"/>
              </w:rPr>
            </w:pPr>
            <w:r w:rsidRPr="00893499">
              <w:rPr>
                <w:sz w:val="24"/>
                <w:lang w:val="uk-UA"/>
              </w:rPr>
              <w:t>Ознай</w:t>
            </w:r>
            <w:r w:rsidR="004100FA" w:rsidRPr="00893499">
              <w:rPr>
                <w:sz w:val="24"/>
                <w:lang w:val="uk-UA"/>
              </w:rPr>
              <w:t xml:space="preserve">омлення із структурою підручників: Давиденко Г.Й., Величко М.О. Історія зарубіжної літератури 17-18 століття: навч.посібник. К.: Центр учбової літератури, 2007. 292 с.;  </w:t>
            </w:r>
            <w:r w:rsidRPr="00893499">
              <w:rPr>
                <w:sz w:val="24"/>
                <w:lang w:val="uk-UA"/>
              </w:rPr>
              <w:t xml:space="preserve"> Артамонова </w:t>
            </w:r>
            <w:r w:rsidR="004100FA" w:rsidRPr="00893499">
              <w:rPr>
                <w:sz w:val="24"/>
                <w:lang w:val="uk-UA"/>
              </w:rPr>
              <w:t xml:space="preserve">С.Д. </w:t>
            </w:r>
            <w:r w:rsidRPr="00893499">
              <w:rPr>
                <w:sz w:val="24"/>
                <w:lang w:val="uk-UA"/>
              </w:rPr>
              <w:t xml:space="preserve">История зарубежной литературы </w:t>
            </w:r>
            <w:r w:rsidRPr="00893499">
              <w:rPr>
                <w:sz w:val="24"/>
                <w:lang w:val="fr-FR"/>
              </w:rPr>
              <w:t>XVII</w:t>
            </w:r>
            <w:r w:rsidRPr="00893499">
              <w:rPr>
                <w:sz w:val="24"/>
                <w:lang w:val="uk-UA"/>
              </w:rPr>
              <w:t>-</w:t>
            </w:r>
            <w:r w:rsidRPr="00893499">
              <w:rPr>
                <w:sz w:val="24"/>
                <w:lang w:val="fr-FR"/>
              </w:rPr>
              <w:t>XVIII</w:t>
            </w:r>
            <w:r w:rsidR="004100FA" w:rsidRPr="00893499">
              <w:rPr>
                <w:sz w:val="24"/>
                <w:lang w:val="uk-UA"/>
              </w:rPr>
              <w:t xml:space="preserve"> вв. М.,1988</w:t>
            </w:r>
            <w:r w:rsidRPr="00893499">
              <w:rPr>
                <w:sz w:val="24"/>
                <w:lang w:val="uk-UA"/>
              </w:rPr>
              <w:t>.</w:t>
            </w:r>
            <w:r w:rsidR="005126F5" w:rsidRPr="00893499">
              <w:rPr>
                <w:sz w:val="24"/>
                <w:lang w:val="uk-UA"/>
              </w:rPr>
              <w:t xml:space="preserve"> </w:t>
            </w:r>
            <w:r w:rsidR="004100FA" w:rsidRPr="00893499">
              <w:rPr>
                <w:sz w:val="24"/>
                <w:lang w:val="uk-UA"/>
              </w:rPr>
              <w:t>Драматургія П.</w:t>
            </w:r>
            <w:r w:rsidR="005126F5" w:rsidRPr="00893499">
              <w:rPr>
                <w:sz w:val="24"/>
                <w:lang w:val="uk-UA"/>
              </w:rPr>
              <w:t>Кальдерон</w:t>
            </w:r>
            <w:r w:rsidR="004100FA" w:rsidRPr="00893499">
              <w:rPr>
                <w:sz w:val="24"/>
                <w:lang w:val="uk-UA"/>
              </w:rPr>
              <w:t>а (робота над художніми текстами).</w:t>
            </w:r>
          </w:p>
        </w:tc>
        <w:tc>
          <w:tcPr>
            <w:tcW w:w="1560" w:type="dxa"/>
            <w:shd w:val="clear" w:color="auto" w:fill="auto"/>
          </w:tcPr>
          <w:p w:rsidR="00C5709C" w:rsidRPr="00893499" w:rsidRDefault="0099204D" w:rsidP="00893499">
            <w:pPr>
              <w:jc w:val="center"/>
              <w:rPr>
                <w:sz w:val="24"/>
                <w:lang w:val="uk-UA"/>
              </w:rPr>
            </w:pPr>
            <w:r w:rsidRPr="00893499">
              <w:rPr>
                <w:sz w:val="24"/>
                <w:lang w:val="uk-UA"/>
              </w:rPr>
              <w:t>3</w:t>
            </w:r>
          </w:p>
        </w:tc>
      </w:tr>
      <w:tr w:rsidR="00C5709C" w:rsidRPr="00893499" w:rsidTr="00E64AEC">
        <w:trPr>
          <w:trHeight w:val="345"/>
        </w:trPr>
        <w:tc>
          <w:tcPr>
            <w:tcW w:w="709" w:type="dxa"/>
            <w:shd w:val="clear" w:color="auto" w:fill="auto"/>
          </w:tcPr>
          <w:p w:rsidR="00C5709C" w:rsidRPr="00893499" w:rsidRDefault="00C5709C" w:rsidP="00893499">
            <w:pPr>
              <w:jc w:val="center"/>
              <w:rPr>
                <w:sz w:val="24"/>
                <w:lang w:val="uk-UA"/>
              </w:rPr>
            </w:pPr>
            <w:r w:rsidRPr="00893499">
              <w:rPr>
                <w:sz w:val="24"/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C5709C" w:rsidRPr="00893499" w:rsidRDefault="004100FA" w:rsidP="00893499">
            <w:pPr>
              <w:jc w:val="both"/>
              <w:rPr>
                <w:sz w:val="24"/>
                <w:lang w:val="uk-UA"/>
              </w:rPr>
            </w:pPr>
            <w:r w:rsidRPr="00893499">
              <w:rPr>
                <w:sz w:val="24"/>
                <w:lang w:val="uk-UA"/>
              </w:rPr>
              <w:t>Ознайомлення з текстом «Мистецтво поетичне» Н.</w:t>
            </w:r>
            <w:r w:rsidR="005126F5" w:rsidRPr="00893499">
              <w:rPr>
                <w:sz w:val="24"/>
                <w:lang w:val="uk-UA"/>
              </w:rPr>
              <w:t>Буало</w:t>
            </w:r>
            <w:r w:rsidRPr="00893499">
              <w:rPr>
                <w:sz w:val="24"/>
                <w:lang w:val="uk-UA"/>
              </w:rPr>
              <w:t>, опрацювання науково-критичної літератури.</w:t>
            </w:r>
          </w:p>
        </w:tc>
        <w:tc>
          <w:tcPr>
            <w:tcW w:w="1560" w:type="dxa"/>
            <w:shd w:val="clear" w:color="auto" w:fill="auto"/>
          </w:tcPr>
          <w:p w:rsidR="00C5709C" w:rsidRPr="00893499" w:rsidRDefault="0099204D" w:rsidP="00893499">
            <w:pPr>
              <w:jc w:val="center"/>
              <w:rPr>
                <w:sz w:val="24"/>
                <w:lang w:val="uk-UA"/>
              </w:rPr>
            </w:pPr>
            <w:r w:rsidRPr="00893499">
              <w:rPr>
                <w:sz w:val="24"/>
                <w:lang w:val="uk-UA"/>
              </w:rPr>
              <w:t>2</w:t>
            </w:r>
          </w:p>
        </w:tc>
      </w:tr>
      <w:tr w:rsidR="00C5709C" w:rsidRPr="00893499" w:rsidTr="00E64AEC">
        <w:tc>
          <w:tcPr>
            <w:tcW w:w="709" w:type="dxa"/>
            <w:shd w:val="clear" w:color="auto" w:fill="auto"/>
          </w:tcPr>
          <w:p w:rsidR="00C5709C" w:rsidRPr="00893499" w:rsidRDefault="00C5709C" w:rsidP="00893499">
            <w:pPr>
              <w:jc w:val="center"/>
              <w:rPr>
                <w:sz w:val="24"/>
                <w:lang w:val="uk-UA"/>
              </w:rPr>
            </w:pPr>
            <w:r w:rsidRPr="00893499">
              <w:rPr>
                <w:sz w:val="24"/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C5709C" w:rsidRPr="00893499" w:rsidRDefault="004100FA" w:rsidP="00893499">
            <w:pPr>
              <w:jc w:val="both"/>
              <w:rPr>
                <w:sz w:val="24"/>
                <w:lang w:val="uk-UA"/>
              </w:rPr>
            </w:pPr>
            <w:r w:rsidRPr="00893499">
              <w:rPr>
                <w:sz w:val="24"/>
                <w:lang w:val="uk-UA"/>
              </w:rPr>
              <w:t xml:space="preserve">Прочитання й аналіз байок Ж.де </w:t>
            </w:r>
            <w:r w:rsidR="005126F5" w:rsidRPr="00893499">
              <w:rPr>
                <w:sz w:val="24"/>
                <w:lang w:val="uk-UA"/>
              </w:rPr>
              <w:t>Лафонтен</w:t>
            </w:r>
            <w:r w:rsidRPr="00893499">
              <w:rPr>
                <w:sz w:val="24"/>
                <w:lang w:val="uk-UA"/>
              </w:rPr>
              <w:t>а</w:t>
            </w:r>
            <w:r w:rsidR="005126F5" w:rsidRPr="00893499">
              <w:rPr>
                <w:sz w:val="24"/>
                <w:lang w:val="uk-UA"/>
              </w:rPr>
              <w:t>,</w:t>
            </w:r>
            <w:r w:rsidR="00893499" w:rsidRPr="00893499">
              <w:rPr>
                <w:sz w:val="24"/>
                <w:lang w:val="uk-UA"/>
              </w:rPr>
              <w:t xml:space="preserve"> ознайомлення з книгою «Максими» Ф.де</w:t>
            </w:r>
            <w:r w:rsidR="005126F5" w:rsidRPr="00893499">
              <w:rPr>
                <w:sz w:val="24"/>
                <w:lang w:val="uk-UA"/>
              </w:rPr>
              <w:t xml:space="preserve"> Ларошфуко</w:t>
            </w:r>
            <w:r w:rsidR="00893499" w:rsidRPr="00893499">
              <w:rPr>
                <w:sz w:val="24"/>
                <w:lang w:val="uk-UA"/>
              </w:rPr>
              <w:t xml:space="preserve">. Ознайомлення за хрестоматією </w:t>
            </w:r>
            <w:r w:rsidR="00D45E83">
              <w:rPr>
                <w:sz w:val="24"/>
                <w:lang w:val="uk-UA"/>
              </w:rPr>
              <w:t>з текстами-зразками преціозної літератури у французькій поетичній культурі</w:t>
            </w:r>
            <w:r w:rsidR="00893499" w:rsidRPr="00893499">
              <w:rPr>
                <w:sz w:val="24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5709C" w:rsidRPr="00893499" w:rsidRDefault="0099204D" w:rsidP="00893499">
            <w:pPr>
              <w:jc w:val="center"/>
              <w:rPr>
                <w:sz w:val="24"/>
                <w:lang w:val="uk-UA"/>
              </w:rPr>
            </w:pPr>
            <w:r w:rsidRPr="00893499">
              <w:rPr>
                <w:sz w:val="24"/>
                <w:lang w:val="uk-UA"/>
              </w:rPr>
              <w:t>2</w:t>
            </w:r>
          </w:p>
        </w:tc>
      </w:tr>
      <w:tr w:rsidR="00C5709C" w:rsidRPr="00893499" w:rsidTr="00E64AEC">
        <w:tc>
          <w:tcPr>
            <w:tcW w:w="709" w:type="dxa"/>
            <w:shd w:val="clear" w:color="auto" w:fill="auto"/>
          </w:tcPr>
          <w:p w:rsidR="00C5709C" w:rsidRPr="00893499" w:rsidRDefault="00C5709C" w:rsidP="00893499">
            <w:pPr>
              <w:jc w:val="center"/>
              <w:rPr>
                <w:sz w:val="24"/>
                <w:lang w:val="uk-UA"/>
              </w:rPr>
            </w:pPr>
            <w:r w:rsidRPr="00893499">
              <w:rPr>
                <w:sz w:val="24"/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C5709C" w:rsidRPr="00893499" w:rsidRDefault="005126F5" w:rsidP="00893499">
            <w:pPr>
              <w:jc w:val="both"/>
              <w:rPr>
                <w:sz w:val="24"/>
                <w:lang w:val="uk-UA"/>
              </w:rPr>
            </w:pPr>
            <w:r w:rsidRPr="00893499">
              <w:rPr>
                <w:sz w:val="24"/>
                <w:lang w:val="uk-UA"/>
              </w:rPr>
              <w:t>Читання і конспектування роману Г.Я.Х. Гріммельсгаузена «Зімпліцій Зімпліціссімус», присвячених зображенню картин Тридцятилітньої війни 1618-1648 рр.</w:t>
            </w:r>
            <w:r w:rsidR="00893499" w:rsidRPr="00893499">
              <w:rPr>
                <w:sz w:val="24"/>
                <w:lang w:val="uk-UA"/>
              </w:rPr>
              <w:t xml:space="preserve"> </w:t>
            </w:r>
            <w:r w:rsidR="00C5709C" w:rsidRPr="00893499">
              <w:rPr>
                <w:sz w:val="24"/>
                <w:lang w:val="uk-UA"/>
              </w:rPr>
              <w:t>Читання і конспектування поеми Джона Мільтона «Втрачений рай» або драми «Самсон-борець» / на вибір студента/.</w:t>
            </w:r>
          </w:p>
        </w:tc>
        <w:tc>
          <w:tcPr>
            <w:tcW w:w="1560" w:type="dxa"/>
            <w:shd w:val="clear" w:color="auto" w:fill="auto"/>
          </w:tcPr>
          <w:p w:rsidR="00C5709C" w:rsidRPr="00893499" w:rsidRDefault="0099204D" w:rsidP="00893499">
            <w:pPr>
              <w:jc w:val="center"/>
              <w:rPr>
                <w:sz w:val="24"/>
                <w:lang w:val="uk-UA"/>
              </w:rPr>
            </w:pPr>
            <w:r w:rsidRPr="00893499">
              <w:rPr>
                <w:sz w:val="24"/>
                <w:lang w:val="uk-UA"/>
              </w:rPr>
              <w:t>3</w:t>
            </w:r>
          </w:p>
        </w:tc>
      </w:tr>
      <w:tr w:rsidR="00C5709C" w:rsidRPr="00893499" w:rsidTr="00E64AEC">
        <w:tc>
          <w:tcPr>
            <w:tcW w:w="709" w:type="dxa"/>
            <w:shd w:val="clear" w:color="auto" w:fill="auto"/>
          </w:tcPr>
          <w:p w:rsidR="00C5709C" w:rsidRPr="00893499" w:rsidRDefault="00C5709C" w:rsidP="00893499">
            <w:pPr>
              <w:jc w:val="center"/>
              <w:rPr>
                <w:sz w:val="24"/>
                <w:lang w:val="uk-UA"/>
              </w:rPr>
            </w:pPr>
            <w:r w:rsidRPr="00893499">
              <w:rPr>
                <w:sz w:val="24"/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C5709C" w:rsidRPr="00225E27" w:rsidRDefault="00225E27" w:rsidP="008119F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Опрацювання теми «Англійський роман доби зрілого Просвітництва». Робота над матеріалом відповідного розділу підручника: Давиденко Г.Й., Величко М.О. Історія зарубіжної літератури </w:t>
            </w:r>
            <w:r w:rsidRPr="00893499">
              <w:rPr>
                <w:sz w:val="24"/>
                <w:lang w:val="fr-FR"/>
              </w:rPr>
              <w:t>XVII</w:t>
            </w:r>
            <w:r w:rsidRPr="00893499">
              <w:rPr>
                <w:sz w:val="24"/>
                <w:lang w:val="uk-UA"/>
              </w:rPr>
              <w:t>-</w:t>
            </w:r>
            <w:r w:rsidRPr="00893499">
              <w:rPr>
                <w:sz w:val="24"/>
                <w:lang w:val="fr-FR"/>
              </w:rPr>
              <w:t>XVIII</w:t>
            </w:r>
            <w:r>
              <w:rPr>
                <w:sz w:val="24"/>
                <w:lang w:val="uk-UA"/>
              </w:rPr>
              <w:t xml:space="preserve"> століття. К.: Центр учбової літератури, 2007. С.101-105</w:t>
            </w:r>
            <w:r w:rsidR="00D27CB3">
              <w:rPr>
                <w:sz w:val="24"/>
                <w:lang w:val="uk-UA"/>
              </w:rPr>
              <w:t xml:space="preserve"> та книгою «Английский роман </w:t>
            </w:r>
            <w:r w:rsidR="00D27CB3">
              <w:rPr>
                <w:sz w:val="24"/>
              </w:rPr>
              <w:t>эпохи Просвещения</w:t>
            </w:r>
            <w:r w:rsidR="00D27CB3">
              <w:rPr>
                <w:sz w:val="24"/>
                <w:lang w:val="uk-UA"/>
              </w:rPr>
              <w:t>» Елистратової А.</w:t>
            </w:r>
          </w:p>
        </w:tc>
        <w:tc>
          <w:tcPr>
            <w:tcW w:w="1560" w:type="dxa"/>
            <w:shd w:val="clear" w:color="auto" w:fill="auto"/>
          </w:tcPr>
          <w:p w:rsidR="00C5709C" w:rsidRPr="00893499" w:rsidRDefault="00E43E0D" w:rsidP="0089349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</w:tr>
      <w:tr w:rsidR="00C5709C" w:rsidRPr="00893499" w:rsidTr="00E64AEC">
        <w:tc>
          <w:tcPr>
            <w:tcW w:w="709" w:type="dxa"/>
            <w:shd w:val="clear" w:color="auto" w:fill="auto"/>
          </w:tcPr>
          <w:p w:rsidR="00C5709C" w:rsidRPr="00893499" w:rsidRDefault="00C5709C" w:rsidP="00893499">
            <w:pPr>
              <w:jc w:val="center"/>
              <w:rPr>
                <w:sz w:val="24"/>
                <w:lang w:val="uk-UA"/>
              </w:rPr>
            </w:pPr>
            <w:r w:rsidRPr="00893499">
              <w:rPr>
                <w:sz w:val="24"/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C5709C" w:rsidRPr="00893499" w:rsidRDefault="008119F5" w:rsidP="00893499">
            <w:pPr>
              <w:jc w:val="both"/>
              <w:rPr>
                <w:sz w:val="24"/>
              </w:rPr>
            </w:pPr>
            <w:r>
              <w:rPr>
                <w:sz w:val="24"/>
              </w:rPr>
              <w:t>Ознайомлення з текстом</w:t>
            </w:r>
            <w:r w:rsidRPr="00893499">
              <w:rPr>
                <w:sz w:val="24"/>
              </w:rPr>
              <w:t xml:space="preserve"> роману </w:t>
            </w:r>
            <w:r>
              <w:rPr>
                <w:sz w:val="24"/>
                <w:lang w:val="uk-UA"/>
              </w:rPr>
              <w:t>Л.</w:t>
            </w:r>
            <w:r w:rsidRPr="00893499">
              <w:rPr>
                <w:sz w:val="24"/>
              </w:rPr>
              <w:t>Стерна «Сентиментальна подорож». Читання і конспектування комедії Р.Б.Шерідана «Школа лихослів’я».</w:t>
            </w:r>
          </w:p>
        </w:tc>
        <w:tc>
          <w:tcPr>
            <w:tcW w:w="1560" w:type="dxa"/>
            <w:shd w:val="clear" w:color="auto" w:fill="auto"/>
          </w:tcPr>
          <w:p w:rsidR="00C5709C" w:rsidRPr="00893499" w:rsidRDefault="00E43E0D" w:rsidP="0089349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C5709C" w:rsidRPr="00893499" w:rsidTr="00E64AEC">
        <w:tc>
          <w:tcPr>
            <w:tcW w:w="709" w:type="dxa"/>
            <w:shd w:val="clear" w:color="auto" w:fill="auto"/>
          </w:tcPr>
          <w:p w:rsidR="00C5709C" w:rsidRPr="00893499" w:rsidRDefault="00C5709C" w:rsidP="00893499">
            <w:pPr>
              <w:jc w:val="center"/>
              <w:rPr>
                <w:sz w:val="24"/>
                <w:lang w:val="uk-UA"/>
              </w:rPr>
            </w:pPr>
            <w:r w:rsidRPr="00893499">
              <w:rPr>
                <w:sz w:val="24"/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C5709C" w:rsidRPr="00E56472" w:rsidRDefault="00E56472" w:rsidP="0089349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</w:rPr>
              <w:t>Ознайомлення з текстами</w:t>
            </w:r>
            <w:r w:rsidRPr="00893499">
              <w:rPr>
                <w:sz w:val="24"/>
              </w:rPr>
              <w:t xml:space="preserve"> роману А.Ф.Прево «Манон </w:t>
            </w:r>
            <w:r>
              <w:rPr>
                <w:sz w:val="24"/>
              </w:rPr>
              <w:t>Леско» та</w:t>
            </w:r>
            <w:r w:rsidRPr="00893499">
              <w:rPr>
                <w:sz w:val="24"/>
              </w:rPr>
              <w:t xml:space="preserve"> поеми Вольтера «Дівчина з Орлеану».</w:t>
            </w:r>
            <w:r>
              <w:rPr>
                <w:sz w:val="24"/>
                <w:lang w:val="uk-UA"/>
              </w:rPr>
              <w:t xml:space="preserve"> Аналіз проблематики та поетики творів. Опрацювання науково-критичної літератури.</w:t>
            </w:r>
          </w:p>
        </w:tc>
        <w:tc>
          <w:tcPr>
            <w:tcW w:w="1560" w:type="dxa"/>
            <w:shd w:val="clear" w:color="auto" w:fill="auto"/>
          </w:tcPr>
          <w:p w:rsidR="00C5709C" w:rsidRPr="00893499" w:rsidRDefault="00E43E0D" w:rsidP="0089349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</w:tr>
      <w:tr w:rsidR="00C5709C" w:rsidRPr="00273E34" w:rsidTr="00E64AEC">
        <w:tc>
          <w:tcPr>
            <w:tcW w:w="709" w:type="dxa"/>
            <w:shd w:val="clear" w:color="auto" w:fill="auto"/>
          </w:tcPr>
          <w:p w:rsidR="00C5709C" w:rsidRPr="00893499" w:rsidRDefault="00C5709C" w:rsidP="00893499">
            <w:pPr>
              <w:jc w:val="center"/>
              <w:rPr>
                <w:sz w:val="24"/>
                <w:lang w:val="uk-UA"/>
              </w:rPr>
            </w:pPr>
            <w:r w:rsidRPr="00893499">
              <w:rPr>
                <w:sz w:val="24"/>
                <w:lang w:val="uk-UA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C5709C" w:rsidRPr="00893499" w:rsidRDefault="00273E34" w:rsidP="00893499">
            <w:pPr>
              <w:jc w:val="both"/>
              <w:rPr>
                <w:sz w:val="24"/>
                <w:lang w:val="uk-UA"/>
              </w:rPr>
            </w:pPr>
            <w:r w:rsidRPr="00273E34">
              <w:rPr>
                <w:sz w:val="24"/>
                <w:lang w:val="uk-UA"/>
              </w:rPr>
              <w:t>Робота над текстом роману Дені Дідро «Черниця», роману Жан Жака Руссо «Нова Елоїза</w:t>
            </w:r>
            <w:r>
              <w:rPr>
                <w:sz w:val="24"/>
                <w:lang w:val="uk-UA"/>
              </w:rPr>
              <w:t>»,</w:t>
            </w:r>
            <w:r w:rsidRPr="00273E34">
              <w:rPr>
                <w:sz w:val="24"/>
                <w:lang w:val="uk-UA"/>
              </w:rPr>
              <w:t xml:space="preserve"> комедії Бомарше «Севільський цирульник».</w:t>
            </w:r>
            <w:r>
              <w:rPr>
                <w:sz w:val="24"/>
                <w:lang w:val="uk-UA"/>
              </w:rPr>
              <w:t xml:space="preserve"> Опрацювання матеріалу підручників за поданою тематикою.</w:t>
            </w:r>
          </w:p>
        </w:tc>
        <w:tc>
          <w:tcPr>
            <w:tcW w:w="1560" w:type="dxa"/>
            <w:shd w:val="clear" w:color="auto" w:fill="auto"/>
          </w:tcPr>
          <w:p w:rsidR="00C5709C" w:rsidRPr="00893499" w:rsidRDefault="00E43E0D" w:rsidP="0089349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</w:tr>
      <w:tr w:rsidR="00C5709C" w:rsidRPr="005356DE" w:rsidTr="00E64AEC">
        <w:tc>
          <w:tcPr>
            <w:tcW w:w="709" w:type="dxa"/>
            <w:shd w:val="clear" w:color="auto" w:fill="auto"/>
          </w:tcPr>
          <w:p w:rsidR="00C5709C" w:rsidRPr="00893499" w:rsidRDefault="00C5709C" w:rsidP="00893499">
            <w:pPr>
              <w:jc w:val="center"/>
              <w:rPr>
                <w:sz w:val="24"/>
                <w:lang w:val="uk-UA"/>
              </w:rPr>
            </w:pPr>
            <w:r w:rsidRPr="00893499">
              <w:rPr>
                <w:sz w:val="24"/>
                <w:lang w:val="uk-UA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C5709C" w:rsidRPr="005356DE" w:rsidRDefault="005356DE" w:rsidP="009E5C7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Робота над текстами</w:t>
            </w:r>
            <w:r w:rsidRPr="00893499">
              <w:rPr>
                <w:sz w:val="24"/>
                <w:lang w:val="uk-UA"/>
              </w:rPr>
              <w:t xml:space="preserve"> «Літературних листів» й «Гамбурзької драматургії» Г.Е.Ле</w:t>
            </w:r>
            <w:r>
              <w:rPr>
                <w:sz w:val="24"/>
                <w:lang w:val="uk-UA"/>
              </w:rPr>
              <w:t>ссінга. Ознайомлення з</w:t>
            </w:r>
            <w:r w:rsidRPr="00893499">
              <w:rPr>
                <w:sz w:val="24"/>
                <w:lang w:val="uk-UA"/>
              </w:rPr>
              <w:t xml:space="preserve"> др</w:t>
            </w:r>
            <w:r>
              <w:rPr>
                <w:sz w:val="24"/>
                <w:lang w:val="uk-UA"/>
              </w:rPr>
              <w:t>амою</w:t>
            </w:r>
            <w:r w:rsidRPr="00893499">
              <w:rPr>
                <w:sz w:val="24"/>
                <w:lang w:val="uk-UA"/>
              </w:rPr>
              <w:t xml:space="preserve"> Г.Е.Лессінга «Натан Мудрий».</w:t>
            </w:r>
          </w:p>
        </w:tc>
        <w:tc>
          <w:tcPr>
            <w:tcW w:w="1560" w:type="dxa"/>
            <w:shd w:val="clear" w:color="auto" w:fill="auto"/>
          </w:tcPr>
          <w:p w:rsidR="00C5709C" w:rsidRPr="00893499" w:rsidRDefault="00E43E0D" w:rsidP="0089349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</w:tr>
      <w:tr w:rsidR="00C5709C" w:rsidRPr="00893499" w:rsidTr="00E64AEC">
        <w:tc>
          <w:tcPr>
            <w:tcW w:w="709" w:type="dxa"/>
            <w:shd w:val="clear" w:color="auto" w:fill="auto"/>
          </w:tcPr>
          <w:p w:rsidR="00C5709C" w:rsidRPr="00893499" w:rsidRDefault="00C5709C" w:rsidP="00893499">
            <w:pPr>
              <w:jc w:val="center"/>
              <w:rPr>
                <w:sz w:val="24"/>
                <w:lang w:val="uk-UA"/>
              </w:rPr>
            </w:pPr>
            <w:r w:rsidRPr="00893499">
              <w:rPr>
                <w:sz w:val="24"/>
                <w:lang w:val="uk-UA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:rsidR="00C5709C" w:rsidRPr="009E5C74" w:rsidRDefault="009E5C74" w:rsidP="0089349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Робота над художніми текстами балад раннього Й.</w:t>
            </w:r>
            <w:r w:rsidRPr="009E5C74">
              <w:rPr>
                <w:sz w:val="24"/>
                <w:lang w:val="uk-UA"/>
              </w:rPr>
              <w:t xml:space="preserve"> Ґ</w:t>
            </w:r>
            <w:r>
              <w:rPr>
                <w:sz w:val="24"/>
                <w:lang w:val="uk-UA"/>
              </w:rPr>
              <w:t>ете. Аналіз</w:t>
            </w:r>
            <w:r w:rsidR="00C5709C" w:rsidRPr="00893499">
              <w:rPr>
                <w:sz w:val="24"/>
                <w:lang w:val="uk-UA"/>
              </w:rPr>
              <w:t xml:space="preserve"> драм Ф.Шіллера «Розбійники», «Підступність і кохання».</w:t>
            </w:r>
            <w:r>
              <w:rPr>
                <w:sz w:val="24"/>
                <w:lang w:val="uk-UA"/>
              </w:rPr>
              <w:t xml:space="preserve"> </w:t>
            </w:r>
            <w:r w:rsidR="00C5709C" w:rsidRPr="00893499">
              <w:rPr>
                <w:sz w:val="24"/>
                <w:lang w:val="uk-UA"/>
              </w:rPr>
              <w:t xml:space="preserve">Ознайомлення з баладами Ф.Шіллера /законспектувати зміст 2-3 балад/. </w:t>
            </w:r>
            <w:r w:rsidR="00C5709C" w:rsidRPr="009E5C74">
              <w:rPr>
                <w:sz w:val="24"/>
                <w:lang w:val="uk-UA"/>
              </w:rPr>
              <w:t>Читання і конспектування драми Ф.Шіллера «Вільгельм Телль»/.</w:t>
            </w:r>
          </w:p>
        </w:tc>
        <w:tc>
          <w:tcPr>
            <w:tcW w:w="1560" w:type="dxa"/>
            <w:shd w:val="clear" w:color="auto" w:fill="auto"/>
          </w:tcPr>
          <w:p w:rsidR="00C5709C" w:rsidRPr="00893499" w:rsidRDefault="00E43E0D" w:rsidP="0089349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C5709C" w:rsidRPr="00893499" w:rsidTr="00E64AEC">
        <w:tc>
          <w:tcPr>
            <w:tcW w:w="709" w:type="dxa"/>
            <w:shd w:val="clear" w:color="auto" w:fill="auto"/>
          </w:tcPr>
          <w:p w:rsidR="00C5709C" w:rsidRPr="00893499" w:rsidRDefault="00C5709C" w:rsidP="0089349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C5709C" w:rsidRPr="00893499" w:rsidRDefault="00C5709C" w:rsidP="00893499">
            <w:pPr>
              <w:rPr>
                <w:b/>
                <w:sz w:val="24"/>
                <w:lang w:val="uk-UA"/>
              </w:rPr>
            </w:pPr>
            <w:r w:rsidRPr="00893499">
              <w:rPr>
                <w:b/>
                <w:sz w:val="24"/>
                <w:lang w:val="uk-UA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:rsidR="00C5709C" w:rsidRPr="00893499" w:rsidRDefault="0009537F" w:rsidP="0089349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30</w:t>
            </w:r>
          </w:p>
        </w:tc>
      </w:tr>
    </w:tbl>
    <w:p w:rsidR="00C5709C" w:rsidRPr="00893499" w:rsidRDefault="00C5709C" w:rsidP="00893499">
      <w:pPr>
        <w:rPr>
          <w:b/>
          <w:sz w:val="24"/>
          <w:lang w:val="uk-UA"/>
        </w:rPr>
      </w:pPr>
    </w:p>
    <w:p w:rsidR="00C5709C" w:rsidRPr="00893499" w:rsidRDefault="00C5709C" w:rsidP="00893499">
      <w:pPr>
        <w:jc w:val="both"/>
        <w:rPr>
          <w:sz w:val="24"/>
          <w:lang w:val="uk-UA"/>
        </w:rPr>
      </w:pPr>
    </w:p>
    <w:p w:rsidR="00886BFF" w:rsidRDefault="00886BFF" w:rsidP="00886BFF">
      <w:pPr>
        <w:jc w:val="center"/>
        <w:rPr>
          <w:i/>
          <w:sz w:val="24"/>
          <w:lang w:val="uk-UA"/>
        </w:rPr>
      </w:pPr>
      <w:r>
        <w:rPr>
          <w:b/>
          <w:sz w:val="24"/>
          <w:lang w:val="uk-UA"/>
        </w:rPr>
        <w:t>6.5</w:t>
      </w:r>
      <w:r w:rsidRPr="00A4737A">
        <w:rPr>
          <w:b/>
          <w:sz w:val="24"/>
          <w:lang w:val="uk-UA"/>
        </w:rPr>
        <w:t>. І</w:t>
      </w:r>
      <w:r>
        <w:rPr>
          <w:b/>
          <w:sz w:val="24"/>
          <w:lang w:val="uk-UA"/>
        </w:rPr>
        <w:t>ндивідуальні завдання</w:t>
      </w:r>
      <w:r w:rsidRPr="00A4737A">
        <w:rPr>
          <w:b/>
          <w:sz w:val="24"/>
          <w:lang w:val="uk-UA"/>
        </w:rPr>
        <w:t xml:space="preserve"> </w:t>
      </w:r>
      <w:r>
        <w:rPr>
          <w:i/>
          <w:sz w:val="24"/>
          <w:lang w:val="uk-UA"/>
        </w:rPr>
        <w:t>(у разі потреби</w:t>
      </w:r>
      <w:r w:rsidRPr="00A4737A">
        <w:rPr>
          <w:i/>
          <w:sz w:val="24"/>
          <w:lang w:val="uk-UA"/>
        </w:rPr>
        <w:t>)</w:t>
      </w:r>
    </w:p>
    <w:p w:rsidR="00C5709C" w:rsidRDefault="00C5709C" w:rsidP="00C5709C">
      <w:pPr>
        <w:ind w:left="142" w:firstLine="425"/>
        <w:jc w:val="center"/>
        <w:rPr>
          <w:b/>
          <w:szCs w:val="28"/>
          <w:lang w:val="uk-UA"/>
        </w:rPr>
      </w:pPr>
    </w:p>
    <w:p w:rsidR="00C5709C" w:rsidRDefault="00C5709C" w:rsidP="00C5709C">
      <w:pPr>
        <w:ind w:left="142" w:firstLine="425"/>
        <w:jc w:val="center"/>
        <w:rPr>
          <w:b/>
          <w:szCs w:val="28"/>
          <w:lang w:val="uk-UA"/>
        </w:rPr>
      </w:pPr>
    </w:p>
    <w:p w:rsidR="00886BFF" w:rsidRDefault="00886BFF" w:rsidP="00886BFF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lastRenderedPageBreak/>
        <w:t>7</w:t>
      </w:r>
      <w:r w:rsidRPr="00A4737A">
        <w:rPr>
          <w:b/>
          <w:sz w:val="24"/>
          <w:lang w:val="uk-UA"/>
        </w:rPr>
        <w:t>. І</w:t>
      </w:r>
      <w:r>
        <w:rPr>
          <w:b/>
          <w:sz w:val="24"/>
          <w:lang w:val="uk-UA"/>
        </w:rPr>
        <w:t xml:space="preserve">НСТРУМЕНТИ, ОБЛАДНАННЯ ТА ПРОГРАМНЕ ЗАБЕЗПЕЧЕННЯ, ВИКОРИСТАННЯ ЯКИХ ПЕРЕДБАЧАЄ НАВЧАЛЬНА ДИСЦИПЛІНА </w:t>
      </w:r>
    </w:p>
    <w:p w:rsidR="00886BFF" w:rsidRDefault="00886BFF" w:rsidP="00886BFF">
      <w:pPr>
        <w:jc w:val="center"/>
        <w:rPr>
          <w:i/>
          <w:sz w:val="24"/>
          <w:lang w:val="uk-UA"/>
        </w:rPr>
      </w:pPr>
      <w:r>
        <w:rPr>
          <w:i/>
          <w:sz w:val="24"/>
          <w:lang w:val="uk-UA"/>
        </w:rPr>
        <w:t xml:space="preserve">(у разі </w:t>
      </w:r>
      <w:r w:rsidRPr="008E4A8F">
        <w:rPr>
          <w:i/>
          <w:sz w:val="24"/>
          <w:lang w:val="uk-UA"/>
        </w:rPr>
        <w:t>потреб</w:t>
      </w:r>
      <w:r>
        <w:rPr>
          <w:i/>
          <w:sz w:val="24"/>
          <w:lang w:val="uk-UA"/>
        </w:rPr>
        <w:t>и</w:t>
      </w:r>
      <w:r w:rsidRPr="008E4A8F">
        <w:rPr>
          <w:i/>
          <w:sz w:val="24"/>
          <w:lang w:val="uk-UA"/>
        </w:rPr>
        <w:t>)</w:t>
      </w:r>
    </w:p>
    <w:p w:rsidR="00886BFF" w:rsidRPr="00886BFF" w:rsidRDefault="00886BFF" w:rsidP="00886BFF">
      <w:pPr>
        <w:jc w:val="center"/>
        <w:rPr>
          <w:i/>
          <w:sz w:val="24"/>
          <w:lang w:val="uk-UA"/>
        </w:rPr>
      </w:pPr>
    </w:p>
    <w:p w:rsidR="00886BFF" w:rsidRPr="00345FB3" w:rsidRDefault="00886BFF" w:rsidP="00886BFF">
      <w:pPr>
        <w:ind w:firstLine="567"/>
        <w:rPr>
          <w:bCs/>
          <w:sz w:val="24"/>
          <w:lang w:val="uk-UA"/>
        </w:rPr>
      </w:pPr>
      <w:r>
        <w:rPr>
          <w:bCs/>
          <w:sz w:val="24"/>
          <w:lang w:val="uk-UA"/>
        </w:rPr>
        <w:t>Технічні засоби: інтерактивна дошка, комп’ютер, проектор, інтернет під’єднання, магнітофон із програвачем компакт-дисків або МР3 формату, відеозаписи до тем.</w:t>
      </w:r>
    </w:p>
    <w:p w:rsidR="00C5709C" w:rsidRPr="004E4051" w:rsidRDefault="00C5709C" w:rsidP="00C5709C">
      <w:pPr>
        <w:ind w:left="142" w:firstLine="425"/>
        <w:jc w:val="center"/>
        <w:rPr>
          <w:b/>
          <w:sz w:val="32"/>
          <w:szCs w:val="32"/>
          <w:lang w:val="uk-UA"/>
        </w:rPr>
      </w:pPr>
      <w:r w:rsidRPr="00E26E90">
        <w:rPr>
          <w:b/>
          <w:szCs w:val="28"/>
          <w:lang w:val="uk-UA"/>
        </w:rPr>
        <w:t xml:space="preserve">                                                                       </w:t>
      </w:r>
    </w:p>
    <w:p w:rsidR="00886BFF" w:rsidRDefault="00886BFF" w:rsidP="00886BFF">
      <w:pPr>
        <w:shd w:val="clear" w:color="auto" w:fill="FFFFFF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8</w:t>
      </w:r>
      <w:r w:rsidRPr="00A4737A">
        <w:rPr>
          <w:b/>
          <w:sz w:val="24"/>
          <w:lang w:val="uk-UA"/>
        </w:rPr>
        <w:t>. Р</w:t>
      </w:r>
      <w:r>
        <w:rPr>
          <w:b/>
          <w:sz w:val="24"/>
          <w:lang w:val="uk-UA"/>
        </w:rPr>
        <w:t>ЕКОМЕНДОВАНІ ДЖЕРЕЛА ІНФОРМАЦІЇ</w:t>
      </w:r>
    </w:p>
    <w:p w:rsidR="00886BFF" w:rsidRDefault="00886BFF" w:rsidP="00886BFF">
      <w:pPr>
        <w:shd w:val="clear" w:color="auto" w:fill="FFFFFF"/>
        <w:jc w:val="center"/>
        <w:rPr>
          <w:b/>
          <w:sz w:val="24"/>
          <w:lang w:val="uk-UA"/>
        </w:rPr>
      </w:pPr>
    </w:p>
    <w:p w:rsidR="00AF0694" w:rsidRPr="00AF0694" w:rsidRDefault="00AF0694" w:rsidP="00AF0694">
      <w:pPr>
        <w:shd w:val="clear" w:color="auto" w:fill="FFFFFF"/>
        <w:tabs>
          <w:tab w:val="left" w:pos="0"/>
        </w:tabs>
        <w:jc w:val="center"/>
        <w:rPr>
          <w:b/>
          <w:sz w:val="24"/>
          <w:lang w:val="uk-UA"/>
        </w:rPr>
      </w:pPr>
      <w:r w:rsidRPr="00AF0694">
        <w:rPr>
          <w:b/>
          <w:sz w:val="24"/>
          <w:lang w:val="uk-UA"/>
        </w:rPr>
        <w:t>Методичне забезпечення</w:t>
      </w:r>
    </w:p>
    <w:p w:rsidR="00AF0694" w:rsidRPr="00AF0694" w:rsidRDefault="00AF0694" w:rsidP="00AF0694">
      <w:pPr>
        <w:tabs>
          <w:tab w:val="left" w:pos="0"/>
        </w:tabs>
        <w:jc w:val="center"/>
        <w:rPr>
          <w:b/>
          <w:sz w:val="24"/>
          <w:lang w:val="uk-UA"/>
        </w:rPr>
      </w:pPr>
    </w:p>
    <w:p w:rsidR="00AF0694" w:rsidRPr="004A3874" w:rsidRDefault="00AF0694" w:rsidP="004A3874">
      <w:pPr>
        <w:pStyle w:val="af0"/>
        <w:numPr>
          <w:ilvl w:val="0"/>
          <w:numId w:val="28"/>
        </w:numPr>
        <w:tabs>
          <w:tab w:val="left" w:pos="0"/>
        </w:tabs>
        <w:jc w:val="both"/>
        <w:rPr>
          <w:rFonts w:ascii="Times New Roman" w:hAnsi="Times New Roman"/>
          <w:sz w:val="24"/>
          <w:lang w:val="uk-UA"/>
        </w:rPr>
      </w:pPr>
      <w:r w:rsidRPr="004A3874">
        <w:rPr>
          <w:rFonts w:ascii="Times New Roman" w:hAnsi="Times New Roman"/>
          <w:sz w:val="24"/>
          <w:lang w:val="uk-UA"/>
        </w:rPr>
        <w:t>Бендзар Богдан, Бобинець Степан. Методика викладання зарубіжної літератури в загальноосвітній школі з українською мовою навчання. – Ужгород: Вид-во Ужгородського національного університету, 2001.</w:t>
      </w:r>
    </w:p>
    <w:p w:rsidR="00AF0694" w:rsidRPr="004A3874" w:rsidRDefault="00AF0694" w:rsidP="004A3874">
      <w:pPr>
        <w:pStyle w:val="af0"/>
        <w:numPr>
          <w:ilvl w:val="0"/>
          <w:numId w:val="28"/>
        </w:num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4"/>
        </w:rPr>
      </w:pPr>
      <w:r w:rsidRPr="004A3874">
        <w:rPr>
          <w:rFonts w:ascii="Times New Roman" w:hAnsi="Times New Roman"/>
          <w:sz w:val="24"/>
        </w:rPr>
        <w:t xml:space="preserve">Мартинець А. М. Викладання зарубіжної літератури. Методичний посібник для самопідготовки. Івано-Франківськ, 2010. </w:t>
      </w:r>
      <w:proofErr w:type="gramStart"/>
      <w:r w:rsidRPr="004A3874">
        <w:rPr>
          <w:rFonts w:ascii="Times New Roman" w:hAnsi="Times New Roman"/>
          <w:sz w:val="24"/>
        </w:rPr>
        <w:t>103</w:t>
      </w:r>
      <w:proofErr w:type="gramEnd"/>
      <w:r w:rsidRPr="004A3874">
        <w:rPr>
          <w:rFonts w:ascii="Times New Roman" w:hAnsi="Times New Roman"/>
          <w:sz w:val="24"/>
        </w:rPr>
        <w:t xml:space="preserve"> с.</w:t>
      </w:r>
    </w:p>
    <w:p w:rsidR="00AF0694" w:rsidRPr="004A3874" w:rsidRDefault="00AF0694" w:rsidP="004A3874">
      <w:pPr>
        <w:pStyle w:val="af0"/>
        <w:numPr>
          <w:ilvl w:val="0"/>
          <w:numId w:val="28"/>
        </w:numPr>
        <w:tabs>
          <w:tab w:val="left" w:pos="0"/>
        </w:tabs>
        <w:jc w:val="both"/>
        <w:rPr>
          <w:rFonts w:ascii="Times New Roman" w:hAnsi="Times New Roman"/>
          <w:sz w:val="24"/>
          <w:lang w:val="uk-UA"/>
        </w:rPr>
      </w:pPr>
      <w:r w:rsidRPr="004A3874">
        <w:rPr>
          <w:rFonts w:ascii="Times New Roman" w:hAnsi="Times New Roman"/>
          <w:sz w:val="24"/>
          <w:lang w:val="uk-UA"/>
        </w:rPr>
        <w:t xml:space="preserve">Навчально-методичний комплекс з історії зарубіжної літератури (література </w:t>
      </w:r>
      <w:r w:rsidRPr="004A3874">
        <w:rPr>
          <w:rFonts w:ascii="Times New Roman" w:hAnsi="Times New Roman"/>
          <w:sz w:val="24"/>
        </w:rPr>
        <w:t>XVII</w:t>
      </w:r>
      <w:r w:rsidRPr="004A3874">
        <w:rPr>
          <w:rFonts w:ascii="Times New Roman" w:hAnsi="Times New Roman"/>
          <w:sz w:val="24"/>
          <w:lang w:val="uk-UA"/>
        </w:rPr>
        <w:t>-</w:t>
      </w:r>
      <w:r w:rsidRPr="004A3874">
        <w:rPr>
          <w:rFonts w:ascii="Times New Roman" w:hAnsi="Times New Roman"/>
          <w:sz w:val="24"/>
        </w:rPr>
        <w:t>XVIII</w:t>
      </w:r>
      <w:r w:rsidRPr="004A3874">
        <w:rPr>
          <w:rFonts w:ascii="Times New Roman" w:hAnsi="Times New Roman"/>
          <w:sz w:val="24"/>
          <w:lang w:val="uk-UA"/>
        </w:rPr>
        <w:t xml:space="preserve"> ст.) для студентів Інституту іноземної філології денної та заочної форми навчання / Укладачі Бобинець С.С., Славич Т.Я. Ужгород,  2012. 52 с.</w:t>
      </w:r>
    </w:p>
    <w:p w:rsidR="00AF0694" w:rsidRPr="004A3874" w:rsidRDefault="00AF0694" w:rsidP="004A3874">
      <w:pPr>
        <w:pStyle w:val="af0"/>
        <w:numPr>
          <w:ilvl w:val="0"/>
          <w:numId w:val="28"/>
        </w:numPr>
        <w:tabs>
          <w:tab w:val="left" w:pos="0"/>
        </w:tabs>
        <w:jc w:val="both"/>
        <w:rPr>
          <w:rFonts w:ascii="Times New Roman" w:hAnsi="Times New Roman"/>
          <w:sz w:val="24"/>
          <w:lang w:eastAsia="uk-UA"/>
        </w:rPr>
      </w:pPr>
      <w:r w:rsidRPr="004A3874">
        <w:rPr>
          <w:rFonts w:ascii="Times New Roman" w:hAnsi="Times New Roman"/>
          <w:sz w:val="24"/>
          <w:lang w:eastAsia="uk-UA"/>
        </w:rPr>
        <w:t>Ситченко А. Навчально-технологічна концепція літературного аналізу</w:t>
      </w:r>
      <w:r w:rsidRPr="004A3874">
        <w:rPr>
          <w:rFonts w:ascii="Times New Roman" w:hAnsi="Times New Roman"/>
          <w:sz w:val="24"/>
          <w:lang w:val="uk-UA" w:eastAsia="uk-UA"/>
        </w:rPr>
        <w:t xml:space="preserve">. </w:t>
      </w:r>
      <w:r w:rsidRPr="004A3874">
        <w:rPr>
          <w:rFonts w:ascii="Times New Roman" w:hAnsi="Times New Roman"/>
          <w:sz w:val="24"/>
          <w:lang w:eastAsia="uk-UA"/>
        </w:rPr>
        <w:t xml:space="preserve"> </w:t>
      </w:r>
      <w:proofErr w:type="gramStart"/>
      <w:r w:rsidRPr="004A3874">
        <w:rPr>
          <w:rFonts w:ascii="Times New Roman" w:hAnsi="Times New Roman"/>
          <w:sz w:val="24"/>
          <w:lang w:eastAsia="uk-UA"/>
        </w:rPr>
        <w:t>К. :</w:t>
      </w:r>
      <w:proofErr w:type="gramEnd"/>
      <w:r w:rsidRPr="004A3874">
        <w:rPr>
          <w:rFonts w:ascii="Times New Roman" w:hAnsi="Times New Roman"/>
          <w:sz w:val="24"/>
          <w:lang w:eastAsia="uk-UA"/>
        </w:rPr>
        <w:t xml:space="preserve"> Ленвіт, 2004. </w:t>
      </w:r>
      <w:proofErr w:type="gramStart"/>
      <w:r w:rsidRPr="004A3874">
        <w:rPr>
          <w:rFonts w:ascii="Times New Roman" w:hAnsi="Times New Roman"/>
          <w:sz w:val="24"/>
          <w:lang w:eastAsia="uk-UA"/>
        </w:rPr>
        <w:t>304</w:t>
      </w:r>
      <w:proofErr w:type="gramEnd"/>
      <w:r w:rsidRPr="004A3874">
        <w:rPr>
          <w:rFonts w:ascii="Times New Roman" w:hAnsi="Times New Roman"/>
          <w:sz w:val="24"/>
          <w:lang w:eastAsia="uk-UA"/>
        </w:rPr>
        <w:t xml:space="preserve"> с.</w:t>
      </w:r>
    </w:p>
    <w:p w:rsidR="004A3874" w:rsidRPr="004A3874" w:rsidRDefault="004A3874" w:rsidP="004A3874">
      <w:pPr>
        <w:pStyle w:val="af0"/>
        <w:numPr>
          <w:ilvl w:val="0"/>
          <w:numId w:val="28"/>
        </w:numPr>
        <w:tabs>
          <w:tab w:val="left" w:pos="0"/>
        </w:tabs>
        <w:jc w:val="both"/>
        <w:rPr>
          <w:rFonts w:ascii="Times New Roman" w:hAnsi="Times New Roman"/>
          <w:sz w:val="24"/>
          <w:lang w:eastAsia="uk-UA"/>
        </w:rPr>
      </w:pPr>
      <w:r w:rsidRPr="004A3874">
        <w:rPr>
          <w:rFonts w:ascii="Times New Roman" w:hAnsi="Times New Roman"/>
          <w:sz w:val="24"/>
          <w:lang w:eastAsia="uk-UA"/>
        </w:rPr>
        <w:t>Про проведення педагогічного експерименту щодо запровадження кредитно-модульної системи організації навчального процесу у вищих навчальних закладах ІІІ-ІV рівнів акредитації/ Рішення колегії Міністерства освіти і науки України від 24.04. 2003 р. Протокол № 5/5 - 4.</w:t>
      </w:r>
    </w:p>
    <w:p w:rsidR="004A3874" w:rsidRPr="004A3874" w:rsidRDefault="004A3874" w:rsidP="004A3874">
      <w:pPr>
        <w:pStyle w:val="af0"/>
        <w:numPr>
          <w:ilvl w:val="0"/>
          <w:numId w:val="28"/>
        </w:numPr>
        <w:tabs>
          <w:tab w:val="left" w:pos="0"/>
        </w:tabs>
        <w:jc w:val="both"/>
        <w:rPr>
          <w:rFonts w:ascii="Times New Roman" w:hAnsi="Times New Roman"/>
          <w:sz w:val="24"/>
          <w:lang w:eastAsia="uk-UA"/>
        </w:rPr>
      </w:pPr>
      <w:r w:rsidRPr="004A3874">
        <w:rPr>
          <w:rFonts w:ascii="Times New Roman" w:hAnsi="Times New Roman"/>
          <w:sz w:val="24"/>
          <w:lang w:eastAsia="uk-UA"/>
        </w:rPr>
        <w:t>Перелік необхідних умов для запровадження кредитно-модульної системи організації навчального процесу у навчальних закладах III — IV рівнів акредитації/ Додаток до Рішення колегії Міністерства освіти і науки України від 24.04.2003 р. Протокол № 5/5-4.</w:t>
      </w:r>
    </w:p>
    <w:p w:rsidR="004A3874" w:rsidRPr="004A3874" w:rsidRDefault="004A3874" w:rsidP="004A3874">
      <w:pPr>
        <w:pStyle w:val="af0"/>
        <w:numPr>
          <w:ilvl w:val="0"/>
          <w:numId w:val="28"/>
        </w:numPr>
        <w:tabs>
          <w:tab w:val="left" w:pos="0"/>
        </w:tabs>
        <w:jc w:val="both"/>
        <w:rPr>
          <w:rFonts w:ascii="Times New Roman" w:hAnsi="Times New Roman"/>
          <w:sz w:val="24"/>
          <w:lang w:eastAsia="uk-UA"/>
        </w:rPr>
      </w:pPr>
      <w:r w:rsidRPr="004A3874">
        <w:rPr>
          <w:rFonts w:ascii="Times New Roman" w:hAnsi="Times New Roman"/>
          <w:sz w:val="24"/>
          <w:lang w:eastAsia="uk-UA"/>
        </w:rPr>
        <w:t>Про проведення педагогічного експерименту з кредитно-модульної системи організації навчального процесу / Наказ МОН України № 48 від 23.01.2004 р.</w:t>
      </w:r>
    </w:p>
    <w:p w:rsidR="004A3874" w:rsidRPr="004A3874" w:rsidRDefault="004A3874" w:rsidP="004A3874">
      <w:pPr>
        <w:pStyle w:val="af0"/>
        <w:numPr>
          <w:ilvl w:val="0"/>
          <w:numId w:val="28"/>
        </w:numPr>
        <w:tabs>
          <w:tab w:val="left" w:pos="0"/>
        </w:tabs>
        <w:jc w:val="both"/>
        <w:rPr>
          <w:rFonts w:ascii="Times New Roman" w:hAnsi="Times New Roman"/>
          <w:sz w:val="24"/>
          <w:lang w:eastAsia="uk-UA"/>
        </w:rPr>
      </w:pPr>
      <w:r w:rsidRPr="004A3874">
        <w:rPr>
          <w:rFonts w:ascii="Times New Roman" w:hAnsi="Times New Roman"/>
          <w:sz w:val="24"/>
          <w:lang w:eastAsia="uk-UA"/>
        </w:rPr>
        <w:t>Програма проведення педагогічного експерименту щодо запровадження кредитно-модульної системи організації навчального процесу у вищих навчальних закладах ІІІ-ІV рівнів акредитації / Додаток до Наказу МОН України № 48 від 23.01.2004 р.</w:t>
      </w:r>
    </w:p>
    <w:p w:rsidR="004A3874" w:rsidRPr="004A3874" w:rsidRDefault="004A3874" w:rsidP="004A3874">
      <w:pPr>
        <w:pStyle w:val="af0"/>
        <w:numPr>
          <w:ilvl w:val="0"/>
          <w:numId w:val="28"/>
        </w:numPr>
        <w:tabs>
          <w:tab w:val="left" w:pos="0"/>
        </w:tabs>
        <w:jc w:val="both"/>
        <w:rPr>
          <w:rFonts w:ascii="Times New Roman" w:hAnsi="Times New Roman"/>
          <w:sz w:val="24"/>
          <w:lang w:eastAsia="uk-UA"/>
        </w:rPr>
      </w:pPr>
      <w:r w:rsidRPr="004A3874">
        <w:rPr>
          <w:rFonts w:ascii="Times New Roman" w:hAnsi="Times New Roman"/>
          <w:sz w:val="24"/>
          <w:lang w:eastAsia="uk-UA"/>
        </w:rPr>
        <w:t>Тимчасове положення про організацію навчального процесу в кредитно-модульній системі підготовки фахівців/ Додаток до Наказу МОН України № 48 від 23.01.2004 р.</w:t>
      </w:r>
    </w:p>
    <w:p w:rsidR="004A3874" w:rsidRPr="004A3874" w:rsidRDefault="004A3874" w:rsidP="004A3874">
      <w:pPr>
        <w:pStyle w:val="af0"/>
        <w:numPr>
          <w:ilvl w:val="0"/>
          <w:numId w:val="28"/>
        </w:numPr>
        <w:tabs>
          <w:tab w:val="left" w:pos="0"/>
        </w:tabs>
        <w:jc w:val="both"/>
        <w:rPr>
          <w:rFonts w:ascii="Times New Roman" w:hAnsi="Times New Roman"/>
          <w:sz w:val="24"/>
          <w:lang w:eastAsia="uk-UA"/>
        </w:rPr>
      </w:pPr>
      <w:r w:rsidRPr="004A3874">
        <w:rPr>
          <w:rFonts w:ascii="Times New Roman" w:hAnsi="Times New Roman"/>
          <w:sz w:val="24"/>
          <w:lang w:eastAsia="uk-UA"/>
        </w:rPr>
        <w:t>Програма дій щодо реалізації положень Болонської декларації в системі вищої освіти і науки України на 2004-2005 роки/ Додаток до Наказу МОН України № 49 від 23.01.2004 р.</w:t>
      </w:r>
    </w:p>
    <w:p w:rsidR="004A3874" w:rsidRPr="004A3874" w:rsidRDefault="004A3874" w:rsidP="004A3874">
      <w:pPr>
        <w:pStyle w:val="af0"/>
        <w:numPr>
          <w:ilvl w:val="0"/>
          <w:numId w:val="28"/>
        </w:numPr>
        <w:tabs>
          <w:tab w:val="left" w:pos="0"/>
        </w:tabs>
        <w:jc w:val="both"/>
        <w:rPr>
          <w:rFonts w:ascii="Times New Roman" w:hAnsi="Times New Roman"/>
          <w:sz w:val="24"/>
          <w:lang w:eastAsia="uk-UA"/>
        </w:rPr>
      </w:pPr>
      <w:r w:rsidRPr="004A3874">
        <w:rPr>
          <w:rFonts w:ascii="Times New Roman" w:hAnsi="Times New Roman"/>
          <w:sz w:val="24"/>
          <w:lang w:eastAsia="uk-UA"/>
        </w:rPr>
        <w:t>Заходи щодо реалізації положень Болонської декларації в системі вищої освіти і науки України на 2004-2005 роки / Додаток до Наказу МОН України № 49 від 23.01.2004 р.</w:t>
      </w:r>
    </w:p>
    <w:p w:rsidR="004A3874" w:rsidRPr="004A3874" w:rsidRDefault="004A3874" w:rsidP="004A3874">
      <w:pPr>
        <w:pStyle w:val="af0"/>
        <w:numPr>
          <w:ilvl w:val="0"/>
          <w:numId w:val="28"/>
        </w:numPr>
        <w:tabs>
          <w:tab w:val="left" w:pos="0"/>
        </w:tabs>
        <w:jc w:val="both"/>
        <w:rPr>
          <w:rFonts w:ascii="Times New Roman" w:hAnsi="Times New Roman"/>
          <w:sz w:val="24"/>
          <w:lang w:eastAsia="uk-UA"/>
        </w:rPr>
      </w:pPr>
      <w:r w:rsidRPr="004A3874">
        <w:rPr>
          <w:rFonts w:ascii="Times New Roman" w:hAnsi="Times New Roman"/>
          <w:sz w:val="24"/>
          <w:lang w:eastAsia="uk-UA"/>
        </w:rPr>
        <w:t>Про особливості впровадження кредитно-модульної системи організації навчального процесу / Наказ МОН України № 812 від 20.10.2004р.</w:t>
      </w:r>
    </w:p>
    <w:p w:rsidR="004A3874" w:rsidRPr="004A3874" w:rsidRDefault="004A3874" w:rsidP="004A3874">
      <w:pPr>
        <w:pStyle w:val="af0"/>
        <w:numPr>
          <w:ilvl w:val="0"/>
          <w:numId w:val="28"/>
        </w:numPr>
        <w:tabs>
          <w:tab w:val="left" w:pos="0"/>
        </w:tabs>
        <w:jc w:val="both"/>
        <w:rPr>
          <w:rFonts w:ascii="Times New Roman" w:hAnsi="Times New Roman"/>
          <w:sz w:val="24"/>
          <w:lang w:eastAsia="uk-UA"/>
        </w:rPr>
      </w:pPr>
      <w:r w:rsidRPr="004A3874">
        <w:rPr>
          <w:rFonts w:ascii="Times New Roman" w:hAnsi="Times New Roman"/>
          <w:sz w:val="24"/>
          <w:lang w:eastAsia="uk-UA"/>
        </w:rPr>
        <w:t>Концептуальні засади розвитку педагогічної освіти України та її інтеграції в європейський освітній простір/ Наказ МОН України № 998 від 31.12.2004 р.</w:t>
      </w:r>
    </w:p>
    <w:p w:rsidR="004A3874" w:rsidRPr="004A3874" w:rsidRDefault="004A3874" w:rsidP="004A3874">
      <w:pPr>
        <w:pStyle w:val="af0"/>
        <w:numPr>
          <w:ilvl w:val="0"/>
          <w:numId w:val="28"/>
        </w:numPr>
        <w:tabs>
          <w:tab w:val="left" w:pos="0"/>
        </w:tabs>
        <w:jc w:val="both"/>
        <w:rPr>
          <w:rFonts w:ascii="Times New Roman" w:hAnsi="Times New Roman"/>
          <w:sz w:val="24"/>
          <w:lang w:eastAsia="uk-UA"/>
        </w:rPr>
      </w:pPr>
      <w:r w:rsidRPr="004A3874">
        <w:rPr>
          <w:rFonts w:ascii="Times New Roman" w:hAnsi="Times New Roman"/>
          <w:sz w:val="24"/>
          <w:lang w:eastAsia="uk-UA"/>
        </w:rPr>
        <w:t xml:space="preserve">Про стан проведення педагогічного експерименту щодо впровадження кредитно-модульної системи організації навчального процесу у вищих навчальних закладах ІІІ-ІV рівнів акредитації / Рішення колегії МОН України від 27.01. </w:t>
      </w:r>
      <w:proofErr w:type="gramStart"/>
      <w:r w:rsidRPr="004A3874">
        <w:rPr>
          <w:rFonts w:ascii="Times New Roman" w:hAnsi="Times New Roman"/>
          <w:sz w:val="24"/>
          <w:lang w:eastAsia="uk-UA"/>
        </w:rPr>
        <w:t>2005р.,</w:t>
      </w:r>
      <w:proofErr w:type="gramEnd"/>
      <w:r w:rsidRPr="004A3874">
        <w:rPr>
          <w:rFonts w:ascii="Times New Roman" w:hAnsi="Times New Roman"/>
          <w:sz w:val="24"/>
          <w:lang w:eastAsia="uk-UA"/>
        </w:rPr>
        <w:t xml:space="preserve"> протокол № 1/2 – 4. </w:t>
      </w:r>
    </w:p>
    <w:p w:rsidR="004A3874" w:rsidRPr="004A3874" w:rsidRDefault="004A3874" w:rsidP="004A3874">
      <w:pPr>
        <w:pStyle w:val="af0"/>
        <w:numPr>
          <w:ilvl w:val="0"/>
          <w:numId w:val="28"/>
        </w:numPr>
        <w:tabs>
          <w:tab w:val="left" w:pos="0"/>
        </w:tabs>
        <w:jc w:val="both"/>
        <w:rPr>
          <w:rFonts w:ascii="Times New Roman" w:hAnsi="Times New Roman"/>
          <w:sz w:val="24"/>
          <w:lang w:eastAsia="uk-UA"/>
        </w:rPr>
      </w:pPr>
      <w:r w:rsidRPr="004A3874">
        <w:rPr>
          <w:rFonts w:ascii="Times New Roman" w:hAnsi="Times New Roman"/>
          <w:sz w:val="24"/>
          <w:lang w:eastAsia="uk-UA"/>
        </w:rPr>
        <w:lastRenderedPageBreak/>
        <w:t>Про впровадження кредитно-модульної системи організації навчального процесу / наказ МОН України № 774 від 30.12.2005 р.</w:t>
      </w:r>
    </w:p>
    <w:p w:rsidR="004A3874" w:rsidRPr="004A3874" w:rsidRDefault="004A3874" w:rsidP="004A3874">
      <w:pPr>
        <w:pStyle w:val="af0"/>
        <w:numPr>
          <w:ilvl w:val="0"/>
          <w:numId w:val="28"/>
        </w:numPr>
        <w:tabs>
          <w:tab w:val="left" w:pos="0"/>
        </w:tabs>
        <w:jc w:val="both"/>
        <w:rPr>
          <w:rFonts w:ascii="Times New Roman" w:hAnsi="Times New Roman"/>
          <w:sz w:val="24"/>
          <w:lang w:eastAsia="uk-UA"/>
        </w:rPr>
      </w:pPr>
      <w:r w:rsidRPr="004A3874">
        <w:rPr>
          <w:rFonts w:ascii="Times New Roman" w:hAnsi="Times New Roman"/>
          <w:sz w:val="24"/>
          <w:lang w:eastAsia="uk-UA"/>
        </w:rPr>
        <w:t>Рекомендації щодо впровадження кредитно-модульної системи у вищих навчальних закладах ІІІ – IV рівнів акредитації / Додаток до наказу МОН України № 774 від 30.12.2005р.</w:t>
      </w:r>
    </w:p>
    <w:p w:rsidR="004A3874" w:rsidRPr="004A3874" w:rsidRDefault="004A3874" w:rsidP="004A3874">
      <w:pPr>
        <w:pStyle w:val="af0"/>
        <w:numPr>
          <w:ilvl w:val="0"/>
          <w:numId w:val="28"/>
        </w:numPr>
        <w:tabs>
          <w:tab w:val="left" w:pos="0"/>
        </w:tabs>
        <w:jc w:val="both"/>
        <w:rPr>
          <w:rFonts w:ascii="Times New Roman" w:hAnsi="Times New Roman"/>
          <w:sz w:val="24"/>
          <w:lang w:eastAsia="uk-UA"/>
        </w:rPr>
      </w:pPr>
      <w:r w:rsidRPr="004A3874">
        <w:rPr>
          <w:rFonts w:ascii="Times New Roman" w:hAnsi="Times New Roman"/>
          <w:sz w:val="24"/>
          <w:lang w:eastAsia="uk-UA"/>
        </w:rPr>
        <w:t>Рекомендації щодо структури та ведення індивідуального навчального плану студента / Додаток до наказу МОН України № 774 від 30.12.2005р.</w:t>
      </w:r>
    </w:p>
    <w:p w:rsidR="00AF0694" w:rsidRPr="004A3874" w:rsidRDefault="004A3874" w:rsidP="004A3874">
      <w:pPr>
        <w:pStyle w:val="af0"/>
        <w:numPr>
          <w:ilvl w:val="0"/>
          <w:numId w:val="28"/>
        </w:numPr>
        <w:tabs>
          <w:tab w:val="left" w:pos="0"/>
        </w:tabs>
        <w:jc w:val="both"/>
        <w:rPr>
          <w:rFonts w:ascii="Times New Roman" w:hAnsi="Times New Roman"/>
          <w:sz w:val="24"/>
          <w:lang w:val="ru-RU" w:eastAsia="uk-UA"/>
        </w:rPr>
      </w:pPr>
      <w:r w:rsidRPr="004A3874">
        <w:rPr>
          <w:rFonts w:ascii="Times New Roman" w:hAnsi="Times New Roman"/>
          <w:sz w:val="24"/>
          <w:lang w:val="ru-RU" w:eastAsia="uk-UA"/>
        </w:rPr>
        <w:t xml:space="preserve">Рекомендації щодо структури залікового кредиту та порядку оцінювання навчальних досягнень студентів / Додаток </w:t>
      </w:r>
      <w:proofErr w:type="gramStart"/>
      <w:r w:rsidRPr="004A3874">
        <w:rPr>
          <w:rFonts w:ascii="Times New Roman" w:hAnsi="Times New Roman"/>
          <w:sz w:val="24"/>
          <w:lang w:val="ru-RU" w:eastAsia="uk-UA"/>
        </w:rPr>
        <w:t>до наказу</w:t>
      </w:r>
      <w:proofErr w:type="gramEnd"/>
      <w:r w:rsidRPr="004A3874">
        <w:rPr>
          <w:rFonts w:ascii="Times New Roman" w:hAnsi="Times New Roman"/>
          <w:sz w:val="24"/>
          <w:lang w:val="ru-RU" w:eastAsia="uk-UA"/>
        </w:rPr>
        <w:t xml:space="preserve"> МОН України № 774 від 30.12.2005р.</w:t>
      </w:r>
    </w:p>
    <w:p w:rsidR="00AF0694" w:rsidRPr="00A4737A" w:rsidRDefault="00AF0694" w:rsidP="00886BFF">
      <w:pPr>
        <w:shd w:val="clear" w:color="auto" w:fill="FFFFFF"/>
        <w:jc w:val="center"/>
        <w:rPr>
          <w:b/>
          <w:sz w:val="24"/>
          <w:lang w:val="uk-UA"/>
        </w:rPr>
      </w:pPr>
    </w:p>
    <w:p w:rsidR="00886BFF" w:rsidRPr="00A4737A" w:rsidRDefault="00886BFF" w:rsidP="00886BFF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  <w:r w:rsidRPr="00A4737A">
        <w:rPr>
          <w:b/>
          <w:bCs/>
          <w:spacing w:val="-6"/>
          <w:sz w:val="24"/>
          <w:lang w:val="uk-UA"/>
        </w:rPr>
        <w:t>Основна література</w:t>
      </w:r>
    </w:p>
    <w:p w:rsidR="00886BFF" w:rsidRPr="00AF0694" w:rsidRDefault="00886BFF" w:rsidP="00886BFF">
      <w:pPr>
        <w:numPr>
          <w:ilvl w:val="0"/>
          <w:numId w:val="23"/>
        </w:numPr>
        <w:jc w:val="both"/>
        <w:rPr>
          <w:sz w:val="24"/>
          <w:lang w:val="uk-UA"/>
        </w:rPr>
      </w:pPr>
      <w:r w:rsidRPr="00AF0694">
        <w:rPr>
          <w:sz w:val="24"/>
          <w:lang w:val="uk-UA"/>
        </w:rPr>
        <w:t>Давиденко Г.Й., Величко М.О. Історія зарубіжної літ</w:t>
      </w:r>
      <w:r w:rsidR="00E44B1C" w:rsidRPr="00AF0694">
        <w:rPr>
          <w:sz w:val="24"/>
          <w:lang w:val="uk-UA"/>
        </w:rPr>
        <w:t xml:space="preserve">ератури </w:t>
      </w:r>
      <w:r w:rsidR="00E44B1C">
        <w:rPr>
          <w:sz w:val="24"/>
        </w:rPr>
        <w:t>XVII</w:t>
      </w:r>
      <w:r w:rsidR="00E44B1C" w:rsidRPr="00AF0694">
        <w:rPr>
          <w:sz w:val="24"/>
          <w:lang w:val="uk-UA"/>
        </w:rPr>
        <w:t xml:space="preserve"> - </w:t>
      </w:r>
      <w:r w:rsidR="00E44B1C">
        <w:rPr>
          <w:sz w:val="24"/>
        </w:rPr>
        <w:t>XVIII</w:t>
      </w:r>
      <w:r w:rsidR="00E44B1C" w:rsidRPr="00AF0694">
        <w:rPr>
          <w:sz w:val="24"/>
          <w:lang w:val="uk-UA"/>
        </w:rPr>
        <w:t xml:space="preserve"> століття.</w:t>
      </w:r>
      <w:r w:rsidRPr="00AF0694">
        <w:rPr>
          <w:sz w:val="24"/>
          <w:lang w:val="uk-UA"/>
        </w:rPr>
        <w:t xml:space="preserve"> К.: Ц</w:t>
      </w:r>
      <w:r w:rsidR="00E44B1C" w:rsidRPr="00AF0694">
        <w:rPr>
          <w:sz w:val="24"/>
          <w:lang w:val="uk-UA"/>
        </w:rPr>
        <w:t xml:space="preserve">ентр учбової літератури, 2007. </w:t>
      </w:r>
      <w:r w:rsidRPr="00AF0694">
        <w:rPr>
          <w:sz w:val="24"/>
          <w:lang w:val="uk-UA"/>
        </w:rPr>
        <w:t xml:space="preserve"> 292 с.</w:t>
      </w:r>
    </w:p>
    <w:p w:rsidR="00886BFF" w:rsidRDefault="00886BFF" w:rsidP="00886BFF">
      <w:pPr>
        <w:numPr>
          <w:ilvl w:val="0"/>
          <w:numId w:val="23"/>
        </w:numPr>
        <w:jc w:val="both"/>
        <w:rPr>
          <w:sz w:val="24"/>
        </w:rPr>
      </w:pPr>
      <w:r w:rsidRPr="00F02F28">
        <w:rPr>
          <w:sz w:val="24"/>
        </w:rPr>
        <w:t>Ференц Н.</w:t>
      </w:r>
      <w:r w:rsidR="00F02F28">
        <w:rPr>
          <w:sz w:val="24"/>
        </w:rPr>
        <w:t>С. Основи літературознавства. К.: Знання, 2011.</w:t>
      </w:r>
      <w:r w:rsidRPr="00F02F28">
        <w:rPr>
          <w:sz w:val="24"/>
        </w:rPr>
        <w:t xml:space="preserve"> 431 с.</w:t>
      </w:r>
    </w:p>
    <w:p w:rsidR="00434AF5" w:rsidRPr="00434AF5" w:rsidRDefault="00434AF5" w:rsidP="00434AF5">
      <w:pPr>
        <w:numPr>
          <w:ilvl w:val="0"/>
          <w:numId w:val="23"/>
        </w:numPr>
        <w:jc w:val="both"/>
        <w:rPr>
          <w:sz w:val="24"/>
        </w:rPr>
      </w:pPr>
      <w:r w:rsidRPr="00434AF5">
        <w:rPr>
          <w:sz w:val="24"/>
        </w:rPr>
        <w:t xml:space="preserve">Безруков А. В. Історія зарубіжної літератури: від античності до початку XIX </w:t>
      </w:r>
      <w:proofErr w:type="gramStart"/>
      <w:r w:rsidRPr="00434AF5">
        <w:rPr>
          <w:sz w:val="24"/>
        </w:rPr>
        <w:t>ст. :</w:t>
      </w:r>
      <w:proofErr w:type="gramEnd"/>
      <w:r w:rsidRPr="00434AF5">
        <w:rPr>
          <w:sz w:val="24"/>
        </w:rPr>
        <w:t xml:space="preserve"> навч. посіб. для студентів філол. спец. ЗВО. </w:t>
      </w:r>
      <w:proofErr w:type="gramStart"/>
      <w:r w:rsidRPr="00434AF5">
        <w:rPr>
          <w:sz w:val="24"/>
        </w:rPr>
        <w:t>Дніпро :</w:t>
      </w:r>
      <w:proofErr w:type="gramEnd"/>
      <w:r w:rsidRPr="00434AF5">
        <w:rPr>
          <w:sz w:val="24"/>
        </w:rPr>
        <w:t xml:space="preserve"> ФОП Касян-Шаїнський, 2021. 165 с</w:t>
      </w:r>
    </w:p>
    <w:p w:rsidR="00434AF5" w:rsidRPr="00434AF5" w:rsidRDefault="00434AF5" w:rsidP="00434AF5">
      <w:pPr>
        <w:numPr>
          <w:ilvl w:val="0"/>
          <w:numId w:val="23"/>
        </w:numPr>
        <w:jc w:val="both"/>
        <w:rPr>
          <w:sz w:val="24"/>
        </w:rPr>
      </w:pPr>
      <w:r w:rsidRPr="00434AF5">
        <w:rPr>
          <w:sz w:val="24"/>
        </w:rPr>
        <w:t>Білик Н.Д. Англійська література 18 ст. Становлення і розвиток роману. Харків, 2016.</w:t>
      </w:r>
    </w:p>
    <w:p w:rsidR="00434AF5" w:rsidRPr="00434AF5" w:rsidRDefault="00434AF5" w:rsidP="00434AF5">
      <w:pPr>
        <w:numPr>
          <w:ilvl w:val="0"/>
          <w:numId w:val="23"/>
        </w:numPr>
        <w:jc w:val="both"/>
        <w:rPr>
          <w:sz w:val="24"/>
        </w:rPr>
      </w:pPr>
      <w:r w:rsidRPr="00434AF5">
        <w:rPr>
          <w:sz w:val="24"/>
        </w:rPr>
        <w:t>Бітківська Г.В., Динниченко Т.А. Історія зарубіжної літератури ХVІІ–ХVІІІ століття. Практикум. – К.: Київський університет імені Бориса Грінченка, 2010. – 160 с.</w:t>
      </w:r>
    </w:p>
    <w:p w:rsidR="00434AF5" w:rsidRPr="00434AF5" w:rsidRDefault="00434AF5" w:rsidP="00434AF5">
      <w:pPr>
        <w:numPr>
          <w:ilvl w:val="0"/>
          <w:numId w:val="23"/>
        </w:numPr>
        <w:jc w:val="both"/>
        <w:rPr>
          <w:sz w:val="24"/>
        </w:rPr>
      </w:pPr>
      <w:r w:rsidRPr="00434AF5">
        <w:rPr>
          <w:sz w:val="24"/>
        </w:rPr>
        <w:t xml:space="preserve">Гаврило І.В., Рошко М.М., Славич Т.Я. Історія зарубіжної літератури XVII-XVIII ст.: Навчальний посібник з дисципліни для здобувачів першого (бакалаврського) рівня вищої освіти спеціальності «Середня освіта. Мова і література (англійська/німецька/французька») та «Філологія. Англійська/німецька/французька мова і література. Переклад». </w:t>
      </w:r>
      <w:proofErr w:type="gramStart"/>
      <w:r w:rsidRPr="00434AF5">
        <w:rPr>
          <w:sz w:val="24"/>
        </w:rPr>
        <w:t>Ужгород :</w:t>
      </w:r>
      <w:proofErr w:type="gramEnd"/>
      <w:r w:rsidRPr="00434AF5">
        <w:rPr>
          <w:sz w:val="24"/>
        </w:rPr>
        <w:t xml:space="preserve"> УжНУ, 2022. 117 с.</w:t>
      </w:r>
    </w:p>
    <w:p w:rsidR="00434AF5" w:rsidRPr="00434AF5" w:rsidRDefault="00434AF5" w:rsidP="00434AF5">
      <w:pPr>
        <w:numPr>
          <w:ilvl w:val="0"/>
          <w:numId w:val="23"/>
        </w:numPr>
        <w:jc w:val="both"/>
        <w:rPr>
          <w:sz w:val="24"/>
        </w:rPr>
      </w:pPr>
      <w:r w:rsidRPr="00434AF5">
        <w:rPr>
          <w:sz w:val="24"/>
        </w:rPr>
        <w:t>Галич О., Назарець В., Васильєв Є. Теорія літератури. – К.: Либідь,2001.</w:t>
      </w:r>
    </w:p>
    <w:p w:rsidR="00434AF5" w:rsidRPr="00434AF5" w:rsidRDefault="00434AF5" w:rsidP="00434AF5">
      <w:pPr>
        <w:numPr>
          <w:ilvl w:val="0"/>
          <w:numId w:val="23"/>
        </w:numPr>
        <w:jc w:val="both"/>
        <w:rPr>
          <w:sz w:val="24"/>
        </w:rPr>
      </w:pPr>
      <w:r w:rsidRPr="00434AF5">
        <w:rPr>
          <w:sz w:val="24"/>
        </w:rPr>
        <w:t>Гвоздєв О. О.: З історії театру і драми / Из истории театра и драмы. Академия, 1923 г. Переклад з рос. Львів, 2008. 200 с</w:t>
      </w:r>
    </w:p>
    <w:p w:rsidR="00434AF5" w:rsidRPr="00434AF5" w:rsidRDefault="00434AF5" w:rsidP="00434AF5">
      <w:pPr>
        <w:numPr>
          <w:ilvl w:val="0"/>
          <w:numId w:val="23"/>
        </w:numPr>
        <w:jc w:val="both"/>
        <w:rPr>
          <w:sz w:val="24"/>
        </w:rPr>
      </w:pPr>
      <w:r w:rsidRPr="00434AF5">
        <w:rPr>
          <w:sz w:val="24"/>
        </w:rPr>
        <w:t>Давиденко Г. Й. Історія зарубіжної літератури XVII–XVIII століття: навч. посібник. [для студ. вищ. навч. закл.] / Г. Й. Давиденко, М. О. Величко. − [2-ге вид.]. К.: Центр учбової літератури, 2007. – 292 с.</w:t>
      </w:r>
    </w:p>
    <w:p w:rsidR="00434AF5" w:rsidRPr="00434AF5" w:rsidRDefault="00434AF5" w:rsidP="00434AF5">
      <w:pPr>
        <w:numPr>
          <w:ilvl w:val="0"/>
          <w:numId w:val="23"/>
        </w:numPr>
        <w:jc w:val="both"/>
        <w:rPr>
          <w:sz w:val="24"/>
        </w:rPr>
      </w:pPr>
      <w:r w:rsidRPr="00434AF5">
        <w:rPr>
          <w:sz w:val="24"/>
        </w:rPr>
        <w:t>Давиденко Г.Й., Чайка О.М., Гричаник Н.І., Кушнєрьова М.О.Історія зарубіжної літератури XVII – XVIII ст.: навч. посіб. Київ: Центр учбової літератури, 2008. 274 с.</w:t>
      </w:r>
    </w:p>
    <w:p w:rsidR="00434AF5" w:rsidRPr="00434AF5" w:rsidRDefault="00434AF5" w:rsidP="00434AF5">
      <w:pPr>
        <w:numPr>
          <w:ilvl w:val="0"/>
          <w:numId w:val="23"/>
        </w:numPr>
        <w:jc w:val="both"/>
        <w:rPr>
          <w:sz w:val="24"/>
        </w:rPr>
      </w:pPr>
      <w:r w:rsidRPr="00434AF5">
        <w:rPr>
          <w:sz w:val="24"/>
        </w:rPr>
        <w:t xml:space="preserve">Дудченко, M. М.  Література Великобританії і США. Навч. посіб. для студ. вищ. навч. закл. </w:t>
      </w:r>
      <w:proofErr w:type="gramStart"/>
      <w:r w:rsidRPr="00434AF5">
        <w:rPr>
          <w:sz w:val="24"/>
        </w:rPr>
        <w:t>рец.:</w:t>
      </w:r>
      <w:proofErr w:type="gramEnd"/>
      <w:r w:rsidRPr="00434AF5">
        <w:rPr>
          <w:sz w:val="24"/>
        </w:rPr>
        <w:t xml:space="preserve"> Ю. А. Зацний, С. О. Швачко. </w:t>
      </w:r>
      <w:proofErr w:type="gramStart"/>
      <w:r w:rsidRPr="00434AF5">
        <w:rPr>
          <w:sz w:val="24"/>
        </w:rPr>
        <w:t>Суми :</w:t>
      </w:r>
      <w:proofErr w:type="gramEnd"/>
      <w:r w:rsidRPr="00434AF5">
        <w:rPr>
          <w:sz w:val="24"/>
        </w:rPr>
        <w:t xml:space="preserve"> Університетська книга, 2006. 445 с.</w:t>
      </w:r>
    </w:p>
    <w:p w:rsidR="00434AF5" w:rsidRPr="00434AF5" w:rsidRDefault="00434AF5" w:rsidP="00434AF5">
      <w:pPr>
        <w:numPr>
          <w:ilvl w:val="0"/>
          <w:numId w:val="23"/>
        </w:numPr>
        <w:jc w:val="both"/>
        <w:rPr>
          <w:sz w:val="24"/>
        </w:rPr>
      </w:pPr>
      <w:r w:rsidRPr="00434AF5">
        <w:rPr>
          <w:sz w:val="24"/>
        </w:rPr>
        <w:t xml:space="preserve">Єрошкіна О.О. Епоха класицизму. Навчальний посібник. </w:t>
      </w:r>
      <w:proofErr w:type="gramStart"/>
      <w:r w:rsidRPr="00434AF5">
        <w:rPr>
          <w:sz w:val="24"/>
        </w:rPr>
        <w:t>Харків :</w:t>
      </w:r>
      <w:proofErr w:type="gramEnd"/>
      <w:r w:rsidRPr="00434AF5">
        <w:rPr>
          <w:sz w:val="24"/>
        </w:rPr>
        <w:t xml:space="preserve"> ХНАМГ, 2011. 187 с.</w:t>
      </w:r>
    </w:p>
    <w:p w:rsidR="00434AF5" w:rsidRPr="00434AF5" w:rsidRDefault="00434AF5" w:rsidP="00434AF5">
      <w:pPr>
        <w:numPr>
          <w:ilvl w:val="0"/>
          <w:numId w:val="23"/>
        </w:numPr>
        <w:jc w:val="both"/>
        <w:rPr>
          <w:sz w:val="24"/>
        </w:rPr>
      </w:pPr>
      <w:r w:rsidRPr="00434AF5">
        <w:rPr>
          <w:sz w:val="24"/>
        </w:rPr>
        <w:t xml:space="preserve"> Зарубіжна література: від античності до початку XIX ст.: історико-естетичний </w:t>
      </w:r>
      <w:proofErr w:type="gramStart"/>
      <w:r w:rsidRPr="00434AF5">
        <w:rPr>
          <w:sz w:val="24"/>
        </w:rPr>
        <w:t>нарис :</w:t>
      </w:r>
      <w:proofErr w:type="gramEnd"/>
      <w:r w:rsidRPr="00434AF5">
        <w:rPr>
          <w:sz w:val="24"/>
        </w:rPr>
        <w:t xml:space="preserve"> навчальний посібник для студентів вищих навчальних закладів / [рец.: Чирков О. С., Охріменко О. П. ; Нац. ун-т «Києво-Могилян. акад.»]. </w:t>
      </w:r>
      <w:proofErr w:type="gramStart"/>
      <w:r w:rsidRPr="00434AF5">
        <w:rPr>
          <w:sz w:val="24"/>
        </w:rPr>
        <w:t>Київ :</w:t>
      </w:r>
      <w:proofErr w:type="gramEnd"/>
      <w:r w:rsidRPr="00434AF5">
        <w:rPr>
          <w:sz w:val="24"/>
        </w:rPr>
        <w:t xml:space="preserve"> ВД «Києво-Могилян. акад.», 2013. 366 с.</w:t>
      </w:r>
    </w:p>
    <w:p w:rsidR="00434AF5" w:rsidRPr="00434AF5" w:rsidRDefault="00434AF5" w:rsidP="00434AF5">
      <w:pPr>
        <w:numPr>
          <w:ilvl w:val="0"/>
          <w:numId w:val="23"/>
        </w:numPr>
        <w:jc w:val="both"/>
        <w:rPr>
          <w:sz w:val="24"/>
        </w:rPr>
      </w:pPr>
      <w:r w:rsidRPr="00434AF5">
        <w:rPr>
          <w:sz w:val="24"/>
        </w:rPr>
        <w:t>Зарубіжні письменники: енциклопедичний довідник: У 2 т. / ред. Н. Михальська, Б. Щавурський. – Т.: Навчальна книга – Богдан, 2005. Т. 2: Л-Я. 2006. 864 с.</w:t>
      </w:r>
    </w:p>
    <w:p w:rsidR="00434AF5" w:rsidRPr="00434AF5" w:rsidRDefault="00434AF5" w:rsidP="00434AF5">
      <w:pPr>
        <w:numPr>
          <w:ilvl w:val="0"/>
          <w:numId w:val="23"/>
        </w:numPr>
        <w:jc w:val="both"/>
        <w:rPr>
          <w:sz w:val="24"/>
        </w:rPr>
      </w:pPr>
      <w:r w:rsidRPr="00434AF5">
        <w:rPr>
          <w:sz w:val="24"/>
        </w:rPr>
        <w:t xml:space="preserve">Історія зарубіжної літератури середньовіччя, доби Відродження, ХVII–ХVIII ст.: Прогр. та </w:t>
      </w:r>
      <w:proofErr w:type="gramStart"/>
      <w:r w:rsidRPr="00434AF5">
        <w:rPr>
          <w:sz w:val="24"/>
        </w:rPr>
        <w:t>навч.-</w:t>
      </w:r>
      <w:proofErr w:type="gramEnd"/>
      <w:r w:rsidRPr="00434AF5">
        <w:rPr>
          <w:sz w:val="24"/>
        </w:rPr>
        <w:t>методич. матеріали до курсу для студентів напряму «Культурологія» / Харк. держ. акад. культури; Укладач: Н. М. Сімейкіна. Х.: ХДАК, 2009. 50 с.</w:t>
      </w:r>
    </w:p>
    <w:p w:rsidR="00434AF5" w:rsidRPr="00434AF5" w:rsidRDefault="00434AF5" w:rsidP="00434AF5">
      <w:pPr>
        <w:numPr>
          <w:ilvl w:val="0"/>
          <w:numId w:val="23"/>
        </w:numPr>
        <w:jc w:val="both"/>
        <w:rPr>
          <w:sz w:val="24"/>
        </w:rPr>
      </w:pPr>
      <w:r w:rsidRPr="00434AF5">
        <w:rPr>
          <w:sz w:val="24"/>
        </w:rPr>
        <w:t xml:space="preserve">Кирилюк З. В. Зарубіжна література. Античність. Середньовіччя. Відродження. Бароко. Класицизм: Посібник для вчителя / З. В. Кирилюк. – </w:t>
      </w:r>
      <w:proofErr w:type="gramStart"/>
      <w:r w:rsidRPr="00434AF5">
        <w:rPr>
          <w:sz w:val="24"/>
        </w:rPr>
        <w:t>Тернопіль :</w:t>
      </w:r>
      <w:proofErr w:type="gramEnd"/>
      <w:r w:rsidRPr="00434AF5">
        <w:rPr>
          <w:sz w:val="24"/>
        </w:rPr>
        <w:t xml:space="preserve"> Астон, 2002. 259 с.</w:t>
      </w:r>
    </w:p>
    <w:p w:rsidR="00434AF5" w:rsidRPr="00434AF5" w:rsidRDefault="00434AF5" w:rsidP="00434AF5">
      <w:pPr>
        <w:numPr>
          <w:ilvl w:val="0"/>
          <w:numId w:val="23"/>
        </w:numPr>
        <w:jc w:val="both"/>
        <w:rPr>
          <w:sz w:val="24"/>
        </w:rPr>
      </w:pPr>
      <w:r w:rsidRPr="00434AF5">
        <w:rPr>
          <w:sz w:val="24"/>
        </w:rPr>
        <w:t xml:space="preserve">Ковбасенко Ю. І. Зарубіжна література епохи </w:t>
      </w:r>
      <w:proofErr w:type="gramStart"/>
      <w:r w:rsidRPr="00434AF5">
        <w:rPr>
          <w:sz w:val="24"/>
        </w:rPr>
        <w:t>Просвітництва :</w:t>
      </w:r>
      <w:proofErr w:type="gramEnd"/>
      <w:r w:rsidRPr="00434AF5">
        <w:rPr>
          <w:sz w:val="24"/>
        </w:rPr>
        <w:t xml:space="preserve"> навчальний посібник. Київ: РВВ УАВЗЛ, 2016. 160 с.</w:t>
      </w:r>
    </w:p>
    <w:p w:rsidR="00434AF5" w:rsidRPr="00434AF5" w:rsidRDefault="00434AF5" w:rsidP="00434AF5">
      <w:pPr>
        <w:numPr>
          <w:ilvl w:val="0"/>
          <w:numId w:val="23"/>
        </w:numPr>
        <w:jc w:val="both"/>
        <w:rPr>
          <w:sz w:val="24"/>
        </w:rPr>
      </w:pPr>
      <w:r w:rsidRPr="00434AF5">
        <w:rPr>
          <w:sz w:val="24"/>
        </w:rPr>
        <w:lastRenderedPageBreak/>
        <w:t>Лімборський І.В. Європейське та українське Просвітництво: незавершений проект? Реінтерпретація канону і спроба компаративного аналізу літературних парадигм. Черкаси, 2006.</w:t>
      </w:r>
    </w:p>
    <w:p w:rsidR="00434AF5" w:rsidRPr="00434AF5" w:rsidRDefault="00434AF5" w:rsidP="00434AF5">
      <w:pPr>
        <w:numPr>
          <w:ilvl w:val="0"/>
          <w:numId w:val="23"/>
        </w:numPr>
        <w:jc w:val="both"/>
        <w:rPr>
          <w:sz w:val="24"/>
        </w:rPr>
      </w:pPr>
      <w:r w:rsidRPr="00434AF5">
        <w:rPr>
          <w:sz w:val="24"/>
        </w:rPr>
        <w:t xml:space="preserve">Мацуо Башьо. Стежками </w:t>
      </w:r>
      <w:proofErr w:type="gramStart"/>
      <w:r w:rsidRPr="00434AF5">
        <w:rPr>
          <w:sz w:val="24"/>
        </w:rPr>
        <w:t>Півночі :</w:t>
      </w:r>
      <w:proofErr w:type="gramEnd"/>
      <w:r w:rsidRPr="00434AF5">
        <w:rPr>
          <w:sz w:val="24"/>
        </w:rPr>
        <w:t xml:space="preserve"> перекл. з япон. та передмова І. Бондаренка, Т</w:t>
      </w:r>
      <w:r w:rsidR="00BF174E">
        <w:rPr>
          <w:sz w:val="24"/>
        </w:rPr>
        <w:t xml:space="preserve">. Комарницької / Мацуо Башьо. </w:t>
      </w:r>
      <w:proofErr w:type="gramStart"/>
      <w:r w:rsidRPr="00434AF5">
        <w:rPr>
          <w:sz w:val="24"/>
        </w:rPr>
        <w:t>К. :</w:t>
      </w:r>
      <w:proofErr w:type="gramEnd"/>
      <w:r w:rsidRPr="00434AF5">
        <w:rPr>
          <w:sz w:val="24"/>
        </w:rPr>
        <w:t xml:space="preserve"> Видав</w:t>
      </w:r>
      <w:r w:rsidR="00BF174E">
        <w:rPr>
          <w:sz w:val="24"/>
        </w:rPr>
        <w:t xml:space="preserve">ничий дім Дмитра Бураго, 2014. </w:t>
      </w:r>
      <w:r w:rsidRPr="00434AF5">
        <w:rPr>
          <w:sz w:val="24"/>
        </w:rPr>
        <w:t xml:space="preserve"> 208 с.</w:t>
      </w:r>
    </w:p>
    <w:p w:rsidR="00434AF5" w:rsidRPr="00434AF5" w:rsidRDefault="00434AF5" w:rsidP="00434AF5">
      <w:pPr>
        <w:numPr>
          <w:ilvl w:val="0"/>
          <w:numId w:val="23"/>
        </w:numPr>
        <w:jc w:val="both"/>
        <w:rPr>
          <w:sz w:val="24"/>
        </w:rPr>
      </w:pPr>
      <w:r w:rsidRPr="00434AF5">
        <w:rPr>
          <w:sz w:val="24"/>
        </w:rPr>
        <w:t>Мегела І. П. Література європейського просвітництва. К., 2012.</w:t>
      </w:r>
    </w:p>
    <w:p w:rsidR="00434AF5" w:rsidRPr="00434AF5" w:rsidRDefault="00434AF5" w:rsidP="00434AF5">
      <w:pPr>
        <w:numPr>
          <w:ilvl w:val="0"/>
          <w:numId w:val="23"/>
        </w:numPr>
        <w:jc w:val="both"/>
        <w:rPr>
          <w:sz w:val="24"/>
        </w:rPr>
      </w:pPr>
      <w:r w:rsidRPr="00434AF5">
        <w:rPr>
          <w:sz w:val="24"/>
        </w:rPr>
        <w:t>Мізін К.І. Історія німецької літератури: від початків до сьогодення (коротко і з практичною частин</w:t>
      </w:r>
      <w:r w:rsidR="00BF174E">
        <w:rPr>
          <w:sz w:val="24"/>
        </w:rPr>
        <w:t>ою</w:t>
      </w:r>
      <w:proofErr w:type="gramStart"/>
      <w:r w:rsidR="00BF174E">
        <w:rPr>
          <w:sz w:val="24"/>
        </w:rPr>
        <w:t>) :</w:t>
      </w:r>
      <w:proofErr w:type="gramEnd"/>
      <w:r w:rsidR="00BF174E">
        <w:rPr>
          <w:sz w:val="24"/>
        </w:rPr>
        <w:t xml:space="preserve"> [посібник] / К.І. Мізін. </w:t>
      </w:r>
      <w:r w:rsidRPr="00434AF5">
        <w:rPr>
          <w:sz w:val="24"/>
        </w:rPr>
        <w:t xml:space="preserve"> Вінниця: Нова книга, 2006. – 316 с.</w:t>
      </w:r>
    </w:p>
    <w:p w:rsidR="00434AF5" w:rsidRPr="00434AF5" w:rsidRDefault="00434AF5" w:rsidP="00434AF5">
      <w:pPr>
        <w:numPr>
          <w:ilvl w:val="0"/>
          <w:numId w:val="23"/>
        </w:numPr>
        <w:jc w:val="both"/>
        <w:rPr>
          <w:sz w:val="24"/>
        </w:rPr>
      </w:pPr>
      <w:r w:rsidRPr="00434AF5">
        <w:rPr>
          <w:sz w:val="24"/>
        </w:rPr>
        <w:t xml:space="preserve">Ніколенко О. М. Бароко. Класицизм. Просвітництво. Література XVII–XVIII </w:t>
      </w:r>
      <w:proofErr w:type="gramStart"/>
      <w:r w:rsidRPr="00434AF5">
        <w:rPr>
          <w:sz w:val="24"/>
        </w:rPr>
        <w:t>ст. :</w:t>
      </w:r>
      <w:proofErr w:type="gramEnd"/>
      <w:r w:rsidRPr="00434AF5">
        <w:rPr>
          <w:sz w:val="24"/>
        </w:rPr>
        <w:t xml:space="preserve"> посіб. для вчителя. </w:t>
      </w:r>
      <w:proofErr w:type="gramStart"/>
      <w:r w:rsidRPr="00434AF5">
        <w:rPr>
          <w:sz w:val="24"/>
        </w:rPr>
        <w:t>Х. :</w:t>
      </w:r>
      <w:proofErr w:type="gramEnd"/>
      <w:r w:rsidRPr="00434AF5">
        <w:rPr>
          <w:sz w:val="24"/>
        </w:rPr>
        <w:t xml:space="preserve"> Ранок, 2003. 224 с.</w:t>
      </w:r>
    </w:p>
    <w:p w:rsidR="00434AF5" w:rsidRPr="00434AF5" w:rsidRDefault="00434AF5" w:rsidP="00434AF5">
      <w:pPr>
        <w:numPr>
          <w:ilvl w:val="0"/>
          <w:numId w:val="23"/>
        </w:numPr>
        <w:jc w:val="both"/>
        <w:rPr>
          <w:sz w:val="24"/>
        </w:rPr>
      </w:pPr>
      <w:r w:rsidRPr="00434AF5">
        <w:rPr>
          <w:sz w:val="24"/>
        </w:rPr>
        <w:t>Ніколенко О. М. Літературні епохи, напрями, течії / О.</w:t>
      </w:r>
      <w:r w:rsidR="00BF174E">
        <w:rPr>
          <w:sz w:val="24"/>
        </w:rPr>
        <w:t xml:space="preserve"> М. Ніколенко, В. І. Мацапура. </w:t>
      </w:r>
      <w:r w:rsidRPr="00434AF5">
        <w:rPr>
          <w:sz w:val="24"/>
        </w:rPr>
        <w:t xml:space="preserve"> </w:t>
      </w:r>
      <w:proofErr w:type="gramStart"/>
      <w:r w:rsidRPr="00434AF5">
        <w:rPr>
          <w:sz w:val="24"/>
        </w:rPr>
        <w:t>К. :</w:t>
      </w:r>
      <w:proofErr w:type="gramEnd"/>
      <w:r w:rsidRPr="00434AF5">
        <w:rPr>
          <w:sz w:val="24"/>
        </w:rPr>
        <w:t xml:space="preserve"> Педагогічна преса, 2004. 128 с.</w:t>
      </w:r>
    </w:p>
    <w:p w:rsidR="00434AF5" w:rsidRPr="00434AF5" w:rsidRDefault="00434AF5" w:rsidP="00434AF5">
      <w:pPr>
        <w:numPr>
          <w:ilvl w:val="0"/>
          <w:numId w:val="23"/>
        </w:numPr>
        <w:jc w:val="both"/>
        <w:rPr>
          <w:sz w:val="24"/>
        </w:rPr>
      </w:pPr>
      <w:r w:rsidRPr="00434AF5">
        <w:rPr>
          <w:sz w:val="24"/>
        </w:rPr>
        <w:t>Ніколенко О. М. Філософія життя у китайській та японській літературах (Лі Бо, Ду Фу, Мацуо Басьо та ін.): Посібник для вчителя / О. М. Ніколенко,</w:t>
      </w:r>
      <w:r w:rsidR="00BF174E">
        <w:rPr>
          <w:sz w:val="24"/>
        </w:rPr>
        <w:t xml:space="preserve"> І. О. Філіна. </w:t>
      </w:r>
      <w:r w:rsidRPr="00434AF5">
        <w:rPr>
          <w:sz w:val="24"/>
        </w:rPr>
        <w:t xml:space="preserve"> </w:t>
      </w:r>
      <w:proofErr w:type="gramStart"/>
      <w:r w:rsidRPr="00434AF5">
        <w:rPr>
          <w:sz w:val="24"/>
        </w:rPr>
        <w:t>Харків :</w:t>
      </w:r>
      <w:proofErr w:type="gramEnd"/>
      <w:r w:rsidRPr="00434AF5">
        <w:rPr>
          <w:sz w:val="24"/>
        </w:rPr>
        <w:t xml:space="preserve"> Веста : Видавництво «Ранок», 2003. – 192 с. (Серія «Бібліотека вчителя зарубіжної літератури»)</w:t>
      </w:r>
    </w:p>
    <w:p w:rsidR="00434AF5" w:rsidRPr="00434AF5" w:rsidRDefault="00434AF5" w:rsidP="00434AF5">
      <w:pPr>
        <w:numPr>
          <w:ilvl w:val="0"/>
          <w:numId w:val="23"/>
        </w:numPr>
        <w:jc w:val="both"/>
        <w:rPr>
          <w:sz w:val="24"/>
        </w:rPr>
      </w:pPr>
      <w:r w:rsidRPr="00434AF5">
        <w:rPr>
          <w:sz w:val="24"/>
        </w:rPr>
        <w:t>Салтанова І.М. Матеріали лекцій з курсу «Історія зарубіжної літератури ХV</w:t>
      </w:r>
      <w:r w:rsidR="00BF174E">
        <w:rPr>
          <w:sz w:val="24"/>
        </w:rPr>
        <w:t xml:space="preserve">ІІ століття» / І.М. Салтанова. </w:t>
      </w:r>
      <w:r w:rsidRPr="00434AF5">
        <w:rPr>
          <w:sz w:val="24"/>
        </w:rPr>
        <w:t xml:space="preserve"> Кам’янець-</w:t>
      </w:r>
      <w:proofErr w:type="gramStart"/>
      <w:r w:rsidRPr="00434AF5">
        <w:rPr>
          <w:sz w:val="24"/>
        </w:rPr>
        <w:t>Подільський :</w:t>
      </w:r>
      <w:proofErr w:type="gramEnd"/>
      <w:r w:rsidRPr="00434AF5">
        <w:rPr>
          <w:sz w:val="24"/>
        </w:rPr>
        <w:t xml:space="preserve"> КПДУ,</w:t>
      </w:r>
      <w:r w:rsidR="00BF174E">
        <w:rPr>
          <w:sz w:val="24"/>
        </w:rPr>
        <w:t xml:space="preserve"> 2006. </w:t>
      </w:r>
      <w:r w:rsidRPr="00434AF5">
        <w:rPr>
          <w:sz w:val="24"/>
        </w:rPr>
        <w:t xml:space="preserve"> 90 с</w:t>
      </w:r>
    </w:p>
    <w:p w:rsidR="00434AF5" w:rsidRPr="00434AF5" w:rsidRDefault="00434AF5" w:rsidP="00434AF5">
      <w:pPr>
        <w:numPr>
          <w:ilvl w:val="0"/>
          <w:numId w:val="23"/>
        </w:numPr>
        <w:jc w:val="both"/>
        <w:rPr>
          <w:sz w:val="24"/>
        </w:rPr>
      </w:pPr>
      <w:r w:rsidRPr="00434AF5">
        <w:rPr>
          <w:sz w:val="24"/>
        </w:rPr>
        <w:t xml:space="preserve">Словник художніх засобів і тропів / </w:t>
      </w:r>
      <w:r w:rsidR="00BF174E">
        <w:rPr>
          <w:sz w:val="24"/>
        </w:rPr>
        <w:t xml:space="preserve">автор-укладач В. Ф. Святовець. </w:t>
      </w:r>
      <w:r w:rsidRPr="00434AF5">
        <w:rPr>
          <w:sz w:val="24"/>
        </w:rPr>
        <w:t xml:space="preserve"> </w:t>
      </w:r>
      <w:proofErr w:type="gramStart"/>
      <w:r w:rsidRPr="00434AF5">
        <w:rPr>
          <w:sz w:val="24"/>
        </w:rPr>
        <w:t>К. :</w:t>
      </w:r>
      <w:proofErr w:type="gramEnd"/>
      <w:r w:rsidRPr="00434AF5">
        <w:rPr>
          <w:sz w:val="24"/>
        </w:rPr>
        <w:t xml:space="preserve"> ВЦ «Академія», (Серія «Nota bene») 2011. 176 с.</w:t>
      </w:r>
    </w:p>
    <w:p w:rsidR="00434AF5" w:rsidRPr="00434AF5" w:rsidRDefault="00434AF5" w:rsidP="00434AF5">
      <w:pPr>
        <w:numPr>
          <w:ilvl w:val="0"/>
          <w:numId w:val="23"/>
        </w:numPr>
        <w:jc w:val="both"/>
        <w:rPr>
          <w:sz w:val="24"/>
        </w:rPr>
      </w:pPr>
      <w:r w:rsidRPr="00434AF5">
        <w:rPr>
          <w:sz w:val="24"/>
        </w:rPr>
        <w:t>Ференц Н.С. Основи літературознавства. К.: Знання, 2011. 431 с.</w:t>
      </w:r>
    </w:p>
    <w:p w:rsidR="00434AF5" w:rsidRPr="00434AF5" w:rsidRDefault="00434AF5" w:rsidP="00434AF5">
      <w:pPr>
        <w:numPr>
          <w:ilvl w:val="0"/>
          <w:numId w:val="23"/>
        </w:numPr>
        <w:jc w:val="both"/>
        <w:rPr>
          <w:sz w:val="24"/>
        </w:rPr>
      </w:pPr>
      <w:r w:rsidRPr="00434AF5">
        <w:rPr>
          <w:sz w:val="24"/>
        </w:rPr>
        <w:t xml:space="preserve">Шалагінов Б. Б. Зарубіжна література: Від античності </w:t>
      </w:r>
      <w:proofErr w:type="gramStart"/>
      <w:r w:rsidRPr="00434AF5">
        <w:rPr>
          <w:sz w:val="24"/>
        </w:rPr>
        <w:t>до початку</w:t>
      </w:r>
      <w:proofErr w:type="gramEnd"/>
      <w:r w:rsidRPr="00434AF5">
        <w:rPr>
          <w:sz w:val="24"/>
        </w:rPr>
        <w:t xml:space="preserve"> ХІХ ст. К.: ВД «Києво-Могилянська академія», 2013. 368 с.</w:t>
      </w:r>
    </w:p>
    <w:p w:rsidR="00C5709C" w:rsidRPr="00886BFF" w:rsidRDefault="00C5709C" w:rsidP="00434AF5">
      <w:pPr>
        <w:rPr>
          <w:i/>
          <w:sz w:val="24"/>
        </w:rPr>
      </w:pPr>
    </w:p>
    <w:p w:rsidR="00886BFF" w:rsidRDefault="00886BFF" w:rsidP="00886BFF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  <w:r w:rsidRPr="00A4737A">
        <w:rPr>
          <w:b/>
          <w:bCs/>
          <w:spacing w:val="-6"/>
          <w:sz w:val="24"/>
          <w:lang w:val="uk-UA"/>
        </w:rPr>
        <w:t>Допоміжна література</w:t>
      </w:r>
    </w:p>
    <w:p w:rsidR="00434AF5" w:rsidRPr="00434AF5" w:rsidRDefault="00434AF5" w:rsidP="00434AF5">
      <w:pPr>
        <w:numPr>
          <w:ilvl w:val="0"/>
          <w:numId w:val="21"/>
        </w:numPr>
        <w:tabs>
          <w:tab w:val="left" w:pos="0"/>
        </w:tabs>
        <w:ind w:left="0" w:firstLine="0"/>
        <w:jc w:val="both"/>
        <w:rPr>
          <w:sz w:val="24"/>
        </w:rPr>
      </w:pPr>
      <w:r w:rsidRPr="00434AF5">
        <w:rPr>
          <w:sz w:val="24"/>
        </w:rPr>
        <w:t>Антологія іспанської літератури доби бароко / Упорядкування і коментар О. Пронькевича</w:t>
      </w:r>
      <w:r w:rsidRPr="00434AF5">
        <w:rPr>
          <w:sz w:val="24"/>
          <w:lang w:val="uk-UA"/>
        </w:rPr>
        <w:t>.</w:t>
      </w:r>
      <w:r w:rsidRPr="00434AF5">
        <w:rPr>
          <w:sz w:val="24"/>
        </w:rPr>
        <w:t xml:space="preserve"> </w:t>
      </w:r>
      <w:r w:rsidRPr="00434AF5">
        <w:rPr>
          <w:i/>
          <w:sz w:val="24"/>
        </w:rPr>
        <w:t>Вікно в світ.</w:t>
      </w:r>
      <w:r w:rsidRPr="00434AF5">
        <w:rPr>
          <w:sz w:val="24"/>
        </w:rPr>
        <w:t xml:space="preserve"> 2000. № 3. С. 83–159.</w:t>
      </w:r>
    </w:p>
    <w:p w:rsidR="00434AF5" w:rsidRPr="00434AF5" w:rsidRDefault="00434AF5" w:rsidP="00434AF5">
      <w:pPr>
        <w:numPr>
          <w:ilvl w:val="0"/>
          <w:numId w:val="21"/>
        </w:numPr>
        <w:tabs>
          <w:tab w:val="left" w:pos="0"/>
        </w:tabs>
        <w:ind w:left="0" w:firstLine="0"/>
        <w:jc w:val="both"/>
        <w:rPr>
          <w:sz w:val="24"/>
        </w:rPr>
      </w:pPr>
      <w:r w:rsidRPr="00434AF5">
        <w:rPr>
          <w:sz w:val="24"/>
        </w:rPr>
        <w:t xml:space="preserve">Борецький М.І. Класицизм і його різновиди </w:t>
      </w:r>
      <w:r w:rsidRPr="00434AF5">
        <w:rPr>
          <w:i/>
          <w:sz w:val="24"/>
        </w:rPr>
        <w:t>Всесвітня література в середніх навчальних закладах України</w:t>
      </w:r>
      <w:r w:rsidRPr="00434AF5">
        <w:rPr>
          <w:sz w:val="24"/>
        </w:rPr>
        <w:t>. 1998. № 12.</w:t>
      </w:r>
    </w:p>
    <w:p w:rsidR="00434AF5" w:rsidRPr="00434AF5" w:rsidRDefault="00434AF5" w:rsidP="00434AF5">
      <w:pPr>
        <w:numPr>
          <w:ilvl w:val="0"/>
          <w:numId w:val="21"/>
        </w:numPr>
        <w:tabs>
          <w:tab w:val="left" w:pos="0"/>
        </w:tabs>
        <w:ind w:left="0" w:firstLine="0"/>
        <w:jc w:val="both"/>
        <w:rPr>
          <w:sz w:val="24"/>
        </w:rPr>
      </w:pPr>
      <w:r w:rsidRPr="00434AF5">
        <w:rPr>
          <w:sz w:val="24"/>
        </w:rPr>
        <w:t xml:space="preserve">Борисевич І. Легенда про доктора Фауста (теоретиколітературні аспекти). </w:t>
      </w:r>
      <w:r w:rsidRPr="00434AF5">
        <w:rPr>
          <w:i/>
          <w:sz w:val="24"/>
        </w:rPr>
        <w:t>Наукові праці Кам’янець Подільського національного університету ім.І.Огієнка. Філологічні науки.</w:t>
      </w:r>
      <w:r w:rsidRPr="00434AF5">
        <w:rPr>
          <w:sz w:val="24"/>
        </w:rPr>
        <w:t xml:space="preserve"> Кам’янець Подільський: “Аксіома”, 2009. Вип.18. С. 11-19.</w:t>
      </w:r>
    </w:p>
    <w:p w:rsidR="00434AF5" w:rsidRPr="00434AF5" w:rsidRDefault="00434AF5" w:rsidP="00434AF5">
      <w:pPr>
        <w:numPr>
          <w:ilvl w:val="0"/>
          <w:numId w:val="21"/>
        </w:numPr>
        <w:tabs>
          <w:tab w:val="left" w:pos="0"/>
        </w:tabs>
        <w:ind w:left="0" w:right="150" w:firstLine="0"/>
        <w:jc w:val="both"/>
        <w:rPr>
          <w:sz w:val="24"/>
        </w:rPr>
      </w:pPr>
      <w:r w:rsidRPr="00434AF5">
        <w:rPr>
          <w:sz w:val="24"/>
        </w:rPr>
        <w:t xml:space="preserve">Галич О., Назарець В., Васильєв Є. Теорія літератури: Підручник / </w:t>
      </w:r>
      <w:proofErr w:type="gramStart"/>
      <w:r w:rsidRPr="00434AF5">
        <w:rPr>
          <w:sz w:val="24"/>
        </w:rPr>
        <w:t>За наук</w:t>
      </w:r>
      <w:proofErr w:type="gramEnd"/>
      <w:r w:rsidRPr="00434AF5">
        <w:rPr>
          <w:sz w:val="24"/>
        </w:rPr>
        <w:t>. ред. Галича О. – К.: Либідь, 2006.</w:t>
      </w:r>
    </w:p>
    <w:p w:rsidR="00434AF5" w:rsidRPr="00434AF5" w:rsidRDefault="00434AF5" w:rsidP="00434AF5">
      <w:pPr>
        <w:numPr>
          <w:ilvl w:val="0"/>
          <w:numId w:val="21"/>
        </w:numPr>
        <w:tabs>
          <w:tab w:val="left" w:pos="0"/>
        </w:tabs>
        <w:ind w:left="0" w:firstLine="0"/>
        <w:jc w:val="both"/>
        <w:rPr>
          <w:sz w:val="24"/>
        </w:rPr>
      </w:pPr>
      <w:r w:rsidRPr="00434AF5">
        <w:rPr>
          <w:sz w:val="24"/>
        </w:rPr>
        <w:t xml:space="preserve">Зарва В. Просвітництво: тлумачення, витоки, сутність. </w:t>
      </w:r>
      <w:r w:rsidRPr="00434AF5">
        <w:rPr>
          <w:i/>
          <w:sz w:val="24"/>
        </w:rPr>
        <w:t>Слово і Час.</w:t>
      </w:r>
      <w:r w:rsidRPr="00434AF5">
        <w:rPr>
          <w:sz w:val="24"/>
        </w:rPr>
        <w:t xml:space="preserve"> 2009. № 4. С. 42-52.</w:t>
      </w:r>
    </w:p>
    <w:p w:rsidR="00434AF5" w:rsidRPr="00434AF5" w:rsidRDefault="00434AF5" w:rsidP="00434AF5">
      <w:pPr>
        <w:numPr>
          <w:ilvl w:val="0"/>
          <w:numId w:val="21"/>
        </w:numPr>
        <w:shd w:val="clear" w:color="auto" w:fill="FFFFFF"/>
        <w:tabs>
          <w:tab w:val="left" w:pos="0"/>
        </w:tabs>
        <w:ind w:left="0" w:firstLine="0"/>
        <w:jc w:val="both"/>
        <w:rPr>
          <w:iCs/>
          <w:sz w:val="24"/>
        </w:rPr>
      </w:pPr>
      <w:r w:rsidRPr="00434AF5">
        <w:rPr>
          <w:iCs/>
          <w:sz w:val="24"/>
        </w:rPr>
        <w:t xml:space="preserve">Зарубіжні письменники: енциклопедичний </w:t>
      </w:r>
      <w:proofErr w:type="gramStart"/>
      <w:r w:rsidRPr="00434AF5">
        <w:rPr>
          <w:iCs/>
          <w:sz w:val="24"/>
        </w:rPr>
        <w:t>довідник :</w:t>
      </w:r>
      <w:proofErr w:type="gramEnd"/>
      <w:r w:rsidRPr="00434AF5">
        <w:rPr>
          <w:iCs/>
          <w:sz w:val="24"/>
        </w:rPr>
        <w:t xml:space="preserve"> у 2 т. / За ред. Н. Михальської та Б. Щавурського. – Тернопіль: Навчальна книга – Богдан, 2005-2006.</w:t>
      </w:r>
    </w:p>
    <w:p w:rsidR="00434AF5" w:rsidRPr="00434AF5" w:rsidRDefault="00434AF5" w:rsidP="00434AF5">
      <w:pPr>
        <w:numPr>
          <w:ilvl w:val="0"/>
          <w:numId w:val="21"/>
        </w:numPr>
        <w:tabs>
          <w:tab w:val="left" w:pos="0"/>
        </w:tabs>
        <w:ind w:left="0" w:firstLine="0"/>
        <w:jc w:val="both"/>
        <w:rPr>
          <w:sz w:val="24"/>
        </w:rPr>
      </w:pPr>
      <w:r w:rsidRPr="00434AF5">
        <w:rPr>
          <w:sz w:val="24"/>
        </w:rPr>
        <w:t xml:space="preserve">Лімборський І.В. Вольтер і Україна </w:t>
      </w:r>
      <w:r w:rsidRPr="00434AF5">
        <w:rPr>
          <w:i/>
          <w:sz w:val="24"/>
        </w:rPr>
        <w:t>Зарубіжна література</w:t>
      </w:r>
      <w:r w:rsidRPr="00434AF5">
        <w:rPr>
          <w:sz w:val="24"/>
        </w:rPr>
        <w:t>. 1999. № 3.  С. 48–</w:t>
      </w:r>
      <w:r w:rsidRPr="00434AF5">
        <w:rPr>
          <w:sz w:val="24"/>
          <w:lang w:val="uk-UA"/>
        </w:rPr>
        <w:t>5</w:t>
      </w:r>
      <w:r w:rsidRPr="00434AF5">
        <w:rPr>
          <w:sz w:val="24"/>
        </w:rPr>
        <w:t>1.</w:t>
      </w:r>
    </w:p>
    <w:p w:rsidR="00434AF5" w:rsidRPr="00434AF5" w:rsidRDefault="00434AF5" w:rsidP="00434AF5">
      <w:pPr>
        <w:numPr>
          <w:ilvl w:val="0"/>
          <w:numId w:val="21"/>
        </w:numPr>
        <w:tabs>
          <w:tab w:val="left" w:pos="0"/>
        </w:tabs>
        <w:ind w:left="0" w:right="150" w:firstLine="0"/>
        <w:jc w:val="both"/>
        <w:rPr>
          <w:sz w:val="24"/>
        </w:rPr>
      </w:pPr>
      <w:r w:rsidRPr="00434AF5">
        <w:rPr>
          <w:sz w:val="24"/>
        </w:rPr>
        <w:t>Літературознавчий словник</w:t>
      </w:r>
      <w:r w:rsidRPr="00434AF5">
        <w:rPr>
          <w:sz w:val="24"/>
        </w:rPr>
        <w:noBreakHyphen/>
        <w:t>довідник / За ред. Гром’яка Р. Т., Коваліва Ю. І., Теремка В. І. – К.: ВЦ «Академія», 2006.</w:t>
      </w:r>
    </w:p>
    <w:p w:rsidR="00434AF5" w:rsidRPr="00434AF5" w:rsidRDefault="00434AF5" w:rsidP="00434AF5">
      <w:pPr>
        <w:numPr>
          <w:ilvl w:val="0"/>
          <w:numId w:val="21"/>
        </w:numPr>
        <w:tabs>
          <w:tab w:val="left" w:pos="0"/>
        </w:tabs>
        <w:ind w:left="0" w:firstLine="0"/>
        <w:jc w:val="both"/>
        <w:rPr>
          <w:sz w:val="24"/>
        </w:rPr>
      </w:pPr>
      <w:r w:rsidRPr="00434AF5">
        <w:rPr>
          <w:sz w:val="24"/>
        </w:rPr>
        <w:t>Наливайко Д. Бароко і драма Кальдерона “Життя – це сон” // Тема: Із літератури бароко. Кальдерон. “Життя – це сон”. 2000. № 1.</w:t>
      </w:r>
    </w:p>
    <w:p w:rsidR="00434AF5" w:rsidRPr="00434AF5" w:rsidRDefault="00434AF5" w:rsidP="00434AF5">
      <w:pPr>
        <w:numPr>
          <w:ilvl w:val="0"/>
          <w:numId w:val="21"/>
        </w:numPr>
        <w:tabs>
          <w:tab w:val="left" w:pos="0"/>
        </w:tabs>
        <w:ind w:left="0" w:firstLine="0"/>
        <w:jc w:val="both"/>
        <w:rPr>
          <w:sz w:val="24"/>
        </w:rPr>
      </w:pPr>
      <w:r w:rsidRPr="00434AF5">
        <w:rPr>
          <w:sz w:val="24"/>
        </w:rPr>
        <w:t xml:space="preserve">Науменко А.М. Філологічний аналіз тексту (Основи лінгвопоетики): Навч. посібник для студентів. </w:t>
      </w:r>
      <w:r w:rsidRPr="00434AF5">
        <w:rPr>
          <w:sz w:val="24"/>
          <w:lang w:val="uk-UA"/>
        </w:rPr>
        <w:t>–</w:t>
      </w:r>
      <w:r w:rsidRPr="00434AF5">
        <w:rPr>
          <w:sz w:val="24"/>
        </w:rPr>
        <w:t xml:space="preserve"> Вінниця</w:t>
      </w:r>
      <w:r w:rsidRPr="00434AF5">
        <w:rPr>
          <w:sz w:val="24"/>
          <w:lang w:val="uk-UA"/>
        </w:rPr>
        <w:t xml:space="preserve"> </w:t>
      </w:r>
      <w:r w:rsidRPr="00434AF5">
        <w:rPr>
          <w:sz w:val="24"/>
        </w:rPr>
        <w:t>: Нова книга, 2005. 416 с.</w:t>
      </w:r>
    </w:p>
    <w:p w:rsidR="00434AF5" w:rsidRPr="00434AF5" w:rsidRDefault="00434AF5" w:rsidP="00434AF5">
      <w:pPr>
        <w:numPr>
          <w:ilvl w:val="0"/>
          <w:numId w:val="21"/>
        </w:numPr>
        <w:tabs>
          <w:tab w:val="left" w:pos="0"/>
        </w:tabs>
        <w:ind w:left="0" w:firstLine="0"/>
        <w:jc w:val="both"/>
        <w:rPr>
          <w:sz w:val="24"/>
        </w:rPr>
      </w:pPr>
      <w:r w:rsidRPr="00434AF5">
        <w:rPr>
          <w:sz w:val="24"/>
        </w:rPr>
        <w:t xml:space="preserve">Петрушенко О. Естетика бароко у європейському культурному контексті. </w:t>
      </w:r>
      <w:r w:rsidRPr="00434AF5">
        <w:rPr>
          <w:i/>
          <w:sz w:val="24"/>
        </w:rPr>
        <w:t>Проблеми гуманітарних наук. Філософія</w:t>
      </w:r>
      <w:r w:rsidRPr="00434AF5">
        <w:rPr>
          <w:sz w:val="24"/>
        </w:rPr>
        <w:t>. 2015. С.52-59.</w:t>
      </w:r>
    </w:p>
    <w:p w:rsidR="00434AF5" w:rsidRPr="00434AF5" w:rsidRDefault="00434AF5" w:rsidP="00434AF5">
      <w:pPr>
        <w:numPr>
          <w:ilvl w:val="0"/>
          <w:numId w:val="21"/>
        </w:numPr>
        <w:tabs>
          <w:tab w:val="left" w:pos="0"/>
        </w:tabs>
        <w:ind w:left="0" w:firstLine="0"/>
        <w:jc w:val="both"/>
        <w:rPr>
          <w:sz w:val="24"/>
        </w:rPr>
      </w:pPr>
      <w:r w:rsidRPr="00434AF5">
        <w:rPr>
          <w:sz w:val="24"/>
        </w:rPr>
        <w:t xml:space="preserve">Сафарян С.І. Літературні генії німецького Просвітництва. </w:t>
      </w:r>
      <w:r w:rsidRPr="00434AF5">
        <w:rPr>
          <w:i/>
          <w:sz w:val="24"/>
        </w:rPr>
        <w:t>Іноземні мови в школах України</w:t>
      </w:r>
      <w:r w:rsidRPr="00434AF5">
        <w:rPr>
          <w:sz w:val="24"/>
        </w:rPr>
        <w:t>. 2016. № 5. С. 37</w:t>
      </w:r>
      <w:r w:rsidRPr="00434AF5">
        <w:rPr>
          <w:sz w:val="24"/>
          <w:lang w:val="uk-UA"/>
        </w:rPr>
        <w:t>–</w:t>
      </w:r>
      <w:r w:rsidRPr="00434AF5">
        <w:rPr>
          <w:sz w:val="24"/>
        </w:rPr>
        <w:t>42.</w:t>
      </w:r>
    </w:p>
    <w:p w:rsidR="00434AF5" w:rsidRPr="00434AF5" w:rsidRDefault="00434AF5" w:rsidP="00434AF5">
      <w:pPr>
        <w:numPr>
          <w:ilvl w:val="0"/>
          <w:numId w:val="21"/>
        </w:numPr>
        <w:tabs>
          <w:tab w:val="left" w:pos="0"/>
        </w:tabs>
        <w:ind w:left="0" w:firstLine="0"/>
        <w:jc w:val="both"/>
        <w:rPr>
          <w:sz w:val="24"/>
        </w:rPr>
      </w:pPr>
      <w:r w:rsidRPr="00434AF5">
        <w:rPr>
          <w:sz w:val="24"/>
        </w:rPr>
        <w:t xml:space="preserve">Сегеда Д.А. Передумови виникнення Просвітництва у Франції. </w:t>
      </w:r>
      <w:r w:rsidRPr="00434AF5">
        <w:rPr>
          <w:i/>
          <w:sz w:val="24"/>
        </w:rPr>
        <w:t>Дебют: Збірник тез доповідей студентів історичного факультету МДУ.</w:t>
      </w:r>
      <w:r w:rsidRPr="00434AF5">
        <w:rPr>
          <w:sz w:val="24"/>
        </w:rPr>
        <w:t xml:space="preserve"> Маріуполь, 2017. С. 14</w:t>
      </w:r>
      <w:r w:rsidRPr="00434AF5">
        <w:rPr>
          <w:sz w:val="24"/>
          <w:lang w:val="uk-UA"/>
        </w:rPr>
        <w:t>–</w:t>
      </w:r>
      <w:r w:rsidRPr="00434AF5">
        <w:rPr>
          <w:sz w:val="24"/>
        </w:rPr>
        <w:t>16.</w:t>
      </w:r>
    </w:p>
    <w:p w:rsidR="00434AF5" w:rsidRPr="00434AF5" w:rsidRDefault="00434AF5" w:rsidP="00434AF5">
      <w:pPr>
        <w:numPr>
          <w:ilvl w:val="0"/>
          <w:numId w:val="21"/>
        </w:numPr>
        <w:tabs>
          <w:tab w:val="left" w:pos="0"/>
        </w:tabs>
        <w:ind w:left="0" w:firstLine="0"/>
        <w:jc w:val="both"/>
        <w:rPr>
          <w:sz w:val="24"/>
        </w:rPr>
      </w:pPr>
      <w:r w:rsidRPr="00434AF5">
        <w:rPr>
          <w:sz w:val="24"/>
        </w:rPr>
        <w:t>Сніжко А. Батько робінзонади</w:t>
      </w:r>
      <w:r w:rsidRPr="00434AF5">
        <w:rPr>
          <w:sz w:val="24"/>
          <w:lang w:val="uk-UA"/>
        </w:rPr>
        <w:t>.</w:t>
      </w:r>
      <w:r w:rsidRPr="00434AF5">
        <w:rPr>
          <w:sz w:val="24"/>
        </w:rPr>
        <w:t xml:space="preserve"> </w:t>
      </w:r>
      <w:r w:rsidRPr="00434AF5">
        <w:rPr>
          <w:i/>
          <w:sz w:val="24"/>
        </w:rPr>
        <w:t>Зарубіжна література.</w:t>
      </w:r>
      <w:r w:rsidRPr="00434AF5">
        <w:rPr>
          <w:sz w:val="24"/>
        </w:rPr>
        <w:t xml:space="preserve"> 2003. № 1. С. 12–</w:t>
      </w:r>
      <w:r w:rsidRPr="00434AF5">
        <w:rPr>
          <w:sz w:val="24"/>
          <w:lang w:val="uk-UA"/>
        </w:rPr>
        <w:t>1</w:t>
      </w:r>
      <w:r w:rsidRPr="00434AF5">
        <w:rPr>
          <w:sz w:val="24"/>
        </w:rPr>
        <w:t>6.</w:t>
      </w:r>
    </w:p>
    <w:p w:rsidR="00434AF5" w:rsidRPr="00434AF5" w:rsidRDefault="00434AF5" w:rsidP="00434AF5">
      <w:pPr>
        <w:numPr>
          <w:ilvl w:val="0"/>
          <w:numId w:val="21"/>
        </w:numPr>
        <w:tabs>
          <w:tab w:val="left" w:pos="0"/>
        </w:tabs>
        <w:ind w:left="0" w:firstLine="0"/>
        <w:jc w:val="both"/>
        <w:rPr>
          <w:sz w:val="24"/>
        </w:rPr>
      </w:pPr>
      <w:r w:rsidRPr="00434AF5">
        <w:rPr>
          <w:sz w:val="24"/>
        </w:rPr>
        <w:t xml:space="preserve">Стрілецький О. «Жадання бачити чужі країни»: Творчість </w:t>
      </w:r>
      <w:proofErr w:type="gramStart"/>
      <w:r w:rsidRPr="00434AF5">
        <w:rPr>
          <w:sz w:val="24"/>
        </w:rPr>
        <w:t xml:space="preserve">Дж.Свіфта  </w:t>
      </w:r>
      <w:r w:rsidRPr="00434AF5">
        <w:rPr>
          <w:i/>
          <w:sz w:val="24"/>
        </w:rPr>
        <w:t>Всесвітня</w:t>
      </w:r>
      <w:proofErr w:type="gramEnd"/>
      <w:r w:rsidRPr="00434AF5">
        <w:rPr>
          <w:i/>
          <w:sz w:val="24"/>
        </w:rPr>
        <w:t xml:space="preserve"> література та культура.</w:t>
      </w:r>
      <w:r w:rsidRPr="00434AF5">
        <w:rPr>
          <w:sz w:val="24"/>
        </w:rPr>
        <w:t xml:space="preserve"> 2004. № 1. С. 23–26.</w:t>
      </w:r>
    </w:p>
    <w:p w:rsidR="00434AF5" w:rsidRPr="00434AF5" w:rsidRDefault="00434AF5" w:rsidP="00434AF5">
      <w:pPr>
        <w:numPr>
          <w:ilvl w:val="0"/>
          <w:numId w:val="21"/>
        </w:numPr>
        <w:tabs>
          <w:tab w:val="left" w:pos="0"/>
        </w:tabs>
        <w:ind w:left="0" w:firstLine="0"/>
        <w:jc w:val="both"/>
        <w:rPr>
          <w:sz w:val="24"/>
        </w:rPr>
      </w:pPr>
      <w:r w:rsidRPr="00434AF5">
        <w:rPr>
          <w:sz w:val="24"/>
          <w:lang w:eastAsia="uk-UA"/>
        </w:rPr>
        <w:lastRenderedPageBreak/>
        <w:t>Таранік-Ткачук К. В. Стилістичний аналіз художнього твору на уроках зарубіжної літератури. К.: Грамота, 2008. 128 с.</w:t>
      </w:r>
    </w:p>
    <w:p w:rsidR="00434AF5" w:rsidRPr="00434AF5" w:rsidRDefault="00434AF5" w:rsidP="00434AF5">
      <w:pPr>
        <w:numPr>
          <w:ilvl w:val="0"/>
          <w:numId w:val="21"/>
        </w:numPr>
        <w:tabs>
          <w:tab w:val="left" w:pos="0"/>
        </w:tabs>
        <w:ind w:left="0" w:firstLine="0"/>
        <w:jc w:val="both"/>
        <w:rPr>
          <w:sz w:val="24"/>
        </w:rPr>
      </w:pPr>
      <w:r w:rsidRPr="00434AF5">
        <w:rPr>
          <w:sz w:val="24"/>
        </w:rPr>
        <w:t>Усі зарубіжні письменники / Упор. О.Д.Міхільов та ін. Донецьк: СПД ФО Сердюк В.І., 2005. 384 с.</w:t>
      </w:r>
    </w:p>
    <w:p w:rsidR="00434AF5" w:rsidRPr="00434AF5" w:rsidRDefault="00434AF5" w:rsidP="00434AF5">
      <w:pPr>
        <w:numPr>
          <w:ilvl w:val="0"/>
          <w:numId w:val="21"/>
        </w:numPr>
        <w:tabs>
          <w:tab w:val="left" w:pos="0"/>
        </w:tabs>
        <w:ind w:left="0" w:firstLine="0"/>
        <w:jc w:val="both"/>
        <w:rPr>
          <w:sz w:val="24"/>
        </w:rPr>
      </w:pPr>
      <w:r w:rsidRPr="00434AF5">
        <w:rPr>
          <w:sz w:val="24"/>
        </w:rPr>
        <w:t xml:space="preserve">Шалагінов Б.Б. «Ваймарська класика» та Й.В.Гете </w:t>
      </w:r>
      <w:r w:rsidRPr="00434AF5">
        <w:rPr>
          <w:i/>
          <w:sz w:val="24"/>
        </w:rPr>
        <w:t>Всесвітня література та культура.</w:t>
      </w:r>
      <w:r w:rsidRPr="00434AF5">
        <w:rPr>
          <w:sz w:val="24"/>
        </w:rPr>
        <w:t xml:space="preserve"> 2004. № 7. С. 24–39.</w:t>
      </w:r>
    </w:p>
    <w:p w:rsidR="00434AF5" w:rsidRPr="00434AF5" w:rsidRDefault="00434AF5" w:rsidP="00434AF5">
      <w:pPr>
        <w:numPr>
          <w:ilvl w:val="0"/>
          <w:numId w:val="21"/>
        </w:numPr>
        <w:tabs>
          <w:tab w:val="left" w:pos="0"/>
        </w:tabs>
        <w:ind w:left="0" w:firstLine="0"/>
        <w:jc w:val="both"/>
        <w:rPr>
          <w:sz w:val="24"/>
        </w:rPr>
      </w:pPr>
      <w:r w:rsidRPr="00434AF5">
        <w:rPr>
          <w:sz w:val="24"/>
        </w:rPr>
        <w:t xml:space="preserve">Шалагінов Б.Б. Класицизм у французькій літературі </w:t>
      </w:r>
      <w:r w:rsidRPr="00434AF5">
        <w:rPr>
          <w:i/>
          <w:sz w:val="24"/>
        </w:rPr>
        <w:t>Всесвітня література та культура.</w:t>
      </w:r>
      <w:r w:rsidRPr="00434AF5">
        <w:rPr>
          <w:sz w:val="24"/>
        </w:rPr>
        <w:t xml:space="preserve"> 2004. № 2. С. 23–</w:t>
      </w:r>
      <w:r w:rsidRPr="00434AF5">
        <w:rPr>
          <w:sz w:val="24"/>
          <w:lang w:val="uk-UA"/>
        </w:rPr>
        <w:t>2</w:t>
      </w:r>
      <w:r w:rsidRPr="00434AF5">
        <w:rPr>
          <w:sz w:val="24"/>
        </w:rPr>
        <w:t>7.</w:t>
      </w:r>
    </w:p>
    <w:p w:rsidR="00434AF5" w:rsidRPr="00434AF5" w:rsidRDefault="00434AF5" w:rsidP="00434AF5">
      <w:pPr>
        <w:numPr>
          <w:ilvl w:val="0"/>
          <w:numId w:val="21"/>
        </w:numPr>
        <w:tabs>
          <w:tab w:val="left" w:pos="0"/>
        </w:tabs>
        <w:ind w:left="0" w:firstLine="0"/>
        <w:jc w:val="both"/>
        <w:rPr>
          <w:sz w:val="24"/>
        </w:rPr>
      </w:pPr>
      <w:r w:rsidRPr="00434AF5">
        <w:rPr>
          <w:sz w:val="24"/>
        </w:rPr>
        <w:t>Шалагінов Б.Б. Література «просвітн</w:t>
      </w:r>
      <w:r w:rsidR="00260F4F">
        <w:rPr>
          <w:sz w:val="24"/>
        </w:rPr>
        <w:t>ицького раціоналізму» у Франції</w:t>
      </w:r>
      <w:r w:rsidRPr="00434AF5">
        <w:rPr>
          <w:sz w:val="24"/>
        </w:rPr>
        <w:t xml:space="preserve"> </w:t>
      </w:r>
      <w:r w:rsidRPr="00434AF5">
        <w:rPr>
          <w:i/>
          <w:sz w:val="24"/>
        </w:rPr>
        <w:t>Всесвітня література та культура</w:t>
      </w:r>
      <w:r w:rsidRPr="00434AF5">
        <w:rPr>
          <w:sz w:val="24"/>
        </w:rPr>
        <w:t>. 2004. № 2. С. 40–</w:t>
      </w:r>
      <w:r w:rsidRPr="00434AF5">
        <w:rPr>
          <w:sz w:val="24"/>
          <w:lang w:val="uk-UA"/>
        </w:rPr>
        <w:t>4</w:t>
      </w:r>
      <w:r w:rsidRPr="00434AF5">
        <w:rPr>
          <w:sz w:val="24"/>
        </w:rPr>
        <w:t>6.</w:t>
      </w:r>
    </w:p>
    <w:p w:rsidR="00434AF5" w:rsidRPr="00434AF5" w:rsidRDefault="00434AF5" w:rsidP="00434AF5">
      <w:pPr>
        <w:numPr>
          <w:ilvl w:val="0"/>
          <w:numId w:val="21"/>
        </w:numPr>
        <w:tabs>
          <w:tab w:val="left" w:pos="0"/>
        </w:tabs>
        <w:ind w:left="0" w:firstLine="0"/>
        <w:jc w:val="both"/>
        <w:rPr>
          <w:sz w:val="24"/>
        </w:rPr>
      </w:pPr>
      <w:r w:rsidRPr="00434AF5">
        <w:rPr>
          <w:sz w:val="24"/>
        </w:rPr>
        <w:t xml:space="preserve">Шалагінов Б.Б. Сентименталізм у Франції. Руссо </w:t>
      </w:r>
      <w:r w:rsidRPr="00434AF5">
        <w:rPr>
          <w:i/>
          <w:sz w:val="24"/>
        </w:rPr>
        <w:t>Всесвітня література та культура.</w:t>
      </w:r>
      <w:r w:rsidRPr="00434AF5">
        <w:rPr>
          <w:sz w:val="24"/>
        </w:rPr>
        <w:t xml:space="preserve"> 2004. № 6. С. 4–7.</w:t>
      </w:r>
    </w:p>
    <w:p w:rsidR="004A3874" w:rsidRDefault="00434AF5" w:rsidP="004A3874">
      <w:pPr>
        <w:numPr>
          <w:ilvl w:val="0"/>
          <w:numId w:val="21"/>
        </w:numPr>
        <w:tabs>
          <w:tab w:val="left" w:pos="0"/>
        </w:tabs>
        <w:ind w:left="0" w:right="150" w:firstLine="0"/>
        <w:jc w:val="both"/>
        <w:rPr>
          <w:sz w:val="24"/>
        </w:rPr>
      </w:pPr>
      <w:r w:rsidRPr="00434AF5">
        <w:rPr>
          <w:sz w:val="24"/>
        </w:rPr>
        <w:t>Шалагінов Б. Шлях Гете: Життя. Філософія. Творчість. Харків: Ранок, 2003.</w:t>
      </w:r>
    </w:p>
    <w:p w:rsidR="004A3874" w:rsidRPr="004A3874" w:rsidRDefault="004A3874" w:rsidP="004A3874">
      <w:pPr>
        <w:numPr>
          <w:ilvl w:val="0"/>
          <w:numId w:val="21"/>
        </w:numPr>
        <w:tabs>
          <w:tab w:val="left" w:pos="0"/>
        </w:tabs>
        <w:ind w:left="0" w:right="150" w:firstLine="0"/>
        <w:jc w:val="both"/>
        <w:rPr>
          <w:sz w:val="24"/>
        </w:rPr>
      </w:pPr>
      <w:r w:rsidRPr="004A3874">
        <w:rPr>
          <w:sz w:val="24"/>
        </w:rPr>
        <w:t>Шалагінов Б.Б. Сентименталізм у Франції. Руссо // Все</w:t>
      </w:r>
      <w:r w:rsidRPr="004A3874">
        <w:rPr>
          <w:sz w:val="24"/>
        </w:rPr>
        <w:t>світня література та культура.  2004.  № 6.</w:t>
      </w:r>
      <w:r w:rsidRPr="004A3874">
        <w:rPr>
          <w:sz w:val="24"/>
        </w:rPr>
        <w:t xml:space="preserve"> С. 4 – 7.</w:t>
      </w:r>
    </w:p>
    <w:p w:rsidR="00434AF5" w:rsidRDefault="00434AF5" w:rsidP="00434AF5">
      <w:pPr>
        <w:shd w:val="clear" w:color="auto" w:fill="FFFFFF"/>
        <w:rPr>
          <w:b/>
          <w:bCs/>
          <w:spacing w:val="-6"/>
          <w:sz w:val="24"/>
          <w:lang w:val="uk-UA"/>
        </w:rPr>
      </w:pPr>
    </w:p>
    <w:p w:rsidR="00E2062E" w:rsidRPr="00A4737A" w:rsidRDefault="00E2062E" w:rsidP="00E2062E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 xml:space="preserve">Інформаційні ресурси в мережі Інтернет </w:t>
      </w:r>
    </w:p>
    <w:p w:rsidR="00E2062E" w:rsidRDefault="00E2062E" w:rsidP="00886BFF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:rsidR="004A3874" w:rsidRPr="004A3874" w:rsidRDefault="004A3874" w:rsidP="004A387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spacing w:val="-13"/>
          <w:sz w:val="24"/>
          <w:lang w:val="uk-UA"/>
        </w:rPr>
      </w:pPr>
      <w:hyperlink r:id="rId7" w:history="1">
        <w:r w:rsidRPr="004A3874">
          <w:rPr>
            <w:color w:val="0000FF"/>
            <w:spacing w:val="-13"/>
            <w:sz w:val="24"/>
            <w:u w:val="single"/>
            <w:lang w:val="uk-UA"/>
          </w:rPr>
          <w:t>https://chtyvo.org.ua</w:t>
        </w:r>
      </w:hyperlink>
      <w:r w:rsidRPr="004A3874">
        <w:rPr>
          <w:spacing w:val="-13"/>
          <w:sz w:val="24"/>
          <w:lang w:val="uk-UA"/>
        </w:rPr>
        <w:t xml:space="preserve">   –</w:t>
      </w:r>
      <w:r w:rsidRPr="004A3874">
        <w:rPr>
          <w:sz w:val="24"/>
          <w:lang w:val="uk-UA"/>
        </w:rPr>
        <w:t xml:space="preserve"> Бібліотека зарубіжної літератури українською мовою</w:t>
      </w:r>
    </w:p>
    <w:p w:rsidR="004A3874" w:rsidRPr="004A3874" w:rsidRDefault="004A3874" w:rsidP="004A387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spacing w:val="-13"/>
          <w:sz w:val="24"/>
          <w:lang w:val="uk-UA"/>
        </w:rPr>
      </w:pPr>
      <w:r w:rsidRPr="004A3874">
        <w:rPr>
          <w:sz w:val="24"/>
        </w:rPr>
        <w:t>https</w:t>
      </w:r>
      <w:r w:rsidRPr="004A3874">
        <w:rPr>
          <w:sz w:val="24"/>
          <w:lang w:val="uk-UA"/>
        </w:rPr>
        <w:t>://</w:t>
      </w:r>
      <w:r w:rsidRPr="004A3874">
        <w:rPr>
          <w:sz w:val="24"/>
        </w:rPr>
        <w:t>www</w:t>
      </w:r>
      <w:r w:rsidRPr="004A3874">
        <w:rPr>
          <w:sz w:val="24"/>
          <w:lang w:val="uk-UA"/>
        </w:rPr>
        <w:t>.</w:t>
      </w:r>
      <w:r w:rsidRPr="004A3874">
        <w:rPr>
          <w:sz w:val="24"/>
        </w:rPr>
        <w:t>ukrlib</w:t>
      </w:r>
      <w:r w:rsidRPr="004A3874">
        <w:rPr>
          <w:sz w:val="24"/>
          <w:lang w:val="uk-UA"/>
        </w:rPr>
        <w:t>.</w:t>
      </w:r>
      <w:r w:rsidRPr="004A3874">
        <w:rPr>
          <w:sz w:val="24"/>
        </w:rPr>
        <w:t>com</w:t>
      </w:r>
      <w:r w:rsidRPr="004A3874">
        <w:rPr>
          <w:sz w:val="24"/>
          <w:lang w:val="uk-UA"/>
        </w:rPr>
        <w:t>.</w:t>
      </w:r>
      <w:r w:rsidRPr="004A3874">
        <w:rPr>
          <w:sz w:val="24"/>
        </w:rPr>
        <w:t>ua</w:t>
      </w:r>
      <w:r w:rsidRPr="004A3874">
        <w:rPr>
          <w:sz w:val="24"/>
          <w:lang w:val="uk-UA"/>
        </w:rPr>
        <w:t xml:space="preserve"> – Бібліотека зарубіжної літератури українською мовою</w:t>
      </w:r>
    </w:p>
    <w:p w:rsidR="004A3874" w:rsidRPr="004A3874" w:rsidRDefault="004A3874" w:rsidP="004A387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4"/>
          <w:lang w:val="uk-UA"/>
        </w:rPr>
      </w:pPr>
      <w:r w:rsidRPr="004A3874">
        <w:rPr>
          <w:sz w:val="24"/>
          <w:lang w:val="uk-UA"/>
        </w:rPr>
        <w:t xml:space="preserve"> </w:t>
      </w:r>
      <w:r w:rsidRPr="004A3874">
        <w:rPr>
          <w:sz w:val="24"/>
        </w:rPr>
        <w:t>http</w:t>
      </w:r>
      <w:r w:rsidRPr="004A3874">
        <w:rPr>
          <w:sz w:val="24"/>
          <w:lang w:val="uk-UA"/>
        </w:rPr>
        <w:t>://</w:t>
      </w:r>
      <w:r w:rsidRPr="004A3874">
        <w:rPr>
          <w:sz w:val="24"/>
        </w:rPr>
        <w:t>www</w:t>
      </w:r>
      <w:r w:rsidRPr="004A3874">
        <w:rPr>
          <w:sz w:val="24"/>
          <w:lang w:val="uk-UA"/>
        </w:rPr>
        <w:t>.</w:t>
      </w:r>
      <w:r w:rsidRPr="004A3874">
        <w:rPr>
          <w:sz w:val="24"/>
        </w:rPr>
        <w:t>ae</w:t>
      </w:r>
      <w:r w:rsidRPr="004A3874">
        <w:rPr>
          <w:sz w:val="24"/>
          <w:lang w:val="uk-UA"/>
        </w:rPr>
        <w:t>-</w:t>
      </w:r>
      <w:r w:rsidRPr="004A3874">
        <w:rPr>
          <w:sz w:val="24"/>
        </w:rPr>
        <w:t>lib</w:t>
      </w:r>
      <w:r w:rsidRPr="004A3874">
        <w:rPr>
          <w:sz w:val="24"/>
          <w:lang w:val="uk-UA"/>
        </w:rPr>
        <w:t>.</w:t>
      </w:r>
      <w:r w:rsidRPr="004A3874">
        <w:rPr>
          <w:sz w:val="24"/>
        </w:rPr>
        <w:t>org</w:t>
      </w:r>
      <w:r w:rsidRPr="004A3874">
        <w:rPr>
          <w:sz w:val="24"/>
          <w:lang w:val="uk-UA"/>
        </w:rPr>
        <w:t>.</w:t>
      </w:r>
      <w:r w:rsidRPr="004A3874">
        <w:rPr>
          <w:sz w:val="24"/>
        </w:rPr>
        <w:t>ua</w:t>
      </w:r>
      <w:r w:rsidRPr="004A3874">
        <w:rPr>
          <w:sz w:val="24"/>
          <w:lang w:val="uk-UA"/>
        </w:rPr>
        <w:t xml:space="preserve"> – Електронна бібліотека світової літератури </w:t>
      </w:r>
    </w:p>
    <w:p w:rsidR="004A3874" w:rsidRPr="004A3874" w:rsidRDefault="004A3874" w:rsidP="004A387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4"/>
          <w:lang w:val="uk-UA"/>
        </w:rPr>
      </w:pPr>
      <w:r w:rsidRPr="004A3874">
        <w:rPr>
          <w:sz w:val="24"/>
          <w:lang w:val="en-US"/>
        </w:rPr>
        <w:t>http</w:t>
      </w:r>
      <w:r w:rsidRPr="004A3874">
        <w:rPr>
          <w:sz w:val="24"/>
          <w:lang w:val="uk-UA"/>
        </w:rPr>
        <w:t>://</w:t>
      </w:r>
      <w:r w:rsidRPr="004A3874">
        <w:rPr>
          <w:sz w:val="24"/>
          <w:lang w:val="en-US"/>
        </w:rPr>
        <w:t>www</w:t>
      </w:r>
      <w:r w:rsidRPr="004A3874">
        <w:rPr>
          <w:sz w:val="24"/>
          <w:lang w:val="uk-UA"/>
        </w:rPr>
        <w:t>.</w:t>
      </w:r>
      <w:r w:rsidRPr="004A3874">
        <w:rPr>
          <w:sz w:val="24"/>
          <w:lang w:val="en-US"/>
        </w:rPr>
        <w:t>online</w:t>
      </w:r>
      <w:r w:rsidRPr="004A3874">
        <w:rPr>
          <w:sz w:val="24"/>
          <w:lang w:val="uk-UA"/>
        </w:rPr>
        <w:t>-</w:t>
      </w:r>
      <w:r w:rsidRPr="004A3874">
        <w:rPr>
          <w:sz w:val="24"/>
          <w:lang w:val="en-US"/>
        </w:rPr>
        <w:t>literature</w:t>
      </w:r>
      <w:r w:rsidRPr="004A3874">
        <w:rPr>
          <w:sz w:val="24"/>
          <w:lang w:val="uk-UA"/>
        </w:rPr>
        <w:t>.</w:t>
      </w:r>
      <w:r w:rsidRPr="004A3874">
        <w:rPr>
          <w:sz w:val="24"/>
          <w:lang w:val="en-US"/>
        </w:rPr>
        <w:t>com</w:t>
      </w:r>
      <w:r w:rsidRPr="004A3874">
        <w:rPr>
          <w:sz w:val="24"/>
          <w:lang w:val="uk-UA"/>
        </w:rPr>
        <w:t>/</w:t>
      </w:r>
      <w:r w:rsidRPr="004A3874">
        <w:rPr>
          <w:sz w:val="24"/>
          <w:lang w:val="en-US"/>
        </w:rPr>
        <w:t>defoe</w:t>
      </w:r>
      <w:r w:rsidRPr="004A3874">
        <w:rPr>
          <w:sz w:val="24"/>
          <w:lang w:val="uk-UA"/>
        </w:rPr>
        <w:t>/</w:t>
      </w:r>
      <w:r w:rsidRPr="004A3874">
        <w:rPr>
          <w:sz w:val="24"/>
          <w:lang w:val="en-US"/>
        </w:rPr>
        <w:t>english</w:t>
      </w:r>
      <w:r w:rsidRPr="004A3874">
        <w:rPr>
          <w:sz w:val="24"/>
          <w:lang w:val="uk-UA"/>
        </w:rPr>
        <w:t>-</w:t>
      </w:r>
      <w:r w:rsidRPr="004A3874">
        <w:rPr>
          <w:sz w:val="24"/>
          <w:lang w:val="en-US"/>
        </w:rPr>
        <w:t>tradesman</w:t>
      </w:r>
      <w:r w:rsidRPr="004A3874">
        <w:rPr>
          <w:sz w:val="24"/>
          <w:lang w:val="uk-UA"/>
        </w:rPr>
        <w:t>/3/</w:t>
      </w:r>
    </w:p>
    <w:p w:rsidR="004A3874" w:rsidRPr="004A3874" w:rsidRDefault="004A3874" w:rsidP="004A3874">
      <w:pPr>
        <w:tabs>
          <w:tab w:val="left" w:pos="0"/>
        </w:tabs>
        <w:jc w:val="both"/>
        <w:rPr>
          <w:color w:val="000000"/>
          <w:spacing w:val="-13"/>
          <w:sz w:val="24"/>
          <w:lang w:val="uk-UA"/>
        </w:rPr>
      </w:pPr>
    </w:p>
    <w:p w:rsidR="00B24ED0" w:rsidRDefault="00B24ED0" w:rsidP="004A3874">
      <w:pPr>
        <w:shd w:val="clear" w:color="auto" w:fill="FFFFFF"/>
        <w:rPr>
          <w:b/>
          <w:bCs/>
          <w:spacing w:val="-6"/>
          <w:sz w:val="24"/>
          <w:lang w:val="uk-UA"/>
        </w:rPr>
      </w:pPr>
    </w:p>
    <w:p w:rsidR="00B24ED0" w:rsidRDefault="00B24ED0" w:rsidP="00886BFF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:rsidR="004A3874" w:rsidRDefault="004A3874" w:rsidP="00886BFF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:rsidR="004A3874" w:rsidRDefault="004A3874" w:rsidP="00886BFF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:rsidR="004A3874" w:rsidRDefault="004A3874" w:rsidP="00886BFF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:rsidR="004A3874" w:rsidRDefault="004A3874" w:rsidP="00886BFF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:rsidR="004A3874" w:rsidRDefault="004A3874" w:rsidP="00886BFF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:rsidR="004A3874" w:rsidRDefault="004A3874" w:rsidP="00886BFF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:rsidR="004A3874" w:rsidRDefault="004A3874" w:rsidP="00886BFF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:rsidR="004A3874" w:rsidRDefault="004A3874" w:rsidP="00886BFF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:rsidR="004A3874" w:rsidRDefault="004A3874" w:rsidP="00886BFF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:rsidR="004A3874" w:rsidRDefault="004A3874" w:rsidP="00886BFF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:rsidR="004A3874" w:rsidRDefault="004A3874" w:rsidP="00886BFF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:rsidR="004A3874" w:rsidRDefault="004A3874" w:rsidP="00886BFF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:rsidR="004A3874" w:rsidRDefault="004A3874" w:rsidP="00886BFF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:rsidR="004A3874" w:rsidRDefault="004A3874" w:rsidP="00886BFF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:rsidR="004A3874" w:rsidRDefault="004A3874" w:rsidP="00886BFF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:rsidR="004A3874" w:rsidRDefault="004A3874" w:rsidP="00886BFF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:rsidR="004A3874" w:rsidRDefault="004A3874" w:rsidP="00886BFF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:rsidR="004A3874" w:rsidRDefault="004A3874" w:rsidP="00886BFF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:rsidR="004A3874" w:rsidRDefault="004A3874" w:rsidP="00886BFF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:rsidR="00B24ED0" w:rsidRDefault="00B24ED0" w:rsidP="00886BFF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:rsidR="00B24ED0" w:rsidRPr="00A4737A" w:rsidRDefault="00B24ED0" w:rsidP="00B24ED0">
      <w:pPr>
        <w:pStyle w:val="af0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Додаток 2</w:t>
      </w:r>
    </w:p>
    <w:p w:rsidR="00B24ED0" w:rsidRPr="00A4737A" w:rsidRDefault="00B24ED0" w:rsidP="00B24ED0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24ED0" w:rsidRPr="00A4737A" w:rsidRDefault="00B24ED0" w:rsidP="00B24ED0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 xml:space="preserve">Результати перегляду </w:t>
      </w:r>
    </w:p>
    <w:p w:rsidR="00B24ED0" w:rsidRPr="00A4737A" w:rsidRDefault="00B24ED0" w:rsidP="00B24ED0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робочої програми навчальної дисципліни</w:t>
      </w:r>
    </w:p>
    <w:p w:rsidR="00B24ED0" w:rsidRPr="00A4737A" w:rsidRDefault="00B24ED0" w:rsidP="00B24ED0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24ED0" w:rsidRPr="00A4737A" w:rsidRDefault="00B24ED0" w:rsidP="00B24ED0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24ED0" w:rsidRPr="00A4737A" w:rsidRDefault="00B24ED0" w:rsidP="00B24ED0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>Робоча програма перезатверджена на 20___ / 20___ н.р.    без змін;   зі змінами  (Додаток ___).</w:t>
      </w:r>
    </w:p>
    <w:p w:rsidR="00B24ED0" w:rsidRPr="00A4737A" w:rsidRDefault="00B24ED0" w:rsidP="00B24ED0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B24ED0" w:rsidRPr="00A4737A" w:rsidRDefault="00B24ED0" w:rsidP="00B24ED0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B24ED0" w:rsidRPr="00A4737A" w:rsidRDefault="00B24ED0" w:rsidP="00B24ED0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(Прізвище ініціали)</w:t>
      </w:r>
    </w:p>
    <w:p w:rsidR="00B24ED0" w:rsidRPr="00A4737A" w:rsidRDefault="00B24ED0" w:rsidP="00B24ED0">
      <w:pPr>
        <w:pStyle w:val="Default"/>
        <w:rPr>
          <w:color w:val="auto"/>
          <w:lang w:val="uk-UA"/>
        </w:rPr>
      </w:pPr>
    </w:p>
    <w:p w:rsidR="00B24ED0" w:rsidRPr="00A4737A" w:rsidRDefault="00B24ED0" w:rsidP="00B24ED0">
      <w:pPr>
        <w:pStyle w:val="Default"/>
        <w:rPr>
          <w:color w:val="auto"/>
          <w:lang w:val="uk-UA"/>
        </w:rPr>
      </w:pPr>
    </w:p>
    <w:p w:rsidR="00B24ED0" w:rsidRPr="00A4737A" w:rsidRDefault="00B24ED0" w:rsidP="00B24ED0">
      <w:pPr>
        <w:pStyle w:val="Default"/>
        <w:rPr>
          <w:color w:val="auto"/>
          <w:lang w:val="uk-UA"/>
        </w:rPr>
      </w:pPr>
    </w:p>
    <w:p w:rsidR="00B24ED0" w:rsidRPr="00A4737A" w:rsidRDefault="00B24ED0" w:rsidP="00B24ED0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>Робоча програма перезатверджена на 20___ / 20___ н.р.    без змін;   зі змінами  (Додаток ___).</w:t>
      </w:r>
    </w:p>
    <w:p w:rsidR="00B24ED0" w:rsidRPr="00A4737A" w:rsidRDefault="00B24ED0" w:rsidP="00B24ED0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B24ED0" w:rsidRPr="00A4737A" w:rsidRDefault="00B24ED0" w:rsidP="00B24ED0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B24ED0" w:rsidRPr="00A4737A" w:rsidRDefault="00B24ED0" w:rsidP="00B24ED0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B24ED0" w:rsidRPr="00A4737A" w:rsidRDefault="00B24ED0" w:rsidP="00B24ED0">
      <w:pPr>
        <w:pStyle w:val="Default"/>
        <w:rPr>
          <w:color w:val="auto"/>
          <w:lang w:val="uk-UA"/>
        </w:rPr>
      </w:pPr>
    </w:p>
    <w:p w:rsidR="00B24ED0" w:rsidRPr="00A4737A" w:rsidRDefault="00B24ED0" w:rsidP="00B24ED0">
      <w:pPr>
        <w:pStyle w:val="Default"/>
        <w:rPr>
          <w:color w:val="auto"/>
          <w:lang w:val="uk-UA"/>
        </w:rPr>
      </w:pPr>
    </w:p>
    <w:p w:rsidR="00B24ED0" w:rsidRPr="00A4737A" w:rsidRDefault="00B24ED0" w:rsidP="00B24ED0">
      <w:pPr>
        <w:pStyle w:val="Default"/>
        <w:rPr>
          <w:color w:val="auto"/>
          <w:lang w:val="uk-UA"/>
        </w:rPr>
      </w:pPr>
    </w:p>
    <w:p w:rsidR="00B24ED0" w:rsidRPr="00A4737A" w:rsidRDefault="00B24ED0" w:rsidP="00B24ED0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>Робоча програма перезатверджена на 20___ / 20___ н.р.    без змін;   зі змінами  (Додаток ___).</w:t>
      </w:r>
    </w:p>
    <w:p w:rsidR="00B24ED0" w:rsidRPr="00A4737A" w:rsidRDefault="00B24ED0" w:rsidP="00B24ED0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B24ED0" w:rsidRPr="00A4737A" w:rsidRDefault="00B24ED0" w:rsidP="00B24ED0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B24ED0" w:rsidRPr="00A4737A" w:rsidRDefault="00B24ED0" w:rsidP="00B24ED0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</w:p>
    <w:p w:rsidR="00B24ED0" w:rsidRPr="00A4737A" w:rsidRDefault="00B24ED0" w:rsidP="00B24ED0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 (Прізвище ініціали)</w:t>
      </w:r>
    </w:p>
    <w:p w:rsidR="00B24ED0" w:rsidRPr="00A4737A" w:rsidRDefault="00B24ED0" w:rsidP="00B24ED0">
      <w:pPr>
        <w:pStyle w:val="Default"/>
        <w:rPr>
          <w:color w:val="auto"/>
          <w:lang w:val="uk-UA"/>
        </w:rPr>
      </w:pPr>
    </w:p>
    <w:p w:rsidR="00B24ED0" w:rsidRPr="00A4737A" w:rsidRDefault="00B24ED0" w:rsidP="00B24ED0">
      <w:pPr>
        <w:pStyle w:val="Default"/>
        <w:rPr>
          <w:color w:val="auto"/>
          <w:lang w:val="uk-UA"/>
        </w:rPr>
      </w:pPr>
    </w:p>
    <w:p w:rsidR="00B24ED0" w:rsidRPr="00A4737A" w:rsidRDefault="00B24ED0" w:rsidP="00B24ED0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>Робоча програма перезатверджена на 20___ / 20___ н.р.    без змін;   зі змінами  (Додаток ___).</w:t>
      </w:r>
    </w:p>
    <w:p w:rsidR="00B24ED0" w:rsidRPr="00A4737A" w:rsidRDefault="00B24ED0" w:rsidP="00B24ED0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B24ED0" w:rsidRPr="00A4737A" w:rsidRDefault="00B24ED0" w:rsidP="00B24ED0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B24ED0" w:rsidRPr="00A4737A" w:rsidRDefault="00B24ED0" w:rsidP="00B24ED0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B24ED0" w:rsidRPr="00A4737A" w:rsidRDefault="00B24ED0" w:rsidP="00B24ED0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24ED0" w:rsidRPr="00A4737A" w:rsidRDefault="00B24ED0" w:rsidP="00886BFF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:rsidR="00C5709C" w:rsidRPr="00B24ED0" w:rsidRDefault="00C5709C" w:rsidP="00C5709C">
      <w:pPr>
        <w:shd w:val="clear" w:color="auto" w:fill="FFFFFF"/>
        <w:jc w:val="both"/>
        <w:rPr>
          <w:spacing w:val="-4"/>
          <w:lang w:val="uk-UA"/>
        </w:rPr>
      </w:pPr>
    </w:p>
    <w:p w:rsidR="00C5709C" w:rsidRPr="004E4051" w:rsidRDefault="00C5709C" w:rsidP="00C5709C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10</w:t>
      </w:r>
      <w:r w:rsidRPr="004E4051">
        <w:rPr>
          <w:b/>
          <w:lang w:val="uk-UA"/>
        </w:rPr>
        <w:t>. Методичне забезпечення</w:t>
      </w:r>
    </w:p>
    <w:p w:rsidR="00C5709C" w:rsidRPr="005A0CC8" w:rsidRDefault="00C5709C" w:rsidP="00C5709C">
      <w:pPr>
        <w:pStyle w:val="11"/>
        <w:numPr>
          <w:ilvl w:val="0"/>
          <w:numId w:val="9"/>
        </w:numPr>
        <w:spacing w:after="0"/>
        <w:ind w:left="357" w:firstLine="3"/>
        <w:jc w:val="both"/>
        <w:rPr>
          <w:rFonts w:ascii="Times New Roman" w:hAnsi="Times New Roman"/>
          <w:sz w:val="28"/>
          <w:szCs w:val="28"/>
        </w:rPr>
      </w:pPr>
      <w:r w:rsidRPr="005A0CC8">
        <w:rPr>
          <w:rFonts w:ascii="Times New Roman" w:hAnsi="Times New Roman"/>
          <w:sz w:val="28"/>
          <w:szCs w:val="28"/>
        </w:rPr>
        <w:t>Навчально-методичний комплекс з історії світової літератури (</w:t>
      </w:r>
      <w:r>
        <w:rPr>
          <w:rFonts w:ascii="Times New Roman" w:hAnsi="Times New Roman"/>
          <w:sz w:val="28"/>
          <w:szCs w:val="28"/>
        </w:rPr>
        <w:t xml:space="preserve">література </w:t>
      </w:r>
      <w:r>
        <w:rPr>
          <w:rFonts w:ascii="Times New Roman" w:hAnsi="Times New Roman"/>
          <w:sz w:val="28"/>
          <w:szCs w:val="28"/>
          <w:lang w:val="en-US"/>
        </w:rPr>
        <w:t>XVII</w:t>
      </w:r>
      <w:r w:rsidRPr="001C14A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 w:rsidRPr="001C14A8">
        <w:rPr>
          <w:rFonts w:ascii="Times New Roman" w:hAnsi="Times New Roman"/>
          <w:sz w:val="28"/>
          <w:szCs w:val="28"/>
        </w:rPr>
        <w:t xml:space="preserve"> ст.</w:t>
      </w:r>
      <w:r w:rsidRPr="005A0CC8">
        <w:rPr>
          <w:rFonts w:ascii="Times New Roman" w:hAnsi="Times New Roman"/>
          <w:sz w:val="28"/>
          <w:szCs w:val="28"/>
        </w:rPr>
        <w:t xml:space="preserve">) для студентів </w:t>
      </w:r>
      <w:r>
        <w:rPr>
          <w:rFonts w:ascii="Times New Roman" w:hAnsi="Times New Roman"/>
          <w:sz w:val="28"/>
          <w:szCs w:val="28"/>
        </w:rPr>
        <w:t>філологічного факультету денної форми навчання /Укладачі Бобинець С.С., Славич Т.Я. – Ужгород, 2012. – 46 с.</w:t>
      </w:r>
    </w:p>
    <w:p w:rsidR="00C5709C" w:rsidRPr="00402108" w:rsidRDefault="00C5709C" w:rsidP="00C5709C">
      <w:pPr>
        <w:numPr>
          <w:ilvl w:val="0"/>
          <w:numId w:val="9"/>
        </w:numPr>
        <w:jc w:val="both"/>
      </w:pPr>
      <w:r w:rsidRPr="003D7DF0">
        <w:rPr>
          <w:b/>
          <w:bCs/>
          <w:lang w:val="uk-UA"/>
        </w:rPr>
        <w:t>Про проведення педагогічного експерименту</w:t>
      </w:r>
      <w:r w:rsidRPr="003D7DF0">
        <w:rPr>
          <w:lang w:val="uk-UA"/>
        </w:rPr>
        <w:t xml:space="preserve"> щодо запровадження кредитно-модульної системи організації навчального процесу у вищих навчальних закладах ІІІ-І</w:t>
      </w:r>
      <w:r>
        <w:t>V</w:t>
      </w:r>
      <w:r w:rsidRPr="003D7DF0">
        <w:rPr>
          <w:lang w:val="uk-UA"/>
        </w:rPr>
        <w:t xml:space="preserve"> рівнів акредитації/ Рішення колегії Міністерства освіти і науки України від 24.04. 2003 р. Протокол № 5/5 - 4.</w:t>
      </w:r>
    </w:p>
    <w:p w:rsidR="00C5709C" w:rsidRPr="00402108" w:rsidRDefault="00C5709C" w:rsidP="00C5709C">
      <w:pPr>
        <w:numPr>
          <w:ilvl w:val="0"/>
          <w:numId w:val="9"/>
        </w:numPr>
        <w:jc w:val="both"/>
      </w:pPr>
      <w:r w:rsidRPr="003D7DF0">
        <w:rPr>
          <w:rStyle w:val="submenu-table"/>
          <w:b/>
          <w:bCs/>
          <w:lang w:val="uk-UA"/>
        </w:rPr>
        <w:t>Перелік необхідних умов</w:t>
      </w:r>
      <w:r w:rsidRPr="003D7DF0">
        <w:rPr>
          <w:lang w:val="uk-UA"/>
        </w:rPr>
        <w:t xml:space="preserve"> для запровадження кредитно-модульної системи організації навчального процесу у навчальних закладах </w:t>
      </w:r>
      <w:r>
        <w:t>III</w:t>
      </w:r>
      <w:r w:rsidRPr="003D7DF0">
        <w:rPr>
          <w:lang w:val="uk-UA"/>
        </w:rPr>
        <w:t xml:space="preserve"> — </w:t>
      </w:r>
      <w:r>
        <w:t>IV</w:t>
      </w:r>
      <w:r w:rsidRPr="003D7DF0">
        <w:rPr>
          <w:lang w:val="uk-UA"/>
        </w:rPr>
        <w:t xml:space="preserve"> рівнів акредитації/ Додаток до Рішення колегії Міністерства освіти і науки України від 24.04.2003 р. Протокол № 5/5-4.</w:t>
      </w:r>
    </w:p>
    <w:p w:rsidR="00C5709C" w:rsidRPr="00402108" w:rsidRDefault="00C5709C" w:rsidP="00C5709C">
      <w:pPr>
        <w:numPr>
          <w:ilvl w:val="0"/>
          <w:numId w:val="9"/>
        </w:numPr>
        <w:jc w:val="both"/>
      </w:pPr>
      <w:r>
        <w:rPr>
          <w:rStyle w:val="submenu-table"/>
          <w:b/>
          <w:bCs/>
        </w:rPr>
        <w:t>Про проведення педагогічного експерименту</w:t>
      </w:r>
      <w:r>
        <w:t xml:space="preserve"> з кредитно-модульної системи організації навчального процесу / Наказ МОН України № 48 від 23.01.2004 р.</w:t>
      </w:r>
    </w:p>
    <w:p w:rsidR="00C5709C" w:rsidRPr="00402108" w:rsidRDefault="00C5709C" w:rsidP="00C5709C">
      <w:pPr>
        <w:numPr>
          <w:ilvl w:val="0"/>
          <w:numId w:val="9"/>
        </w:numPr>
        <w:jc w:val="both"/>
      </w:pPr>
      <w:r>
        <w:rPr>
          <w:b/>
          <w:bCs/>
        </w:rPr>
        <w:t>Програма проведення педагогічного експерименту</w:t>
      </w:r>
      <w:r>
        <w:t xml:space="preserve"> щодо запровадження кредитно-модульної системи організації навчального процесу у вищих </w:t>
      </w:r>
      <w:r>
        <w:lastRenderedPageBreak/>
        <w:t>навчальних закладах ІІІ-ІV рівнів акредитації / Додаток до Наказу МОН України № 48 від 23.01.2004 р</w:t>
      </w:r>
      <w:r>
        <w:rPr>
          <w:b/>
          <w:bCs/>
        </w:rPr>
        <w:t>.</w:t>
      </w:r>
    </w:p>
    <w:p w:rsidR="00C5709C" w:rsidRPr="00402108" w:rsidRDefault="00C5709C" w:rsidP="00C5709C">
      <w:pPr>
        <w:numPr>
          <w:ilvl w:val="0"/>
          <w:numId w:val="9"/>
        </w:numPr>
        <w:jc w:val="both"/>
      </w:pPr>
      <w:r>
        <w:rPr>
          <w:rStyle w:val="submenu-table"/>
          <w:b/>
          <w:bCs/>
        </w:rPr>
        <w:t>Тимчасове положення</w:t>
      </w:r>
      <w:r>
        <w:t xml:space="preserve"> про організацію навчального процесу в кредитно-модульній системі підготовки фахівців/ Додаток до Наказу МОН України № 48 від 23.01.2004 р</w:t>
      </w:r>
      <w:r>
        <w:rPr>
          <w:b/>
          <w:bCs/>
        </w:rPr>
        <w:t>.</w:t>
      </w:r>
    </w:p>
    <w:p w:rsidR="00C5709C" w:rsidRPr="00402108" w:rsidRDefault="00C5709C" w:rsidP="00C5709C">
      <w:pPr>
        <w:numPr>
          <w:ilvl w:val="0"/>
          <w:numId w:val="9"/>
        </w:numPr>
        <w:jc w:val="both"/>
      </w:pPr>
      <w:r>
        <w:rPr>
          <w:b/>
          <w:bCs/>
        </w:rPr>
        <w:t>Програма дій</w:t>
      </w:r>
      <w:r>
        <w:t xml:space="preserve"> щодо реалізації положень Болонської декларації в системі вищої освіти і науки України на 2004-2005 роки/ Додаток до Наказу МОН України № 49 від 23.01.2004 р</w:t>
      </w:r>
      <w:r>
        <w:rPr>
          <w:b/>
          <w:bCs/>
        </w:rPr>
        <w:t>.</w:t>
      </w:r>
    </w:p>
    <w:p w:rsidR="00C5709C" w:rsidRPr="00402108" w:rsidRDefault="00C5709C" w:rsidP="00C5709C">
      <w:pPr>
        <w:numPr>
          <w:ilvl w:val="0"/>
          <w:numId w:val="9"/>
        </w:numPr>
        <w:jc w:val="both"/>
      </w:pPr>
      <w:r>
        <w:rPr>
          <w:b/>
          <w:bCs/>
        </w:rPr>
        <w:t xml:space="preserve">Заходи </w:t>
      </w:r>
      <w:r>
        <w:t>щодо реалізації положень Болонської декларації в системі вищої освіти і науки України на 2004-2005 роки / Додаток до Наказу МОН України № 49 від 23.01.2004 р</w:t>
      </w:r>
      <w:r>
        <w:rPr>
          <w:b/>
          <w:bCs/>
        </w:rPr>
        <w:t>.</w:t>
      </w:r>
    </w:p>
    <w:p w:rsidR="00C5709C" w:rsidRPr="00402108" w:rsidRDefault="00C5709C" w:rsidP="00C5709C">
      <w:pPr>
        <w:numPr>
          <w:ilvl w:val="0"/>
          <w:numId w:val="9"/>
        </w:numPr>
        <w:jc w:val="both"/>
      </w:pPr>
      <w:r>
        <w:rPr>
          <w:rStyle w:val="submenu-table"/>
          <w:b/>
          <w:bCs/>
        </w:rPr>
        <w:t>Про особливості впровадження кредитно-модульної системи</w:t>
      </w:r>
      <w:r>
        <w:t xml:space="preserve"> організації навчального процесу / Наказ МОН України № 812 від 20.10.2004р.</w:t>
      </w:r>
    </w:p>
    <w:p w:rsidR="00C5709C" w:rsidRPr="00402108" w:rsidRDefault="00C5709C" w:rsidP="00C5709C">
      <w:pPr>
        <w:numPr>
          <w:ilvl w:val="0"/>
          <w:numId w:val="9"/>
        </w:numPr>
        <w:jc w:val="both"/>
      </w:pPr>
      <w:r>
        <w:rPr>
          <w:b/>
          <w:bCs/>
        </w:rPr>
        <w:t xml:space="preserve">Концептуальні засади </w:t>
      </w:r>
      <w:r>
        <w:t>розвитку педагогічної освіти України та її інтеграції в європейський освітній простір/ Наказ МОН України № 998 від 31.12.2004 р.</w:t>
      </w:r>
    </w:p>
    <w:p w:rsidR="00C5709C" w:rsidRPr="00402108" w:rsidRDefault="00C5709C" w:rsidP="00C5709C">
      <w:pPr>
        <w:numPr>
          <w:ilvl w:val="0"/>
          <w:numId w:val="9"/>
        </w:numPr>
        <w:jc w:val="both"/>
      </w:pPr>
      <w:r>
        <w:rPr>
          <w:b/>
          <w:bCs/>
        </w:rPr>
        <w:t>Про стан проведення педагогічного експерименту</w:t>
      </w:r>
      <w:r>
        <w:t xml:space="preserve"> щодо впровадження кредитно-модульної системи організації навчального процесу у вищих навчальних закладах ІІІ-ІV рівнів акредитації / Рішення колегії МОН України від 27.01. 2005р., протокол № 1/2 – 4. </w:t>
      </w:r>
    </w:p>
    <w:p w:rsidR="00C5709C" w:rsidRPr="00402108" w:rsidRDefault="00C5709C" w:rsidP="00C5709C">
      <w:pPr>
        <w:numPr>
          <w:ilvl w:val="0"/>
          <w:numId w:val="9"/>
        </w:numPr>
        <w:jc w:val="both"/>
      </w:pPr>
      <w:r>
        <w:rPr>
          <w:rStyle w:val="submenu-table"/>
          <w:b/>
          <w:bCs/>
        </w:rPr>
        <w:t>Про впровадження кредитно-модульної системи</w:t>
      </w:r>
      <w:r>
        <w:t xml:space="preserve"> організації навчального процесу / наказ МОН України № 774 від 30.12.2005 р.</w:t>
      </w:r>
    </w:p>
    <w:p w:rsidR="00C5709C" w:rsidRPr="00402108" w:rsidRDefault="00C5709C" w:rsidP="00C5709C">
      <w:pPr>
        <w:numPr>
          <w:ilvl w:val="0"/>
          <w:numId w:val="9"/>
        </w:numPr>
        <w:jc w:val="both"/>
      </w:pPr>
      <w:r>
        <w:rPr>
          <w:b/>
          <w:bCs/>
        </w:rPr>
        <w:t>Рекомендації</w:t>
      </w:r>
      <w:r>
        <w:t xml:space="preserve"> щодо впровадження кредитно-модульної системи у вищих навчальних закладах ІІІ – IV рівнів акредитації / Додаток </w:t>
      </w:r>
      <w:proofErr w:type="gramStart"/>
      <w:r>
        <w:t>до наказу</w:t>
      </w:r>
      <w:proofErr w:type="gramEnd"/>
      <w:r>
        <w:t xml:space="preserve"> МОН України № 774 від 30.12.2005р.</w:t>
      </w:r>
    </w:p>
    <w:p w:rsidR="00C5709C" w:rsidRPr="00402108" w:rsidRDefault="00C5709C" w:rsidP="00C5709C">
      <w:pPr>
        <w:numPr>
          <w:ilvl w:val="0"/>
          <w:numId w:val="9"/>
        </w:numPr>
        <w:jc w:val="both"/>
      </w:pPr>
      <w:r>
        <w:rPr>
          <w:b/>
          <w:bCs/>
        </w:rPr>
        <w:t>Рекомендації</w:t>
      </w:r>
      <w:r>
        <w:t xml:space="preserve"> щодо структури та ведення індивідуального навчального плану студента / Додаток </w:t>
      </w:r>
      <w:proofErr w:type="gramStart"/>
      <w:r>
        <w:t>до наказу</w:t>
      </w:r>
      <w:proofErr w:type="gramEnd"/>
      <w:r>
        <w:t xml:space="preserve"> МОН України № 774 від 30.12.2005р.</w:t>
      </w:r>
    </w:p>
    <w:p w:rsidR="00C5709C" w:rsidRPr="00402108" w:rsidRDefault="00C5709C" w:rsidP="00C5709C">
      <w:pPr>
        <w:numPr>
          <w:ilvl w:val="0"/>
          <w:numId w:val="9"/>
        </w:numPr>
        <w:jc w:val="both"/>
      </w:pPr>
      <w:r>
        <w:rPr>
          <w:b/>
          <w:bCs/>
        </w:rPr>
        <w:t>Рекомендації</w:t>
      </w:r>
      <w:r>
        <w:t xml:space="preserve"> щодо структури залікового кредиту та порядку оцінювання навчальних досягнень студентів / Додаток </w:t>
      </w:r>
      <w:proofErr w:type="gramStart"/>
      <w:r>
        <w:t>до наказу</w:t>
      </w:r>
      <w:proofErr w:type="gramEnd"/>
      <w:r>
        <w:t xml:space="preserve"> МОН України № 774 від 30.12.2005р.</w:t>
      </w:r>
    </w:p>
    <w:p w:rsidR="00C5709C" w:rsidRDefault="00C5709C" w:rsidP="00C5709C">
      <w:pPr>
        <w:shd w:val="clear" w:color="auto" w:fill="FFFFFF"/>
        <w:jc w:val="both"/>
        <w:rPr>
          <w:lang w:val="uk-UA"/>
        </w:rPr>
      </w:pPr>
    </w:p>
    <w:p w:rsidR="00C5709C" w:rsidRPr="00FA4CEC" w:rsidRDefault="00C5709C" w:rsidP="00C5709C">
      <w:pPr>
        <w:shd w:val="clear" w:color="auto" w:fill="FFFFFF"/>
        <w:jc w:val="both"/>
        <w:rPr>
          <w:bCs/>
          <w:spacing w:val="-6"/>
          <w:lang w:val="uk-UA"/>
        </w:rPr>
      </w:pPr>
    </w:p>
    <w:p w:rsidR="00C5709C" w:rsidRDefault="00C5709C" w:rsidP="00C5709C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4E4051">
        <w:rPr>
          <w:b/>
          <w:bCs/>
          <w:spacing w:val="-6"/>
          <w:lang w:val="uk-UA"/>
        </w:rPr>
        <w:t>Допоміжна</w:t>
      </w:r>
    </w:p>
    <w:p w:rsidR="00C5709C" w:rsidRDefault="00C5709C" w:rsidP="00C5709C">
      <w:pPr>
        <w:numPr>
          <w:ilvl w:val="0"/>
          <w:numId w:val="21"/>
        </w:numPr>
        <w:jc w:val="both"/>
      </w:pPr>
      <w:r>
        <w:t xml:space="preserve">Сніжко А. Батько робінзонади // Зарубіжна література. – 2003. - № 1. – С. 12 – 16. </w:t>
      </w:r>
    </w:p>
    <w:p w:rsidR="00C5709C" w:rsidRDefault="00C5709C" w:rsidP="00C5709C">
      <w:pPr>
        <w:numPr>
          <w:ilvl w:val="0"/>
          <w:numId w:val="21"/>
        </w:numPr>
        <w:jc w:val="both"/>
      </w:pPr>
      <w:r>
        <w:t>Стрілецький О. «Жадання бачити чужі країни»: Творчість Дж.Свіфта // Всесвітня література та культура. – 2004. - № 1. – С. 23 – 26.</w:t>
      </w:r>
    </w:p>
    <w:p w:rsidR="00C5709C" w:rsidRDefault="00C5709C" w:rsidP="00C5709C">
      <w:pPr>
        <w:numPr>
          <w:ilvl w:val="0"/>
          <w:numId w:val="21"/>
        </w:numPr>
        <w:jc w:val="both"/>
      </w:pPr>
      <w:r>
        <w:t>Усі зарубіжні письменники / Упор. О.Д.Міхільов та ін. – Донецьк: СПД ФО Сердюк В.І., 2005. – 384 с.</w:t>
      </w:r>
    </w:p>
    <w:p w:rsidR="00C5709C" w:rsidRDefault="00C5709C" w:rsidP="00C5709C">
      <w:pPr>
        <w:numPr>
          <w:ilvl w:val="0"/>
          <w:numId w:val="21"/>
        </w:numPr>
        <w:jc w:val="both"/>
      </w:pPr>
      <w:r>
        <w:t>Шалагінов Б.Б. Классицизм у французькій літературі // Всесвітня література та культура. – 2004. - № 2. – С. 23 – 27.</w:t>
      </w:r>
    </w:p>
    <w:p w:rsidR="00C5709C" w:rsidRDefault="00C5709C" w:rsidP="00C5709C">
      <w:pPr>
        <w:numPr>
          <w:ilvl w:val="0"/>
          <w:numId w:val="21"/>
        </w:numPr>
        <w:jc w:val="both"/>
      </w:pPr>
      <w:r>
        <w:t>Шалагінов Б.Б. Література «просвітницького раціоналізму» у Франції // Всесвітня література та культура. – 2004. - № 2. – С. 40 – 46.</w:t>
      </w:r>
    </w:p>
    <w:p w:rsidR="00C5709C" w:rsidRDefault="00C5709C" w:rsidP="00C5709C">
      <w:pPr>
        <w:numPr>
          <w:ilvl w:val="0"/>
          <w:numId w:val="21"/>
        </w:numPr>
        <w:jc w:val="both"/>
      </w:pPr>
      <w:r>
        <w:t>Шалагінов Б.Б. Сентименталізм у Франції. Руссо // Всесвітня література та культура. – 2004. - № 6. – С. 4 – 7.</w:t>
      </w:r>
    </w:p>
    <w:p w:rsidR="00C5709C" w:rsidRDefault="00C5709C" w:rsidP="00C5709C">
      <w:pPr>
        <w:numPr>
          <w:ilvl w:val="0"/>
          <w:numId w:val="21"/>
        </w:numPr>
        <w:jc w:val="both"/>
      </w:pPr>
      <w:r>
        <w:lastRenderedPageBreak/>
        <w:t>Шалагінов Б.Б. «Ваймарська класика» та Й.В.Гете // Всесвітня література та культура. – 2004. - № 7. – С. 24 – 39.</w:t>
      </w:r>
    </w:p>
    <w:p w:rsidR="00C5709C" w:rsidRPr="00096AFF" w:rsidRDefault="00C5709C" w:rsidP="00C5709C">
      <w:pPr>
        <w:shd w:val="clear" w:color="auto" w:fill="FFFFFF"/>
        <w:jc w:val="both"/>
        <w:rPr>
          <w:lang w:val="uk-UA"/>
        </w:rPr>
      </w:pPr>
    </w:p>
    <w:p w:rsidR="00C5709C" w:rsidRPr="004E4051" w:rsidRDefault="00C5709C" w:rsidP="00C5709C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lang w:val="uk-UA"/>
        </w:rPr>
      </w:pPr>
    </w:p>
    <w:sectPr w:rsidR="00C5709C" w:rsidRPr="004E4051" w:rsidSect="00E64AEC">
      <w:headerReference w:type="default" r:id="rId8"/>
      <w:footerReference w:type="even" r:id="rId9"/>
      <w:footerReference w:type="default" r:id="rId10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F89" w:rsidRDefault="00A62F89">
      <w:r>
        <w:separator/>
      </w:r>
    </w:p>
  </w:endnote>
  <w:endnote w:type="continuationSeparator" w:id="0">
    <w:p w:rsidR="00A62F89" w:rsidRDefault="00A6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694" w:rsidRDefault="00AF0694" w:rsidP="00E64AE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0694" w:rsidRDefault="00AF0694" w:rsidP="00E64AE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694" w:rsidRDefault="00AF0694" w:rsidP="00E64AEC">
    <w:pPr>
      <w:pStyle w:val="a3"/>
      <w:framePr w:wrap="around" w:vAnchor="text" w:hAnchor="margin" w:xAlign="right" w:y="1"/>
      <w:rPr>
        <w:rStyle w:val="a5"/>
      </w:rPr>
    </w:pPr>
  </w:p>
  <w:p w:rsidR="00AF0694" w:rsidRDefault="00AF0694" w:rsidP="00E64AE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F89" w:rsidRDefault="00A62F89">
      <w:r>
        <w:separator/>
      </w:r>
    </w:p>
  </w:footnote>
  <w:footnote w:type="continuationSeparator" w:id="0">
    <w:p w:rsidR="00A62F89" w:rsidRDefault="00A62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694" w:rsidRDefault="00AF0694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2D92">
      <w:rPr>
        <w:noProof/>
      </w:rPr>
      <w:t>20</w:t>
    </w:r>
    <w:r>
      <w:fldChar w:fldCharType="end"/>
    </w:r>
  </w:p>
  <w:p w:rsidR="00AF0694" w:rsidRDefault="00AF069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26CD"/>
    <w:multiLevelType w:val="hybridMultilevel"/>
    <w:tmpl w:val="9E4A2E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1560C"/>
    <w:multiLevelType w:val="hybridMultilevel"/>
    <w:tmpl w:val="A1B65DC4"/>
    <w:lvl w:ilvl="0" w:tplc="6254CA02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227B0"/>
    <w:multiLevelType w:val="hybridMultilevel"/>
    <w:tmpl w:val="CA4099DE"/>
    <w:lvl w:ilvl="0" w:tplc="6254CA0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4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330230C"/>
    <w:multiLevelType w:val="hybridMultilevel"/>
    <w:tmpl w:val="91F00AC4"/>
    <w:lvl w:ilvl="0" w:tplc="0422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6123E34"/>
    <w:multiLevelType w:val="hybridMultilevel"/>
    <w:tmpl w:val="42C6055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11B9D"/>
    <w:multiLevelType w:val="multilevel"/>
    <w:tmpl w:val="2DE6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C00D37"/>
    <w:multiLevelType w:val="multilevel"/>
    <w:tmpl w:val="2C3E8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EA59D7"/>
    <w:multiLevelType w:val="hybridMultilevel"/>
    <w:tmpl w:val="FE080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AC3B21"/>
    <w:multiLevelType w:val="hybridMultilevel"/>
    <w:tmpl w:val="FA482520"/>
    <w:lvl w:ilvl="0" w:tplc="95BA6BD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  <w:color w:val="auto"/>
      </w:rPr>
    </w:lvl>
    <w:lvl w:ilvl="1" w:tplc="1E8A1F2A">
      <w:start w:val="1"/>
      <w:numFmt w:val="decimal"/>
      <w:lvlText w:val="%2."/>
      <w:lvlJc w:val="left"/>
      <w:pPr>
        <w:tabs>
          <w:tab w:val="num" w:pos="1230"/>
        </w:tabs>
        <w:ind w:left="123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1" w15:restartNumberingAfterBreak="0">
    <w:nsid w:val="3DEE0751"/>
    <w:multiLevelType w:val="hybridMultilevel"/>
    <w:tmpl w:val="C91268B0"/>
    <w:lvl w:ilvl="0" w:tplc="6C244044">
      <w:start w:val="14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2312110"/>
    <w:multiLevelType w:val="hybridMultilevel"/>
    <w:tmpl w:val="20D26D12"/>
    <w:lvl w:ilvl="0" w:tplc="725252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0EF2B23"/>
    <w:multiLevelType w:val="hybridMultilevel"/>
    <w:tmpl w:val="7168301C"/>
    <w:lvl w:ilvl="0" w:tplc="1E8A1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27A48C0"/>
    <w:multiLevelType w:val="hybridMultilevel"/>
    <w:tmpl w:val="647A321C"/>
    <w:lvl w:ilvl="0" w:tplc="6254CA02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6" w15:restartNumberingAfterBreak="0">
    <w:nsid w:val="650536BD"/>
    <w:multiLevelType w:val="hybridMultilevel"/>
    <w:tmpl w:val="5CCEBABC"/>
    <w:lvl w:ilvl="0" w:tplc="6254CA0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403996"/>
    <w:multiLevelType w:val="hybridMultilevel"/>
    <w:tmpl w:val="16BC6AE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8D4155"/>
    <w:multiLevelType w:val="hybridMultilevel"/>
    <w:tmpl w:val="8B32828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8D177F"/>
    <w:multiLevelType w:val="multilevel"/>
    <w:tmpl w:val="2C3E8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4A659B"/>
    <w:multiLevelType w:val="hybridMultilevel"/>
    <w:tmpl w:val="DD34BEA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15E6D"/>
    <w:multiLevelType w:val="hybridMultilevel"/>
    <w:tmpl w:val="D30E48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D410C6"/>
    <w:multiLevelType w:val="hybridMultilevel"/>
    <w:tmpl w:val="2C3E8B9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C931C5"/>
    <w:multiLevelType w:val="hybridMultilevel"/>
    <w:tmpl w:val="B54A8056"/>
    <w:lvl w:ilvl="0" w:tplc="D696EE0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7B6118ED"/>
    <w:multiLevelType w:val="hybridMultilevel"/>
    <w:tmpl w:val="E026A1E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E920190"/>
    <w:multiLevelType w:val="hybridMultilevel"/>
    <w:tmpl w:val="2258126E"/>
    <w:lvl w:ilvl="0" w:tplc="9BA47B52">
      <w:start w:val="1"/>
      <w:numFmt w:val="bullet"/>
      <w:lvlText w:val="-"/>
      <w:lvlJc w:val="left"/>
      <w:pPr>
        <w:tabs>
          <w:tab w:val="num" w:pos="380"/>
        </w:tabs>
        <w:ind w:left="38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1"/>
  </w:num>
  <w:num w:numId="4">
    <w:abstractNumId w:val="2"/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26"/>
  </w:num>
  <w:num w:numId="9">
    <w:abstractNumId w:val="23"/>
  </w:num>
  <w:num w:numId="10">
    <w:abstractNumId w:val="17"/>
  </w:num>
  <w:num w:numId="11">
    <w:abstractNumId w:val="13"/>
  </w:num>
  <w:num w:numId="12">
    <w:abstractNumId w:val="19"/>
  </w:num>
  <w:num w:numId="13">
    <w:abstractNumId w:val="6"/>
  </w:num>
  <w:num w:numId="14">
    <w:abstractNumId w:val="25"/>
  </w:num>
  <w:num w:numId="15">
    <w:abstractNumId w:val="8"/>
  </w:num>
  <w:num w:numId="16">
    <w:abstractNumId w:val="24"/>
  </w:num>
  <w:num w:numId="17">
    <w:abstractNumId w:val="9"/>
  </w:num>
  <w:num w:numId="18">
    <w:abstractNumId w:val="22"/>
  </w:num>
  <w:num w:numId="19">
    <w:abstractNumId w:val="12"/>
  </w:num>
  <w:num w:numId="20">
    <w:abstractNumId w:val="20"/>
  </w:num>
  <w:num w:numId="21">
    <w:abstractNumId w:val="18"/>
  </w:num>
  <w:num w:numId="22">
    <w:abstractNumId w:val="5"/>
  </w:num>
  <w:num w:numId="23">
    <w:abstractNumId w:val="10"/>
  </w:num>
  <w:num w:numId="24">
    <w:abstractNumId w:val="1"/>
  </w:num>
  <w:num w:numId="25">
    <w:abstractNumId w:val="15"/>
  </w:num>
  <w:num w:numId="26">
    <w:abstractNumId w:val="16"/>
  </w:num>
  <w:num w:numId="27">
    <w:abstractNumId w:val="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7D"/>
    <w:rsid w:val="00026474"/>
    <w:rsid w:val="00063B9E"/>
    <w:rsid w:val="0009537F"/>
    <w:rsid w:val="000B7FB4"/>
    <w:rsid w:val="000D57F0"/>
    <w:rsid w:val="000F5B15"/>
    <w:rsid w:val="00111CE7"/>
    <w:rsid w:val="00147F7D"/>
    <w:rsid w:val="00164D91"/>
    <w:rsid w:val="00166D91"/>
    <w:rsid w:val="001B615E"/>
    <w:rsid w:val="001F0D7E"/>
    <w:rsid w:val="001F5266"/>
    <w:rsid w:val="002244C4"/>
    <w:rsid w:val="00225E27"/>
    <w:rsid w:val="0023192E"/>
    <w:rsid w:val="00260F4F"/>
    <w:rsid w:val="00263AC7"/>
    <w:rsid w:val="00273400"/>
    <w:rsid w:val="00273E34"/>
    <w:rsid w:val="002A251B"/>
    <w:rsid w:val="002A7236"/>
    <w:rsid w:val="002C54BC"/>
    <w:rsid w:val="002D0957"/>
    <w:rsid w:val="002D7129"/>
    <w:rsid w:val="002E0A44"/>
    <w:rsid w:val="003445F7"/>
    <w:rsid w:val="00391B39"/>
    <w:rsid w:val="003B3B3B"/>
    <w:rsid w:val="003C257F"/>
    <w:rsid w:val="003C5AC7"/>
    <w:rsid w:val="003D793E"/>
    <w:rsid w:val="003E77EE"/>
    <w:rsid w:val="003F4B24"/>
    <w:rsid w:val="004100FA"/>
    <w:rsid w:val="00424591"/>
    <w:rsid w:val="004304A3"/>
    <w:rsid w:val="00434AF5"/>
    <w:rsid w:val="00444AC8"/>
    <w:rsid w:val="00473C23"/>
    <w:rsid w:val="0048108C"/>
    <w:rsid w:val="00490456"/>
    <w:rsid w:val="004A3874"/>
    <w:rsid w:val="005037F3"/>
    <w:rsid w:val="00510E32"/>
    <w:rsid w:val="005126F5"/>
    <w:rsid w:val="005356DE"/>
    <w:rsid w:val="00542DAC"/>
    <w:rsid w:val="00575CC4"/>
    <w:rsid w:val="00576F4B"/>
    <w:rsid w:val="005A4588"/>
    <w:rsid w:val="00646ED0"/>
    <w:rsid w:val="00654A9B"/>
    <w:rsid w:val="00687F26"/>
    <w:rsid w:val="00692D39"/>
    <w:rsid w:val="0069301E"/>
    <w:rsid w:val="006A0B8E"/>
    <w:rsid w:val="006A5008"/>
    <w:rsid w:val="006D1B37"/>
    <w:rsid w:val="006D1B92"/>
    <w:rsid w:val="006D2970"/>
    <w:rsid w:val="006F5D53"/>
    <w:rsid w:val="00700D02"/>
    <w:rsid w:val="00704E6E"/>
    <w:rsid w:val="00712B8C"/>
    <w:rsid w:val="00746273"/>
    <w:rsid w:val="00756079"/>
    <w:rsid w:val="00764A10"/>
    <w:rsid w:val="00780172"/>
    <w:rsid w:val="00792D30"/>
    <w:rsid w:val="007A1F4F"/>
    <w:rsid w:val="007A70D5"/>
    <w:rsid w:val="007B497D"/>
    <w:rsid w:val="007C3629"/>
    <w:rsid w:val="007D3BE5"/>
    <w:rsid w:val="00804505"/>
    <w:rsid w:val="008119F5"/>
    <w:rsid w:val="00862CA1"/>
    <w:rsid w:val="00870891"/>
    <w:rsid w:val="00886BFF"/>
    <w:rsid w:val="00893499"/>
    <w:rsid w:val="008A3372"/>
    <w:rsid w:val="008C3857"/>
    <w:rsid w:val="0090550B"/>
    <w:rsid w:val="009148CC"/>
    <w:rsid w:val="009214C0"/>
    <w:rsid w:val="00941706"/>
    <w:rsid w:val="00960BF1"/>
    <w:rsid w:val="00960E1A"/>
    <w:rsid w:val="00983F1E"/>
    <w:rsid w:val="00986FDE"/>
    <w:rsid w:val="0099204D"/>
    <w:rsid w:val="009A5DC6"/>
    <w:rsid w:val="009C4AB0"/>
    <w:rsid w:val="009D25B1"/>
    <w:rsid w:val="009E5C74"/>
    <w:rsid w:val="009F0966"/>
    <w:rsid w:val="009F20AB"/>
    <w:rsid w:val="00A24E8E"/>
    <w:rsid w:val="00A36841"/>
    <w:rsid w:val="00A54C37"/>
    <w:rsid w:val="00A55CD4"/>
    <w:rsid w:val="00A62F89"/>
    <w:rsid w:val="00A82FDB"/>
    <w:rsid w:val="00AC263D"/>
    <w:rsid w:val="00AD6C6F"/>
    <w:rsid w:val="00AD6FB3"/>
    <w:rsid w:val="00AE1C67"/>
    <w:rsid w:val="00AE2EE5"/>
    <w:rsid w:val="00AF0694"/>
    <w:rsid w:val="00B24E1C"/>
    <w:rsid w:val="00B24ED0"/>
    <w:rsid w:val="00B6359E"/>
    <w:rsid w:val="00B76B6E"/>
    <w:rsid w:val="00B7763C"/>
    <w:rsid w:val="00B96683"/>
    <w:rsid w:val="00BB672E"/>
    <w:rsid w:val="00BE750B"/>
    <w:rsid w:val="00BF0D91"/>
    <w:rsid w:val="00BF174E"/>
    <w:rsid w:val="00C00778"/>
    <w:rsid w:val="00C016EA"/>
    <w:rsid w:val="00C36E96"/>
    <w:rsid w:val="00C5709C"/>
    <w:rsid w:val="00CB68B4"/>
    <w:rsid w:val="00CC5C1A"/>
    <w:rsid w:val="00CF0571"/>
    <w:rsid w:val="00CF2D92"/>
    <w:rsid w:val="00D27CB3"/>
    <w:rsid w:val="00D45E83"/>
    <w:rsid w:val="00D52CFF"/>
    <w:rsid w:val="00D724B8"/>
    <w:rsid w:val="00D8597E"/>
    <w:rsid w:val="00D913CE"/>
    <w:rsid w:val="00E13257"/>
    <w:rsid w:val="00E140AC"/>
    <w:rsid w:val="00E2062E"/>
    <w:rsid w:val="00E43616"/>
    <w:rsid w:val="00E43E0D"/>
    <w:rsid w:val="00E44B1C"/>
    <w:rsid w:val="00E52198"/>
    <w:rsid w:val="00E56472"/>
    <w:rsid w:val="00E62724"/>
    <w:rsid w:val="00E64AEC"/>
    <w:rsid w:val="00E77FD7"/>
    <w:rsid w:val="00E90230"/>
    <w:rsid w:val="00E91061"/>
    <w:rsid w:val="00E919C3"/>
    <w:rsid w:val="00F02F28"/>
    <w:rsid w:val="00F03DE4"/>
    <w:rsid w:val="00F07983"/>
    <w:rsid w:val="00F2257D"/>
    <w:rsid w:val="00FA49F6"/>
    <w:rsid w:val="00FB5053"/>
    <w:rsid w:val="00FE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1D546-77F8-4667-8B61-7EE68B43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0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5709C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C5709C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C57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qFormat/>
    <w:rsid w:val="00C5709C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qFormat/>
    <w:rsid w:val="00C5709C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qFormat/>
    <w:rsid w:val="00C5709C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709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5709C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C5709C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rsid w:val="00C570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570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5709C"/>
    <w:rPr>
      <w:rFonts w:ascii="Times New Roman" w:eastAsia="Times New Roman" w:hAnsi="Times New Roman" w:cs="Times New Roman"/>
      <w:caps/>
      <w:sz w:val="40"/>
      <w:szCs w:val="24"/>
      <w:lang w:eastAsia="ru-RU"/>
    </w:rPr>
  </w:style>
  <w:style w:type="paragraph" w:styleId="31">
    <w:name w:val="Body Text Indent 3"/>
    <w:basedOn w:val="a"/>
    <w:link w:val="32"/>
    <w:rsid w:val="00C5709C"/>
    <w:pPr>
      <w:ind w:left="5520"/>
      <w:jc w:val="both"/>
    </w:pPr>
    <w:rPr>
      <w:lang w:val="uk-UA"/>
    </w:rPr>
  </w:style>
  <w:style w:type="character" w:customStyle="1" w:styleId="32">
    <w:name w:val="Основной текст с отступом 3 Знак"/>
    <w:basedOn w:val="a0"/>
    <w:link w:val="31"/>
    <w:rsid w:val="00C570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C570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5709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C5709C"/>
  </w:style>
  <w:style w:type="table" w:styleId="a6">
    <w:name w:val="Table Grid"/>
    <w:basedOn w:val="a1"/>
    <w:rsid w:val="00C57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5709C"/>
    <w:rPr>
      <w:color w:val="0000FF"/>
      <w:u w:val="single"/>
    </w:rPr>
  </w:style>
  <w:style w:type="paragraph" w:styleId="a8">
    <w:name w:val="Body Text"/>
    <w:basedOn w:val="a"/>
    <w:link w:val="a9"/>
    <w:rsid w:val="00C5709C"/>
    <w:pPr>
      <w:spacing w:after="120"/>
    </w:pPr>
  </w:style>
  <w:style w:type="character" w:customStyle="1" w:styleId="a9">
    <w:name w:val="Основной текст Знак"/>
    <w:basedOn w:val="a0"/>
    <w:link w:val="a8"/>
    <w:rsid w:val="00C5709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FR2">
    <w:name w:val="FR2"/>
    <w:rsid w:val="00C5709C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3">
    <w:name w:val="Body Text 3"/>
    <w:basedOn w:val="a"/>
    <w:link w:val="34"/>
    <w:rsid w:val="00C5709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C5709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C5709C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C5709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C5709C"/>
    <w:pPr>
      <w:tabs>
        <w:tab w:val="center" w:pos="4677"/>
        <w:tab w:val="right" w:pos="9355"/>
      </w:tabs>
    </w:pPr>
    <w:rPr>
      <w:sz w:val="24"/>
    </w:rPr>
  </w:style>
  <w:style w:type="character" w:customStyle="1" w:styleId="ad">
    <w:name w:val="Верхний колонтитул Знак"/>
    <w:basedOn w:val="a0"/>
    <w:link w:val="ac"/>
    <w:uiPriority w:val="99"/>
    <w:rsid w:val="00C5709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Normal (Web)"/>
    <w:basedOn w:val="a"/>
    <w:rsid w:val="00C5709C"/>
    <w:pPr>
      <w:spacing w:before="100" w:beforeAutospacing="1" w:after="100" w:afterAutospacing="1"/>
    </w:pPr>
    <w:rPr>
      <w:sz w:val="24"/>
    </w:rPr>
  </w:style>
  <w:style w:type="character" w:styleId="af">
    <w:name w:val="FollowedHyperlink"/>
    <w:basedOn w:val="a0"/>
    <w:rsid w:val="00C5709C"/>
    <w:rPr>
      <w:color w:val="800080"/>
      <w:u w:val="single"/>
    </w:rPr>
  </w:style>
  <w:style w:type="character" w:customStyle="1" w:styleId="butback">
    <w:name w:val="butback"/>
    <w:basedOn w:val="a0"/>
    <w:rsid w:val="00C5709C"/>
  </w:style>
  <w:style w:type="character" w:customStyle="1" w:styleId="submenu-table">
    <w:name w:val="submenu-table"/>
    <w:basedOn w:val="a0"/>
    <w:rsid w:val="00C5709C"/>
  </w:style>
  <w:style w:type="paragraph" w:customStyle="1" w:styleId="11">
    <w:name w:val="Абзац списка1"/>
    <w:basedOn w:val="a"/>
    <w:rsid w:val="00C570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Default">
    <w:name w:val="Default"/>
    <w:rsid w:val="00F079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List Paragraph"/>
    <w:basedOn w:val="a"/>
    <w:uiPriority w:val="1"/>
    <w:qFormat/>
    <w:rsid w:val="006D1B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htyvo.org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20</Pages>
  <Words>27671</Words>
  <Characters>15774</Characters>
  <Application>Microsoft Office Word</Application>
  <DocSecurity>0</DocSecurity>
  <Lines>131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138</cp:revision>
  <dcterms:created xsi:type="dcterms:W3CDTF">2020-03-20T12:32:00Z</dcterms:created>
  <dcterms:modified xsi:type="dcterms:W3CDTF">2023-06-01T08:05:00Z</dcterms:modified>
</cp:coreProperties>
</file>