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5D6" w:rsidRPr="004669A9" w:rsidRDefault="00FB55D6" w:rsidP="00FB55D6">
      <w:pPr>
        <w:jc w:val="center"/>
        <w:rPr>
          <w:b/>
          <w:sz w:val="26"/>
          <w:szCs w:val="26"/>
          <w:lang w:val="uk-UA"/>
        </w:rPr>
      </w:pPr>
      <w:r w:rsidRPr="004669A9">
        <w:rPr>
          <w:b/>
          <w:sz w:val="26"/>
          <w:szCs w:val="26"/>
          <w:lang w:val="uk-UA"/>
        </w:rPr>
        <w:t>Державний</w:t>
      </w:r>
      <w:r w:rsidRPr="004669A9">
        <w:rPr>
          <w:b/>
          <w:sz w:val="26"/>
          <w:szCs w:val="26"/>
          <w:lang w:val="en-US"/>
        </w:rPr>
        <w:t xml:space="preserve"> </w:t>
      </w:r>
      <w:r w:rsidRPr="004669A9">
        <w:rPr>
          <w:b/>
          <w:sz w:val="26"/>
          <w:szCs w:val="26"/>
          <w:lang w:val="uk-UA"/>
        </w:rPr>
        <w:t>вищий навчальний заклад</w:t>
      </w:r>
    </w:p>
    <w:p w:rsidR="00FB55D6" w:rsidRPr="004669A9" w:rsidRDefault="00FB55D6" w:rsidP="00FB55D6">
      <w:pPr>
        <w:jc w:val="center"/>
        <w:rPr>
          <w:b/>
          <w:sz w:val="26"/>
          <w:szCs w:val="26"/>
          <w:lang w:val="uk-UA"/>
        </w:rPr>
      </w:pPr>
      <w:r w:rsidRPr="004669A9">
        <w:rPr>
          <w:b/>
          <w:sz w:val="26"/>
          <w:szCs w:val="26"/>
          <w:lang w:val="uk-UA"/>
        </w:rPr>
        <w:t>Ужгородський національний університет</w:t>
      </w:r>
    </w:p>
    <w:p w:rsidR="00FB55D6" w:rsidRPr="004669A9" w:rsidRDefault="00FB55D6" w:rsidP="00FB55D6">
      <w:pPr>
        <w:jc w:val="center"/>
        <w:rPr>
          <w:b/>
          <w:sz w:val="26"/>
          <w:szCs w:val="26"/>
          <w:lang w:val="uk-UA"/>
        </w:rPr>
      </w:pPr>
      <w:r w:rsidRPr="004669A9">
        <w:rPr>
          <w:b/>
          <w:sz w:val="26"/>
          <w:szCs w:val="26"/>
          <w:lang w:val="uk-UA"/>
        </w:rPr>
        <w:t>Українсько-угорський навчально-науковий інститут</w:t>
      </w:r>
    </w:p>
    <w:p w:rsidR="00FB55D6" w:rsidRPr="004669A9" w:rsidRDefault="00FB55D6" w:rsidP="00FB55D6">
      <w:pPr>
        <w:jc w:val="center"/>
        <w:rPr>
          <w:b/>
          <w:sz w:val="26"/>
          <w:szCs w:val="26"/>
          <w:lang w:val="uk-UA"/>
        </w:rPr>
      </w:pPr>
      <w:r w:rsidRPr="004669A9">
        <w:rPr>
          <w:b/>
          <w:sz w:val="26"/>
          <w:szCs w:val="26"/>
          <w:lang w:val="uk-UA"/>
        </w:rPr>
        <w:t>кафедра історії Угорщини та європейської інтеграції</w:t>
      </w:r>
    </w:p>
    <w:p w:rsidR="008F2763" w:rsidRPr="004669A9" w:rsidRDefault="008F2763">
      <w:pPr>
        <w:rPr>
          <w:sz w:val="26"/>
          <w:szCs w:val="26"/>
          <w:lang w:val="uk-UA"/>
        </w:rPr>
      </w:pPr>
    </w:p>
    <w:p w:rsidR="00FB55D6" w:rsidRPr="004669A9" w:rsidRDefault="00FB55D6">
      <w:pPr>
        <w:rPr>
          <w:sz w:val="26"/>
          <w:szCs w:val="26"/>
          <w:lang w:val="uk-UA"/>
        </w:rPr>
      </w:pPr>
    </w:p>
    <w:p w:rsidR="004669A9" w:rsidRDefault="004669A9">
      <w:pPr>
        <w:rPr>
          <w:sz w:val="26"/>
          <w:szCs w:val="26"/>
          <w:lang w:val="uk-UA"/>
        </w:rPr>
      </w:pPr>
    </w:p>
    <w:p w:rsidR="004669A9" w:rsidRDefault="004669A9">
      <w:pPr>
        <w:rPr>
          <w:sz w:val="26"/>
          <w:szCs w:val="26"/>
          <w:lang w:val="uk-UA"/>
        </w:rPr>
      </w:pPr>
    </w:p>
    <w:p w:rsidR="004669A9" w:rsidRDefault="004669A9">
      <w:pPr>
        <w:rPr>
          <w:sz w:val="26"/>
          <w:szCs w:val="26"/>
          <w:lang w:val="uk-UA"/>
        </w:rPr>
      </w:pPr>
    </w:p>
    <w:p w:rsidR="004669A9" w:rsidRDefault="004669A9">
      <w:pPr>
        <w:rPr>
          <w:sz w:val="26"/>
          <w:szCs w:val="26"/>
          <w:lang w:val="uk-UA"/>
        </w:rPr>
      </w:pPr>
    </w:p>
    <w:p w:rsidR="004669A9" w:rsidRDefault="004669A9">
      <w:pPr>
        <w:rPr>
          <w:sz w:val="26"/>
          <w:szCs w:val="26"/>
          <w:lang w:val="uk-UA"/>
        </w:rPr>
      </w:pPr>
    </w:p>
    <w:p w:rsidR="004669A9" w:rsidRDefault="004669A9">
      <w:pPr>
        <w:rPr>
          <w:sz w:val="26"/>
          <w:szCs w:val="26"/>
          <w:lang w:val="uk-UA"/>
        </w:rPr>
      </w:pPr>
    </w:p>
    <w:p w:rsidR="004669A9" w:rsidRDefault="004669A9">
      <w:pPr>
        <w:rPr>
          <w:sz w:val="26"/>
          <w:szCs w:val="26"/>
          <w:lang w:val="uk-UA"/>
        </w:rPr>
      </w:pPr>
    </w:p>
    <w:p w:rsidR="00AB67E1" w:rsidRDefault="00AB67E1">
      <w:pPr>
        <w:rPr>
          <w:sz w:val="26"/>
          <w:szCs w:val="26"/>
          <w:lang w:val="uk-UA"/>
        </w:rPr>
      </w:pPr>
    </w:p>
    <w:p w:rsidR="00AB67E1" w:rsidRDefault="00AB67E1">
      <w:pPr>
        <w:rPr>
          <w:sz w:val="26"/>
          <w:szCs w:val="26"/>
          <w:lang w:val="uk-UA"/>
        </w:rPr>
      </w:pPr>
    </w:p>
    <w:p w:rsidR="00AB67E1" w:rsidRDefault="00AB67E1">
      <w:pPr>
        <w:rPr>
          <w:sz w:val="26"/>
          <w:szCs w:val="26"/>
          <w:lang w:val="uk-UA"/>
        </w:rPr>
      </w:pPr>
    </w:p>
    <w:p w:rsidR="00AB67E1" w:rsidRDefault="00FB55D6" w:rsidP="00AB67E1">
      <w:pPr>
        <w:jc w:val="center"/>
        <w:rPr>
          <w:b/>
          <w:sz w:val="40"/>
          <w:szCs w:val="40"/>
          <w:lang w:val="uk-UA"/>
        </w:rPr>
      </w:pPr>
      <w:r w:rsidRPr="00AB67E1">
        <w:rPr>
          <w:b/>
          <w:sz w:val="40"/>
          <w:szCs w:val="40"/>
        </w:rPr>
        <w:t>МЕТОДИЧНІ ВКАЗІВКИ</w:t>
      </w:r>
    </w:p>
    <w:p w:rsidR="00AB67E1" w:rsidRPr="00AB67E1" w:rsidRDefault="00AB67E1" w:rsidP="00AB67E1">
      <w:pPr>
        <w:jc w:val="center"/>
        <w:rPr>
          <w:b/>
          <w:sz w:val="40"/>
          <w:szCs w:val="40"/>
          <w:lang w:val="uk-UA"/>
        </w:rPr>
      </w:pPr>
    </w:p>
    <w:p w:rsidR="00FB55D6" w:rsidRPr="00AB67E1" w:rsidRDefault="00FB55D6" w:rsidP="00AB67E1">
      <w:pPr>
        <w:jc w:val="center"/>
        <w:rPr>
          <w:b/>
          <w:sz w:val="26"/>
          <w:szCs w:val="26"/>
          <w:lang w:val="uk-UA"/>
        </w:rPr>
      </w:pPr>
      <w:r w:rsidRPr="00AB67E1">
        <w:rPr>
          <w:b/>
          <w:sz w:val="26"/>
          <w:szCs w:val="26"/>
        </w:rPr>
        <w:t>З ПЕДАГОГІЧНОЇ (АСИСТЕНТСЬКОЇ) ПРАКТИКИ</w:t>
      </w:r>
    </w:p>
    <w:p w:rsidR="00AB67E1" w:rsidRDefault="00FB55D6" w:rsidP="00AB67E1">
      <w:pPr>
        <w:jc w:val="center"/>
        <w:rPr>
          <w:b/>
          <w:sz w:val="26"/>
          <w:szCs w:val="26"/>
          <w:lang w:val="uk-UA"/>
        </w:rPr>
      </w:pPr>
      <w:r w:rsidRPr="00AB67E1">
        <w:rPr>
          <w:b/>
          <w:sz w:val="26"/>
          <w:szCs w:val="26"/>
        </w:rPr>
        <w:t>ДЛЯ СТУДЕНТІВ,</w:t>
      </w:r>
      <w:r w:rsidR="004669A9" w:rsidRPr="00AB67E1">
        <w:rPr>
          <w:b/>
          <w:sz w:val="26"/>
          <w:szCs w:val="26"/>
          <w:lang w:val="uk-UA"/>
        </w:rPr>
        <w:t xml:space="preserve"> </w:t>
      </w:r>
    </w:p>
    <w:p w:rsidR="00AB67E1" w:rsidRDefault="00FB55D6" w:rsidP="00AB67E1">
      <w:pPr>
        <w:jc w:val="center"/>
        <w:rPr>
          <w:b/>
          <w:sz w:val="26"/>
          <w:szCs w:val="26"/>
          <w:lang w:val="uk-UA"/>
        </w:rPr>
      </w:pPr>
      <w:r w:rsidRPr="00AB67E1">
        <w:rPr>
          <w:b/>
          <w:sz w:val="26"/>
          <w:szCs w:val="26"/>
        </w:rPr>
        <w:t xml:space="preserve">ЩО НАВЧАЮТЬСЯ ЗА СПЕЦІАЛЬНІСТЮ </w:t>
      </w:r>
    </w:p>
    <w:p w:rsidR="00AB67E1" w:rsidRDefault="00AB67E1" w:rsidP="00AB67E1">
      <w:pPr>
        <w:jc w:val="center"/>
        <w:rPr>
          <w:b/>
          <w:sz w:val="26"/>
          <w:szCs w:val="26"/>
          <w:lang w:val="uk-UA"/>
        </w:rPr>
      </w:pPr>
      <w:r>
        <w:rPr>
          <w:b/>
          <w:sz w:val="26"/>
          <w:szCs w:val="26"/>
          <w:lang w:val="uk-UA"/>
        </w:rPr>
        <w:t>291</w:t>
      </w:r>
      <w:r w:rsidR="00FB55D6" w:rsidRPr="00AB67E1">
        <w:rPr>
          <w:b/>
          <w:sz w:val="26"/>
          <w:szCs w:val="26"/>
        </w:rPr>
        <w:t xml:space="preserve"> «МІЖНАРОДНІ ВІДНОСИНИ, СУСПІЛЬНІ КОМУНІКАЦІЇ </w:t>
      </w:r>
    </w:p>
    <w:p w:rsidR="00AB67E1" w:rsidRDefault="00FB55D6" w:rsidP="00AB67E1">
      <w:pPr>
        <w:jc w:val="center"/>
        <w:rPr>
          <w:b/>
          <w:sz w:val="26"/>
          <w:szCs w:val="26"/>
          <w:lang w:val="uk-UA"/>
        </w:rPr>
      </w:pPr>
      <w:r w:rsidRPr="00AB67E1">
        <w:rPr>
          <w:b/>
          <w:sz w:val="26"/>
          <w:szCs w:val="26"/>
        </w:rPr>
        <w:t xml:space="preserve">ТА РЕГІОНАЛЬНІ СТУДІЇ» </w:t>
      </w:r>
    </w:p>
    <w:p w:rsidR="00FB55D6" w:rsidRPr="00AB67E1" w:rsidRDefault="00FB55D6" w:rsidP="00AB67E1">
      <w:pPr>
        <w:jc w:val="center"/>
        <w:rPr>
          <w:b/>
          <w:sz w:val="26"/>
          <w:szCs w:val="26"/>
          <w:lang w:val="uk-UA"/>
        </w:rPr>
      </w:pPr>
      <w:r w:rsidRPr="00AB67E1">
        <w:rPr>
          <w:b/>
          <w:sz w:val="26"/>
          <w:szCs w:val="26"/>
        </w:rPr>
        <w:t xml:space="preserve">ОСВІТНЬОГО РІВНЯ ПІДГОТОВКИ </w:t>
      </w:r>
      <w:r w:rsidR="004669A9" w:rsidRPr="00AB67E1">
        <w:rPr>
          <w:b/>
          <w:sz w:val="26"/>
          <w:szCs w:val="26"/>
          <w:lang w:val="uk-UA"/>
        </w:rPr>
        <w:t>МАГІСТР</w:t>
      </w:r>
    </w:p>
    <w:p w:rsidR="00AB67E1" w:rsidRDefault="00AB67E1">
      <w:pPr>
        <w:rPr>
          <w:sz w:val="26"/>
          <w:szCs w:val="26"/>
          <w:lang w:val="uk-UA"/>
        </w:rPr>
      </w:pPr>
    </w:p>
    <w:p w:rsidR="00AB67E1" w:rsidRDefault="00AB67E1">
      <w:pPr>
        <w:rPr>
          <w:sz w:val="26"/>
          <w:szCs w:val="26"/>
          <w:lang w:val="uk-UA"/>
        </w:rPr>
      </w:pPr>
    </w:p>
    <w:p w:rsidR="00AB67E1" w:rsidRDefault="00AB67E1">
      <w:pPr>
        <w:rPr>
          <w:sz w:val="26"/>
          <w:szCs w:val="26"/>
          <w:lang w:val="uk-UA"/>
        </w:rPr>
      </w:pPr>
    </w:p>
    <w:p w:rsidR="00AB67E1" w:rsidRDefault="00AB67E1">
      <w:pPr>
        <w:rPr>
          <w:sz w:val="26"/>
          <w:szCs w:val="26"/>
          <w:lang w:val="uk-UA"/>
        </w:rPr>
      </w:pPr>
    </w:p>
    <w:p w:rsidR="00AB67E1" w:rsidRDefault="00AB67E1">
      <w:pPr>
        <w:rPr>
          <w:sz w:val="26"/>
          <w:szCs w:val="26"/>
          <w:lang w:val="uk-UA"/>
        </w:rPr>
      </w:pPr>
    </w:p>
    <w:p w:rsidR="00AB67E1" w:rsidRDefault="00AB67E1">
      <w:pPr>
        <w:rPr>
          <w:sz w:val="26"/>
          <w:szCs w:val="26"/>
          <w:lang w:val="uk-UA"/>
        </w:rPr>
      </w:pPr>
    </w:p>
    <w:p w:rsidR="00AB67E1" w:rsidRDefault="00AB67E1">
      <w:pPr>
        <w:rPr>
          <w:sz w:val="26"/>
          <w:szCs w:val="26"/>
          <w:lang w:val="uk-UA"/>
        </w:rPr>
      </w:pPr>
    </w:p>
    <w:p w:rsidR="00AB67E1" w:rsidRDefault="00AB67E1">
      <w:pPr>
        <w:rPr>
          <w:sz w:val="26"/>
          <w:szCs w:val="26"/>
          <w:lang w:val="uk-UA"/>
        </w:rPr>
      </w:pPr>
    </w:p>
    <w:p w:rsidR="00AB67E1" w:rsidRDefault="00AB67E1">
      <w:pPr>
        <w:rPr>
          <w:sz w:val="26"/>
          <w:szCs w:val="26"/>
          <w:lang w:val="uk-UA"/>
        </w:rPr>
      </w:pPr>
    </w:p>
    <w:p w:rsidR="00AB67E1" w:rsidRDefault="00AB67E1">
      <w:pPr>
        <w:rPr>
          <w:sz w:val="26"/>
          <w:szCs w:val="26"/>
          <w:lang w:val="uk-UA"/>
        </w:rPr>
      </w:pPr>
    </w:p>
    <w:p w:rsidR="00AB67E1" w:rsidRDefault="00AB67E1">
      <w:pPr>
        <w:rPr>
          <w:sz w:val="26"/>
          <w:szCs w:val="26"/>
          <w:lang w:val="uk-UA"/>
        </w:rPr>
      </w:pPr>
    </w:p>
    <w:p w:rsidR="00AB67E1" w:rsidRDefault="00AB67E1">
      <w:pPr>
        <w:rPr>
          <w:sz w:val="26"/>
          <w:szCs w:val="26"/>
          <w:lang w:val="uk-UA"/>
        </w:rPr>
      </w:pPr>
    </w:p>
    <w:p w:rsidR="00AB67E1" w:rsidRDefault="00AB67E1">
      <w:pPr>
        <w:rPr>
          <w:sz w:val="26"/>
          <w:szCs w:val="26"/>
          <w:lang w:val="uk-UA"/>
        </w:rPr>
      </w:pPr>
    </w:p>
    <w:p w:rsidR="00AB67E1" w:rsidRDefault="00AB67E1">
      <w:pPr>
        <w:rPr>
          <w:sz w:val="26"/>
          <w:szCs w:val="26"/>
          <w:lang w:val="uk-UA"/>
        </w:rPr>
      </w:pPr>
    </w:p>
    <w:p w:rsidR="00AB67E1" w:rsidRDefault="00AB67E1">
      <w:pPr>
        <w:rPr>
          <w:sz w:val="26"/>
          <w:szCs w:val="26"/>
          <w:lang w:val="uk-UA"/>
        </w:rPr>
      </w:pPr>
    </w:p>
    <w:p w:rsidR="00AB67E1" w:rsidRDefault="00AB67E1">
      <w:pPr>
        <w:rPr>
          <w:sz w:val="26"/>
          <w:szCs w:val="26"/>
          <w:lang w:val="uk-UA"/>
        </w:rPr>
      </w:pPr>
    </w:p>
    <w:p w:rsidR="00AB67E1" w:rsidRDefault="00AB67E1">
      <w:pPr>
        <w:rPr>
          <w:sz w:val="26"/>
          <w:szCs w:val="26"/>
          <w:lang w:val="uk-UA"/>
        </w:rPr>
      </w:pPr>
    </w:p>
    <w:p w:rsidR="00AB67E1" w:rsidRDefault="00AB67E1">
      <w:pPr>
        <w:rPr>
          <w:sz w:val="26"/>
          <w:szCs w:val="26"/>
          <w:lang w:val="uk-UA"/>
        </w:rPr>
      </w:pPr>
    </w:p>
    <w:p w:rsidR="00AB67E1" w:rsidRDefault="00AB67E1">
      <w:pPr>
        <w:rPr>
          <w:sz w:val="26"/>
          <w:szCs w:val="26"/>
          <w:lang w:val="uk-UA"/>
        </w:rPr>
      </w:pPr>
    </w:p>
    <w:p w:rsidR="00AB67E1" w:rsidRDefault="00AB67E1">
      <w:pPr>
        <w:rPr>
          <w:sz w:val="26"/>
          <w:szCs w:val="26"/>
          <w:lang w:val="uk-UA"/>
        </w:rPr>
      </w:pPr>
    </w:p>
    <w:p w:rsidR="00AB67E1" w:rsidRPr="00AB67E1" w:rsidRDefault="00AB67E1" w:rsidP="00AB67E1">
      <w:pPr>
        <w:jc w:val="center"/>
        <w:rPr>
          <w:b/>
          <w:sz w:val="26"/>
          <w:szCs w:val="26"/>
          <w:lang w:val="uk-UA"/>
        </w:rPr>
      </w:pPr>
      <w:r w:rsidRPr="00AB67E1">
        <w:rPr>
          <w:b/>
          <w:sz w:val="26"/>
          <w:szCs w:val="26"/>
          <w:lang w:val="uk-UA"/>
        </w:rPr>
        <w:t>Ужгород -2020</w:t>
      </w:r>
    </w:p>
    <w:p w:rsidR="007D704A" w:rsidRDefault="00AB67E1" w:rsidP="00AB67E1">
      <w:pPr>
        <w:ind w:firstLine="708"/>
        <w:jc w:val="both"/>
        <w:rPr>
          <w:sz w:val="26"/>
          <w:szCs w:val="26"/>
          <w:lang w:val="uk-UA"/>
        </w:rPr>
      </w:pPr>
      <w:r w:rsidRPr="00AB67E1">
        <w:rPr>
          <w:sz w:val="26"/>
          <w:szCs w:val="26"/>
        </w:rPr>
        <w:lastRenderedPageBreak/>
        <w:t xml:space="preserve">Здобуття освітнього рівня магістр є важливим етапом професійної та практичної підготовки майбутнього фахівця з міжнародних відносин та викладача вищого навчального закладу. </w:t>
      </w:r>
    </w:p>
    <w:p w:rsidR="007D704A" w:rsidRDefault="00AB67E1" w:rsidP="00AB67E1">
      <w:pPr>
        <w:ind w:firstLine="708"/>
        <w:jc w:val="both"/>
        <w:rPr>
          <w:sz w:val="26"/>
          <w:szCs w:val="26"/>
          <w:lang w:val="uk-UA"/>
        </w:rPr>
      </w:pPr>
      <w:r w:rsidRPr="00AB67E1">
        <w:rPr>
          <w:sz w:val="26"/>
          <w:szCs w:val="26"/>
        </w:rPr>
        <w:t xml:space="preserve">З теоретичними засадами діяльності викладача вищого навчального закладу ознайомлення студентів кафедри </w:t>
      </w:r>
      <w:r w:rsidR="007D704A">
        <w:rPr>
          <w:sz w:val="26"/>
          <w:szCs w:val="26"/>
          <w:lang w:val="uk-UA"/>
        </w:rPr>
        <w:t xml:space="preserve">історії Угорщини та європецської інтеграції УУННІ ДВНЗ «Ужгородський національний унверситет» </w:t>
      </w:r>
      <w:r w:rsidRPr="00AB67E1">
        <w:rPr>
          <w:sz w:val="26"/>
          <w:szCs w:val="26"/>
        </w:rPr>
        <w:t>відбувається у рамках курсу «Методика викладання у вищій школі». Даний курс формує систему знань про специфіку системи вищої освіти сучасної України, закономірності навчально-виховного процесу у вищому навчальному закладі, особливості різних форм навчального процесу, методів, засобів та тех</w:t>
      </w:r>
      <w:r w:rsidR="007D704A">
        <w:rPr>
          <w:sz w:val="26"/>
          <w:szCs w:val="26"/>
        </w:rPr>
        <w:t>нологій навчання у вищій школі.</w:t>
      </w:r>
    </w:p>
    <w:p w:rsidR="007D704A" w:rsidRDefault="00AB67E1" w:rsidP="00AB67E1">
      <w:pPr>
        <w:ind w:firstLine="708"/>
        <w:jc w:val="both"/>
        <w:rPr>
          <w:sz w:val="26"/>
          <w:szCs w:val="26"/>
          <w:lang w:val="uk-UA"/>
        </w:rPr>
      </w:pPr>
      <w:r w:rsidRPr="00AB67E1">
        <w:rPr>
          <w:sz w:val="26"/>
          <w:szCs w:val="26"/>
        </w:rPr>
        <w:t xml:space="preserve">Практичні уміння та навички, необхідні для діяльності майбутнього викладача, формуються завдяки проходженню педагогічної (асистентської) практики. Навчальним планом для студентів спеціальності </w:t>
      </w:r>
      <w:r w:rsidR="007D704A">
        <w:rPr>
          <w:sz w:val="26"/>
          <w:szCs w:val="26"/>
          <w:lang w:val="uk-UA"/>
        </w:rPr>
        <w:t>291</w:t>
      </w:r>
      <w:r w:rsidRPr="00AB67E1">
        <w:rPr>
          <w:sz w:val="26"/>
          <w:szCs w:val="26"/>
        </w:rPr>
        <w:t xml:space="preserve"> «Міжнародні відносини, суспільні комунікації та регіональні студії» освітнього рівня підготовки магістр проходження педагогічної (асистентської) практики передбачено у третьому навчальному семестрі на базі кафедри </w:t>
      </w:r>
      <w:r w:rsidR="007D704A">
        <w:rPr>
          <w:sz w:val="26"/>
          <w:szCs w:val="26"/>
          <w:lang w:val="uk-UA"/>
        </w:rPr>
        <w:t>історії Угорщини та європейської інтеграції</w:t>
      </w:r>
      <w:r w:rsidR="007D704A">
        <w:rPr>
          <w:sz w:val="26"/>
          <w:szCs w:val="26"/>
        </w:rPr>
        <w:t>.</w:t>
      </w:r>
    </w:p>
    <w:p w:rsidR="007D704A" w:rsidRDefault="00AB67E1" w:rsidP="007D704A">
      <w:pPr>
        <w:ind w:firstLine="708"/>
        <w:jc w:val="both"/>
        <w:rPr>
          <w:sz w:val="26"/>
          <w:szCs w:val="26"/>
          <w:lang w:val="uk-UA"/>
        </w:rPr>
      </w:pPr>
      <w:r w:rsidRPr="00AB67E1">
        <w:rPr>
          <w:sz w:val="26"/>
          <w:szCs w:val="26"/>
        </w:rPr>
        <w:t xml:space="preserve">Мета, завдання та зміст педагогічної (асистентської) практики визначаються робочою програмою практики, яка затверджується на кафедрі </w:t>
      </w:r>
      <w:r w:rsidR="007D704A">
        <w:rPr>
          <w:sz w:val="26"/>
          <w:szCs w:val="26"/>
          <w:lang w:val="uk-UA"/>
        </w:rPr>
        <w:t>історії Угорщини та європейської інтеграції</w:t>
      </w:r>
      <w:r w:rsidR="007D704A">
        <w:rPr>
          <w:sz w:val="26"/>
          <w:szCs w:val="26"/>
        </w:rPr>
        <w:t>.</w:t>
      </w:r>
      <w:r w:rsidR="007D704A">
        <w:rPr>
          <w:sz w:val="26"/>
          <w:szCs w:val="26"/>
          <w:lang w:val="uk-UA"/>
        </w:rPr>
        <w:t xml:space="preserve"> </w:t>
      </w:r>
      <w:r w:rsidRPr="00AB67E1">
        <w:rPr>
          <w:sz w:val="26"/>
          <w:szCs w:val="26"/>
        </w:rPr>
        <w:t>Під час проходження педагогічної (асистентської) практики студенти знайомляться із специфікою роб</w:t>
      </w:r>
      <w:r w:rsidR="007D704A">
        <w:rPr>
          <w:sz w:val="26"/>
          <w:szCs w:val="26"/>
        </w:rPr>
        <w:t>оти вищого навчального закладу.</w:t>
      </w:r>
    </w:p>
    <w:p w:rsidR="007D704A" w:rsidRDefault="00AB67E1" w:rsidP="007D704A">
      <w:pPr>
        <w:ind w:firstLine="708"/>
        <w:jc w:val="both"/>
        <w:rPr>
          <w:sz w:val="26"/>
          <w:szCs w:val="26"/>
          <w:lang w:val="uk-UA"/>
        </w:rPr>
      </w:pPr>
      <w:r w:rsidRPr="00AB67E1">
        <w:rPr>
          <w:sz w:val="26"/>
          <w:szCs w:val="26"/>
        </w:rPr>
        <w:t xml:space="preserve">Обов’язковим етапом проходження педагогічної (асистентської) практики є самостійне читання студентами лекцій та проведення семінарських занять. Під час проведення навчальних занять практиканти здобувають навички використання сучасних методів навчання, різноманітних педагогічних засобів викладання, оволодівають методикою підготовки та проведення лекційних та семінарських занять, застосування різних форм контролю знань студентів. </w:t>
      </w:r>
    </w:p>
    <w:p w:rsidR="007D704A" w:rsidRDefault="00AB67E1" w:rsidP="007D704A">
      <w:pPr>
        <w:ind w:firstLine="708"/>
        <w:jc w:val="both"/>
        <w:rPr>
          <w:sz w:val="26"/>
          <w:szCs w:val="26"/>
          <w:lang w:val="uk-UA"/>
        </w:rPr>
      </w:pPr>
      <w:r w:rsidRPr="00AB67E1">
        <w:rPr>
          <w:sz w:val="26"/>
          <w:szCs w:val="26"/>
        </w:rPr>
        <w:t xml:space="preserve">Підготовка студентів до проведення лекційних та семінарських занять відбувається за активного сприяння викладачів </w:t>
      </w:r>
      <w:r w:rsidR="007D704A" w:rsidRPr="00AB67E1">
        <w:rPr>
          <w:sz w:val="26"/>
          <w:szCs w:val="26"/>
        </w:rPr>
        <w:t xml:space="preserve">кафедри </w:t>
      </w:r>
      <w:r w:rsidR="007D704A">
        <w:rPr>
          <w:sz w:val="26"/>
          <w:szCs w:val="26"/>
          <w:lang w:val="uk-UA"/>
        </w:rPr>
        <w:t>історії Угорщини та європецської інтеграції УУННІ ДВНЗ «Ужгородський національний унверситет».</w:t>
      </w:r>
    </w:p>
    <w:p w:rsidR="007D704A" w:rsidRDefault="00AB67E1" w:rsidP="007D704A">
      <w:pPr>
        <w:ind w:firstLine="708"/>
        <w:jc w:val="both"/>
        <w:rPr>
          <w:sz w:val="26"/>
          <w:szCs w:val="26"/>
          <w:lang w:val="uk-UA"/>
        </w:rPr>
      </w:pPr>
      <w:r w:rsidRPr="00AB67E1">
        <w:rPr>
          <w:sz w:val="26"/>
          <w:szCs w:val="26"/>
        </w:rPr>
        <w:t xml:space="preserve">Після проведення студентом лекційних та семінарських занять обов’язково відбувається аналіз роботи практиканта. По результатам педагогічної (асистентської) практики відбувається захист звіту. Практика завершується диференційованим заліком. </w:t>
      </w:r>
    </w:p>
    <w:p w:rsidR="007D704A" w:rsidRDefault="00AB67E1" w:rsidP="007D704A">
      <w:pPr>
        <w:ind w:firstLine="708"/>
        <w:jc w:val="both"/>
        <w:rPr>
          <w:sz w:val="26"/>
          <w:szCs w:val="26"/>
          <w:lang w:val="uk-UA"/>
        </w:rPr>
      </w:pPr>
      <w:r w:rsidRPr="00AB67E1">
        <w:rPr>
          <w:sz w:val="26"/>
          <w:szCs w:val="26"/>
        </w:rPr>
        <w:t xml:space="preserve">Методичні вказівки містять інформацію про мету, завдання та програму педагогічної (асистентської) практики, обов’язки керівника практики та студента-практиканта, вимоги до звітної документації та систему оцінювання роботи практиканта. </w:t>
      </w:r>
    </w:p>
    <w:p w:rsidR="007D704A" w:rsidRDefault="007D704A" w:rsidP="007D704A">
      <w:pPr>
        <w:ind w:firstLine="708"/>
        <w:jc w:val="both"/>
        <w:rPr>
          <w:sz w:val="26"/>
          <w:szCs w:val="26"/>
          <w:lang w:val="uk-UA"/>
        </w:rPr>
      </w:pPr>
    </w:p>
    <w:p w:rsidR="007D704A" w:rsidRDefault="00AB67E1" w:rsidP="007D704A">
      <w:pPr>
        <w:jc w:val="center"/>
        <w:rPr>
          <w:sz w:val="26"/>
          <w:szCs w:val="26"/>
          <w:lang w:val="uk-UA"/>
        </w:rPr>
      </w:pPr>
      <w:r w:rsidRPr="007D704A">
        <w:rPr>
          <w:b/>
          <w:sz w:val="26"/>
          <w:szCs w:val="26"/>
        </w:rPr>
        <w:t>МЕТА ТА ЗАВДАННЯ ПЕДАГОГІЧНОЇ (АСИСТЕНТСЬКОЇ) ПРАКТИКИ</w:t>
      </w:r>
    </w:p>
    <w:p w:rsidR="007D704A" w:rsidRDefault="007D704A" w:rsidP="007D704A">
      <w:pPr>
        <w:jc w:val="both"/>
        <w:rPr>
          <w:sz w:val="26"/>
          <w:szCs w:val="26"/>
          <w:lang w:val="uk-UA"/>
        </w:rPr>
      </w:pPr>
    </w:p>
    <w:p w:rsidR="007D704A" w:rsidRDefault="00AB67E1" w:rsidP="007D704A">
      <w:pPr>
        <w:ind w:firstLine="708"/>
        <w:jc w:val="both"/>
        <w:rPr>
          <w:sz w:val="26"/>
          <w:szCs w:val="26"/>
          <w:lang w:val="uk-UA"/>
        </w:rPr>
      </w:pPr>
      <w:r w:rsidRPr="00AB67E1">
        <w:rPr>
          <w:sz w:val="26"/>
          <w:szCs w:val="26"/>
        </w:rPr>
        <w:t xml:space="preserve">Педагогічна (асистентська) практика є важливою частиною навчального процесу. Вона являє собою ефективний механізм отриманих практичних знань та вмінь викладацької діяльності. Практика надає студенту можливість визначити сферу його професійних інтересів, оцінити власні сильні та слабкі сторони в умовах практичної діяльності, здатність адаптуватися в соціальному середовищі, уміння визначити проблему і здійснити пошук шляхів її вирішення. Метою педагогічної </w:t>
      </w:r>
      <w:r w:rsidRPr="00AB67E1">
        <w:rPr>
          <w:sz w:val="26"/>
          <w:szCs w:val="26"/>
        </w:rPr>
        <w:lastRenderedPageBreak/>
        <w:t xml:space="preserve">(асистентської) практики є розвиток у магістрів навичок самостійного проведення навчальних занять, а також набуття досвіду науково-методичної, організаційної та виховної роботи у закладах вищої освіти. </w:t>
      </w:r>
    </w:p>
    <w:p w:rsidR="007D704A" w:rsidRDefault="00AB67E1" w:rsidP="007D704A">
      <w:pPr>
        <w:ind w:firstLine="708"/>
        <w:jc w:val="both"/>
        <w:rPr>
          <w:sz w:val="26"/>
          <w:szCs w:val="26"/>
          <w:lang w:val="uk-UA"/>
        </w:rPr>
      </w:pPr>
      <w:r w:rsidRPr="00AB67E1">
        <w:rPr>
          <w:sz w:val="26"/>
          <w:szCs w:val="26"/>
        </w:rPr>
        <w:t xml:space="preserve">Для досягнення цієї мети передбачається вирішити наступні завдання:  </w:t>
      </w:r>
    </w:p>
    <w:p w:rsidR="007D704A" w:rsidRPr="007D704A" w:rsidRDefault="00AB67E1" w:rsidP="007D704A">
      <w:pPr>
        <w:pStyle w:val="Listaszerbekezds"/>
        <w:numPr>
          <w:ilvl w:val="0"/>
          <w:numId w:val="1"/>
        </w:numPr>
        <w:jc w:val="both"/>
        <w:rPr>
          <w:sz w:val="26"/>
          <w:szCs w:val="26"/>
          <w:lang w:val="uk-UA"/>
        </w:rPr>
      </w:pPr>
      <w:r w:rsidRPr="007D704A">
        <w:rPr>
          <w:sz w:val="26"/>
          <w:szCs w:val="26"/>
        </w:rPr>
        <w:t xml:space="preserve">надання теоретичних знань щодо форм та методів викладання у вищих навчальних закладах;  </w:t>
      </w:r>
    </w:p>
    <w:p w:rsidR="007D704A" w:rsidRPr="007D704A" w:rsidRDefault="00AB67E1" w:rsidP="007D704A">
      <w:pPr>
        <w:pStyle w:val="Listaszerbekezds"/>
        <w:numPr>
          <w:ilvl w:val="0"/>
          <w:numId w:val="1"/>
        </w:numPr>
        <w:jc w:val="both"/>
        <w:rPr>
          <w:sz w:val="26"/>
          <w:szCs w:val="26"/>
          <w:lang w:val="uk-UA"/>
        </w:rPr>
      </w:pPr>
      <w:r w:rsidRPr="007D704A">
        <w:rPr>
          <w:sz w:val="26"/>
          <w:szCs w:val="26"/>
        </w:rPr>
        <w:t>формування навичок складання планів проведення лекційних та семінарських</w:t>
      </w:r>
      <w:r w:rsidR="007D704A" w:rsidRPr="007D704A">
        <w:rPr>
          <w:sz w:val="26"/>
          <w:szCs w:val="26"/>
          <w:lang w:val="uk-UA"/>
        </w:rPr>
        <w:t xml:space="preserve"> </w:t>
      </w:r>
      <w:r w:rsidRPr="007D704A">
        <w:rPr>
          <w:sz w:val="26"/>
          <w:szCs w:val="26"/>
        </w:rPr>
        <w:t xml:space="preserve">занять; </w:t>
      </w:r>
    </w:p>
    <w:p w:rsidR="007D704A" w:rsidRPr="007D704A" w:rsidRDefault="00AB67E1" w:rsidP="007D704A">
      <w:pPr>
        <w:pStyle w:val="Listaszerbekezds"/>
        <w:numPr>
          <w:ilvl w:val="0"/>
          <w:numId w:val="1"/>
        </w:numPr>
        <w:jc w:val="both"/>
        <w:rPr>
          <w:sz w:val="26"/>
          <w:szCs w:val="26"/>
          <w:lang w:val="uk-UA"/>
        </w:rPr>
      </w:pPr>
      <w:r w:rsidRPr="007D704A">
        <w:rPr>
          <w:sz w:val="26"/>
          <w:szCs w:val="26"/>
        </w:rPr>
        <w:t>набуття вмінь з підготовки матеріалів та методичного забезпечення лекцій і</w:t>
      </w:r>
      <w:r w:rsidR="007D704A" w:rsidRPr="007D704A">
        <w:rPr>
          <w:sz w:val="26"/>
          <w:szCs w:val="26"/>
          <w:lang w:val="uk-UA"/>
        </w:rPr>
        <w:t xml:space="preserve"> </w:t>
      </w:r>
      <w:r w:rsidRPr="007D704A">
        <w:rPr>
          <w:sz w:val="26"/>
          <w:szCs w:val="26"/>
        </w:rPr>
        <w:t xml:space="preserve">семінарських занять; </w:t>
      </w:r>
    </w:p>
    <w:p w:rsidR="007D704A" w:rsidRPr="007D704A" w:rsidRDefault="00AB67E1" w:rsidP="007D704A">
      <w:pPr>
        <w:pStyle w:val="Listaszerbekezds"/>
        <w:numPr>
          <w:ilvl w:val="0"/>
          <w:numId w:val="1"/>
        </w:numPr>
        <w:jc w:val="both"/>
        <w:rPr>
          <w:sz w:val="26"/>
          <w:szCs w:val="26"/>
          <w:lang w:val="uk-UA"/>
        </w:rPr>
      </w:pPr>
      <w:r w:rsidRPr="007D704A">
        <w:rPr>
          <w:sz w:val="26"/>
          <w:szCs w:val="26"/>
        </w:rPr>
        <w:t>оволодіння методикою оцінювання знань студентів;</w:t>
      </w:r>
    </w:p>
    <w:p w:rsidR="007D704A" w:rsidRPr="007D704A" w:rsidRDefault="00AB67E1" w:rsidP="007D704A">
      <w:pPr>
        <w:pStyle w:val="Listaszerbekezds"/>
        <w:numPr>
          <w:ilvl w:val="0"/>
          <w:numId w:val="1"/>
        </w:numPr>
        <w:jc w:val="both"/>
        <w:rPr>
          <w:sz w:val="26"/>
          <w:szCs w:val="26"/>
          <w:lang w:val="uk-UA"/>
        </w:rPr>
      </w:pPr>
      <w:r w:rsidRPr="007D704A">
        <w:rPr>
          <w:sz w:val="26"/>
          <w:szCs w:val="26"/>
        </w:rPr>
        <w:t xml:space="preserve"> створення умов для розвитку у студентів професійних творчих властивостей;</w:t>
      </w:r>
    </w:p>
    <w:p w:rsidR="007D704A" w:rsidRPr="007D704A" w:rsidRDefault="00AB67E1" w:rsidP="007D704A">
      <w:pPr>
        <w:pStyle w:val="Listaszerbekezds"/>
        <w:numPr>
          <w:ilvl w:val="0"/>
          <w:numId w:val="1"/>
        </w:numPr>
        <w:jc w:val="both"/>
        <w:rPr>
          <w:sz w:val="26"/>
          <w:szCs w:val="26"/>
          <w:lang w:val="uk-UA"/>
        </w:rPr>
      </w:pPr>
      <w:r w:rsidRPr="007D704A">
        <w:rPr>
          <w:sz w:val="26"/>
          <w:szCs w:val="26"/>
        </w:rPr>
        <w:t>забезпечення можливості розвивати професійні навички студенів;</w:t>
      </w:r>
    </w:p>
    <w:p w:rsidR="007D704A" w:rsidRPr="007D704A" w:rsidRDefault="00AB67E1" w:rsidP="007D704A">
      <w:pPr>
        <w:pStyle w:val="Listaszerbekezds"/>
        <w:numPr>
          <w:ilvl w:val="0"/>
          <w:numId w:val="1"/>
        </w:numPr>
        <w:jc w:val="both"/>
        <w:rPr>
          <w:sz w:val="26"/>
          <w:szCs w:val="26"/>
          <w:lang w:val="uk-UA"/>
        </w:rPr>
      </w:pPr>
      <w:r w:rsidRPr="007D704A">
        <w:rPr>
          <w:sz w:val="26"/>
          <w:szCs w:val="26"/>
        </w:rPr>
        <w:t>опанування навичками стимулювання пізнавальної активності студентів;</w:t>
      </w:r>
    </w:p>
    <w:p w:rsidR="007D704A" w:rsidRPr="007D704A" w:rsidRDefault="00AB67E1" w:rsidP="007D704A">
      <w:pPr>
        <w:pStyle w:val="Listaszerbekezds"/>
        <w:numPr>
          <w:ilvl w:val="0"/>
          <w:numId w:val="1"/>
        </w:numPr>
        <w:jc w:val="both"/>
        <w:rPr>
          <w:sz w:val="26"/>
          <w:szCs w:val="26"/>
          <w:lang w:val="uk-UA"/>
        </w:rPr>
      </w:pPr>
      <w:r w:rsidRPr="007D704A">
        <w:rPr>
          <w:sz w:val="26"/>
          <w:szCs w:val="26"/>
        </w:rPr>
        <w:t>набуття вмінь з організації індивідуальної роботи студентів.</w:t>
      </w:r>
    </w:p>
    <w:p w:rsidR="007D704A" w:rsidRDefault="00AB67E1" w:rsidP="007D704A">
      <w:pPr>
        <w:ind w:firstLine="708"/>
        <w:jc w:val="both"/>
        <w:rPr>
          <w:sz w:val="26"/>
          <w:szCs w:val="26"/>
          <w:lang w:val="uk-UA"/>
        </w:rPr>
      </w:pPr>
      <w:r w:rsidRPr="007D704A">
        <w:rPr>
          <w:sz w:val="26"/>
          <w:szCs w:val="26"/>
        </w:rPr>
        <w:t xml:space="preserve">В результаті проходження педагогічної (асистентської) практики студент повинен </w:t>
      </w:r>
      <w:r w:rsidRPr="007D704A">
        <w:rPr>
          <w:b/>
          <w:i/>
          <w:sz w:val="26"/>
          <w:szCs w:val="26"/>
        </w:rPr>
        <w:t>знати:</w:t>
      </w:r>
      <w:r w:rsidRPr="007D704A">
        <w:rPr>
          <w:sz w:val="26"/>
          <w:szCs w:val="26"/>
        </w:rPr>
        <w:t xml:space="preserve">  </w:t>
      </w:r>
    </w:p>
    <w:p w:rsidR="007D704A" w:rsidRPr="007D704A" w:rsidRDefault="00AB67E1" w:rsidP="007D704A">
      <w:pPr>
        <w:pStyle w:val="Listaszerbekezds"/>
        <w:numPr>
          <w:ilvl w:val="0"/>
          <w:numId w:val="1"/>
        </w:numPr>
        <w:jc w:val="both"/>
        <w:rPr>
          <w:sz w:val="26"/>
          <w:szCs w:val="26"/>
          <w:lang w:val="uk-UA"/>
        </w:rPr>
      </w:pPr>
      <w:r w:rsidRPr="007D704A">
        <w:rPr>
          <w:sz w:val="26"/>
          <w:szCs w:val="26"/>
        </w:rPr>
        <w:t xml:space="preserve">основні етапи та методи підготовки до читання лекційних та проведення семінарських занять;  </w:t>
      </w:r>
    </w:p>
    <w:p w:rsidR="007D704A" w:rsidRDefault="00AB67E1" w:rsidP="007D704A">
      <w:pPr>
        <w:pStyle w:val="Listaszerbekezds"/>
        <w:numPr>
          <w:ilvl w:val="0"/>
          <w:numId w:val="1"/>
        </w:numPr>
        <w:jc w:val="both"/>
        <w:rPr>
          <w:sz w:val="26"/>
          <w:szCs w:val="26"/>
          <w:lang w:val="uk-UA"/>
        </w:rPr>
      </w:pPr>
      <w:r w:rsidRPr="007D704A">
        <w:rPr>
          <w:sz w:val="26"/>
          <w:szCs w:val="26"/>
        </w:rPr>
        <w:t>специфіку форм і методів викладання дисциплін у вищих навчальних</w:t>
      </w:r>
      <w:r w:rsidR="007D704A" w:rsidRPr="007D704A">
        <w:rPr>
          <w:lang w:val="uk-UA"/>
        </w:rPr>
        <w:t xml:space="preserve"> </w:t>
      </w:r>
      <w:r w:rsidRPr="007D704A">
        <w:rPr>
          <w:sz w:val="26"/>
          <w:szCs w:val="26"/>
        </w:rPr>
        <w:t xml:space="preserve">закладах;  </w:t>
      </w:r>
    </w:p>
    <w:p w:rsidR="007D704A" w:rsidRDefault="00AB67E1" w:rsidP="007D704A">
      <w:pPr>
        <w:pStyle w:val="Listaszerbekezds"/>
        <w:numPr>
          <w:ilvl w:val="0"/>
          <w:numId w:val="1"/>
        </w:numPr>
        <w:jc w:val="both"/>
        <w:rPr>
          <w:sz w:val="26"/>
          <w:szCs w:val="26"/>
          <w:lang w:val="uk-UA"/>
        </w:rPr>
      </w:pPr>
      <w:r w:rsidRPr="007D704A">
        <w:rPr>
          <w:sz w:val="26"/>
          <w:szCs w:val="26"/>
        </w:rPr>
        <w:t>основи педагогічної майстерності, вмінь та навичок самостійного</w:t>
      </w:r>
      <w:r w:rsidR="007D704A">
        <w:rPr>
          <w:lang w:val="uk-UA"/>
        </w:rPr>
        <w:t xml:space="preserve"> </w:t>
      </w:r>
      <w:r w:rsidRPr="007D704A">
        <w:rPr>
          <w:sz w:val="26"/>
          <w:szCs w:val="26"/>
        </w:rPr>
        <w:t xml:space="preserve">проведення навчально-виховної та викладацької роботи;  </w:t>
      </w:r>
    </w:p>
    <w:p w:rsidR="007D704A" w:rsidRPr="007D704A" w:rsidRDefault="00AB67E1" w:rsidP="007D704A">
      <w:pPr>
        <w:pStyle w:val="Listaszerbekezds"/>
        <w:numPr>
          <w:ilvl w:val="0"/>
          <w:numId w:val="1"/>
        </w:numPr>
        <w:jc w:val="both"/>
        <w:rPr>
          <w:sz w:val="26"/>
          <w:szCs w:val="26"/>
          <w:lang w:val="uk-UA"/>
        </w:rPr>
      </w:pPr>
      <w:r w:rsidRPr="007D704A">
        <w:rPr>
          <w:sz w:val="26"/>
          <w:szCs w:val="26"/>
        </w:rPr>
        <w:t>особливості оцінювання знань студентів.</w:t>
      </w:r>
    </w:p>
    <w:p w:rsidR="007D704A" w:rsidRDefault="00AB67E1" w:rsidP="007D704A">
      <w:pPr>
        <w:ind w:firstLine="708"/>
        <w:jc w:val="both"/>
        <w:rPr>
          <w:sz w:val="26"/>
          <w:szCs w:val="26"/>
          <w:lang w:val="uk-UA"/>
        </w:rPr>
      </w:pPr>
      <w:r w:rsidRPr="007D704A">
        <w:rPr>
          <w:sz w:val="26"/>
          <w:szCs w:val="26"/>
        </w:rPr>
        <w:t xml:space="preserve">В результаті проходження педагогічної (асистентської) практики студент повинен </w:t>
      </w:r>
      <w:r w:rsidRPr="007D704A">
        <w:rPr>
          <w:b/>
          <w:i/>
          <w:sz w:val="26"/>
          <w:szCs w:val="26"/>
        </w:rPr>
        <w:t>вміти:</w:t>
      </w:r>
      <w:r w:rsidRPr="007D704A">
        <w:rPr>
          <w:sz w:val="26"/>
          <w:szCs w:val="26"/>
        </w:rPr>
        <w:t xml:space="preserve">  </w:t>
      </w:r>
    </w:p>
    <w:p w:rsidR="007D704A" w:rsidRDefault="00AB67E1" w:rsidP="007D704A">
      <w:pPr>
        <w:pStyle w:val="Listaszerbekezds"/>
        <w:numPr>
          <w:ilvl w:val="0"/>
          <w:numId w:val="1"/>
        </w:numPr>
        <w:jc w:val="both"/>
        <w:rPr>
          <w:sz w:val="26"/>
          <w:szCs w:val="26"/>
          <w:lang w:val="uk-UA"/>
        </w:rPr>
      </w:pPr>
      <w:r w:rsidRPr="007D704A">
        <w:rPr>
          <w:sz w:val="26"/>
          <w:szCs w:val="26"/>
        </w:rPr>
        <w:t>спрямовувати власну навчальну діяльність на активне оволодіння методами</w:t>
      </w:r>
      <w:r w:rsidR="007D704A">
        <w:rPr>
          <w:lang w:val="uk-UA"/>
        </w:rPr>
        <w:t xml:space="preserve"> </w:t>
      </w:r>
      <w:r w:rsidRPr="007D704A">
        <w:rPr>
          <w:sz w:val="26"/>
          <w:szCs w:val="26"/>
        </w:rPr>
        <w:t xml:space="preserve">підготовки до лекційного та семінарського занять;  </w:t>
      </w:r>
    </w:p>
    <w:p w:rsidR="007D704A" w:rsidRDefault="00AB67E1" w:rsidP="007D704A">
      <w:pPr>
        <w:pStyle w:val="Listaszerbekezds"/>
        <w:numPr>
          <w:ilvl w:val="0"/>
          <w:numId w:val="1"/>
        </w:numPr>
        <w:jc w:val="both"/>
        <w:rPr>
          <w:sz w:val="26"/>
          <w:szCs w:val="26"/>
          <w:lang w:val="uk-UA"/>
        </w:rPr>
      </w:pPr>
      <w:r w:rsidRPr="007D704A">
        <w:rPr>
          <w:sz w:val="26"/>
          <w:szCs w:val="26"/>
        </w:rPr>
        <w:t>володіти методами ораторської майстерності, формування навичок та</w:t>
      </w:r>
      <w:r w:rsidR="007D704A">
        <w:rPr>
          <w:lang w:val="uk-UA"/>
        </w:rPr>
        <w:t xml:space="preserve"> </w:t>
      </w:r>
      <w:r w:rsidRPr="007D704A">
        <w:rPr>
          <w:sz w:val="26"/>
          <w:szCs w:val="26"/>
        </w:rPr>
        <w:t xml:space="preserve">готовності виступу перед малими та великими аудиторіями;  </w:t>
      </w:r>
    </w:p>
    <w:p w:rsidR="007D704A" w:rsidRPr="007D704A" w:rsidRDefault="00AB67E1" w:rsidP="007D704A">
      <w:pPr>
        <w:pStyle w:val="Listaszerbekezds"/>
        <w:numPr>
          <w:ilvl w:val="0"/>
          <w:numId w:val="1"/>
        </w:numPr>
        <w:jc w:val="both"/>
        <w:rPr>
          <w:sz w:val="26"/>
          <w:szCs w:val="26"/>
          <w:lang w:val="uk-UA"/>
        </w:rPr>
      </w:pPr>
      <w:r w:rsidRPr="007D704A">
        <w:rPr>
          <w:sz w:val="26"/>
          <w:szCs w:val="26"/>
        </w:rPr>
        <w:t>самостійно проводити навчально-виховну та викладацьку діяльність;</w:t>
      </w:r>
    </w:p>
    <w:p w:rsidR="007D704A" w:rsidRDefault="00AB67E1" w:rsidP="007D704A">
      <w:pPr>
        <w:pStyle w:val="Listaszerbekezds"/>
        <w:numPr>
          <w:ilvl w:val="0"/>
          <w:numId w:val="1"/>
        </w:numPr>
        <w:jc w:val="both"/>
        <w:rPr>
          <w:sz w:val="26"/>
          <w:szCs w:val="26"/>
          <w:lang w:val="uk-UA"/>
        </w:rPr>
      </w:pPr>
      <w:r w:rsidRPr="007D704A">
        <w:rPr>
          <w:sz w:val="26"/>
          <w:szCs w:val="26"/>
        </w:rPr>
        <w:t>самостійно планувати свою діяльність та робити висновки щодо організації</w:t>
      </w:r>
      <w:r w:rsidR="007D704A">
        <w:rPr>
          <w:sz w:val="26"/>
          <w:szCs w:val="26"/>
          <w:lang w:val="uk-UA"/>
        </w:rPr>
        <w:t xml:space="preserve"> </w:t>
      </w:r>
      <w:r w:rsidRPr="007D704A">
        <w:rPr>
          <w:sz w:val="26"/>
          <w:szCs w:val="26"/>
        </w:rPr>
        <w:t xml:space="preserve">власної викладацької роботи; </w:t>
      </w:r>
    </w:p>
    <w:p w:rsidR="00AB67E1" w:rsidRPr="007D704A" w:rsidRDefault="00AB67E1" w:rsidP="007D704A">
      <w:pPr>
        <w:pStyle w:val="Listaszerbekezds"/>
        <w:numPr>
          <w:ilvl w:val="0"/>
          <w:numId w:val="1"/>
        </w:numPr>
        <w:jc w:val="both"/>
        <w:rPr>
          <w:sz w:val="26"/>
          <w:szCs w:val="26"/>
          <w:lang w:val="uk-UA"/>
        </w:rPr>
      </w:pPr>
      <w:r w:rsidRPr="007D704A">
        <w:rPr>
          <w:sz w:val="26"/>
          <w:szCs w:val="26"/>
        </w:rPr>
        <w:t>критично оцінювати навички і знання студентів.</w:t>
      </w:r>
    </w:p>
    <w:p w:rsidR="00AB67E1" w:rsidRDefault="00AB67E1" w:rsidP="00AB67E1">
      <w:pPr>
        <w:jc w:val="center"/>
        <w:rPr>
          <w:lang w:val="uk-UA"/>
        </w:rPr>
      </w:pPr>
    </w:p>
    <w:p w:rsidR="00FF67C4" w:rsidRPr="004669A9" w:rsidRDefault="00FF67C4" w:rsidP="00AB67E1">
      <w:pPr>
        <w:jc w:val="center"/>
        <w:rPr>
          <w:b/>
          <w:sz w:val="26"/>
          <w:szCs w:val="26"/>
          <w:lang w:val="uk-UA"/>
        </w:rPr>
      </w:pPr>
      <w:r w:rsidRPr="004669A9">
        <w:rPr>
          <w:b/>
          <w:sz w:val="26"/>
          <w:szCs w:val="26"/>
        </w:rPr>
        <w:t>ОРГАНІЗАЦІЯ ПЕДАГОГІЧНОЇ (АСИСТЕНТСЬКОЇ) ПРАКТИКИ</w:t>
      </w:r>
    </w:p>
    <w:p w:rsidR="00FF67C4" w:rsidRPr="004669A9" w:rsidRDefault="00FF67C4" w:rsidP="00B85EAA">
      <w:pPr>
        <w:jc w:val="both"/>
        <w:rPr>
          <w:sz w:val="26"/>
          <w:szCs w:val="26"/>
          <w:lang w:val="uk-UA"/>
        </w:rPr>
      </w:pPr>
    </w:p>
    <w:p w:rsidR="00B85EAA" w:rsidRPr="004669A9" w:rsidRDefault="00FF67C4" w:rsidP="00B85EAA">
      <w:pPr>
        <w:ind w:firstLine="708"/>
        <w:jc w:val="both"/>
        <w:rPr>
          <w:sz w:val="26"/>
          <w:szCs w:val="26"/>
          <w:lang w:val="uk-UA"/>
        </w:rPr>
      </w:pPr>
      <w:r w:rsidRPr="004669A9">
        <w:rPr>
          <w:sz w:val="26"/>
          <w:szCs w:val="26"/>
        </w:rPr>
        <w:t xml:space="preserve">Магістр під час навчання здобуває спеціальні уміння та знання, достатні для виконання професійних завдань та робіт інноваційного характеру відповідного рівня професійної діяльності, що передбачені для первинних посад у різних сферах діяльності. </w:t>
      </w:r>
    </w:p>
    <w:p w:rsidR="00B85EAA" w:rsidRPr="004669A9" w:rsidRDefault="00FF67C4" w:rsidP="00B85EAA">
      <w:pPr>
        <w:ind w:firstLine="708"/>
        <w:jc w:val="both"/>
        <w:rPr>
          <w:sz w:val="26"/>
          <w:szCs w:val="26"/>
          <w:lang w:val="uk-UA"/>
        </w:rPr>
      </w:pPr>
      <w:r w:rsidRPr="004669A9">
        <w:rPr>
          <w:sz w:val="26"/>
          <w:szCs w:val="26"/>
        </w:rPr>
        <w:t xml:space="preserve">Одним із видів професійної діяльності магістра є робота викладача у вищому навчальному закладі, тому студент, який здобуває освітній ступінь магістра під час свого навчання також повинен отримати навички підготовки й читання лекційних та проведення семінарських занять. </w:t>
      </w:r>
    </w:p>
    <w:p w:rsidR="00B85EAA" w:rsidRPr="004669A9" w:rsidRDefault="00FF67C4" w:rsidP="00B85EAA">
      <w:pPr>
        <w:ind w:firstLine="708"/>
        <w:jc w:val="both"/>
        <w:rPr>
          <w:sz w:val="26"/>
          <w:szCs w:val="26"/>
          <w:lang w:val="uk-UA"/>
        </w:rPr>
      </w:pPr>
      <w:r w:rsidRPr="004669A9">
        <w:rPr>
          <w:sz w:val="26"/>
          <w:szCs w:val="26"/>
        </w:rPr>
        <w:lastRenderedPageBreak/>
        <w:t xml:space="preserve">Педагогічна (асистентська) практики магістрів є обов'язковим компонентом освітньо-професійної програми для здобуття освітнього ступеня магістра з відповідної спеціальності і має на меті набуття студентом професійних навичок та вмінь здійснення викладацької роботи. </w:t>
      </w:r>
    </w:p>
    <w:p w:rsidR="00B85EAA" w:rsidRPr="004669A9" w:rsidRDefault="00FF67C4" w:rsidP="00B85EAA">
      <w:pPr>
        <w:ind w:firstLine="708"/>
        <w:jc w:val="both"/>
        <w:rPr>
          <w:color w:val="FF0000"/>
          <w:sz w:val="26"/>
          <w:szCs w:val="26"/>
          <w:lang w:val="uk-UA"/>
        </w:rPr>
      </w:pPr>
      <w:r w:rsidRPr="004669A9">
        <w:rPr>
          <w:sz w:val="26"/>
          <w:szCs w:val="26"/>
        </w:rPr>
        <w:t xml:space="preserve">Згідно з навчальним планом спеціальності </w:t>
      </w:r>
      <w:r w:rsidR="00AB67E1" w:rsidRPr="00AB67E1">
        <w:rPr>
          <w:sz w:val="26"/>
          <w:szCs w:val="26"/>
          <w:lang w:val="uk-UA"/>
        </w:rPr>
        <w:t>291</w:t>
      </w:r>
      <w:r w:rsidRPr="00AB67E1">
        <w:rPr>
          <w:sz w:val="26"/>
          <w:szCs w:val="26"/>
        </w:rPr>
        <w:t xml:space="preserve"> </w:t>
      </w:r>
      <w:r w:rsidRPr="004669A9">
        <w:rPr>
          <w:sz w:val="26"/>
          <w:szCs w:val="26"/>
        </w:rPr>
        <w:t xml:space="preserve">«Міжнародні відносини, суспільні комунікації та регіональні студії» студенти, які здобувають освітній рівень магістра, проходять педагогічну (асистентську) </w:t>
      </w:r>
      <w:r w:rsidRPr="00AB67E1">
        <w:rPr>
          <w:sz w:val="26"/>
          <w:szCs w:val="26"/>
        </w:rPr>
        <w:t xml:space="preserve">практику у третьому навчальному семестрі протягом </w:t>
      </w:r>
      <w:r w:rsidR="00AB67E1" w:rsidRPr="00AB67E1">
        <w:rPr>
          <w:sz w:val="26"/>
          <w:szCs w:val="26"/>
          <w:lang w:val="uk-UA"/>
        </w:rPr>
        <w:t>1,5</w:t>
      </w:r>
      <w:r w:rsidRPr="00AB67E1">
        <w:rPr>
          <w:sz w:val="26"/>
          <w:szCs w:val="26"/>
        </w:rPr>
        <w:t xml:space="preserve"> тижнів. </w:t>
      </w:r>
    </w:p>
    <w:p w:rsidR="00B85EAA" w:rsidRPr="004669A9" w:rsidRDefault="00FF67C4" w:rsidP="00B85EAA">
      <w:pPr>
        <w:ind w:firstLine="708"/>
        <w:jc w:val="both"/>
        <w:rPr>
          <w:sz w:val="26"/>
          <w:szCs w:val="26"/>
          <w:lang w:val="uk-UA"/>
        </w:rPr>
      </w:pPr>
      <w:r w:rsidRPr="004669A9">
        <w:rPr>
          <w:sz w:val="26"/>
          <w:szCs w:val="26"/>
        </w:rPr>
        <w:t xml:space="preserve">Організацію практики здійснює кафедра </w:t>
      </w:r>
      <w:r w:rsidR="00B85EAA" w:rsidRPr="004669A9">
        <w:rPr>
          <w:sz w:val="26"/>
          <w:szCs w:val="26"/>
          <w:lang w:val="uk-UA"/>
        </w:rPr>
        <w:t>історії Угорщини та європейської інтеграції УУННІ ДВНЗ «Ужгородський національний університет».</w:t>
      </w:r>
      <w:r w:rsidRPr="004669A9">
        <w:rPr>
          <w:sz w:val="26"/>
          <w:szCs w:val="26"/>
        </w:rPr>
        <w:t xml:space="preserve">Організатори здійснюють матеріально-технічне забезпечення практики, гарантують додержання техніки безпеки при проведенні заходів практики та належних умов праці. </w:t>
      </w:r>
    </w:p>
    <w:p w:rsidR="00B85EAA" w:rsidRPr="004669A9" w:rsidRDefault="00FF67C4" w:rsidP="00B85EAA">
      <w:pPr>
        <w:ind w:firstLine="708"/>
        <w:jc w:val="both"/>
        <w:rPr>
          <w:sz w:val="26"/>
          <w:szCs w:val="26"/>
          <w:lang w:val="uk-UA"/>
        </w:rPr>
      </w:pPr>
      <w:r w:rsidRPr="004669A9">
        <w:rPr>
          <w:sz w:val="26"/>
          <w:szCs w:val="26"/>
        </w:rPr>
        <w:t xml:space="preserve">До документів педагогічної (асистентської) практики відносяться: </w:t>
      </w:r>
    </w:p>
    <w:p w:rsidR="00B85EAA" w:rsidRPr="004669A9" w:rsidRDefault="00FF67C4" w:rsidP="00B85EAA">
      <w:pPr>
        <w:ind w:firstLine="708"/>
        <w:jc w:val="both"/>
        <w:rPr>
          <w:sz w:val="26"/>
          <w:szCs w:val="26"/>
          <w:lang w:val="uk-UA"/>
        </w:rPr>
      </w:pPr>
      <w:r w:rsidRPr="004669A9">
        <w:rPr>
          <w:sz w:val="26"/>
          <w:szCs w:val="26"/>
        </w:rPr>
        <w:t xml:space="preserve">- наказ про педагогічну (асистентську) практику; </w:t>
      </w:r>
    </w:p>
    <w:p w:rsidR="00B85EAA" w:rsidRPr="004669A9" w:rsidRDefault="00FF67C4" w:rsidP="00B85EAA">
      <w:pPr>
        <w:ind w:firstLine="708"/>
        <w:jc w:val="both"/>
        <w:rPr>
          <w:sz w:val="26"/>
          <w:szCs w:val="26"/>
          <w:lang w:val="uk-UA"/>
        </w:rPr>
      </w:pPr>
      <w:r w:rsidRPr="004669A9">
        <w:rPr>
          <w:sz w:val="26"/>
          <w:szCs w:val="26"/>
        </w:rPr>
        <w:t xml:space="preserve">- індивідуальні звіти студентів про проходження практики; </w:t>
      </w:r>
    </w:p>
    <w:p w:rsidR="00B85EAA" w:rsidRPr="004669A9" w:rsidRDefault="00FF67C4" w:rsidP="00B85EAA">
      <w:pPr>
        <w:ind w:firstLine="708"/>
        <w:jc w:val="both"/>
        <w:rPr>
          <w:sz w:val="26"/>
          <w:szCs w:val="26"/>
          <w:lang w:val="uk-UA"/>
        </w:rPr>
      </w:pPr>
      <w:r w:rsidRPr="004669A9">
        <w:rPr>
          <w:sz w:val="26"/>
          <w:szCs w:val="26"/>
        </w:rPr>
        <w:t xml:space="preserve">- щоденник практики. </w:t>
      </w:r>
    </w:p>
    <w:p w:rsidR="00B85EAA" w:rsidRPr="004669A9" w:rsidRDefault="00FF67C4" w:rsidP="00B85EAA">
      <w:pPr>
        <w:ind w:firstLine="708"/>
        <w:jc w:val="both"/>
        <w:rPr>
          <w:sz w:val="26"/>
          <w:szCs w:val="26"/>
          <w:lang w:val="uk-UA"/>
        </w:rPr>
      </w:pPr>
      <w:r w:rsidRPr="004669A9">
        <w:rPr>
          <w:b/>
          <w:i/>
          <w:sz w:val="26"/>
          <w:szCs w:val="26"/>
        </w:rPr>
        <w:t>2.1. Обов'язки керівника практики від вищого навчального закладу:</w:t>
      </w:r>
      <w:r w:rsidRPr="004669A9">
        <w:rPr>
          <w:sz w:val="26"/>
          <w:szCs w:val="26"/>
        </w:rPr>
        <w:t xml:space="preserve">  забезпечує проведення всіх організаційних заходів перед початком</w:t>
      </w:r>
      <w:r w:rsidRPr="004669A9">
        <w:rPr>
          <w:sz w:val="26"/>
          <w:szCs w:val="26"/>
        </w:rPr>
        <w:sym w:font="Symbol" w:char="F0D8"/>
      </w:r>
      <w:r w:rsidRPr="004669A9">
        <w:rPr>
          <w:sz w:val="26"/>
          <w:szCs w:val="26"/>
        </w:rPr>
        <w:t xml:space="preserve"> практики: інструктаж про порядок проходження практики та з техніки безпеки, надання студентам-практикантам необхідних документів (програма, щоденник, індивідуальне завдання, методичні рекомендації щодо проходження практики та підготовки звітної документації);  повідомляє студентам про систему звітності з практики, прийняту на кафедрі, а саме: </w:t>
      </w:r>
    </w:p>
    <w:p w:rsidR="00B85EAA" w:rsidRPr="004669A9" w:rsidRDefault="00FF67C4" w:rsidP="00B85EAA">
      <w:pPr>
        <w:ind w:firstLine="708"/>
        <w:jc w:val="both"/>
        <w:rPr>
          <w:sz w:val="26"/>
          <w:szCs w:val="26"/>
          <w:lang w:val="uk-UA"/>
        </w:rPr>
      </w:pPr>
      <w:r w:rsidRPr="004669A9">
        <w:rPr>
          <w:sz w:val="26"/>
          <w:szCs w:val="26"/>
        </w:rPr>
        <w:t>подання щоденника практики, письмового звіту, усна доповідь щодо захисту звіту з практики тощо;  складає разом з практикантами індивідуальний календарний план, що передбачає виконання усієї програми практики кожним студентом відповідно до індивідуального завдання;  систематично спостерігає за роботою практикантів і надає їм необхідну</w:t>
      </w:r>
      <w:r w:rsidR="00B85EAA" w:rsidRPr="004669A9">
        <w:rPr>
          <w:sz w:val="26"/>
          <w:szCs w:val="26"/>
          <w:lang w:val="uk-UA"/>
        </w:rPr>
        <w:t xml:space="preserve"> </w:t>
      </w:r>
      <w:r w:rsidRPr="004669A9">
        <w:rPr>
          <w:sz w:val="26"/>
          <w:szCs w:val="26"/>
        </w:rPr>
        <w:t xml:space="preserve">допомогу, контролює хід виконання програми практики;  </w:t>
      </w:r>
    </w:p>
    <w:p w:rsidR="00B85EAA" w:rsidRPr="004669A9" w:rsidRDefault="00FF67C4" w:rsidP="00B85EAA">
      <w:pPr>
        <w:ind w:firstLine="708"/>
        <w:jc w:val="both"/>
        <w:rPr>
          <w:sz w:val="26"/>
          <w:szCs w:val="26"/>
          <w:lang w:val="uk-UA"/>
        </w:rPr>
      </w:pPr>
      <w:r w:rsidRPr="004669A9">
        <w:rPr>
          <w:sz w:val="26"/>
          <w:szCs w:val="26"/>
        </w:rPr>
        <w:t>контролює виконання студентами-практикантами правил внутрішнього</w:t>
      </w:r>
      <w:r w:rsidR="00B85EAA" w:rsidRPr="004669A9">
        <w:rPr>
          <w:sz w:val="26"/>
          <w:szCs w:val="26"/>
          <w:lang w:val="uk-UA"/>
        </w:rPr>
        <w:t xml:space="preserve"> </w:t>
      </w:r>
      <w:r w:rsidRPr="004669A9">
        <w:rPr>
          <w:sz w:val="26"/>
          <w:szCs w:val="26"/>
        </w:rPr>
        <w:t xml:space="preserve">трудового розпорядку, веде або організовує ведення табеля відвідування студентами бази практики;  </w:t>
      </w:r>
    </w:p>
    <w:p w:rsidR="00B85EAA" w:rsidRPr="004669A9" w:rsidRDefault="00FF67C4" w:rsidP="00B85EAA">
      <w:pPr>
        <w:ind w:firstLine="708"/>
        <w:jc w:val="both"/>
        <w:rPr>
          <w:sz w:val="26"/>
          <w:szCs w:val="26"/>
          <w:lang w:val="uk-UA"/>
        </w:rPr>
      </w:pPr>
      <w:r w:rsidRPr="004669A9">
        <w:rPr>
          <w:sz w:val="26"/>
          <w:szCs w:val="26"/>
        </w:rPr>
        <w:t>на підставі щоденника практики студентів та звіту студентів оцінює</w:t>
      </w:r>
      <w:r w:rsidR="00B85EAA" w:rsidRPr="004669A9">
        <w:rPr>
          <w:sz w:val="26"/>
          <w:szCs w:val="26"/>
          <w:lang w:val="uk-UA"/>
        </w:rPr>
        <w:t xml:space="preserve"> </w:t>
      </w:r>
      <w:r w:rsidRPr="004669A9">
        <w:rPr>
          <w:sz w:val="26"/>
          <w:szCs w:val="26"/>
        </w:rPr>
        <w:t>результати проходження практики.  готує письмовий звіт про проведення практики із зауваженнями і</w:t>
      </w:r>
      <w:r w:rsidR="00B85EAA" w:rsidRPr="004669A9">
        <w:rPr>
          <w:sz w:val="26"/>
          <w:szCs w:val="26"/>
          <w:lang w:val="uk-UA"/>
        </w:rPr>
        <w:t xml:space="preserve"> </w:t>
      </w:r>
      <w:r w:rsidRPr="004669A9">
        <w:rPr>
          <w:sz w:val="26"/>
          <w:szCs w:val="26"/>
        </w:rPr>
        <w:t xml:space="preserve">пропозиціями щодо поліпшення практики студентів. </w:t>
      </w:r>
    </w:p>
    <w:p w:rsidR="00B85EAA" w:rsidRPr="004669A9" w:rsidRDefault="00FF67C4" w:rsidP="00B85EAA">
      <w:pPr>
        <w:ind w:firstLine="708"/>
        <w:jc w:val="both"/>
        <w:rPr>
          <w:b/>
          <w:i/>
          <w:sz w:val="26"/>
          <w:szCs w:val="26"/>
          <w:lang w:val="uk-UA"/>
        </w:rPr>
      </w:pPr>
      <w:r w:rsidRPr="004669A9">
        <w:rPr>
          <w:b/>
          <w:i/>
          <w:sz w:val="26"/>
          <w:szCs w:val="26"/>
        </w:rPr>
        <w:t xml:space="preserve">2.2. Обов’язки студента-практиканта під час проходження педагогічної (асистентської) практики:  </w:t>
      </w:r>
    </w:p>
    <w:p w:rsidR="00B85EAA" w:rsidRPr="004669A9" w:rsidRDefault="00FF67C4" w:rsidP="00B85EAA">
      <w:pPr>
        <w:ind w:firstLine="708"/>
        <w:jc w:val="both"/>
        <w:rPr>
          <w:sz w:val="26"/>
          <w:szCs w:val="26"/>
          <w:lang w:val="uk-UA"/>
        </w:rPr>
      </w:pPr>
      <w:r w:rsidRPr="004669A9">
        <w:rPr>
          <w:sz w:val="26"/>
          <w:szCs w:val="26"/>
        </w:rPr>
        <w:t>до початку практики одержати від керівника практики від навчального закладу консультації щодо оформлення всіх необхідних звітних документів;  своєчасно прибути на базу практики;</w:t>
      </w:r>
    </w:p>
    <w:p w:rsidR="00B85EAA" w:rsidRPr="004669A9" w:rsidRDefault="00FF67C4" w:rsidP="00B85EAA">
      <w:pPr>
        <w:ind w:firstLine="708"/>
        <w:jc w:val="both"/>
        <w:rPr>
          <w:sz w:val="26"/>
          <w:szCs w:val="26"/>
          <w:lang w:val="uk-UA"/>
        </w:rPr>
      </w:pPr>
      <w:r w:rsidRPr="004669A9">
        <w:rPr>
          <w:sz w:val="26"/>
          <w:szCs w:val="26"/>
        </w:rPr>
        <w:t>вивчити і суворо дотримуватись правил охорони праці та техніки безпеки;</w:t>
      </w:r>
    </w:p>
    <w:p w:rsidR="00B85EAA" w:rsidRPr="004669A9" w:rsidRDefault="00FF67C4" w:rsidP="00B85EAA">
      <w:pPr>
        <w:ind w:firstLine="708"/>
        <w:jc w:val="both"/>
        <w:rPr>
          <w:sz w:val="26"/>
          <w:szCs w:val="26"/>
          <w:lang w:val="uk-UA"/>
        </w:rPr>
      </w:pPr>
      <w:r w:rsidRPr="004669A9">
        <w:rPr>
          <w:sz w:val="26"/>
          <w:szCs w:val="26"/>
        </w:rPr>
        <w:t>у повному обсязі виконувати всі завдання, передбачені програмою практики</w:t>
      </w:r>
      <w:r w:rsidR="00B85EAA" w:rsidRPr="004669A9">
        <w:rPr>
          <w:sz w:val="26"/>
          <w:szCs w:val="26"/>
          <w:lang w:val="uk-UA"/>
        </w:rPr>
        <w:t xml:space="preserve"> </w:t>
      </w:r>
      <w:r w:rsidRPr="004669A9">
        <w:rPr>
          <w:sz w:val="26"/>
          <w:szCs w:val="26"/>
        </w:rPr>
        <w:t xml:space="preserve">та вказівками її керівника;  </w:t>
      </w:r>
    </w:p>
    <w:p w:rsidR="00B85EAA" w:rsidRPr="004669A9" w:rsidRDefault="00FF67C4" w:rsidP="00B85EAA">
      <w:pPr>
        <w:ind w:firstLine="708"/>
        <w:jc w:val="both"/>
        <w:rPr>
          <w:sz w:val="26"/>
          <w:szCs w:val="26"/>
          <w:lang w:val="uk-UA"/>
        </w:rPr>
      </w:pPr>
      <w:r w:rsidRPr="004669A9">
        <w:rPr>
          <w:sz w:val="26"/>
          <w:szCs w:val="26"/>
        </w:rPr>
        <w:t>нести відповідальність за виконану роботу;</w:t>
      </w:r>
    </w:p>
    <w:p w:rsidR="00FF67C4" w:rsidRPr="004669A9" w:rsidRDefault="00FF67C4" w:rsidP="00B85EAA">
      <w:pPr>
        <w:ind w:firstLine="708"/>
        <w:jc w:val="both"/>
        <w:rPr>
          <w:sz w:val="26"/>
          <w:szCs w:val="26"/>
          <w:lang w:val="uk-UA"/>
        </w:rPr>
      </w:pPr>
      <w:r w:rsidRPr="004669A9">
        <w:rPr>
          <w:sz w:val="26"/>
          <w:szCs w:val="26"/>
        </w:rPr>
        <w:lastRenderedPageBreak/>
        <w:t>по закінченню практики надати звіт у відповідності до програми</w:t>
      </w:r>
      <w:r w:rsidR="00B85EAA" w:rsidRPr="004669A9">
        <w:rPr>
          <w:sz w:val="26"/>
          <w:szCs w:val="26"/>
          <w:lang w:val="uk-UA"/>
        </w:rPr>
        <w:t xml:space="preserve"> </w:t>
      </w:r>
      <w:r w:rsidRPr="004669A9">
        <w:rPr>
          <w:sz w:val="26"/>
          <w:szCs w:val="26"/>
        </w:rPr>
        <w:t>проходження практики, щоденник практики та відгук керівника практики щодо роботи студента-практиканта.</w:t>
      </w:r>
    </w:p>
    <w:p w:rsidR="00FF67C4" w:rsidRPr="004669A9" w:rsidRDefault="00FF67C4">
      <w:pPr>
        <w:rPr>
          <w:sz w:val="26"/>
          <w:szCs w:val="26"/>
          <w:lang w:val="uk-UA"/>
        </w:rPr>
      </w:pPr>
    </w:p>
    <w:p w:rsidR="00B85EAA" w:rsidRPr="004669A9" w:rsidRDefault="00FF67C4" w:rsidP="00B85EAA">
      <w:pPr>
        <w:jc w:val="center"/>
        <w:rPr>
          <w:b/>
          <w:sz w:val="26"/>
          <w:szCs w:val="26"/>
          <w:lang w:val="uk-UA"/>
        </w:rPr>
      </w:pPr>
      <w:r w:rsidRPr="004669A9">
        <w:rPr>
          <w:b/>
          <w:sz w:val="26"/>
          <w:szCs w:val="26"/>
        </w:rPr>
        <w:t>ПРОГРАМА ПЕДАГОГІЧНОЇ (АСИСТЕНТСЬКОЇ) ПРАКТИКИ</w:t>
      </w:r>
    </w:p>
    <w:p w:rsidR="00B85EAA" w:rsidRPr="004669A9" w:rsidRDefault="00B85EAA">
      <w:pPr>
        <w:rPr>
          <w:sz w:val="26"/>
          <w:szCs w:val="26"/>
          <w:lang w:val="uk-UA"/>
        </w:rPr>
      </w:pPr>
    </w:p>
    <w:tbl>
      <w:tblPr>
        <w:tblStyle w:val="Rcsostblzat"/>
        <w:tblW w:w="0" w:type="auto"/>
        <w:tblLook w:val="04A0"/>
      </w:tblPr>
      <w:tblGrid>
        <w:gridCol w:w="817"/>
        <w:gridCol w:w="8930"/>
      </w:tblGrid>
      <w:tr w:rsidR="00B85EAA" w:rsidRPr="004669A9" w:rsidTr="002D3AFB">
        <w:tc>
          <w:tcPr>
            <w:tcW w:w="817" w:type="dxa"/>
          </w:tcPr>
          <w:p w:rsidR="00B85EAA" w:rsidRPr="004669A9" w:rsidRDefault="00D82FD8">
            <w:pPr>
              <w:rPr>
                <w:b/>
                <w:sz w:val="26"/>
                <w:szCs w:val="26"/>
                <w:lang w:val="uk-UA"/>
              </w:rPr>
            </w:pPr>
            <w:r w:rsidRPr="004669A9">
              <w:rPr>
                <w:b/>
                <w:sz w:val="26"/>
                <w:szCs w:val="26"/>
              </w:rPr>
              <w:t>№ з/п</w:t>
            </w:r>
          </w:p>
        </w:tc>
        <w:tc>
          <w:tcPr>
            <w:tcW w:w="8930" w:type="dxa"/>
          </w:tcPr>
          <w:p w:rsidR="00B85EAA" w:rsidRPr="004669A9" w:rsidRDefault="00B85EAA">
            <w:pPr>
              <w:rPr>
                <w:b/>
                <w:caps/>
                <w:sz w:val="26"/>
                <w:szCs w:val="26"/>
                <w:lang w:val="uk-UA"/>
              </w:rPr>
            </w:pPr>
            <w:r w:rsidRPr="004669A9">
              <w:rPr>
                <w:b/>
                <w:caps/>
                <w:sz w:val="26"/>
                <w:szCs w:val="26"/>
              </w:rPr>
              <w:t>Тема</w:t>
            </w:r>
          </w:p>
        </w:tc>
      </w:tr>
      <w:tr w:rsidR="00B85EAA" w:rsidRPr="004669A9" w:rsidTr="002D3AFB">
        <w:tc>
          <w:tcPr>
            <w:tcW w:w="817" w:type="dxa"/>
          </w:tcPr>
          <w:p w:rsidR="00B85EAA" w:rsidRPr="004669A9" w:rsidRDefault="00B85EAA">
            <w:pPr>
              <w:rPr>
                <w:sz w:val="26"/>
                <w:szCs w:val="26"/>
                <w:lang w:val="uk-UA"/>
              </w:rPr>
            </w:pPr>
          </w:p>
        </w:tc>
        <w:tc>
          <w:tcPr>
            <w:tcW w:w="8930" w:type="dxa"/>
          </w:tcPr>
          <w:p w:rsidR="00B85EAA" w:rsidRPr="004669A9" w:rsidRDefault="00B85EAA" w:rsidP="00D82FD8">
            <w:pPr>
              <w:jc w:val="both"/>
              <w:rPr>
                <w:sz w:val="26"/>
                <w:szCs w:val="26"/>
                <w:lang w:val="uk-UA"/>
              </w:rPr>
            </w:pPr>
            <w:r w:rsidRPr="004669A9">
              <w:rPr>
                <w:b/>
                <w:sz w:val="26"/>
                <w:szCs w:val="26"/>
              </w:rPr>
              <w:t>І. Організаційно-методична робота.</w:t>
            </w:r>
          </w:p>
        </w:tc>
      </w:tr>
      <w:tr w:rsidR="00B85EAA" w:rsidRPr="004669A9" w:rsidTr="002D3AFB">
        <w:tc>
          <w:tcPr>
            <w:tcW w:w="817" w:type="dxa"/>
          </w:tcPr>
          <w:p w:rsidR="00B85EAA" w:rsidRPr="004669A9" w:rsidRDefault="00B85EAA">
            <w:pPr>
              <w:rPr>
                <w:sz w:val="26"/>
                <w:szCs w:val="26"/>
                <w:lang w:val="uk-UA"/>
              </w:rPr>
            </w:pPr>
            <w:r w:rsidRPr="004669A9">
              <w:rPr>
                <w:sz w:val="26"/>
                <w:szCs w:val="26"/>
                <w:lang w:val="uk-UA"/>
              </w:rPr>
              <w:t>1</w:t>
            </w:r>
          </w:p>
        </w:tc>
        <w:tc>
          <w:tcPr>
            <w:tcW w:w="8930" w:type="dxa"/>
          </w:tcPr>
          <w:p w:rsidR="00B85EAA" w:rsidRPr="004669A9" w:rsidRDefault="00B85EAA" w:rsidP="00D82FD8">
            <w:pPr>
              <w:jc w:val="both"/>
              <w:rPr>
                <w:sz w:val="26"/>
                <w:szCs w:val="26"/>
              </w:rPr>
            </w:pPr>
            <w:r w:rsidRPr="004669A9">
              <w:rPr>
                <w:sz w:val="26"/>
                <w:szCs w:val="26"/>
              </w:rPr>
              <w:t>1. Ознайомлення з технікою безпеки, інструктаж щодо заповнення підсумкових документів, щоденнику проходження практики.</w:t>
            </w:r>
          </w:p>
        </w:tc>
      </w:tr>
      <w:tr w:rsidR="00B85EAA" w:rsidRPr="004669A9" w:rsidTr="002D3AFB">
        <w:tc>
          <w:tcPr>
            <w:tcW w:w="817" w:type="dxa"/>
          </w:tcPr>
          <w:p w:rsidR="00B85EAA" w:rsidRPr="004669A9" w:rsidRDefault="00D82FD8">
            <w:pPr>
              <w:rPr>
                <w:sz w:val="26"/>
                <w:szCs w:val="26"/>
                <w:lang w:val="uk-UA"/>
              </w:rPr>
            </w:pPr>
            <w:r w:rsidRPr="004669A9">
              <w:rPr>
                <w:sz w:val="26"/>
                <w:szCs w:val="26"/>
                <w:lang w:val="uk-UA"/>
              </w:rPr>
              <w:t>2</w:t>
            </w:r>
          </w:p>
        </w:tc>
        <w:tc>
          <w:tcPr>
            <w:tcW w:w="8930" w:type="dxa"/>
          </w:tcPr>
          <w:p w:rsidR="00B85EAA" w:rsidRPr="004669A9" w:rsidRDefault="00B85EAA" w:rsidP="00D82FD8">
            <w:pPr>
              <w:jc w:val="both"/>
              <w:rPr>
                <w:sz w:val="26"/>
                <w:szCs w:val="26"/>
              </w:rPr>
            </w:pPr>
            <w:r w:rsidRPr="004669A9">
              <w:rPr>
                <w:sz w:val="26"/>
                <w:szCs w:val="26"/>
              </w:rPr>
              <w:t>Складання індивідуального календарного плану роботи на період проходження практики.</w:t>
            </w:r>
          </w:p>
        </w:tc>
      </w:tr>
      <w:tr w:rsidR="00B85EAA" w:rsidRPr="004669A9" w:rsidTr="002D3AFB">
        <w:tc>
          <w:tcPr>
            <w:tcW w:w="817" w:type="dxa"/>
          </w:tcPr>
          <w:p w:rsidR="00B85EAA" w:rsidRPr="004669A9" w:rsidRDefault="00D82FD8">
            <w:pPr>
              <w:rPr>
                <w:sz w:val="26"/>
                <w:szCs w:val="26"/>
                <w:lang w:val="uk-UA"/>
              </w:rPr>
            </w:pPr>
            <w:r w:rsidRPr="004669A9">
              <w:rPr>
                <w:sz w:val="26"/>
                <w:szCs w:val="26"/>
                <w:lang w:val="uk-UA"/>
              </w:rPr>
              <w:t>3</w:t>
            </w:r>
          </w:p>
        </w:tc>
        <w:tc>
          <w:tcPr>
            <w:tcW w:w="8930" w:type="dxa"/>
          </w:tcPr>
          <w:p w:rsidR="00B85EAA" w:rsidRPr="004669A9" w:rsidRDefault="00B85EAA" w:rsidP="00D82FD8">
            <w:pPr>
              <w:jc w:val="both"/>
              <w:rPr>
                <w:sz w:val="26"/>
                <w:szCs w:val="26"/>
              </w:rPr>
            </w:pPr>
            <w:r w:rsidRPr="004669A9">
              <w:rPr>
                <w:sz w:val="26"/>
                <w:szCs w:val="26"/>
              </w:rPr>
              <w:t>. Ознайомлення зі специфікою та напрямками роботи навчального закладу.</w:t>
            </w:r>
          </w:p>
        </w:tc>
      </w:tr>
      <w:tr w:rsidR="00B85EAA" w:rsidRPr="004669A9" w:rsidTr="002D3AFB">
        <w:tc>
          <w:tcPr>
            <w:tcW w:w="817" w:type="dxa"/>
          </w:tcPr>
          <w:p w:rsidR="00B85EAA" w:rsidRPr="004669A9" w:rsidRDefault="00D82FD8">
            <w:pPr>
              <w:rPr>
                <w:sz w:val="26"/>
                <w:szCs w:val="26"/>
                <w:lang w:val="uk-UA"/>
              </w:rPr>
            </w:pPr>
            <w:r w:rsidRPr="004669A9">
              <w:rPr>
                <w:sz w:val="26"/>
                <w:szCs w:val="26"/>
                <w:lang w:val="uk-UA"/>
              </w:rPr>
              <w:t>4</w:t>
            </w:r>
          </w:p>
        </w:tc>
        <w:tc>
          <w:tcPr>
            <w:tcW w:w="8930" w:type="dxa"/>
          </w:tcPr>
          <w:p w:rsidR="00B85EAA" w:rsidRPr="004669A9" w:rsidRDefault="00B85EAA" w:rsidP="00D82FD8">
            <w:pPr>
              <w:jc w:val="both"/>
              <w:rPr>
                <w:sz w:val="26"/>
                <w:szCs w:val="26"/>
              </w:rPr>
            </w:pPr>
            <w:r w:rsidRPr="004669A9">
              <w:rPr>
                <w:sz w:val="26"/>
                <w:szCs w:val="26"/>
              </w:rPr>
              <w:t>Складання планів проведення лекційних та семінарських занять.</w:t>
            </w:r>
          </w:p>
        </w:tc>
      </w:tr>
      <w:tr w:rsidR="00B85EAA" w:rsidRPr="004669A9" w:rsidTr="002D3AFB">
        <w:tc>
          <w:tcPr>
            <w:tcW w:w="817" w:type="dxa"/>
          </w:tcPr>
          <w:p w:rsidR="00B85EAA" w:rsidRPr="004669A9" w:rsidRDefault="00D82FD8">
            <w:pPr>
              <w:rPr>
                <w:sz w:val="26"/>
                <w:szCs w:val="26"/>
                <w:lang w:val="uk-UA"/>
              </w:rPr>
            </w:pPr>
            <w:r w:rsidRPr="004669A9">
              <w:rPr>
                <w:sz w:val="26"/>
                <w:szCs w:val="26"/>
                <w:lang w:val="uk-UA"/>
              </w:rPr>
              <w:t>5</w:t>
            </w:r>
          </w:p>
        </w:tc>
        <w:tc>
          <w:tcPr>
            <w:tcW w:w="8930" w:type="dxa"/>
          </w:tcPr>
          <w:p w:rsidR="00B85EAA" w:rsidRPr="004669A9" w:rsidRDefault="00B85EAA" w:rsidP="00D82FD8">
            <w:pPr>
              <w:jc w:val="both"/>
              <w:rPr>
                <w:sz w:val="26"/>
                <w:szCs w:val="26"/>
              </w:rPr>
            </w:pPr>
            <w:r w:rsidRPr="004669A9">
              <w:rPr>
                <w:sz w:val="26"/>
                <w:szCs w:val="26"/>
              </w:rPr>
              <w:t>Аналіз необхідних для підготовки та проведення лекційних та семінарських занять джерел та літератури.</w:t>
            </w:r>
          </w:p>
        </w:tc>
      </w:tr>
      <w:tr w:rsidR="00B85EAA" w:rsidRPr="004669A9" w:rsidTr="002D3AFB">
        <w:tc>
          <w:tcPr>
            <w:tcW w:w="817" w:type="dxa"/>
          </w:tcPr>
          <w:p w:rsidR="00B85EAA" w:rsidRPr="004669A9" w:rsidRDefault="00D82FD8">
            <w:pPr>
              <w:rPr>
                <w:sz w:val="26"/>
                <w:szCs w:val="26"/>
                <w:lang w:val="uk-UA"/>
              </w:rPr>
            </w:pPr>
            <w:r w:rsidRPr="004669A9">
              <w:rPr>
                <w:sz w:val="26"/>
                <w:szCs w:val="26"/>
                <w:lang w:val="uk-UA"/>
              </w:rPr>
              <w:t>6</w:t>
            </w:r>
          </w:p>
        </w:tc>
        <w:tc>
          <w:tcPr>
            <w:tcW w:w="8930" w:type="dxa"/>
          </w:tcPr>
          <w:p w:rsidR="00B85EAA" w:rsidRPr="004669A9" w:rsidRDefault="00B85EAA" w:rsidP="00D82FD8">
            <w:pPr>
              <w:jc w:val="both"/>
              <w:rPr>
                <w:sz w:val="26"/>
                <w:szCs w:val="26"/>
              </w:rPr>
            </w:pPr>
            <w:r w:rsidRPr="004669A9">
              <w:rPr>
                <w:sz w:val="26"/>
                <w:szCs w:val="26"/>
              </w:rPr>
              <w:t>Підготовка матеріалів та методичного забезпечення лекцій і семінарських занять згідно із встановленими вимогами.</w:t>
            </w:r>
          </w:p>
        </w:tc>
      </w:tr>
      <w:tr w:rsidR="00B85EAA" w:rsidRPr="004669A9" w:rsidTr="002D3AFB">
        <w:tc>
          <w:tcPr>
            <w:tcW w:w="817" w:type="dxa"/>
          </w:tcPr>
          <w:p w:rsidR="00B85EAA" w:rsidRPr="004669A9" w:rsidRDefault="00D82FD8">
            <w:pPr>
              <w:rPr>
                <w:sz w:val="26"/>
                <w:szCs w:val="26"/>
                <w:lang w:val="uk-UA"/>
              </w:rPr>
            </w:pPr>
            <w:r w:rsidRPr="004669A9">
              <w:rPr>
                <w:sz w:val="26"/>
                <w:szCs w:val="26"/>
                <w:lang w:val="uk-UA"/>
              </w:rPr>
              <w:t>7</w:t>
            </w:r>
          </w:p>
        </w:tc>
        <w:tc>
          <w:tcPr>
            <w:tcW w:w="8930" w:type="dxa"/>
          </w:tcPr>
          <w:p w:rsidR="00B85EAA" w:rsidRPr="004669A9" w:rsidRDefault="00B85EAA" w:rsidP="00D82FD8">
            <w:pPr>
              <w:jc w:val="both"/>
              <w:rPr>
                <w:sz w:val="26"/>
                <w:szCs w:val="26"/>
              </w:rPr>
            </w:pPr>
            <w:r w:rsidRPr="004669A9">
              <w:rPr>
                <w:sz w:val="26"/>
                <w:szCs w:val="26"/>
              </w:rPr>
              <w:t>Ознайомлення з методами викладання навчальних дисциплін у вищій школі.</w:t>
            </w:r>
          </w:p>
        </w:tc>
      </w:tr>
      <w:tr w:rsidR="00B85EAA" w:rsidRPr="004669A9" w:rsidTr="002D3AFB">
        <w:tc>
          <w:tcPr>
            <w:tcW w:w="817" w:type="dxa"/>
          </w:tcPr>
          <w:p w:rsidR="00B85EAA" w:rsidRPr="004669A9" w:rsidRDefault="00D82FD8">
            <w:pPr>
              <w:rPr>
                <w:sz w:val="26"/>
                <w:szCs w:val="26"/>
                <w:lang w:val="uk-UA"/>
              </w:rPr>
            </w:pPr>
            <w:r w:rsidRPr="004669A9">
              <w:rPr>
                <w:sz w:val="26"/>
                <w:szCs w:val="26"/>
                <w:lang w:val="uk-UA"/>
              </w:rPr>
              <w:t>8</w:t>
            </w:r>
          </w:p>
        </w:tc>
        <w:tc>
          <w:tcPr>
            <w:tcW w:w="8930" w:type="dxa"/>
          </w:tcPr>
          <w:p w:rsidR="00B85EAA" w:rsidRPr="004669A9" w:rsidRDefault="00D82FD8" w:rsidP="00D82FD8">
            <w:pPr>
              <w:jc w:val="both"/>
              <w:rPr>
                <w:sz w:val="26"/>
                <w:szCs w:val="26"/>
              </w:rPr>
            </w:pPr>
            <w:r w:rsidRPr="004669A9">
              <w:rPr>
                <w:sz w:val="26"/>
                <w:szCs w:val="26"/>
              </w:rPr>
              <w:t>Підготовка рейтингової системи оцінювання знань студентів.</w:t>
            </w:r>
          </w:p>
        </w:tc>
      </w:tr>
      <w:tr w:rsidR="00D82FD8" w:rsidRPr="004669A9" w:rsidTr="002D3AFB">
        <w:tc>
          <w:tcPr>
            <w:tcW w:w="817" w:type="dxa"/>
          </w:tcPr>
          <w:p w:rsidR="00D82FD8" w:rsidRPr="004669A9" w:rsidRDefault="00D82FD8">
            <w:pPr>
              <w:rPr>
                <w:sz w:val="26"/>
                <w:szCs w:val="26"/>
                <w:lang w:val="uk-UA"/>
              </w:rPr>
            </w:pPr>
            <w:r w:rsidRPr="004669A9">
              <w:rPr>
                <w:sz w:val="26"/>
                <w:szCs w:val="26"/>
                <w:lang w:val="uk-UA"/>
              </w:rPr>
              <w:t>9</w:t>
            </w:r>
          </w:p>
        </w:tc>
        <w:tc>
          <w:tcPr>
            <w:tcW w:w="8930" w:type="dxa"/>
          </w:tcPr>
          <w:p w:rsidR="00D82FD8" w:rsidRPr="004669A9" w:rsidRDefault="00D82FD8" w:rsidP="00D82FD8">
            <w:pPr>
              <w:jc w:val="both"/>
              <w:rPr>
                <w:sz w:val="26"/>
                <w:szCs w:val="26"/>
              </w:rPr>
            </w:pPr>
            <w:r w:rsidRPr="004669A9">
              <w:rPr>
                <w:sz w:val="26"/>
                <w:szCs w:val="26"/>
              </w:rPr>
              <w:t>Консультації щодо навчально-методичних та наукових аспектів викладання з викладачами кафедри та керівником практики.</w:t>
            </w:r>
          </w:p>
        </w:tc>
      </w:tr>
      <w:tr w:rsidR="00D82FD8" w:rsidRPr="004669A9" w:rsidTr="002D3AFB">
        <w:tc>
          <w:tcPr>
            <w:tcW w:w="817" w:type="dxa"/>
          </w:tcPr>
          <w:p w:rsidR="00D82FD8" w:rsidRPr="004669A9" w:rsidRDefault="00D82FD8">
            <w:pPr>
              <w:rPr>
                <w:sz w:val="26"/>
                <w:szCs w:val="26"/>
                <w:lang w:val="uk-UA"/>
              </w:rPr>
            </w:pPr>
            <w:r w:rsidRPr="004669A9">
              <w:rPr>
                <w:sz w:val="26"/>
                <w:szCs w:val="26"/>
                <w:lang w:val="uk-UA"/>
              </w:rPr>
              <w:t>10</w:t>
            </w:r>
          </w:p>
        </w:tc>
        <w:tc>
          <w:tcPr>
            <w:tcW w:w="8930" w:type="dxa"/>
          </w:tcPr>
          <w:p w:rsidR="00D82FD8" w:rsidRPr="004669A9" w:rsidRDefault="00D82FD8" w:rsidP="00D82FD8">
            <w:pPr>
              <w:jc w:val="both"/>
              <w:rPr>
                <w:sz w:val="26"/>
                <w:szCs w:val="26"/>
              </w:rPr>
            </w:pPr>
            <w:r w:rsidRPr="004669A9">
              <w:rPr>
                <w:sz w:val="26"/>
                <w:szCs w:val="26"/>
              </w:rPr>
              <w:t>Організація індивідуальної та науково-дослідної роботи студентів.</w:t>
            </w:r>
          </w:p>
        </w:tc>
      </w:tr>
      <w:tr w:rsidR="00D82FD8" w:rsidRPr="004669A9" w:rsidTr="002D3AFB">
        <w:tc>
          <w:tcPr>
            <w:tcW w:w="817" w:type="dxa"/>
          </w:tcPr>
          <w:p w:rsidR="00D82FD8" w:rsidRPr="004669A9" w:rsidRDefault="00D82FD8">
            <w:pPr>
              <w:rPr>
                <w:sz w:val="26"/>
                <w:szCs w:val="26"/>
                <w:lang w:val="uk-UA"/>
              </w:rPr>
            </w:pPr>
            <w:r w:rsidRPr="004669A9">
              <w:rPr>
                <w:sz w:val="26"/>
                <w:szCs w:val="26"/>
                <w:lang w:val="uk-UA"/>
              </w:rPr>
              <w:t>11</w:t>
            </w:r>
          </w:p>
        </w:tc>
        <w:tc>
          <w:tcPr>
            <w:tcW w:w="8930" w:type="dxa"/>
          </w:tcPr>
          <w:p w:rsidR="00D82FD8" w:rsidRPr="004669A9" w:rsidRDefault="00D82FD8" w:rsidP="00D82FD8">
            <w:pPr>
              <w:jc w:val="both"/>
              <w:rPr>
                <w:sz w:val="26"/>
                <w:szCs w:val="26"/>
              </w:rPr>
            </w:pPr>
            <w:r w:rsidRPr="004669A9">
              <w:rPr>
                <w:sz w:val="26"/>
                <w:szCs w:val="26"/>
              </w:rPr>
              <w:t>Оформлення звітної документації про виконану роботу та підготовка до диференційного заліку.</w:t>
            </w:r>
          </w:p>
        </w:tc>
      </w:tr>
      <w:tr w:rsidR="00D82FD8" w:rsidRPr="004669A9" w:rsidTr="002D3AFB">
        <w:tc>
          <w:tcPr>
            <w:tcW w:w="817" w:type="dxa"/>
          </w:tcPr>
          <w:p w:rsidR="00D82FD8" w:rsidRPr="004669A9" w:rsidRDefault="00D82FD8">
            <w:pPr>
              <w:rPr>
                <w:sz w:val="26"/>
                <w:szCs w:val="26"/>
                <w:lang w:val="uk-UA"/>
              </w:rPr>
            </w:pPr>
          </w:p>
        </w:tc>
        <w:tc>
          <w:tcPr>
            <w:tcW w:w="8930" w:type="dxa"/>
          </w:tcPr>
          <w:p w:rsidR="00D82FD8" w:rsidRPr="004669A9" w:rsidRDefault="00D82FD8">
            <w:pPr>
              <w:rPr>
                <w:b/>
                <w:sz w:val="26"/>
                <w:szCs w:val="26"/>
              </w:rPr>
            </w:pPr>
            <w:r w:rsidRPr="004669A9">
              <w:rPr>
                <w:b/>
                <w:sz w:val="26"/>
                <w:szCs w:val="26"/>
              </w:rPr>
              <w:t>ІІ. Навчально-педагогічна робота</w:t>
            </w:r>
          </w:p>
        </w:tc>
      </w:tr>
      <w:tr w:rsidR="00D82FD8" w:rsidRPr="004669A9" w:rsidTr="002D3AFB">
        <w:tc>
          <w:tcPr>
            <w:tcW w:w="817" w:type="dxa"/>
          </w:tcPr>
          <w:p w:rsidR="00D82FD8" w:rsidRPr="004669A9" w:rsidRDefault="00D82FD8">
            <w:pPr>
              <w:rPr>
                <w:sz w:val="26"/>
                <w:szCs w:val="26"/>
                <w:lang w:val="uk-UA"/>
              </w:rPr>
            </w:pPr>
            <w:r w:rsidRPr="004669A9">
              <w:rPr>
                <w:sz w:val="26"/>
                <w:szCs w:val="26"/>
                <w:lang w:val="uk-UA"/>
              </w:rPr>
              <w:t>1</w:t>
            </w:r>
          </w:p>
        </w:tc>
        <w:tc>
          <w:tcPr>
            <w:tcW w:w="8930" w:type="dxa"/>
          </w:tcPr>
          <w:p w:rsidR="00D82FD8" w:rsidRPr="004669A9" w:rsidRDefault="00D82FD8" w:rsidP="00D82FD8">
            <w:pPr>
              <w:jc w:val="both"/>
              <w:rPr>
                <w:sz w:val="26"/>
                <w:szCs w:val="26"/>
              </w:rPr>
            </w:pPr>
            <w:r w:rsidRPr="004669A9">
              <w:rPr>
                <w:sz w:val="26"/>
                <w:szCs w:val="26"/>
              </w:rPr>
              <w:t>Відвідування лекційних та семінарських занять викладачів кафедри.</w:t>
            </w:r>
          </w:p>
        </w:tc>
      </w:tr>
      <w:tr w:rsidR="00D82FD8" w:rsidRPr="004669A9" w:rsidTr="002D3AFB">
        <w:tc>
          <w:tcPr>
            <w:tcW w:w="817" w:type="dxa"/>
          </w:tcPr>
          <w:p w:rsidR="00D82FD8" w:rsidRPr="004669A9" w:rsidRDefault="00D82FD8">
            <w:pPr>
              <w:rPr>
                <w:sz w:val="26"/>
                <w:szCs w:val="26"/>
                <w:lang w:val="uk-UA"/>
              </w:rPr>
            </w:pPr>
            <w:r w:rsidRPr="004669A9">
              <w:rPr>
                <w:sz w:val="26"/>
                <w:szCs w:val="26"/>
                <w:lang w:val="uk-UA"/>
              </w:rPr>
              <w:t>2</w:t>
            </w:r>
          </w:p>
        </w:tc>
        <w:tc>
          <w:tcPr>
            <w:tcW w:w="8930" w:type="dxa"/>
          </w:tcPr>
          <w:p w:rsidR="00D82FD8" w:rsidRPr="004669A9" w:rsidRDefault="00D82FD8" w:rsidP="00D82FD8">
            <w:pPr>
              <w:jc w:val="both"/>
              <w:rPr>
                <w:sz w:val="26"/>
                <w:szCs w:val="26"/>
              </w:rPr>
            </w:pPr>
            <w:r w:rsidRPr="004669A9">
              <w:rPr>
                <w:sz w:val="26"/>
                <w:szCs w:val="26"/>
              </w:rPr>
              <w:t>Самостійне проведення лекційних занять.</w:t>
            </w:r>
          </w:p>
        </w:tc>
      </w:tr>
      <w:tr w:rsidR="00D82FD8" w:rsidRPr="004669A9" w:rsidTr="002D3AFB">
        <w:tc>
          <w:tcPr>
            <w:tcW w:w="817" w:type="dxa"/>
          </w:tcPr>
          <w:p w:rsidR="00D82FD8" w:rsidRPr="004669A9" w:rsidRDefault="00D82FD8">
            <w:pPr>
              <w:rPr>
                <w:sz w:val="26"/>
                <w:szCs w:val="26"/>
                <w:lang w:val="uk-UA"/>
              </w:rPr>
            </w:pPr>
            <w:r w:rsidRPr="004669A9">
              <w:rPr>
                <w:sz w:val="26"/>
                <w:szCs w:val="26"/>
                <w:lang w:val="uk-UA"/>
              </w:rPr>
              <w:t>3</w:t>
            </w:r>
          </w:p>
        </w:tc>
        <w:tc>
          <w:tcPr>
            <w:tcW w:w="8930" w:type="dxa"/>
          </w:tcPr>
          <w:p w:rsidR="00D82FD8" w:rsidRPr="004669A9" w:rsidRDefault="00D82FD8" w:rsidP="00D82FD8">
            <w:pPr>
              <w:jc w:val="both"/>
              <w:rPr>
                <w:sz w:val="26"/>
                <w:szCs w:val="26"/>
              </w:rPr>
            </w:pPr>
            <w:r w:rsidRPr="004669A9">
              <w:rPr>
                <w:sz w:val="26"/>
                <w:szCs w:val="26"/>
              </w:rPr>
              <w:t>Самостійне проведення семінарських занять.</w:t>
            </w:r>
          </w:p>
        </w:tc>
      </w:tr>
      <w:tr w:rsidR="00D82FD8" w:rsidRPr="004669A9" w:rsidTr="002D3AFB">
        <w:tc>
          <w:tcPr>
            <w:tcW w:w="817" w:type="dxa"/>
          </w:tcPr>
          <w:p w:rsidR="00D82FD8" w:rsidRPr="004669A9" w:rsidRDefault="00D82FD8">
            <w:pPr>
              <w:rPr>
                <w:sz w:val="26"/>
                <w:szCs w:val="26"/>
                <w:lang w:val="uk-UA"/>
              </w:rPr>
            </w:pPr>
            <w:r w:rsidRPr="004669A9">
              <w:rPr>
                <w:sz w:val="26"/>
                <w:szCs w:val="26"/>
                <w:lang w:val="uk-UA"/>
              </w:rPr>
              <w:t>4</w:t>
            </w:r>
          </w:p>
        </w:tc>
        <w:tc>
          <w:tcPr>
            <w:tcW w:w="8930" w:type="dxa"/>
          </w:tcPr>
          <w:p w:rsidR="00D82FD8" w:rsidRPr="004669A9" w:rsidRDefault="00D82FD8" w:rsidP="00D82FD8">
            <w:pPr>
              <w:jc w:val="both"/>
              <w:rPr>
                <w:sz w:val="26"/>
                <w:szCs w:val="26"/>
              </w:rPr>
            </w:pPr>
            <w:r w:rsidRPr="004669A9">
              <w:rPr>
                <w:sz w:val="26"/>
                <w:szCs w:val="26"/>
              </w:rPr>
              <w:t>Участь у консультаційний та виховній діяльності під час проведення консультацій студентів керівником практики.</w:t>
            </w:r>
          </w:p>
        </w:tc>
      </w:tr>
      <w:tr w:rsidR="00D82FD8" w:rsidRPr="004669A9" w:rsidTr="002D3AFB">
        <w:tc>
          <w:tcPr>
            <w:tcW w:w="817" w:type="dxa"/>
          </w:tcPr>
          <w:p w:rsidR="00D82FD8" w:rsidRPr="004669A9" w:rsidRDefault="00D82FD8">
            <w:pPr>
              <w:rPr>
                <w:sz w:val="26"/>
                <w:szCs w:val="26"/>
                <w:lang w:val="uk-UA"/>
              </w:rPr>
            </w:pPr>
            <w:r w:rsidRPr="004669A9">
              <w:rPr>
                <w:sz w:val="26"/>
                <w:szCs w:val="26"/>
                <w:lang w:val="uk-UA"/>
              </w:rPr>
              <w:t>5</w:t>
            </w:r>
          </w:p>
        </w:tc>
        <w:tc>
          <w:tcPr>
            <w:tcW w:w="8930" w:type="dxa"/>
          </w:tcPr>
          <w:p w:rsidR="00D82FD8" w:rsidRPr="004669A9" w:rsidRDefault="00D82FD8" w:rsidP="00D82FD8">
            <w:pPr>
              <w:jc w:val="both"/>
              <w:rPr>
                <w:sz w:val="26"/>
                <w:szCs w:val="26"/>
              </w:rPr>
            </w:pPr>
            <w:r w:rsidRPr="004669A9">
              <w:rPr>
                <w:sz w:val="26"/>
                <w:szCs w:val="26"/>
              </w:rPr>
              <w:t>Підготовка матеріалів для проведення однієї контрольної роботи у групах, в яких проводилися лекційні та семінарські заняття.</w:t>
            </w:r>
          </w:p>
        </w:tc>
      </w:tr>
      <w:tr w:rsidR="00D82FD8" w:rsidRPr="004669A9" w:rsidTr="002D3AFB">
        <w:tc>
          <w:tcPr>
            <w:tcW w:w="817" w:type="dxa"/>
          </w:tcPr>
          <w:p w:rsidR="00D82FD8" w:rsidRPr="004669A9" w:rsidRDefault="00D82FD8">
            <w:pPr>
              <w:rPr>
                <w:sz w:val="26"/>
                <w:szCs w:val="26"/>
                <w:lang w:val="uk-UA"/>
              </w:rPr>
            </w:pPr>
            <w:r w:rsidRPr="004669A9">
              <w:rPr>
                <w:sz w:val="26"/>
                <w:szCs w:val="26"/>
                <w:lang w:val="uk-UA"/>
              </w:rPr>
              <w:t>6</w:t>
            </w:r>
          </w:p>
        </w:tc>
        <w:tc>
          <w:tcPr>
            <w:tcW w:w="8930" w:type="dxa"/>
          </w:tcPr>
          <w:p w:rsidR="00D82FD8" w:rsidRPr="004669A9" w:rsidRDefault="00D82FD8" w:rsidP="00D82FD8">
            <w:pPr>
              <w:jc w:val="both"/>
              <w:rPr>
                <w:sz w:val="26"/>
                <w:szCs w:val="26"/>
              </w:rPr>
            </w:pPr>
            <w:r w:rsidRPr="004669A9">
              <w:rPr>
                <w:sz w:val="26"/>
                <w:szCs w:val="26"/>
              </w:rPr>
              <w:t>Перевірка контрольних та самостійних робіт студентів у групах, в яких проводилися лекційні та семінарські заняття за участю керівника практики та інших викладачів кафедри міжнародних відносин.</w:t>
            </w:r>
          </w:p>
        </w:tc>
      </w:tr>
    </w:tbl>
    <w:p w:rsidR="00B85EAA" w:rsidRPr="004669A9" w:rsidRDefault="00B85EAA">
      <w:pPr>
        <w:rPr>
          <w:sz w:val="26"/>
          <w:szCs w:val="26"/>
          <w:lang w:val="uk-UA"/>
        </w:rPr>
      </w:pPr>
    </w:p>
    <w:p w:rsidR="00D82FD8" w:rsidRPr="004669A9" w:rsidRDefault="00D82FD8" w:rsidP="00D82FD8">
      <w:pPr>
        <w:jc w:val="center"/>
        <w:rPr>
          <w:b/>
          <w:caps/>
          <w:sz w:val="26"/>
          <w:szCs w:val="26"/>
          <w:lang w:val="uk-UA"/>
        </w:rPr>
      </w:pPr>
      <w:r w:rsidRPr="004669A9">
        <w:rPr>
          <w:b/>
          <w:caps/>
          <w:sz w:val="26"/>
          <w:szCs w:val="26"/>
          <w:lang w:val="uk-UA"/>
        </w:rPr>
        <w:t>Самостійна робота</w:t>
      </w:r>
    </w:p>
    <w:p w:rsidR="00FF67C4" w:rsidRPr="004669A9" w:rsidRDefault="00FF67C4">
      <w:pPr>
        <w:rPr>
          <w:sz w:val="26"/>
          <w:szCs w:val="26"/>
          <w:lang w:val="uk-UA"/>
        </w:rPr>
      </w:pPr>
    </w:p>
    <w:tbl>
      <w:tblPr>
        <w:tblStyle w:val="Rcsostblzat"/>
        <w:tblW w:w="0" w:type="auto"/>
        <w:tblLook w:val="04A0"/>
      </w:tblPr>
      <w:tblGrid>
        <w:gridCol w:w="817"/>
        <w:gridCol w:w="8930"/>
      </w:tblGrid>
      <w:tr w:rsidR="00D82FD8" w:rsidRPr="004669A9" w:rsidTr="002D3AFB">
        <w:tc>
          <w:tcPr>
            <w:tcW w:w="817" w:type="dxa"/>
          </w:tcPr>
          <w:p w:rsidR="00D82FD8" w:rsidRPr="004669A9" w:rsidRDefault="00D82FD8">
            <w:pPr>
              <w:rPr>
                <w:b/>
                <w:sz w:val="26"/>
                <w:szCs w:val="26"/>
                <w:lang w:val="uk-UA"/>
              </w:rPr>
            </w:pPr>
            <w:r w:rsidRPr="004669A9">
              <w:rPr>
                <w:b/>
                <w:sz w:val="26"/>
                <w:szCs w:val="26"/>
              </w:rPr>
              <w:t>№ з/п</w:t>
            </w:r>
          </w:p>
        </w:tc>
        <w:tc>
          <w:tcPr>
            <w:tcW w:w="8930" w:type="dxa"/>
          </w:tcPr>
          <w:p w:rsidR="00D82FD8" w:rsidRPr="004669A9" w:rsidRDefault="00D82FD8">
            <w:pPr>
              <w:rPr>
                <w:b/>
                <w:sz w:val="26"/>
                <w:szCs w:val="26"/>
                <w:lang w:val="uk-UA"/>
              </w:rPr>
            </w:pPr>
            <w:r w:rsidRPr="004669A9">
              <w:rPr>
                <w:b/>
                <w:sz w:val="26"/>
                <w:szCs w:val="26"/>
              </w:rPr>
              <w:t>Назва теми</w:t>
            </w:r>
          </w:p>
        </w:tc>
      </w:tr>
      <w:tr w:rsidR="00D82FD8" w:rsidRPr="004669A9" w:rsidTr="002D3AFB">
        <w:tc>
          <w:tcPr>
            <w:tcW w:w="817" w:type="dxa"/>
          </w:tcPr>
          <w:p w:rsidR="00D82FD8" w:rsidRPr="004669A9" w:rsidRDefault="00D82FD8">
            <w:pPr>
              <w:rPr>
                <w:b/>
                <w:sz w:val="26"/>
                <w:szCs w:val="26"/>
                <w:lang w:val="uk-UA"/>
              </w:rPr>
            </w:pPr>
          </w:p>
        </w:tc>
        <w:tc>
          <w:tcPr>
            <w:tcW w:w="8930" w:type="dxa"/>
          </w:tcPr>
          <w:p w:rsidR="00D82FD8" w:rsidRPr="004669A9" w:rsidRDefault="00D82FD8" w:rsidP="00D82FD8">
            <w:pPr>
              <w:jc w:val="both"/>
              <w:rPr>
                <w:b/>
                <w:sz w:val="26"/>
                <w:szCs w:val="26"/>
                <w:lang w:val="uk-UA"/>
              </w:rPr>
            </w:pPr>
            <w:r w:rsidRPr="004669A9">
              <w:rPr>
                <w:b/>
                <w:sz w:val="26"/>
                <w:szCs w:val="26"/>
                <w:lang w:val="uk-UA"/>
              </w:rPr>
              <w:t>І</w:t>
            </w:r>
            <w:r w:rsidRPr="004669A9">
              <w:rPr>
                <w:b/>
                <w:sz w:val="26"/>
                <w:szCs w:val="26"/>
              </w:rPr>
              <w:t>. Організаційно-методична робота</w:t>
            </w:r>
          </w:p>
        </w:tc>
      </w:tr>
      <w:tr w:rsidR="00D82FD8" w:rsidRPr="004669A9" w:rsidTr="002D3AFB">
        <w:tc>
          <w:tcPr>
            <w:tcW w:w="817" w:type="dxa"/>
          </w:tcPr>
          <w:p w:rsidR="00D82FD8" w:rsidRPr="004669A9" w:rsidRDefault="00D82FD8">
            <w:pPr>
              <w:rPr>
                <w:sz w:val="26"/>
                <w:szCs w:val="26"/>
                <w:lang w:val="uk-UA"/>
              </w:rPr>
            </w:pPr>
            <w:r w:rsidRPr="004669A9">
              <w:rPr>
                <w:sz w:val="26"/>
                <w:szCs w:val="26"/>
                <w:lang w:val="uk-UA"/>
              </w:rPr>
              <w:t>1</w:t>
            </w:r>
          </w:p>
        </w:tc>
        <w:tc>
          <w:tcPr>
            <w:tcW w:w="8930" w:type="dxa"/>
          </w:tcPr>
          <w:p w:rsidR="00D82FD8" w:rsidRPr="004669A9" w:rsidRDefault="00D82FD8" w:rsidP="00D82FD8">
            <w:pPr>
              <w:jc w:val="both"/>
              <w:rPr>
                <w:sz w:val="26"/>
                <w:szCs w:val="26"/>
                <w:lang w:val="uk-UA"/>
              </w:rPr>
            </w:pPr>
            <w:r w:rsidRPr="004669A9">
              <w:rPr>
                <w:sz w:val="26"/>
                <w:szCs w:val="26"/>
              </w:rPr>
              <w:t>Ознайомлення з технікою безпеки, інструктаж щодо заповнення підсумкових документів практики</w:t>
            </w:r>
          </w:p>
        </w:tc>
      </w:tr>
      <w:tr w:rsidR="00D82FD8" w:rsidRPr="004669A9" w:rsidTr="002D3AFB">
        <w:tc>
          <w:tcPr>
            <w:tcW w:w="817" w:type="dxa"/>
          </w:tcPr>
          <w:p w:rsidR="00D82FD8" w:rsidRPr="004669A9" w:rsidRDefault="00D82FD8">
            <w:pPr>
              <w:rPr>
                <w:sz w:val="26"/>
                <w:szCs w:val="26"/>
                <w:lang w:val="uk-UA"/>
              </w:rPr>
            </w:pPr>
            <w:r w:rsidRPr="004669A9">
              <w:rPr>
                <w:sz w:val="26"/>
                <w:szCs w:val="26"/>
                <w:lang w:val="uk-UA"/>
              </w:rPr>
              <w:lastRenderedPageBreak/>
              <w:t>2</w:t>
            </w:r>
          </w:p>
        </w:tc>
        <w:tc>
          <w:tcPr>
            <w:tcW w:w="8930" w:type="dxa"/>
          </w:tcPr>
          <w:p w:rsidR="00D82FD8" w:rsidRPr="004669A9" w:rsidRDefault="00D82FD8" w:rsidP="00D82FD8">
            <w:pPr>
              <w:jc w:val="both"/>
              <w:rPr>
                <w:sz w:val="26"/>
                <w:szCs w:val="26"/>
              </w:rPr>
            </w:pPr>
            <w:r w:rsidRPr="004669A9">
              <w:rPr>
                <w:sz w:val="26"/>
                <w:szCs w:val="26"/>
              </w:rPr>
              <w:t>Складання індивідуального календарного плану роботи на період проходження практики</w:t>
            </w:r>
          </w:p>
        </w:tc>
      </w:tr>
      <w:tr w:rsidR="00D82FD8" w:rsidRPr="004669A9" w:rsidTr="002D3AFB">
        <w:tc>
          <w:tcPr>
            <w:tcW w:w="817" w:type="dxa"/>
          </w:tcPr>
          <w:p w:rsidR="00D82FD8" w:rsidRPr="004669A9" w:rsidRDefault="00D82FD8">
            <w:pPr>
              <w:rPr>
                <w:sz w:val="26"/>
                <w:szCs w:val="26"/>
                <w:lang w:val="uk-UA"/>
              </w:rPr>
            </w:pPr>
            <w:r w:rsidRPr="004669A9">
              <w:rPr>
                <w:sz w:val="26"/>
                <w:szCs w:val="26"/>
                <w:lang w:val="uk-UA"/>
              </w:rPr>
              <w:t>3</w:t>
            </w:r>
          </w:p>
        </w:tc>
        <w:tc>
          <w:tcPr>
            <w:tcW w:w="8930" w:type="dxa"/>
          </w:tcPr>
          <w:p w:rsidR="00D82FD8" w:rsidRPr="004669A9" w:rsidRDefault="00D82FD8" w:rsidP="00D82FD8">
            <w:pPr>
              <w:jc w:val="both"/>
              <w:rPr>
                <w:sz w:val="26"/>
                <w:szCs w:val="26"/>
              </w:rPr>
            </w:pPr>
            <w:r w:rsidRPr="004669A9">
              <w:rPr>
                <w:sz w:val="26"/>
                <w:szCs w:val="26"/>
              </w:rPr>
              <w:t>Ознайомлення зі специфікою та напрямками роботи навчального закладу.</w:t>
            </w:r>
          </w:p>
        </w:tc>
      </w:tr>
      <w:tr w:rsidR="00D82FD8" w:rsidRPr="004669A9" w:rsidTr="002D3AFB">
        <w:tc>
          <w:tcPr>
            <w:tcW w:w="817" w:type="dxa"/>
          </w:tcPr>
          <w:p w:rsidR="00D82FD8" w:rsidRPr="004669A9" w:rsidRDefault="00D82FD8">
            <w:pPr>
              <w:rPr>
                <w:sz w:val="26"/>
                <w:szCs w:val="26"/>
                <w:lang w:val="uk-UA"/>
              </w:rPr>
            </w:pPr>
            <w:r w:rsidRPr="004669A9">
              <w:rPr>
                <w:sz w:val="26"/>
                <w:szCs w:val="26"/>
                <w:lang w:val="uk-UA"/>
              </w:rPr>
              <w:t>4</w:t>
            </w:r>
          </w:p>
        </w:tc>
        <w:tc>
          <w:tcPr>
            <w:tcW w:w="8930" w:type="dxa"/>
          </w:tcPr>
          <w:p w:rsidR="00D82FD8" w:rsidRPr="004669A9" w:rsidRDefault="00D82FD8" w:rsidP="00D82FD8">
            <w:pPr>
              <w:jc w:val="both"/>
              <w:rPr>
                <w:sz w:val="26"/>
                <w:szCs w:val="26"/>
              </w:rPr>
            </w:pPr>
            <w:r w:rsidRPr="004669A9">
              <w:rPr>
                <w:sz w:val="26"/>
                <w:szCs w:val="26"/>
              </w:rPr>
              <w:t>Складання планів проведення лекційних та семінарських занять.</w:t>
            </w:r>
          </w:p>
        </w:tc>
      </w:tr>
      <w:tr w:rsidR="00D82FD8" w:rsidRPr="004669A9" w:rsidTr="002D3AFB">
        <w:tc>
          <w:tcPr>
            <w:tcW w:w="817" w:type="dxa"/>
          </w:tcPr>
          <w:p w:rsidR="00D82FD8" w:rsidRPr="004669A9" w:rsidRDefault="00D82FD8">
            <w:pPr>
              <w:rPr>
                <w:sz w:val="26"/>
                <w:szCs w:val="26"/>
                <w:lang w:val="uk-UA"/>
              </w:rPr>
            </w:pPr>
            <w:r w:rsidRPr="004669A9">
              <w:rPr>
                <w:sz w:val="26"/>
                <w:szCs w:val="26"/>
                <w:lang w:val="uk-UA"/>
              </w:rPr>
              <w:t>5</w:t>
            </w:r>
          </w:p>
        </w:tc>
        <w:tc>
          <w:tcPr>
            <w:tcW w:w="8930" w:type="dxa"/>
          </w:tcPr>
          <w:p w:rsidR="00D82FD8" w:rsidRPr="004669A9" w:rsidRDefault="00D82FD8" w:rsidP="00D82FD8">
            <w:pPr>
              <w:jc w:val="both"/>
              <w:rPr>
                <w:sz w:val="26"/>
                <w:szCs w:val="26"/>
              </w:rPr>
            </w:pPr>
            <w:r w:rsidRPr="004669A9">
              <w:rPr>
                <w:sz w:val="26"/>
                <w:szCs w:val="26"/>
              </w:rPr>
              <w:t>Аналіз необхідних для підготовки та проведення лекційних та семінарських занять джерел та літератури.</w:t>
            </w:r>
          </w:p>
        </w:tc>
      </w:tr>
      <w:tr w:rsidR="00D82FD8" w:rsidRPr="004669A9" w:rsidTr="002D3AFB">
        <w:tc>
          <w:tcPr>
            <w:tcW w:w="817" w:type="dxa"/>
          </w:tcPr>
          <w:p w:rsidR="00D82FD8" w:rsidRPr="004669A9" w:rsidRDefault="00D82FD8">
            <w:pPr>
              <w:rPr>
                <w:sz w:val="26"/>
                <w:szCs w:val="26"/>
                <w:lang w:val="uk-UA"/>
              </w:rPr>
            </w:pPr>
            <w:r w:rsidRPr="004669A9">
              <w:rPr>
                <w:sz w:val="26"/>
                <w:szCs w:val="26"/>
                <w:lang w:val="uk-UA"/>
              </w:rPr>
              <w:t>6</w:t>
            </w:r>
          </w:p>
        </w:tc>
        <w:tc>
          <w:tcPr>
            <w:tcW w:w="8930" w:type="dxa"/>
          </w:tcPr>
          <w:p w:rsidR="00D82FD8" w:rsidRPr="004669A9" w:rsidRDefault="00D82FD8" w:rsidP="00D82FD8">
            <w:pPr>
              <w:jc w:val="both"/>
              <w:rPr>
                <w:sz w:val="26"/>
                <w:szCs w:val="26"/>
              </w:rPr>
            </w:pPr>
            <w:r w:rsidRPr="004669A9">
              <w:rPr>
                <w:sz w:val="26"/>
                <w:szCs w:val="26"/>
              </w:rPr>
              <w:t>Підготовка матеріалів та методичного забезпечення лекцій і семінарських занять згідно із встановленими вимогами</w:t>
            </w:r>
          </w:p>
        </w:tc>
      </w:tr>
      <w:tr w:rsidR="00D82FD8" w:rsidRPr="004669A9" w:rsidTr="002D3AFB">
        <w:tc>
          <w:tcPr>
            <w:tcW w:w="817" w:type="dxa"/>
          </w:tcPr>
          <w:p w:rsidR="00D82FD8" w:rsidRPr="004669A9" w:rsidRDefault="00D82FD8">
            <w:pPr>
              <w:rPr>
                <w:sz w:val="26"/>
                <w:szCs w:val="26"/>
                <w:lang w:val="uk-UA"/>
              </w:rPr>
            </w:pPr>
            <w:r w:rsidRPr="004669A9">
              <w:rPr>
                <w:sz w:val="26"/>
                <w:szCs w:val="26"/>
                <w:lang w:val="uk-UA"/>
              </w:rPr>
              <w:t>7</w:t>
            </w:r>
          </w:p>
        </w:tc>
        <w:tc>
          <w:tcPr>
            <w:tcW w:w="8930" w:type="dxa"/>
          </w:tcPr>
          <w:p w:rsidR="00D82FD8" w:rsidRPr="004669A9" w:rsidRDefault="00D82FD8" w:rsidP="00D82FD8">
            <w:pPr>
              <w:jc w:val="both"/>
              <w:rPr>
                <w:sz w:val="26"/>
                <w:szCs w:val="26"/>
              </w:rPr>
            </w:pPr>
            <w:r w:rsidRPr="004669A9">
              <w:rPr>
                <w:sz w:val="26"/>
                <w:szCs w:val="26"/>
              </w:rPr>
              <w:t>Ознайомлення з методами викладання навчальних дисциплін у вищій школі.</w:t>
            </w:r>
          </w:p>
        </w:tc>
      </w:tr>
      <w:tr w:rsidR="00D82FD8" w:rsidRPr="004669A9" w:rsidTr="002D3AFB">
        <w:tc>
          <w:tcPr>
            <w:tcW w:w="817" w:type="dxa"/>
          </w:tcPr>
          <w:p w:rsidR="00D82FD8" w:rsidRPr="004669A9" w:rsidRDefault="00D82FD8">
            <w:pPr>
              <w:rPr>
                <w:sz w:val="26"/>
                <w:szCs w:val="26"/>
                <w:lang w:val="uk-UA"/>
              </w:rPr>
            </w:pPr>
            <w:r w:rsidRPr="004669A9">
              <w:rPr>
                <w:sz w:val="26"/>
                <w:szCs w:val="26"/>
                <w:lang w:val="uk-UA"/>
              </w:rPr>
              <w:t>8</w:t>
            </w:r>
          </w:p>
        </w:tc>
        <w:tc>
          <w:tcPr>
            <w:tcW w:w="8930" w:type="dxa"/>
          </w:tcPr>
          <w:p w:rsidR="00D82FD8" w:rsidRPr="004669A9" w:rsidRDefault="00D82FD8" w:rsidP="00D82FD8">
            <w:pPr>
              <w:jc w:val="both"/>
              <w:rPr>
                <w:sz w:val="26"/>
                <w:szCs w:val="26"/>
              </w:rPr>
            </w:pPr>
            <w:r w:rsidRPr="004669A9">
              <w:rPr>
                <w:sz w:val="26"/>
                <w:szCs w:val="26"/>
              </w:rPr>
              <w:t>Підготовка рейтингової системи оцінювання знань студентів.</w:t>
            </w:r>
          </w:p>
        </w:tc>
      </w:tr>
      <w:tr w:rsidR="00D82FD8" w:rsidRPr="004669A9" w:rsidTr="002D3AFB">
        <w:tc>
          <w:tcPr>
            <w:tcW w:w="817" w:type="dxa"/>
          </w:tcPr>
          <w:p w:rsidR="00D82FD8" w:rsidRPr="004669A9" w:rsidRDefault="00D82FD8">
            <w:pPr>
              <w:rPr>
                <w:sz w:val="26"/>
                <w:szCs w:val="26"/>
                <w:lang w:val="uk-UA"/>
              </w:rPr>
            </w:pPr>
            <w:r w:rsidRPr="004669A9">
              <w:rPr>
                <w:sz w:val="26"/>
                <w:szCs w:val="26"/>
                <w:lang w:val="uk-UA"/>
              </w:rPr>
              <w:t>9</w:t>
            </w:r>
          </w:p>
        </w:tc>
        <w:tc>
          <w:tcPr>
            <w:tcW w:w="8930" w:type="dxa"/>
          </w:tcPr>
          <w:p w:rsidR="00D82FD8" w:rsidRPr="004669A9" w:rsidRDefault="00D82FD8" w:rsidP="00D82FD8">
            <w:pPr>
              <w:jc w:val="both"/>
              <w:rPr>
                <w:sz w:val="26"/>
                <w:szCs w:val="26"/>
              </w:rPr>
            </w:pPr>
            <w:r w:rsidRPr="004669A9">
              <w:rPr>
                <w:sz w:val="26"/>
                <w:szCs w:val="26"/>
              </w:rPr>
              <w:t>Організація індивідуальної та науково-дослідної роботи студентів.</w:t>
            </w:r>
          </w:p>
        </w:tc>
      </w:tr>
      <w:tr w:rsidR="00D82FD8" w:rsidRPr="004669A9" w:rsidTr="002D3AFB">
        <w:tc>
          <w:tcPr>
            <w:tcW w:w="817" w:type="dxa"/>
          </w:tcPr>
          <w:p w:rsidR="00D82FD8" w:rsidRPr="004669A9" w:rsidRDefault="00D82FD8">
            <w:pPr>
              <w:rPr>
                <w:sz w:val="26"/>
                <w:szCs w:val="26"/>
                <w:lang w:val="uk-UA"/>
              </w:rPr>
            </w:pPr>
            <w:r w:rsidRPr="004669A9">
              <w:rPr>
                <w:sz w:val="26"/>
                <w:szCs w:val="26"/>
                <w:lang w:val="uk-UA"/>
              </w:rPr>
              <w:t>10</w:t>
            </w:r>
          </w:p>
        </w:tc>
        <w:tc>
          <w:tcPr>
            <w:tcW w:w="8930" w:type="dxa"/>
          </w:tcPr>
          <w:p w:rsidR="00D82FD8" w:rsidRPr="004669A9" w:rsidRDefault="00D82FD8" w:rsidP="00D82FD8">
            <w:pPr>
              <w:jc w:val="both"/>
              <w:rPr>
                <w:sz w:val="26"/>
                <w:szCs w:val="26"/>
              </w:rPr>
            </w:pPr>
            <w:r w:rsidRPr="004669A9">
              <w:rPr>
                <w:sz w:val="26"/>
                <w:szCs w:val="26"/>
              </w:rPr>
              <w:t>Оформлення звітної документації про виконану роботу та підготовка до диференційного заліку.</w:t>
            </w:r>
          </w:p>
        </w:tc>
      </w:tr>
      <w:tr w:rsidR="00D82FD8" w:rsidRPr="004669A9" w:rsidTr="002D3AFB">
        <w:tc>
          <w:tcPr>
            <w:tcW w:w="817" w:type="dxa"/>
          </w:tcPr>
          <w:p w:rsidR="00D82FD8" w:rsidRPr="004669A9" w:rsidRDefault="00D82FD8">
            <w:pPr>
              <w:rPr>
                <w:sz w:val="26"/>
                <w:szCs w:val="26"/>
                <w:lang w:val="uk-UA"/>
              </w:rPr>
            </w:pPr>
          </w:p>
        </w:tc>
        <w:tc>
          <w:tcPr>
            <w:tcW w:w="8930" w:type="dxa"/>
          </w:tcPr>
          <w:p w:rsidR="00D82FD8" w:rsidRPr="004669A9" w:rsidRDefault="00D82FD8" w:rsidP="00D82FD8">
            <w:pPr>
              <w:jc w:val="both"/>
              <w:rPr>
                <w:b/>
                <w:sz w:val="26"/>
                <w:szCs w:val="26"/>
              </w:rPr>
            </w:pPr>
            <w:r w:rsidRPr="004669A9">
              <w:rPr>
                <w:b/>
                <w:sz w:val="26"/>
                <w:szCs w:val="26"/>
              </w:rPr>
              <w:t>ІІ. Навчально-педагогічна робота</w:t>
            </w:r>
          </w:p>
        </w:tc>
      </w:tr>
      <w:tr w:rsidR="00D82FD8" w:rsidRPr="004669A9" w:rsidTr="002D3AFB">
        <w:tc>
          <w:tcPr>
            <w:tcW w:w="817" w:type="dxa"/>
          </w:tcPr>
          <w:p w:rsidR="00D82FD8" w:rsidRPr="004669A9" w:rsidRDefault="002D3AFB">
            <w:pPr>
              <w:rPr>
                <w:sz w:val="26"/>
                <w:szCs w:val="26"/>
                <w:lang w:val="hu-HU"/>
              </w:rPr>
            </w:pPr>
            <w:r w:rsidRPr="004669A9">
              <w:rPr>
                <w:sz w:val="26"/>
                <w:szCs w:val="26"/>
                <w:lang w:val="hu-HU"/>
              </w:rPr>
              <w:t>1</w:t>
            </w:r>
          </w:p>
        </w:tc>
        <w:tc>
          <w:tcPr>
            <w:tcW w:w="8930" w:type="dxa"/>
          </w:tcPr>
          <w:p w:rsidR="00D82FD8" w:rsidRPr="004669A9" w:rsidRDefault="00D82FD8" w:rsidP="00D82FD8">
            <w:pPr>
              <w:jc w:val="both"/>
              <w:rPr>
                <w:sz w:val="26"/>
                <w:szCs w:val="26"/>
              </w:rPr>
            </w:pPr>
            <w:r w:rsidRPr="004669A9">
              <w:rPr>
                <w:sz w:val="26"/>
                <w:szCs w:val="26"/>
              </w:rPr>
              <w:t>Відвідування лекційних та семінарських занять викладачів кафедри.</w:t>
            </w:r>
          </w:p>
        </w:tc>
      </w:tr>
      <w:tr w:rsidR="00D82FD8" w:rsidRPr="004669A9" w:rsidTr="002D3AFB">
        <w:tc>
          <w:tcPr>
            <w:tcW w:w="817" w:type="dxa"/>
          </w:tcPr>
          <w:p w:rsidR="00D82FD8" w:rsidRPr="004669A9" w:rsidRDefault="002D3AFB">
            <w:pPr>
              <w:rPr>
                <w:sz w:val="26"/>
                <w:szCs w:val="26"/>
                <w:lang w:val="hu-HU"/>
              </w:rPr>
            </w:pPr>
            <w:r w:rsidRPr="004669A9">
              <w:rPr>
                <w:sz w:val="26"/>
                <w:szCs w:val="26"/>
                <w:lang w:val="hu-HU"/>
              </w:rPr>
              <w:t>2</w:t>
            </w:r>
          </w:p>
        </w:tc>
        <w:tc>
          <w:tcPr>
            <w:tcW w:w="8930" w:type="dxa"/>
          </w:tcPr>
          <w:p w:rsidR="00D82FD8" w:rsidRPr="004669A9" w:rsidRDefault="00D82FD8" w:rsidP="00D82FD8">
            <w:pPr>
              <w:jc w:val="both"/>
              <w:rPr>
                <w:sz w:val="26"/>
                <w:szCs w:val="26"/>
              </w:rPr>
            </w:pPr>
            <w:r w:rsidRPr="004669A9">
              <w:rPr>
                <w:sz w:val="26"/>
                <w:szCs w:val="26"/>
              </w:rPr>
              <w:t>Самостійне проведення лекційних занять.</w:t>
            </w:r>
          </w:p>
        </w:tc>
      </w:tr>
      <w:tr w:rsidR="00D82FD8" w:rsidRPr="004669A9" w:rsidTr="002D3AFB">
        <w:tc>
          <w:tcPr>
            <w:tcW w:w="817" w:type="dxa"/>
          </w:tcPr>
          <w:p w:rsidR="00D82FD8" w:rsidRPr="004669A9" w:rsidRDefault="002D3AFB">
            <w:pPr>
              <w:rPr>
                <w:sz w:val="26"/>
                <w:szCs w:val="26"/>
                <w:lang w:val="hu-HU"/>
              </w:rPr>
            </w:pPr>
            <w:r w:rsidRPr="004669A9">
              <w:rPr>
                <w:sz w:val="26"/>
                <w:szCs w:val="26"/>
                <w:lang w:val="hu-HU"/>
              </w:rPr>
              <w:t>3</w:t>
            </w:r>
          </w:p>
        </w:tc>
        <w:tc>
          <w:tcPr>
            <w:tcW w:w="8930" w:type="dxa"/>
          </w:tcPr>
          <w:p w:rsidR="00D82FD8" w:rsidRPr="004669A9" w:rsidRDefault="00D82FD8" w:rsidP="00D82FD8">
            <w:pPr>
              <w:jc w:val="both"/>
              <w:rPr>
                <w:sz w:val="26"/>
                <w:szCs w:val="26"/>
              </w:rPr>
            </w:pPr>
            <w:r w:rsidRPr="004669A9">
              <w:rPr>
                <w:sz w:val="26"/>
                <w:szCs w:val="26"/>
              </w:rPr>
              <w:t>Самостійне проведення семінарських занять.</w:t>
            </w:r>
          </w:p>
        </w:tc>
      </w:tr>
      <w:tr w:rsidR="00D82FD8" w:rsidRPr="004669A9" w:rsidTr="002D3AFB">
        <w:tc>
          <w:tcPr>
            <w:tcW w:w="817" w:type="dxa"/>
          </w:tcPr>
          <w:p w:rsidR="00D82FD8" w:rsidRPr="004669A9" w:rsidRDefault="002D3AFB">
            <w:pPr>
              <w:rPr>
                <w:sz w:val="26"/>
                <w:szCs w:val="26"/>
                <w:lang w:val="hu-HU"/>
              </w:rPr>
            </w:pPr>
            <w:r w:rsidRPr="004669A9">
              <w:rPr>
                <w:sz w:val="26"/>
                <w:szCs w:val="26"/>
                <w:lang w:val="hu-HU"/>
              </w:rPr>
              <w:t>4</w:t>
            </w:r>
          </w:p>
        </w:tc>
        <w:tc>
          <w:tcPr>
            <w:tcW w:w="8930" w:type="dxa"/>
          </w:tcPr>
          <w:p w:rsidR="00D82FD8" w:rsidRPr="004669A9" w:rsidRDefault="00D82FD8" w:rsidP="00D82FD8">
            <w:pPr>
              <w:jc w:val="both"/>
              <w:rPr>
                <w:sz w:val="26"/>
                <w:szCs w:val="26"/>
              </w:rPr>
            </w:pPr>
            <w:r w:rsidRPr="004669A9">
              <w:rPr>
                <w:sz w:val="26"/>
                <w:szCs w:val="26"/>
              </w:rPr>
              <w:t>Участь у консультаційний та виховній діяльності під час проведення консультацій студентів керівником практики</w:t>
            </w:r>
          </w:p>
        </w:tc>
      </w:tr>
      <w:tr w:rsidR="00D82FD8" w:rsidRPr="004669A9" w:rsidTr="002D3AFB">
        <w:tc>
          <w:tcPr>
            <w:tcW w:w="817" w:type="dxa"/>
          </w:tcPr>
          <w:p w:rsidR="00D82FD8" w:rsidRPr="004669A9" w:rsidRDefault="002D3AFB">
            <w:pPr>
              <w:rPr>
                <w:sz w:val="26"/>
                <w:szCs w:val="26"/>
                <w:lang w:val="hu-HU"/>
              </w:rPr>
            </w:pPr>
            <w:r w:rsidRPr="004669A9">
              <w:rPr>
                <w:sz w:val="26"/>
                <w:szCs w:val="26"/>
                <w:lang w:val="hu-HU"/>
              </w:rPr>
              <w:t>5</w:t>
            </w:r>
          </w:p>
        </w:tc>
        <w:tc>
          <w:tcPr>
            <w:tcW w:w="8930" w:type="dxa"/>
          </w:tcPr>
          <w:p w:rsidR="00D82FD8" w:rsidRPr="004669A9" w:rsidRDefault="00D82FD8" w:rsidP="00D82FD8">
            <w:pPr>
              <w:jc w:val="both"/>
              <w:rPr>
                <w:sz w:val="26"/>
                <w:szCs w:val="26"/>
              </w:rPr>
            </w:pPr>
            <w:r w:rsidRPr="004669A9">
              <w:rPr>
                <w:sz w:val="26"/>
                <w:szCs w:val="26"/>
              </w:rPr>
              <w:t>Підготовка матеріалів для проведення однієї контрольної роботи у групах, в яких проводилися лекційні та семінарські заняття</w:t>
            </w:r>
          </w:p>
        </w:tc>
      </w:tr>
      <w:tr w:rsidR="00D82FD8" w:rsidRPr="004669A9" w:rsidTr="002D3AFB">
        <w:trPr>
          <w:trHeight w:val="1218"/>
        </w:trPr>
        <w:tc>
          <w:tcPr>
            <w:tcW w:w="817" w:type="dxa"/>
          </w:tcPr>
          <w:p w:rsidR="00D82FD8" w:rsidRPr="004669A9" w:rsidRDefault="002D3AFB">
            <w:pPr>
              <w:rPr>
                <w:sz w:val="26"/>
                <w:szCs w:val="26"/>
                <w:lang w:val="hu-HU"/>
              </w:rPr>
            </w:pPr>
            <w:r w:rsidRPr="004669A9">
              <w:rPr>
                <w:sz w:val="26"/>
                <w:szCs w:val="26"/>
                <w:lang w:val="hu-HU"/>
              </w:rPr>
              <w:t>6</w:t>
            </w:r>
          </w:p>
        </w:tc>
        <w:tc>
          <w:tcPr>
            <w:tcW w:w="8930" w:type="dxa"/>
          </w:tcPr>
          <w:p w:rsidR="00D82FD8" w:rsidRPr="004669A9" w:rsidRDefault="00D82FD8" w:rsidP="00D82FD8">
            <w:pPr>
              <w:jc w:val="both"/>
              <w:rPr>
                <w:sz w:val="26"/>
                <w:szCs w:val="26"/>
                <w:lang w:val="uk-UA"/>
              </w:rPr>
            </w:pPr>
            <w:r w:rsidRPr="004669A9">
              <w:rPr>
                <w:sz w:val="26"/>
                <w:szCs w:val="26"/>
              </w:rPr>
              <w:t xml:space="preserve">Перевірка контрольних та самостійних робіт студентів у групах, в яких проводилися лекційні та семінарські заняття за участю керівника практики та інших викладачів кафедри </w:t>
            </w:r>
            <w:r w:rsidRPr="004669A9">
              <w:rPr>
                <w:sz w:val="26"/>
                <w:szCs w:val="26"/>
                <w:lang w:val="uk-UA"/>
              </w:rPr>
              <w:t>історії Угорщини та європейської інтеграції.</w:t>
            </w:r>
          </w:p>
        </w:tc>
      </w:tr>
    </w:tbl>
    <w:p w:rsidR="00AB67E1" w:rsidRDefault="00AB67E1" w:rsidP="002D3AFB">
      <w:pPr>
        <w:jc w:val="both"/>
        <w:rPr>
          <w:b/>
          <w:sz w:val="26"/>
          <w:szCs w:val="26"/>
          <w:lang w:val="uk-UA"/>
        </w:rPr>
      </w:pPr>
    </w:p>
    <w:p w:rsidR="00FB55D6" w:rsidRPr="004669A9" w:rsidRDefault="00FB55D6" w:rsidP="00AB67E1">
      <w:pPr>
        <w:jc w:val="center"/>
        <w:rPr>
          <w:b/>
          <w:sz w:val="26"/>
          <w:szCs w:val="26"/>
          <w:lang w:val="hu-HU"/>
        </w:rPr>
      </w:pPr>
      <w:r w:rsidRPr="004669A9">
        <w:rPr>
          <w:b/>
          <w:sz w:val="26"/>
          <w:szCs w:val="26"/>
        </w:rPr>
        <w:t>ЗМІСТ ПЕДАГОГІЧНОЇ (АСИСТЕНТСЬКОЇ) ПРАКТИКИ</w:t>
      </w:r>
    </w:p>
    <w:p w:rsidR="002D3AFB" w:rsidRPr="004669A9" w:rsidRDefault="002D3AFB" w:rsidP="002D3AFB">
      <w:pPr>
        <w:jc w:val="both"/>
        <w:rPr>
          <w:b/>
          <w:sz w:val="26"/>
          <w:szCs w:val="26"/>
          <w:lang w:val="hu-HU"/>
        </w:rPr>
      </w:pPr>
    </w:p>
    <w:p w:rsidR="002D3AFB" w:rsidRPr="004669A9" w:rsidRDefault="00FB55D6" w:rsidP="002D3AFB">
      <w:pPr>
        <w:ind w:firstLine="708"/>
        <w:jc w:val="both"/>
        <w:rPr>
          <w:sz w:val="26"/>
          <w:szCs w:val="26"/>
          <w:lang w:val="hu-HU"/>
        </w:rPr>
      </w:pPr>
      <w:r w:rsidRPr="004669A9">
        <w:rPr>
          <w:sz w:val="26"/>
          <w:szCs w:val="26"/>
        </w:rPr>
        <w:t xml:space="preserve">На установчій конференції (перший день) студенти ознайомлюються з технікою безпеки, складають індивідуальний календарний план проходження практики, отримують інструктаж щодо заповнення підсумкових документів (звіту та щоденнику проходження практики). </w:t>
      </w:r>
    </w:p>
    <w:p w:rsidR="002D3AFB" w:rsidRPr="004669A9" w:rsidRDefault="00FB55D6" w:rsidP="002D3AFB">
      <w:pPr>
        <w:ind w:firstLine="708"/>
        <w:jc w:val="both"/>
        <w:rPr>
          <w:sz w:val="26"/>
          <w:szCs w:val="26"/>
          <w:lang w:val="hu-HU"/>
        </w:rPr>
      </w:pPr>
      <w:r w:rsidRPr="004669A9">
        <w:rPr>
          <w:sz w:val="26"/>
          <w:szCs w:val="26"/>
        </w:rPr>
        <w:t xml:space="preserve">На першому етапі (перший – другий тиждень) розробляється програма навчально-педагогічної діяльності, яка включає: </w:t>
      </w:r>
    </w:p>
    <w:p w:rsidR="002D3AFB" w:rsidRPr="004669A9" w:rsidRDefault="00FB55D6" w:rsidP="002D3AFB">
      <w:pPr>
        <w:ind w:firstLine="708"/>
        <w:jc w:val="both"/>
        <w:rPr>
          <w:sz w:val="26"/>
          <w:szCs w:val="26"/>
          <w:lang w:val="hu-HU"/>
        </w:rPr>
      </w:pPr>
      <w:r w:rsidRPr="004669A9">
        <w:rPr>
          <w:sz w:val="26"/>
          <w:szCs w:val="26"/>
        </w:rPr>
        <w:t xml:space="preserve">– складання планів проведення лекційних та семінарських занять; </w:t>
      </w:r>
    </w:p>
    <w:p w:rsidR="002D3AFB" w:rsidRPr="004669A9" w:rsidRDefault="00FB55D6" w:rsidP="002D3AFB">
      <w:pPr>
        <w:ind w:firstLine="708"/>
        <w:jc w:val="both"/>
        <w:rPr>
          <w:sz w:val="26"/>
          <w:szCs w:val="26"/>
          <w:lang w:val="hu-HU"/>
        </w:rPr>
      </w:pPr>
      <w:r w:rsidRPr="004669A9">
        <w:rPr>
          <w:sz w:val="26"/>
          <w:szCs w:val="26"/>
        </w:rPr>
        <w:t xml:space="preserve">– підготовка матеріалів та методичного забезпечення лекцій і семінарських занять; </w:t>
      </w:r>
    </w:p>
    <w:p w:rsidR="002D3AFB" w:rsidRPr="004669A9" w:rsidRDefault="00FB55D6" w:rsidP="002D3AFB">
      <w:pPr>
        <w:ind w:firstLine="708"/>
        <w:jc w:val="both"/>
        <w:rPr>
          <w:sz w:val="26"/>
          <w:szCs w:val="26"/>
          <w:lang w:val="hu-HU"/>
        </w:rPr>
      </w:pPr>
      <w:r w:rsidRPr="004669A9">
        <w:rPr>
          <w:sz w:val="26"/>
          <w:szCs w:val="26"/>
        </w:rPr>
        <w:t xml:space="preserve">– підготовка матеріалів з методики оцінювання знань студентів; </w:t>
      </w:r>
    </w:p>
    <w:p w:rsidR="002D3AFB" w:rsidRPr="004669A9" w:rsidRDefault="00FB55D6" w:rsidP="002D3AFB">
      <w:pPr>
        <w:ind w:firstLine="708"/>
        <w:jc w:val="both"/>
        <w:rPr>
          <w:sz w:val="26"/>
          <w:szCs w:val="26"/>
          <w:lang w:val="hu-HU"/>
        </w:rPr>
      </w:pPr>
      <w:r w:rsidRPr="004669A9">
        <w:rPr>
          <w:sz w:val="26"/>
          <w:szCs w:val="26"/>
        </w:rPr>
        <w:t xml:space="preserve">– підготовка заходів стимулювання активності студентів; </w:t>
      </w:r>
    </w:p>
    <w:p w:rsidR="002D3AFB" w:rsidRPr="004669A9" w:rsidRDefault="00FB55D6" w:rsidP="002D3AFB">
      <w:pPr>
        <w:ind w:firstLine="708"/>
        <w:jc w:val="both"/>
        <w:rPr>
          <w:sz w:val="26"/>
          <w:szCs w:val="26"/>
          <w:lang w:val="hu-HU"/>
        </w:rPr>
      </w:pPr>
      <w:r w:rsidRPr="004669A9">
        <w:rPr>
          <w:sz w:val="26"/>
          <w:szCs w:val="26"/>
        </w:rPr>
        <w:t xml:space="preserve">– організація індивідуальної та науково-дослідної роботи студентів. </w:t>
      </w:r>
    </w:p>
    <w:p w:rsidR="002D3AFB" w:rsidRPr="004669A9" w:rsidRDefault="00FB55D6" w:rsidP="002D3AFB">
      <w:pPr>
        <w:ind w:firstLine="708"/>
        <w:jc w:val="both"/>
        <w:rPr>
          <w:sz w:val="26"/>
          <w:szCs w:val="26"/>
          <w:lang w:val="hu-HU"/>
        </w:rPr>
      </w:pPr>
      <w:r w:rsidRPr="004669A9">
        <w:rPr>
          <w:sz w:val="26"/>
          <w:szCs w:val="26"/>
        </w:rPr>
        <w:t>На другому етапі (</w:t>
      </w:r>
      <w:r w:rsidR="00AB67E1">
        <w:rPr>
          <w:sz w:val="26"/>
          <w:szCs w:val="26"/>
          <w:lang w:val="uk-UA"/>
        </w:rPr>
        <w:t>перший</w:t>
      </w:r>
      <w:r w:rsidR="00AB67E1">
        <w:rPr>
          <w:sz w:val="26"/>
          <w:szCs w:val="26"/>
        </w:rPr>
        <w:t xml:space="preserve"> – </w:t>
      </w:r>
      <w:r w:rsidR="00AB67E1">
        <w:rPr>
          <w:sz w:val="26"/>
          <w:szCs w:val="26"/>
          <w:lang w:val="uk-UA"/>
        </w:rPr>
        <w:t xml:space="preserve">другий </w:t>
      </w:r>
      <w:r w:rsidRPr="004669A9">
        <w:rPr>
          <w:sz w:val="26"/>
          <w:szCs w:val="26"/>
        </w:rPr>
        <w:t xml:space="preserve">тиждень) здійснюється читання лекційних та проведення семінарських занять з дисциплін, що викладаються спеціалістами кафедри </w:t>
      </w:r>
      <w:r w:rsidR="002D3AFB" w:rsidRPr="004669A9">
        <w:rPr>
          <w:sz w:val="26"/>
          <w:szCs w:val="26"/>
          <w:lang w:val="uk-UA"/>
        </w:rPr>
        <w:t>ісиорії Угорщини та європейської інтегріції.</w:t>
      </w:r>
      <w:r w:rsidRPr="004669A9">
        <w:rPr>
          <w:sz w:val="26"/>
          <w:szCs w:val="26"/>
        </w:rPr>
        <w:t xml:space="preserve"> </w:t>
      </w:r>
    </w:p>
    <w:p w:rsidR="002D3AFB" w:rsidRPr="004669A9" w:rsidRDefault="00FB55D6" w:rsidP="002D3AFB">
      <w:pPr>
        <w:ind w:firstLine="708"/>
        <w:jc w:val="both"/>
        <w:rPr>
          <w:sz w:val="26"/>
          <w:szCs w:val="26"/>
          <w:lang w:val="uk-UA"/>
        </w:rPr>
      </w:pPr>
      <w:r w:rsidRPr="004669A9">
        <w:rPr>
          <w:sz w:val="26"/>
          <w:szCs w:val="26"/>
        </w:rPr>
        <w:t>На третьому етапі (</w:t>
      </w:r>
      <w:r w:rsidR="00AB67E1">
        <w:rPr>
          <w:sz w:val="26"/>
          <w:szCs w:val="26"/>
          <w:lang w:val="uk-UA"/>
        </w:rPr>
        <w:t xml:space="preserve">другий </w:t>
      </w:r>
      <w:r w:rsidRPr="004669A9">
        <w:rPr>
          <w:sz w:val="26"/>
          <w:szCs w:val="26"/>
        </w:rPr>
        <w:t xml:space="preserve">тиждень) практиканти здійснюють підсумкове оцінювання знань у тих групах студентів, для яких вони проводили навчальні заняття та звітують про підсумки педагогічної (асистентської) практики. </w:t>
      </w:r>
    </w:p>
    <w:p w:rsidR="002D3AFB" w:rsidRPr="004669A9" w:rsidRDefault="00FB55D6" w:rsidP="002D3AFB">
      <w:pPr>
        <w:ind w:firstLine="708"/>
        <w:jc w:val="both"/>
        <w:rPr>
          <w:sz w:val="26"/>
          <w:szCs w:val="26"/>
          <w:lang w:val="uk-UA"/>
        </w:rPr>
      </w:pPr>
      <w:r w:rsidRPr="004669A9">
        <w:rPr>
          <w:sz w:val="26"/>
          <w:szCs w:val="26"/>
        </w:rPr>
        <w:lastRenderedPageBreak/>
        <w:t xml:space="preserve">Студенти на кожному з етапів фіксують в щоденнику обсяг виконаних робіт, який завіряється керівником практики. </w:t>
      </w:r>
    </w:p>
    <w:p w:rsidR="002D3AFB" w:rsidRPr="004669A9" w:rsidRDefault="00FB55D6" w:rsidP="002D3AFB">
      <w:pPr>
        <w:ind w:firstLine="708"/>
        <w:jc w:val="both"/>
        <w:rPr>
          <w:sz w:val="26"/>
          <w:szCs w:val="26"/>
          <w:lang w:val="uk-UA"/>
        </w:rPr>
      </w:pPr>
      <w:r w:rsidRPr="004669A9">
        <w:rPr>
          <w:sz w:val="26"/>
          <w:szCs w:val="26"/>
        </w:rPr>
        <w:t xml:space="preserve">Методи контролю </w:t>
      </w:r>
    </w:p>
    <w:p w:rsidR="002D3AFB" w:rsidRPr="004669A9" w:rsidRDefault="00FB55D6" w:rsidP="002D3AFB">
      <w:pPr>
        <w:ind w:firstLine="708"/>
        <w:jc w:val="both"/>
        <w:rPr>
          <w:sz w:val="26"/>
          <w:szCs w:val="26"/>
          <w:lang w:val="uk-UA"/>
        </w:rPr>
      </w:pPr>
      <w:r w:rsidRPr="004669A9">
        <w:rPr>
          <w:sz w:val="26"/>
          <w:szCs w:val="26"/>
        </w:rPr>
        <w:t xml:space="preserve">Під час проходження педагогічної (асистентської) практики студент зобов'язаний вести щоденник, в якому він </w:t>
      </w:r>
      <w:r w:rsidR="002D3AFB" w:rsidRPr="004669A9">
        <w:rPr>
          <w:sz w:val="26"/>
          <w:szCs w:val="26"/>
        </w:rPr>
        <w:t>відбиває зміст виконаних робіт.</w:t>
      </w:r>
    </w:p>
    <w:p w:rsidR="002D3AFB" w:rsidRPr="004669A9" w:rsidRDefault="00FB55D6" w:rsidP="002D3AFB">
      <w:pPr>
        <w:ind w:firstLine="708"/>
        <w:jc w:val="both"/>
        <w:rPr>
          <w:sz w:val="26"/>
          <w:szCs w:val="26"/>
          <w:lang w:val="uk-UA"/>
        </w:rPr>
      </w:pPr>
      <w:r w:rsidRPr="004669A9">
        <w:rPr>
          <w:sz w:val="26"/>
          <w:szCs w:val="26"/>
        </w:rPr>
        <w:t xml:space="preserve">Щотижневою формою контролю є перевірка керівником практики щоденників студентів і ознайомлення з усіма опрацьованими матеріалами. Після закінчення практики студент складає письмовий звіт і здає його керівникові практики від кафедри разом з щоденником практики. Підсумковий звіт має на меті узагальнення результатів, отриманих за термін проходження практики. </w:t>
      </w:r>
    </w:p>
    <w:p w:rsidR="004669A9" w:rsidRPr="004669A9" w:rsidRDefault="00FB55D6" w:rsidP="002D3AFB">
      <w:pPr>
        <w:ind w:firstLine="708"/>
        <w:jc w:val="both"/>
        <w:rPr>
          <w:sz w:val="26"/>
          <w:szCs w:val="26"/>
          <w:lang w:val="uk-UA"/>
        </w:rPr>
      </w:pPr>
      <w:r w:rsidRPr="004669A9">
        <w:rPr>
          <w:sz w:val="26"/>
          <w:szCs w:val="26"/>
        </w:rPr>
        <w:t xml:space="preserve">Важливою формою підсумкового контролю роботи студентів за період проходженням педагогічної (асистентської) практики є захист звітів, що проводиться по закінченню практики. </w:t>
      </w:r>
    </w:p>
    <w:p w:rsidR="004669A9" w:rsidRPr="004669A9" w:rsidRDefault="004669A9" w:rsidP="002D3AFB">
      <w:pPr>
        <w:ind w:firstLine="708"/>
        <w:jc w:val="both"/>
        <w:rPr>
          <w:sz w:val="26"/>
          <w:szCs w:val="26"/>
          <w:lang w:val="uk-UA"/>
        </w:rPr>
      </w:pPr>
    </w:p>
    <w:p w:rsidR="004669A9" w:rsidRPr="004669A9" w:rsidRDefault="00FB55D6" w:rsidP="004669A9">
      <w:pPr>
        <w:ind w:firstLine="708"/>
        <w:jc w:val="center"/>
        <w:rPr>
          <w:b/>
          <w:sz w:val="26"/>
          <w:szCs w:val="26"/>
          <w:lang w:val="uk-UA"/>
        </w:rPr>
      </w:pPr>
      <w:r w:rsidRPr="004669A9">
        <w:rPr>
          <w:b/>
          <w:sz w:val="26"/>
          <w:szCs w:val="26"/>
        </w:rPr>
        <w:t xml:space="preserve">Орієнтовний календарний план проходження педагогічної </w:t>
      </w:r>
    </w:p>
    <w:p w:rsidR="00FB55D6" w:rsidRPr="004669A9" w:rsidRDefault="00FB55D6" w:rsidP="004669A9">
      <w:pPr>
        <w:ind w:firstLine="708"/>
        <w:jc w:val="center"/>
        <w:rPr>
          <w:b/>
          <w:sz w:val="26"/>
          <w:szCs w:val="26"/>
          <w:lang w:val="uk-UA"/>
        </w:rPr>
      </w:pPr>
      <w:r w:rsidRPr="004669A9">
        <w:rPr>
          <w:b/>
          <w:sz w:val="26"/>
          <w:szCs w:val="26"/>
        </w:rPr>
        <w:t>(асистентської практики)</w:t>
      </w:r>
    </w:p>
    <w:p w:rsidR="00FB55D6" w:rsidRPr="004669A9" w:rsidRDefault="00FB55D6" w:rsidP="002D3AFB">
      <w:pPr>
        <w:jc w:val="both"/>
        <w:rPr>
          <w:sz w:val="26"/>
          <w:szCs w:val="26"/>
          <w:lang w:val="uk-UA"/>
        </w:rPr>
      </w:pPr>
    </w:p>
    <w:tbl>
      <w:tblPr>
        <w:tblStyle w:val="Rcsostblzat"/>
        <w:tblW w:w="0" w:type="auto"/>
        <w:tblLook w:val="04A0"/>
      </w:tblPr>
      <w:tblGrid>
        <w:gridCol w:w="959"/>
        <w:gridCol w:w="7513"/>
        <w:gridCol w:w="1283"/>
      </w:tblGrid>
      <w:tr w:rsidR="004669A9" w:rsidRPr="004669A9" w:rsidTr="004669A9">
        <w:tc>
          <w:tcPr>
            <w:tcW w:w="959" w:type="dxa"/>
          </w:tcPr>
          <w:p w:rsidR="004669A9" w:rsidRPr="004669A9" w:rsidRDefault="004669A9" w:rsidP="004669A9">
            <w:pPr>
              <w:jc w:val="center"/>
              <w:rPr>
                <w:b/>
                <w:sz w:val="26"/>
                <w:szCs w:val="26"/>
                <w:lang w:val="uk-UA"/>
              </w:rPr>
            </w:pPr>
            <w:r w:rsidRPr="004669A9">
              <w:rPr>
                <w:b/>
                <w:sz w:val="26"/>
                <w:szCs w:val="26"/>
              </w:rPr>
              <w:t>№ з/п</w:t>
            </w:r>
          </w:p>
        </w:tc>
        <w:tc>
          <w:tcPr>
            <w:tcW w:w="7513" w:type="dxa"/>
          </w:tcPr>
          <w:p w:rsidR="004669A9" w:rsidRPr="004669A9" w:rsidRDefault="004669A9" w:rsidP="002D3AFB">
            <w:pPr>
              <w:jc w:val="both"/>
              <w:rPr>
                <w:b/>
                <w:sz w:val="26"/>
                <w:szCs w:val="26"/>
                <w:lang w:val="uk-UA"/>
              </w:rPr>
            </w:pPr>
            <w:r w:rsidRPr="004669A9">
              <w:rPr>
                <w:b/>
                <w:sz w:val="26"/>
                <w:szCs w:val="26"/>
              </w:rPr>
              <w:t>Вид роботи, що виконується</w:t>
            </w:r>
          </w:p>
        </w:tc>
        <w:tc>
          <w:tcPr>
            <w:tcW w:w="1283" w:type="dxa"/>
          </w:tcPr>
          <w:p w:rsidR="004669A9" w:rsidRPr="004669A9" w:rsidRDefault="004669A9" w:rsidP="002D3AFB">
            <w:pPr>
              <w:jc w:val="both"/>
              <w:rPr>
                <w:b/>
                <w:sz w:val="26"/>
                <w:szCs w:val="26"/>
                <w:lang w:val="uk-UA"/>
              </w:rPr>
            </w:pPr>
            <w:r w:rsidRPr="004669A9">
              <w:rPr>
                <w:b/>
                <w:sz w:val="26"/>
                <w:szCs w:val="26"/>
              </w:rPr>
              <w:t>Тижні</w:t>
            </w:r>
          </w:p>
        </w:tc>
      </w:tr>
      <w:tr w:rsidR="004669A9" w:rsidRPr="004669A9" w:rsidTr="004669A9">
        <w:tc>
          <w:tcPr>
            <w:tcW w:w="959" w:type="dxa"/>
          </w:tcPr>
          <w:p w:rsidR="004669A9" w:rsidRPr="004669A9" w:rsidRDefault="004669A9" w:rsidP="004669A9">
            <w:pPr>
              <w:jc w:val="center"/>
              <w:rPr>
                <w:b/>
                <w:sz w:val="26"/>
                <w:szCs w:val="26"/>
              </w:rPr>
            </w:pPr>
          </w:p>
        </w:tc>
        <w:tc>
          <w:tcPr>
            <w:tcW w:w="7513" w:type="dxa"/>
          </w:tcPr>
          <w:p w:rsidR="004669A9" w:rsidRPr="004669A9" w:rsidRDefault="004669A9" w:rsidP="002D3AFB">
            <w:pPr>
              <w:jc w:val="both"/>
              <w:rPr>
                <w:b/>
                <w:sz w:val="26"/>
                <w:szCs w:val="26"/>
              </w:rPr>
            </w:pPr>
            <w:r w:rsidRPr="004669A9">
              <w:rPr>
                <w:b/>
                <w:sz w:val="26"/>
                <w:szCs w:val="26"/>
              </w:rPr>
              <w:t>І. Організаційно-методична робота.</w:t>
            </w:r>
          </w:p>
        </w:tc>
        <w:tc>
          <w:tcPr>
            <w:tcW w:w="1283" w:type="dxa"/>
          </w:tcPr>
          <w:p w:rsidR="004669A9" w:rsidRPr="004669A9" w:rsidRDefault="004669A9" w:rsidP="002D3AFB">
            <w:pPr>
              <w:jc w:val="both"/>
              <w:rPr>
                <w:b/>
                <w:sz w:val="26"/>
                <w:szCs w:val="26"/>
              </w:rPr>
            </w:pPr>
          </w:p>
        </w:tc>
      </w:tr>
      <w:tr w:rsidR="004669A9" w:rsidRPr="004669A9" w:rsidTr="004669A9">
        <w:tc>
          <w:tcPr>
            <w:tcW w:w="959" w:type="dxa"/>
          </w:tcPr>
          <w:p w:rsidR="004669A9" w:rsidRPr="004669A9" w:rsidRDefault="004669A9" w:rsidP="004669A9">
            <w:pPr>
              <w:jc w:val="center"/>
              <w:rPr>
                <w:sz w:val="26"/>
                <w:szCs w:val="26"/>
                <w:lang w:val="uk-UA"/>
              </w:rPr>
            </w:pPr>
            <w:r w:rsidRPr="004669A9">
              <w:rPr>
                <w:sz w:val="26"/>
                <w:szCs w:val="26"/>
                <w:lang w:val="uk-UA"/>
              </w:rPr>
              <w:t>1</w:t>
            </w:r>
          </w:p>
        </w:tc>
        <w:tc>
          <w:tcPr>
            <w:tcW w:w="7513" w:type="dxa"/>
          </w:tcPr>
          <w:p w:rsidR="004669A9" w:rsidRPr="004669A9" w:rsidRDefault="004669A9" w:rsidP="002D3AFB">
            <w:pPr>
              <w:jc w:val="both"/>
              <w:rPr>
                <w:sz w:val="26"/>
                <w:szCs w:val="26"/>
              </w:rPr>
            </w:pPr>
            <w:r w:rsidRPr="004669A9">
              <w:rPr>
                <w:sz w:val="26"/>
                <w:szCs w:val="26"/>
              </w:rPr>
              <w:t>Ознайомлення з технікою безпеки, інструктаж щодо заповнення підсумкових документів, щоденнику проходження 1 практики. Складання індивідуального календарного плану роботи на період проходження практики.</w:t>
            </w:r>
          </w:p>
        </w:tc>
        <w:tc>
          <w:tcPr>
            <w:tcW w:w="1283" w:type="dxa"/>
          </w:tcPr>
          <w:p w:rsidR="004669A9" w:rsidRPr="00AB67E1" w:rsidRDefault="00AB67E1" w:rsidP="00AB67E1">
            <w:pPr>
              <w:jc w:val="center"/>
              <w:rPr>
                <w:sz w:val="26"/>
                <w:szCs w:val="26"/>
                <w:lang w:val="uk-UA"/>
              </w:rPr>
            </w:pPr>
            <w:r w:rsidRPr="00AB67E1">
              <w:rPr>
                <w:sz w:val="26"/>
                <w:szCs w:val="26"/>
                <w:lang w:val="uk-UA"/>
              </w:rPr>
              <w:t>1</w:t>
            </w:r>
          </w:p>
        </w:tc>
      </w:tr>
      <w:tr w:rsidR="004669A9" w:rsidRPr="004669A9" w:rsidTr="004669A9">
        <w:tc>
          <w:tcPr>
            <w:tcW w:w="959" w:type="dxa"/>
          </w:tcPr>
          <w:p w:rsidR="004669A9" w:rsidRPr="004669A9" w:rsidRDefault="004669A9" w:rsidP="004669A9">
            <w:pPr>
              <w:jc w:val="center"/>
              <w:rPr>
                <w:sz w:val="26"/>
                <w:szCs w:val="26"/>
                <w:lang w:val="uk-UA"/>
              </w:rPr>
            </w:pPr>
            <w:r w:rsidRPr="004669A9">
              <w:rPr>
                <w:sz w:val="26"/>
                <w:szCs w:val="26"/>
                <w:lang w:val="uk-UA"/>
              </w:rPr>
              <w:t>2</w:t>
            </w:r>
          </w:p>
        </w:tc>
        <w:tc>
          <w:tcPr>
            <w:tcW w:w="7513" w:type="dxa"/>
          </w:tcPr>
          <w:p w:rsidR="004669A9" w:rsidRPr="004669A9" w:rsidRDefault="004669A9" w:rsidP="004669A9">
            <w:pPr>
              <w:jc w:val="both"/>
              <w:rPr>
                <w:sz w:val="26"/>
                <w:szCs w:val="26"/>
                <w:lang w:val="uk-UA"/>
              </w:rPr>
            </w:pPr>
            <w:r w:rsidRPr="004669A9">
              <w:rPr>
                <w:sz w:val="26"/>
                <w:szCs w:val="26"/>
              </w:rPr>
              <w:t xml:space="preserve">Ознайомлення зі специфікою та напрямками роботи </w:t>
            </w:r>
            <w:r w:rsidRPr="004669A9">
              <w:rPr>
                <w:sz w:val="26"/>
                <w:szCs w:val="26"/>
                <w:lang w:val="uk-UA"/>
              </w:rPr>
              <w:t>УУННІ ДВНЗ «Ужгородський національний університет»</w:t>
            </w:r>
          </w:p>
        </w:tc>
        <w:tc>
          <w:tcPr>
            <w:tcW w:w="1283" w:type="dxa"/>
          </w:tcPr>
          <w:p w:rsidR="004669A9" w:rsidRPr="00AB67E1" w:rsidRDefault="00AB67E1" w:rsidP="00AB67E1">
            <w:pPr>
              <w:jc w:val="center"/>
              <w:rPr>
                <w:sz w:val="26"/>
                <w:szCs w:val="26"/>
                <w:lang w:val="uk-UA"/>
              </w:rPr>
            </w:pPr>
            <w:r w:rsidRPr="00AB67E1">
              <w:rPr>
                <w:sz w:val="26"/>
                <w:szCs w:val="26"/>
                <w:lang w:val="uk-UA"/>
              </w:rPr>
              <w:t>1</w:t>
            </w:r>
          </w:p>
        </w:tc>
      </w:tr>
      <w:tr w:rsidR="004669A9" w:rsidRPr="004669A9" w:rsidTr="004669A9">
        <w:tc>
          <w:tcPr>
            <w:tcW w:w="959" w:type="dxa"/>
          </w:tcPr>
          <w:p w:rsidR="004669A9" w:rsidRPr="004669A9" w:rsidRDefault="004669A9" w:rsidP="004669A9">
            <w:pPr>
              <w:jc w:val="center"/>
              <w:rPr>
                <w:sz w:val="26"/>
                <w:szCs w:val="26"/>
                <w:lang w:val="uk-UA"/>
              </w:rPr>
            </w:pPr>
            <w:r w:rsidRPr="004669A9">
              <w:rPr>
                <w:sz w:val="26"/>
                <w:szCs w:val="26"/>
                <w:lang w:val="uk-UA"/>
              </w:rPr>
              <w:t>3</w:t>
            </w:r>
          </w:p>
        </w:tc>
        <w:tc>
          <w:tcPr>
            <w:tcW w:w="7513" w:type="dxa"/>
          </w:tcPr>
          <w:p w:rsidR="004669A9" w:rsidRPr="004669A9" w:rsidRDefault="004669A9" w:rsidP="004669A9">
            <w:pPr>
              <w:jc w:val="both"/>
              <w:rPr>
                <w:sz w:val="26"/>
                <w:szCs w:val="26"/>
              </w:rPr>
            </w:pPr>
            <w:r w:rsidRPr="004669A9">
              <w:rPr>
                <w:sz w:val="26"/>
                <w:szCs w:val="26"/>
              </w:rPr>
              <w:t>Складання планів проведення лекційних та семінарських занять. Аналіз необхідних для підготовки до проведення лекційних та семінарських занять джерел та літератури.</w:t>
            </w:r>
          </w:p>
        </w:tc>
        <w:tc>
          <w:tcPr>
            <w:tcW w:w="1283" w:type="dxa"/>
          </w:tcPr>
          <w:p w:rsidR="004669A9" w:rsidRPr="00AB67E1" w:rsidRDefault="00AB67E1" w:rsidP="00AB67E1">
            <w:pPr>
              <w:jc w:val="center"/>
              <w:rPr>
                <w:sz w:val="26"/>
                <w:szCs w:val="26"/>
                <w:lang w:val="uk-UA"/>
              </w:rPr>
            </w:pPr>
            <w:r w:rsidRPr="00AB67E1">
              <w:rPr>
                <w:sz w:val="26"/>
                <w:szCs w:val="26"/>
                <w:lang w:val="uk-UA"/>
              </w:rPr>
              <w:t>1</w:t>
            </w:r>
          </w:p>
        </w:tc>
      </w:tr>
      <w:tr w:rsidR="004669A9" w:rsidRPr="004669A9" w:rsidTr="004669A9">
        <w:tc>
          <w:tcPr>
            <w:tcW w:w="959" w:type="dxa"/>
          </w:tcPr>
          <w:p w:rsidR="004669A9" w:rsidRPr="004669A9" w:rsidRDefault="004669A9" w:rsidP="004669A9">
            <w:pPr>
              <w:jc w:val="center"/>
              <w:rPr>
                <w:sz w:val="26"/>
                <w:szCs w:val="26"/>
                <w:lang w:val="uk-UA"/>
              </w:rPr>
            </w:pPr>
            <w:r w:rsidRPr="004669A9">
              <w:rPr>
                <w:sz w:val="26"/>
                <w:szCs w:val="26"/>
                <w:lang w:val="uk-UA"/>
              </w:rPr>
              <w:t>4</w:t>
            </w:r>
          </w:p>
        </w:tc>
        <w:tc>
          <w:tcPr>
            <w:tcW w:w="7513" w:type="dxa"/>
          </w:tcPr>
          <w:p w:rsidR="004669A9" w:rsidRPr="004669A9" w:rsidRDefault="004669A9" w:rsidP="004669A9">
            <w:pPr>
              <w:jc w:val="both"/>
              <w:rPr>
                <w:sz w:val="26"/>
                <w:szCs w:val="26"/>
              </w:rPr>
            </w:pPr>
            <w:r w:rsidRPr="004669A9">
              <w:rPr>
                <w:sz w:val="26"/>
                <w:szCs w:val="26"/>
              </w:rPr>
              <w:t>Підготовка матеріалів та методичного забезпечення лекцій і семінарських занять згідно із встановленими вимогами.</w:t>
            </w:r>
          </w:p>
        </w:tc>
        <w:tc>
          <w:tcPr>
            <w:tcW w:w="1283" w:type="dxa"/>
          </w:tcPr>
          <w:p w:rsidR="004669A9" w:rsidRPr="00AB67E1" w:rsidRDefault="00AB67E1" w:rsidP="00AB67E1">
            <w:pPr>
              <w:jc w:val="center"/>
              <w:rPr>
                <w:sz w:val="26"/>
                <w:szCs w:val="26"/>
                <w:lang w:val="uk-UA"/>
              </w:rPr>
            </w:pPr>
            <w:r w:rsidRPr="00AB67E1">
              <w:rPr>
                <w:sz w:val="26"/>
                <w:szCs w:val="26"/>
                <w:lang w:val="uk-UA"/>
              </w:rPr>
              <w:t>1</w:t>
            </w:r>
          </w:p>
        </w:tc>
      </w:tr>
      <w:tr w:rsidR="004669A9" w:rsidRPr="004669A9" w:rsidTr="004669A9">
        <w:tc>
          <w:tcPr>
            <w:tcW w:w="959" w:type="dxa"/>
          </w:tcPr>
          <w:p w:rsidR="004669A9" w:rsidRPr="004669A9" w:rsidRDefault="004669A9" w:rsidP="004669A9">
            <w:pPr>
              <w:jc w:val="center"/>
              <w:rPr>
                <w:sz w:val="26"/>
                <w:szCs w:val="26"/>
                <w:lang w:val="uk-UA"/>
              </w:rPr>
            </w:pPr>
            <w:r w:rsidRPr="004669A9">
              <w:rPr>
                <w:sz w:val="26"/>
                <w:szCs w:val="26"/>
                <w:lang w:val="uk-UA"/>
              </w:rPr>
              <w:t>5</w:t>
            </w:r>
          </w:p>
        </w:tc>
        <w:tc>
          <w:tcPr>
            <w:tcW w:w="7513" w:type="dxa"/>
          </w:tcPr>
          <w:p w:rsidR="004669A9" w:rsidRPr="004669A9" w:rsidRDefault="004669A9" w:rsidP="004669A9">
            <w:pPr>
              <w:jc w:val="both"/>
              <w:rPr>
                <w:sz w:val="26"/>
                <w:szCs w:val="26"/>
              </w:rPr>
            </w:pPr>
            <w:r w:rsidRPr="004669A9">
              <w:rPr>
                <w:sz w:val="26"/>
                <w:szCs w:val="26"/>
              </w:rPr>
              <w:t>Діяльність, спрямована на активне оволодіння методами читання лекцій та проведення семінарських занять, а також оволодіння методами ораторської майстерності, формування навичок та готовності виступу перед малими та великими аудиторіями.</w:t>
            </w:r>
          </w:p>
        </w:tc>
        <w:tc>
          <w:tcPr>
            <w:tcW w:w="1283" w:type="dxa"/>
          </w:tcPr>
          <w:p w:rsidR="004669A9" w:rsidRPr="00AB67E1" w:rsidRDefault="00AB67E1" w:rsidP="00AB67E1">
            <w:pPr>
              <w:jc w:val="center"/>
              <w:rPr>
                <w:sz w:val="26"/>
                <w:szCs w:val="26"/>
                <w:lang w:val="uk-UA"/>
              </w:rPr>
            </w:pPr>
            <w:r w:rsidRPr="00AB67E1">
              <w:rPr>
                <w:sz w:val="26"/>
                <w:szCs w:val="26"/>
                <w:lang w:val="uk-UA"/>
              </w:rPr>
              <w:t>1</w:t>
            </w:r>
          </w:p>
        </w:tc>
      </w:tr>
      <w:tr w:rsidR="004669A9" w:rsidRPr="004669A9" w:rsidTr="004669A9">
        <w:tc>
          <w:tcPr>
            <w:tcW w:w="959" w:type="dxa"/>
          </w:tcPr>
          <w:p w:rsidR="004669A9" w:rsidRPr="004669A9" w:rsidRDefault="004669A9" w:rsidP="004669A9">
            <w:pPr>
              <w:jc w:val="center"/>
              <w:rPr>
                <w:sz w:val="26"/>
                <w:szCs w:val="26"/>
                <w:lang w:val="uk-UA"/>
              </w:rPr>
            </w:pPr>
            <w:r w:rsidRPr="004669A9">
              <w:rPr>
                <w:sz w:val="26"/>
                <w:szCs w:val="26"/>
                <w:lang w:val="uk-UA"/>
              </w:rPr>
              <w:t>6</w:t>
            </w:r>
          </w:p>
        </w:tc>
        <w:tc>
          <w:tcPr>
            <w:tcW w:w="7513" w:type="dxa"/>
          </w:tcPr>
          <w:p w:rsidR="004669A9" w:rsidRPr="004669A9" w:rsidRDefault="004669A9" w:rsidP="004669A9">
            <w:pPr>
              <w:jc w:val="both"/>
              <w:rPr>
                <w:sz w:val="26"/>
                <w:szCs w:val="26"/>
                <w:lang w:val="uk-UA"/>
              </w:rPr>
            </w:pPr>
            <w:r w:rsidRPr="004669A9">
              <w:rPr>
                <w:sz w:val="26"/>
                <w:szCs w:val="26"/>
              </w:rPr>
              <w:t xml:space="preserve">Підготовка заходів стимулювання активності студентів. </w:t>
            </w:r>
          </w:p>
        </w:tc>
        <w:tc>
          <w:tcPr>
            <w:tcW w:w="1283" w:type="dxa"/>
          </w:tcPr>
          <w:p w:rsidR="004669A9" w:rsidRPr="00AB67E1" w:rsidRDefault="00AB67E1" w:rsidP="00AB67E1">
            <w:pPr>
              <w:jc w:val="center"/>
              <w:rPr>
                <w:sz w:val="26"/>
                <w:szCs w:val="26"/>
                <w:lang w:val="uk-UA"/>
              </w:rPr>
            </w:pPr>
            <w:r w:rsidRPr="00AB67E1">
              <w:rPr>
                <w:sz w:val="26"/>
                <w:szCs w:val="26"/>
                <w:lang w:val="uk-UA"/>
              </w:rPr>
              <w:t>1</w:t>
            </w:r>
          </w:p>
        </w:tc>
      </w:tr>
      <w:tr w:rsidR="004669A9" w:rsidRPr="004669A9" w:rsidTr="004669A9">
        <w:tc>
          <w:tcPr>
            <w:tcW w:w="959" w:type="dxa"/>
          </w:tcPr>
          <w:p w:rsidR="004669A9" w:rsidRPr="004669A9" w:rsidRDefault="004669A9" w:rsidP="004669A9">
            <w:pPr>
              <w:jc w:val="center"/>
              <w:rPr>
                <w:sz w:val="26"/>
                <w:szCs w:val="26"/>
                <w:lang w:val="uk-UA"/>
              </w:rPr>
            </w:pPr>
            <w:r w:rsidRPr="004669A9">
              <w:rPr>
                <w:sz w:val="26"/>
                <w:szCs w:val="26"/>
                <w:lang w:val="uk-UA"/>
              </w:rPr>
              <w:t>7</w:t>
            </w:r>
          </w:p>
        </w:tc>
        <w:tc>
          <w:tcPr>
            <w:tcW w:w="7513" w:type="dxa"/>
          </w:tcPr>
          <w:p w:rsidR="004669A9" w:rsidRPr="004669A9" w:rsidRDefault="004669A9" w:rsidP="004669A9">
            <w:pPr>
              <w:jc w:val="both"/>
              <w:rPr>
                <w:sz w:val="26"/>
                <w:szCs w:val="26"/>
              </w:rPr>
            </w:pPr>
            <w:r w:rsidRPr="004669A9">
              <w:rPr>
                <w:sz w:val="26"/>
                <w:szCs w:val="26"/>
              </w:rPr>
              <w:t>Підготовка рейтингової системи оцінювання знань студентів</w:t>
            </w:r>
          </w:p>
        </w:tc>
        <w:tc>
          <w:tcPr>
            <w:tcW w:w="1283" w:type="dxa"/>
          </w:tcPr>
          <w:p w:rsidR="004669A9" w:rsidRPr="00AB67E1" w:rsidRDefault="00AB67E1" w:rsidP="00AB67E1">
            <w:pPr>
              <w:jc w:val="center"/>
              <w:rPr>
                <w:sz w:val="26"/>
                <w:szCs w:val="26"/>
                <w:lang w:val="uk-UA"/>
              </w:rPr>
            </w:pPr>
            <w:r w:rsidRPr="00AB67E1">
              <w:rPr>
                <w:sz w:val="26"/>
                <w:szCs w:val="26"/>
                <w:lang w:val="uk-UA"/>
              </w:rPr>
              <w:t>1</w:t>
            </w:r>
          </w:p>
        </w:tc>
      </w:tr>
      <w:tr w:rsidR="004669A9" w:rsidRPr="004669A9" w:rsidTr="004669A9">
        <w:tc>
          <w:tcPr>
            <w:tcW w:w="959" w:type="dxa"/>
          </w:tcPr>
          <w:p w:rsidR="004669A9" w:rsidRPr="004669A9" w:rsidRDefault="004669A9" w:rsidP="004669A9">
            <w:pPr>
              <w:jc w:val="center"/>
              <w:rPr>
                <w:sz w:val="26"/>
                <w:szCs w:val="26"/>
                <w:lang w:val="uk-UA"/>
              </w:rPr>
            </w:pPr>
            <w:r w:rsidRPr="004669A9">
              <w:rPr>
                <w:sz w:val="26"/>
                <w:szCs w:val="26"/>
                <w:lang w:val="uk-UA"/>
              </w:rPr>
              <w:t>8</w:t>
            </w:r>
          </w:p>
        </w:tc>
        <w:tc>
          <w:tcPr>
            <w:tcW w:w="7513" w:type="dxa"/>
          </w:tcPr>
          <w:p w:rsidR="004669A9" w:rsidRPr="004669A9" w:rsidRDefault="004669A9" w:rsidP="004669A9">
            <w:pPr>
              <w:jc w:val="both"/>
              <w:rPr>
                <w:sz w:val="26"/>
                <w:szCs w:val="26"/>
              </w:rPr>
            </w:pPr>
            <w:r w:rsidRPr="004669A9">
              <w:rPr>
                <w:sz w:val="26"/>
                <w:szCs w:val="26"/>
              </w:rPr>
              <w:t>Консультації щодо навчально-методичних та наукових аспектів викладання з викладачами кафедри та керівником практики.</w:t>
            </w:r>
          </w:p>
        </w:tc>
        <w:tc>
          <w:tcPr>
            <w:tcW w:w="1283" w:type="dxa"/>
          </w:tcPr>
          <w:p w:rsidR="004669A9" w:rsidRPr="00AB67E1" w:rsidRDefault="00AB67E1" w:rsidP="00AB67E1">
            <w:pPr>
              <w:jc w:val="center"/>
              <w:rPr>
                <w:sz w:val="26"/>
                <w:szCs w:val="26"/>
                <w:lang w:val="uk-UA"/>
              </w:rPr>
            </w:pPr>
            <w:r w:rsidRPr="00AB67E1">
              <w:rPr>
                <w:sz w:val="26"/>
                <w:szCs w:val="26"/>
                <w:lang w:val="uk-UA"/>
              </w:rPr>
              <w:t>1</w:t>
            </w:r>
          </w:p>
        </w:tc>
      </w:tr>
      <w:tr w:rsidR="004669A9" w:rsidRPr="004669A9" w:rsidTr="004669A9">
        <w:tc>
          <w:tcPr>
            <w:tcW w:w="959" w:type="dxa"/>
          </w:tcPr>
          <w:p w:rsidR="004669A9" w:rsidRPr="004669A9" w:rsidRDefault="004669A9" w:rsidP="004669A9">
            <w:pPr>
              <w:jc w:val="center"/>
              <w:rPr>
                <w:sz w:val="26"/>
                <w:szCs w:val="26"/>
                <w:lang w:val="uk-UA"/>
              </w:rPr>
            </w:pPr>
            <w:r w:rsidRPr="004669A9">
              <w:rPr>
                <w:sz w:val="26"/>
                <w:szCs w:val="26"/>
                <w:lang w:val="uk-UA"/>
              </w:rPr>
              <w:t>9</w:t>
            </w:r>
          </w:p>
        </w:tc>
        <w:tc>
          <w:tcPr>
            <w:tcW w:w="7513" w:type="dxa"/>
          </w:tcPr>
          <w:p w:rsidR="004669A9" w:rsidRPr="004669A9" w:rsidRDefault="004669A9" w:rsidP="004669A9">
            <w:pPr>
              <w:jc w:val="both"/>
              <w:rPr>
                <w:sz w:val="26"/>
                <w:szCs w:val="26"/>
              </w:rPr>
            </w:pPr>
            <w:r w:rsidRPr="004669A9">
              <w:rPr>
                <w:sz w:val="26"/>
                <w:szCs w:val="26"/>
              </w:rPr>
              <w:t>Організація індивідуальної та науково-дослідної роботи студентів.</w:t>
            </w:r>
          </w:p>
        </w:tc>
        <w:tc>
          <w:tcPr>
            <w:tcW w:w="1283" w:type="dxa"/>
          </w:tcPr>
          <w:p w:rsidR="004669A9" w:rsidRPr="00AB67E1" w:rsidRDefault="00AB67E1" w:rsidP="00AB67E1">
            <w:pPr>
              <w:jc w:val="center"/>
              <w:rPr>
                <w:sz w:val="26"/>
                <w:szCs w:val="26"/>
                <w:lang w:val="uk-UA"/>
              </w:rPr>
            </w:pPr>
            <w:r w:rsidRPr="00AB67E1">
              <w:rPr>
                <w:sz w:val="26"/>
                <w:szCs w:val="26"/>
                <w:lang w:val="uk-UA"/>
              </w:rPr>
              <w:t>1</w:t>
            </w:r>
          </w:p>
        </w:tc>
      </w:tr>
      <w:tr w:rsidR="004669A9" w:rsidRPr="004669A9" w:rsidTr="004669A9">
        <w:tc>
          <w:tcPr>
            <w:tcW w:w="959" w:type="dxa"/>
          </w:tcPr>
          <w:p w:rsidR="004669A9" w:rsidRPr="004669A9" w:rsidRDefault="004669A9" w:rsidP="004669A9">
            <w:pPr>
              <w:jc w:val="center"/>
              <w:rPr>
                <w:sz w:val="26"/>
                <w:szCs w:val="26"/>
                <w:lang w:val="uk-UA"/>
              </w:rPr>
            </w:pPr>
            <w:r w:rsidRPr="004669A9">
              <w:rPr>
                <w:sz w:val="26"/>
                <w:szCs w:val="26"/>
                <w:lang w:val="uk-UA"/>
              </w:rPr>
              <w:t>10</w:t>
            </w:r>
          </w:p>
        </w:tc>
        <w:tc>
          <w:tcPr>
            <w:tcW w:w="7513" w:type="dxa"/>
          </w:tcPr>
          <w:p w:rsidR="004669A9" w:rsidRPr="004669A9" w:rsidRDefault="004669A9" w:rsidP="004669A9">
            <w:pPr>
              <w:jc w:val="both"/>
              <w:rPr>
                <w:sz w:val="26"/>
                <w:szCs w:val="26"/>
              </w:rPr>
            </w:pPr>
            <w:r w:rsidRPr="004669A9">
              <w:rPr>
                <w:sz w:val="26"/>
                <w:szCs w:val="26"/>
              </w:rPr>
              <w:t>Оформлення звітної документації про виконану роботу та підготовка до диференційного заліку.</w:t>
            </w:r>
          </w:p>
        </w:tc>
        <w:tc>
          <w:tcPr>
            <w:tcW w:w="1283" w:type="dxa"/>
          </w:tcPr>
          <w:p w:rsidR="004669A9" w:rsidRPr="00AB67E1" w:rsidRDefault="00AB67E1" w:rsidP="00AB67E1">
            <w:pPr>
              <w:jc w:val="center"/>
              <w:rPr>
                <w:sz w:val="26"/>
                <w:szCs w:val="26"/>
                <w:lang w:val="uk-UA"/>
              </w:rPr>
            </w:pPr>
            <w:r w:rsidRPr="00AB67E1">
              <w:rPr>
                <w:sz w:val="26"/>
                <w:szCs w:val="26"/>
                <w:lang w:val="uk-UA"/>
              </w:rPr>
              <w:t>1</w:t>
            </w:r>
          </w:p>
        </w:tc>
      </w:tr>
      <w:tr w:rsidR="004669A9" w:rsidRPr="004669A9" w:rsidTr="004669A9">
        <w:tc>
          <w:tcPr>
            <w:tcW w:w="959" w:type="dxa"/>
          </w:tcPr>
          <w:p w:rsidR="004669A9" w:rsidRPr="004669A9" w:rsidRDefault="004669A9" w:rsidP="004669A9">
            <w:pPr>
              <w:jc w:val="center"/>
              <w:rPr>
                <w:b/>
                <w:sz w:val="26"/>
                <w:szCs w:val="26"/>
              </w:rPr>
            </w:pPr>
          </w:p>
        </w:tc>
        <w:tc>
          <w:tcPr>
            <w:tcW w:w="7513" w:type="dxa"/>
          </w:tcPr>
          <w:p w:rsidR="004669A9" w:rsidRPr="004669A9" w:rsidRDefault="004669A9" w:rsidP="004669A9">
            <w:pPr>
              <w:jc w:val="both"/>
              <w:rPr>
                <w:sz w:val="26"/>
                <w:szCs w:val="26"/>
              </w:rPr>
            </w:pPr>
            <w:r w:rsidRPr="004669A9">
              <w:rPr>
                <w:b/>
                <w:sz w:val="26"/>
                <w:szCs w:val="26"/>
              </w:rPr>
              <w:t>ІІ. Навчально-педагогічна робота</w:t>
            </w:r>
            <w:r w:rsidRPr="004669A9">
              <w:rPr>
                <w:sz w:val="26"/>
                <w:szCs w:val="26"/>
              </w:rPr>
              <w:t>.</w:t>
            </w:r>
          </w:p>
        </w:tc>
        <w:tc>
          <w:tcPr>
            <w:tcW w:w="1283" w:type="dxa"/>
          </w:tcPr>
          <w:p w:rsidR="004669A9" w:rsidRPr="00AB67E1" w:rsidRDefault="004669A9" w:rsidP="00AB67E1">
            <w:pPr>
              <w:jc w:val="center"/>
              <w:rPr>
                <w:sz w:val="26"/>
                <w:szCs w:val="26"/>
              </w:rPr>
            </w:pPr>
          </w:p>
        </w:tc>
      </w:tr>
      <w:tr w:rsidR="004669A9" w:rsidRPr="004669A9" w:rsidTr="004669A9">
        <w:tc>
          <w:tcPr>
            <w:tcW w:w="959" w:type="dxa"/>
          </w:tcPr>
          <w:p w:rsidR="004669A9" w:rsidRPr="00AB67E1" w:rsidRDefault="004669A9" w:rsidP="004669A9">
            <w:pPr>
              <w:jc w:val="center"/>
              <w:rPr>
                <w:sz w:val="26"/>
                <w:szCs w:val="26"/>
                <w:lang w:val="uk-UA"/>
              </w:rPr>
            </w:pPr>
            <w:r w:rsidRPr="00AB67E1">
              <w:rPr>
                <w:sz w:val="26"/>
                <w:szCs w:val="26"/>
                <w:lang w:val="uk-UA"/>
              </w:rPr>
              <w:t>1</w:t>
            </w:r>
          </w:p>
        </w:tc>
        <w:tc>
          <w:tcPr>
            <w:tcW w:w="7513" w:type="dxa"/>
          </w:tcPr>
          <w:p w:rsidR="004669A9" w:rsidRPr="004669A9" w:rsidRDefault="004669A9" w:rsidP="004669A9">
            <w:pPr>
              <w:jc w:val="both"/>
              <w:rPr>
                <w:sz w:val="26"/>
                <w:szCs w:val="26"/>
              </w:rPr>
            </w:pPr>
            <w:r w:rsidRPr="004669A9">
              <w:rPr>
                <w:sz w:val="26"/>
                <w:szCs w:val="26"/>
              </w:rPr>
              <w:t>Відвідування лекційних та семінарських занять викладачів кафедри.</w:t>
            </w:r>
          </w:p>
        </w:tc>
        <w:tc>
          <w:tcPr>
            <w:tcW w:w="1283" w:type="dxa"/>
          </w:tcPr>
          <w:p w:rsidR="004669A9" w:rsidRPr="00AB67E1" w:rsidRDefault="00AB67E1" w:rsidP="00AB67E1">
            <w:pPr>
              <w:jc w:val="center"/>
              <w:rPr>
                <w:sz w:val="26"/>
                <w:szCs w:val="26"/>
                <w:lang w:val="uk-UA"/>
              </w:rPr>
            </w:pPr>
            <w:r w:rsidRPr="00AB67E1">
              <w:rPr>
                <w:sz w:val="26"/>
                <w:szCs w:val="26"/>
                <w:lang w:val="uk-UA"/>
              </w:rPr>
              <w:t>1</w:t>
            </w:r>
          </w:p>
        </w:tc>
      </w:tr>
      <w:tr w:rsidR="004669A9" w:rsidRPr="004669A9" w:rsidTr="004669A9">
        <w:tc>
          <w:tcPr>
            <w:tcW w:w="959" w:type="dxa"/>
          </w:tcPr>
          <w:p w:rsidR="004669A9" w:rsidRPr="00AB67E1" w:rsidRDefault="004669A9" w:rsidP="004669A9">
            <w:pPr>
              <w:jc w:val="center"/>
              <w:rPr>
                <w:sz w:val="26"/>
                <w:szCs w:val="26"/>
                <w:lang w:val="uk-UA"/>
              </w:rPr>
            </w:pPr>
            <w:r w:rsidRPr="00AB67E1">
              <w:rPr>
                <w:sz w:val="26"/>
                <w:szCs w:val="26"/>
                <w:lang w:val="uk-UA"/>
              </w:rPr>
              <w:t>2</w:t>
            </w:r>
          </w:p>
        </w:tc>
        <w:tc>
          <w:tcPr>
            <w:tcW w:w="7513" w:type="dxa"/>
          </w:tcPr>
          <w:p w:rsidR="004669A9" w:rsidRPr="004669A9" w:rsidRDefault="004669A9" w:rsidP="004669A9">
            <w:pPr>
              <w:jc w:val="both"/>
              <w:rPr>
                <w:sz w:val="26"/>
                <w:szCs w:val="26"/>
              </w:rPr>
            </w:pPr>
            <w:r w:rsidRPr="004669A9">
              <w:rPr>
                <w:sz w:val="26"/>
                <w:szCs w:val="26"/>
              </w:rPr>
              <w:t>Самостійне проведення лекційних занять.</w:t>
            </w:r>
          </w:p>
        </w:tc>
        <w:tc>
          <w:tcPr>
            <w:tcW w:w="1283" w:type="dxa"/>
          </w:tcPr>
          <w:p w:rsidR="004669A9" w:rsidRPr="00AB67E1" w:rsidRDefault="00AB67E1" w:rsidP="00AB67E1">
            <w:pPr>
              <w:jc w:val="center"/>
              <w:rPr>
                <w:sz w:val="26"/>
                <w:szCs w:val="26"/>
                <w:lang w:val="uk-UA"/>
              </w:rPr>
            </w:pPr>
            <w:r w:rsidRPr="00AB67E1">
              <w:rPr>
                <w:sz w:val="26"/>
                <w:szCs w:val="26"/>
                <w:lang w:val="uk-UA"/>
              </w:rPr>
              <w:t>1-2</w:t>
            </w:r>
          </w:p>
        </w:tc>
      </w:tr>
      <w:tr w:rsidR="004669A9" w:rsidRPr="004669A9" w:rsidTr="004669A9">
        <w:tc>
          <w:tcPr>
            <w:tcW w:w="959" w:type="dxa"/>
          </w:tcPr>
          <w:p w:rsidR="004669A9" w:rsidRPr="00AB67E1" w:rsidRDefault="004669A9" w:rsidP="004669A9">
            <w:pPr>
              <w:jc w:val="center"/>
              <w:rPr>
                <w:sz w:val="26"/>
                <w:szCs w:val="26"/>
                <w:lang w:val="uk-UA"/>
              </w:rPr>
            </w:pPr>
            <w:r w:rsidRPr="00AB67E1">
              <w:rPr>
                <w:sz w:val="26"/>
                <w:szCs w:val="26"/>
                <w:lang w:val="uk-UA"/>
              </w:rPr>
              <w:lastRenderedPageBreak/>
              <w:t>3</w:t>
            </w:r>
          </w:p>
        </w:tc>
        <w:tc>
          <w:tcPr>
            <w:tcW w:w="7513" w:type="dxa"/>
          </w:tcPr>
          <w:p w:rsidR="004669A9" w:rsidRPr="004669A9" w:rsidRDefault="004669A9" w:rsidP="004669A9">
            <w:pPr>
              <w:jc w:val="both"/>
              <w:rPr>
                <w:sz w:val="26"/>
                <w:szCs w:val="26"/>
              </w:rPr>
            </w:pPr>
            <w:r w:rsidRPr="004669A9">
              <w:rPr>
                <w:sz w:val="26"/>
                <w:szCs w:val="26"/>
              </w:rPr>
              <w:t>Самостійне проведення лекційних занять.</w:t>
            </w:r>
          </w:p>
        </w:tc>
        <w:tc>
          <w:tcPr>
            <w:tcW w:w="1283" w:type="dxa"/>
          </w:tcPr>
          <w:p w:rsidR="004669A9" w:rsidRPr="00AB67E1" w:rsidRDefault="00AB67E1" w:rsidP="00AB67E1">
            <w:pPr>
              <w:jc w:val="center"/>
              <w:rPr>
                <w:sz w:val="26"/>
                <w:szCs w:val="26"/>
                <w:lang w:val="uk-UA"/>
              </w:rPr>
            </w:pPr>
            <w:r w:rsidRPr="00AB67E1">
              <w:rPr>
                <w:sz w:val="26"/>
                <w:szCs w:val="26"/>
                <w:lang w:val="uk-UA"/>
              </w:rPr>
              <w:t>1-2</w:t>
            </w:r>
          </w:p>
        </w:tc>
      </w:tr>
      <w:tr w:rsidR="004669A9" w:rsidRPr="004669A9" w:rsidTr="004669A9">
        <w:tc>
          <w:tcPr>
            <w:tcW w:w="959" w:type="dxa"/>
          </w:tcPr>
          <w:p w:rsidR="004669A9" w:rsidRPr="00AB67E1" w:rsidRDefault="004669A9" w:rsidP="004669A9">
            <w:pPr>
              <w:jc w:val="center"/>
              <w:rPr>
                <w:sz w:val="26"/>
                <w:szCs w:val="26"/>
                <w:lang w:val="uk-UA"/>
              </w:rPr>
            </w:pPr>
            <w:r w:rsidRPr="00AB67E1">
              <w:rPr>
                <w:sz w:val="26"/>
                <w:szCs w:val="26"/>
                <w:lang w:val="uk-UA"/>
              </w:rPr>
              <w:t>4</w:t>
            </w:r>
          </w:p>
        </w:tc>
        <w:tc>
          <w:tcPr>
            <w:tcW w:w="7513" w:type="dxa"/>
          </w:tcPr>
          <w:p w:rsidR="004669A9" w:rsidRPr="004669A9" w:rsidRDefault="004669A9" w:rsidP="004669A9">
            <w:pPr>
              <w:jc w:val="both"/>
              <w:rPr>
                <w:sz w:val="26"/>
                <w:szCs w:val="26"/>
              </w:rPr>
            </w:pPr>
            <w:r w:rsidRPr="004669A9">
              <w:rPr>
                <w:sz w:val="26"/>
                <w:szCs w:val="26"/>
              </w:rPr>
              <w:t>Участь у консультаційний та виховній роботі під час проведення консультацій студентів керівником практики</w:t>
            </w:r>
          </w:p>
        </w:tc>
        <w:tc>
          <w:tcPr>
            <w:tcW w:w="1283" w:type="dxa"/>
          </w:tcPr>
          <w:p w:rsidR="004669A9" w:rsidRPr="00AB67E1" w:rsidRDefault="00AB67E1" w:rsidP="00AB67E1">
            <w:pPr>
              <w:jc w:val="center"/>
              <w:rPr>
                <w:sz w:val="26"/>
                <w:szCs w:val="26"/>
                <w:lang w:val="uk-UA"/>
              </w:rPr>
            </w:pPr>
            <w:r w:rsidRPr="00AB67E1">
              <w:rPr>
                <w:sz w:val="26"/>
                <w:szCs w:val="26"/>
                <w:lang w:val="uk-UA"/>
              </w:rPr>
              <w:t>1-2</w:t>
            </w:r>
          </w:p>
        </w:tc>
      </w:tr>
      <w:tr w:rsidR="004669A9" w:rsidRPr="004669A9" w:rsidTr="004669A9">
        <w:tc>
          <w:tcPr>
            <w:tcW w:w="959" w:type="dxa"/>
          </w:tcPr>
          <w:p w:rsidR="004669A9" w:rsidRPr="00AB67E1" w:rsidRDefault="004669A9" w:rsidP="004669A9">
            <w:pPr>
              <w:jc w:val="center"/>
              <w:rPr>
                <w:sz w:val="26"/>
                <w:szCs w:val="26"/>
                <w:lang w:val="uk-UA"/>
              </w:rPr>
            </w:pPr>
            <w:r w:rsidRPr="00AB67E1">
              <w:rPr>
                <w:sz w:val="26"/>
                <w:szCs w:val="26"/>
                <w:lang w:val="uk-UA"/>
              </w:rPr>
              <w:t>5</w:t>
            </w:r>
          </w:p>
        </w:tc>
        <w:tc>
          <w:tcPr>
            <w:tcW w:w="7513" w:type="dxa"/>
          </w:tcPr>
          <w:p w:rsidR="004669A9" w:rsidRPr="004669A9" w:rsidRDefault="004669A9" w:rsidP="004669A9">
            <w:pPr>
              <w:jc w:val="both"/>
              <w:rPr>
                <w:sz w:val="26"/>
                <w:szCs w:val="26"/>
                <w:lang w:val="uk-UA"/>
              </w:rPr>
            </w:pPr>
            <w:r w:rsidRPr="004669A9">
              <w:rPr>
                <w:sz w:val="26"/>
                <w:szCs w:val="26"/>
              </w:rPr>
              <w:t xml:space="preserve">Підготовка матеріалів для проведення контрольної роботи у групах, в яких проводилися лекційні та семінарські заняття за участю керівника практики та інших викладачів кафедри </w:t>
            </w:r>
            <w:r w:rsidRPr="004669A9">
              <w:rPr>
                <w:sz w:val="26"/>
                <w:szCs w:val="26"/>
                <w:lang w:val="uk-UA"/>
              </w:rPr>
              <w:t>історії Угорщини та європейської інтеграції</w:t>
            </w:r>
          </w:p>
        </w:tc>
        <w:tc>
          <w:tcPr>
            <w:tcW w:w="1283" w:type="dxa"/>
          </w:tcPr>
          <w:p w:rsidR="004669A9" w:rsidRPr="00AB67E1" w:rsidRDefault="00AB67E1" w:rsidP="00AB67E1">
            <w:pPr>
              <w:jc w:val="center"/>
              <w:rPr>
                <w:sz w:val="26"/>
                <w:szCs w:val="26"/>
                <w:lang w:val="uk-UA"/>
              </w:rPr>
            </w:pPr>
            <w:r w:rsidRPr="00AB67E1">
              <w:rPr>
                <w:sz w:val="26"/>
                <w:szCs w:val="26"/>
                <w:lang w:val="uk-UA"/>
              </w:rPr>
              <w:t>1-2</w:t>
            </w:r>
          </w:p>
        </w:tc>
      </w:tr>
      <w:tr w:rsidR="004669A9" w:rsidRPr="004669A9" w:rsidTr="004669A9">
        <w:tc>
          <w:tcPr>
            <w:tcW w:w="959" w:type="dxa"/>
          </w:tcPr>
          <w:p w:rsidR="004669A9" w:rsidRPr="00AB67E1" w:rsidRDefault="004669A9" w:rsidP="004669A9">
            <w:pPr>
              <w:jc w:val="center"/>
              <w:rPr>
                <w:sz w:val="26"/>
                <w:szCs w:val="26"/>
                <w:lang w:val="uk-UA"/>
              </w:rPr>
            </w:pPr>
            <w:r w:rsidRPr="00AB67E1">
              <w:rPr>
                <w:sz w:val="26"/>
                <w:szCs w:val="26"/>
                <w:lang w:val="uk-UA"/>
              </w:rPr>
              <w:t>6</w:t>
            </w:r>
          </w:p>
        </w:tc>
        <w:tc>
          <w:tcPr>
            <w:tcW w:w="7513" w:type="dxa"/>
          </w:tcPr>
          <w:p w:rsidR="004669A9" w:rsidRPr="004669A9" w:rsidRDefault="004669A9" w:rsidP="004669A9">
            <w:pPr>
              <w:jc w:val="both"/>
              <w:rPr>
                <w:sz w:val="26"/>
                <w:szCs w:val="26"/>
                <w:lang w:val="uk-UA"/>
              </w:rPr>
            </w:pPr>
            <w:r w:rsidRPr="004669A9">
              <w:rPr>
                <w:sz w:val="26"/>
                <w:szCs w:val="26"/>
              </w:rPr>
              <w:t xml:space="preserve">Перевірка контрольних та самостійних робіт студентів у групах, в яких проводилися лекційні та семінарські заняття за участю керівника практики та інших викладачів кафедри </w:t>
            </w:r>
            <w:r w:rsidRPr="004669A9">
              <w:rPr>
                <w:sz w:val="26"/>
                <w:szCs w:val="26"/>
                <w:lang w:val="uk-UA"/>
              </w:rPr>
              <w:t>історії Угорщини та європейської інтеграції</w:t>
            </w:r>
          </w:p>
        </w:tc>
        <w:tc>
          <w:tcPr>
            <w:tcW w:w="1283" w:type="dxa"/>
          </w:tcPr>
          <w:p w:rsidR="004669A9" w:rsidRPr="00AB67E1" w:rsidRDefault="00AB67E1" w:rsidP="00AB67E1">
            <w:pPr>
              <w:jc w:val="center"/>
              <w:rPr>
                <w:sz w:val="26"/>
                <w:szCs w:val="26"/>
                <w:lang w:val="uk-UA"/>
              </w:rPr>
            </w:pPr>
            <w:r w:rsidRPr="00AB67E1">
              <w:rPr>
                <w:sz w:val="26"/>
                <w:szCs w:val="26"/>
                <w:lang w:val="uk-UA"/>
              </w:rPr>
              <w:t>1-2</w:t>
            </w:r>
          </w:p>
        </w:tc>
      </w:tr>
      <w:tr w:rsidR="004669A9" w:rsidRPr="004669A9" w:rsidTr="004669A9">
        <w:tc>
          <w:tcPr>
            <w:tcW w:w="959" w:type="dxa"/>
          </w:tcPr>
          <w:p w:rsidR="004669A9" w:rsidRPr="00AB67E1" w:rsidRDefault="004669A9" w:rsidP="004669A9">
            <w:pPr>
              <w:jc w:val="center"/>
              <w:rPr>
                <w:sz w:val="26"/>
                <w:szCs w:val="26"/>
                <w:lang w:val="uk-UA"/>
              </w:rPr>
            </w:pPr>
            <w:r w:rsidRPr="00AB67E1">
              <w:rPr>
                <w:sz w:val="26"/>
                <w:szCs w:val="26"/>
                <w:lang w:val="uk-UA"/>
              </w:rPr>
              <w:t>7</w:t>
            </w:r>
          </w:p>
        </w:tc>
        <w:tc>
          <w:tcPr>
            <w:tcW w:w="7513" w:type="dxa"/>
          </w:tcPr>
          <w:p w:rsidR="004669A9" w:rsidRPr="004669A9" w:rsidRDefault="004669A9" w:rsidP="004669A9">
            <w:pPr>
              <w:jc w:val="both"/>
              <w:rPr>
                <w:sz w:val="26"/>
                <w:szCs w:val="26"/>
              </w:rPr>
            </w:pPr>
            <w:r w:rsidRPr="004669A9">
              <w:rPr>
                <w:sz w:val="26"/>
                <w:szCs w:val="26"/>
              </w:rPr>
              <w:t>Складання індивідуального звіту.</w:t>
            </w:r>
          </w:p>
        </w:tc>
        <w:tc>
          <w:tcPr>
            <w:tcW w:w="1283" w:type="dxa"/>
          </w:tcPr>
          <w:p w:rsidR="004669A9" w:rsidRPr="00AB67E1" w:rsidRDefault="00AB67E1" w:rsidP="00AB67E1">
            <w:pPr>
              <w:jc w:val="center"/>
              <w:rPr>
                <w:sz w:val="26"/>
                <w:szCs w:val="26"/>
                <w:lang w:val="uk-UA"/>
              </w:rPr>
            </w:pPr>
            <w:r w:rsidRPr="00AB67E1">
              <w:rPr>
                <w:sz w:val="26"/>
                <w:szCs w:val="26"/>
                <w:lang w:val="uk-UA"/>
              </w:rPr>
              <w:t>2</w:t>
            </w:r>
          </w:p>
        </w:tc>
      </w:tr>
      <w:tr w:rsidR="004669A9" w:rsidRPr="004669A9" w:rsidTr="004669A9">
        <w:tc>
          <w:tcPr>
            <w:tcW w:w="959" w:type="dxa"/>
          </w:tcPr>
          <w:p w:rsidR="004669A9" w:rsidRPr="00AB67E1" w:rsidRDefault="004669A9" w:rsidP="004669A9">
            <w:pPr>
              <w:jc w:val="center"/>
              <w:rPr>
                <w:sz w:val="26"/>
                <w:szCs w:val="26"/>
                <w:lang w:val="uk-UA"/>
              </w:rPr>
            </w:pPr>
            <w:r w:rsidRPr="00AB67E1">
              <w:rPr>
                <w:sz w:val="26"/>
                <w:szCs w:val="26"/>
                <w:lang w:val="uk-UA"/>
              </w:rPr>
              <w:t>8</w:t>
            </w:r>
          </w:p>
        </w:tc>
        <w:tc>
          <w:tcPr>
            <w:tcW w:w="7513" w:type="dxa"/>
          </w:tcPr>
          <w:p w:rsidR="004669A9" w:rsidRPr="004669A9" w:rsidRDefault="004669A9" w:rsidP="004669A9">
            <w:pPr>
              <w:jc w:val="both"/>
              <w:rPr>
                <w:sz w:val="26"/>
                <w:szCs w:val="26"/>
              </w:rPr>
            </w:pPr>
            <w:r w:rsidRPr="004669A9">
              <w:rPr>
                <w:sz w:val="26"/>
                <w:szCs w:val="26"/>
              </w:rPr>
              <w:t>Захист звіту з педагогічної (асистентської) практики.</w:t>
            </w:r>
          </w:p>
        </w:tc>
        <w:tc>
          <w:tcPr>
            <w:tcW w:w="1283" w:type="dxa"/>
          </w:tcPr>
          <w:p w:rsidR="004669A9" w:rsidRPr="00AB67E1" w:rsidRDefault="00AB67E1" w:rsidP="00AB67E1">
            <w:pPr>
              <w:jc w:val="center"/>
              <w:rPr>
                <w:sz w:val="26"/>
                <w:szCs w:val="26"/>
                <w:lang w:val="uk-UA"/>
              </w:rPr>
            </w:pPr>
            <w:r w:rsidRPr="00AB67E1">
              <w:rPr>
                <w:sz w:val="26"/>
                <w:szCs w:val="26"/>
                <w:lang w:val="uk-UA"/>
              </w:rPr>
              <w:t>2</w:t>
            </w:r>
          </w:p>
        </w:tc>
      </w:tr>
    </w:tbl>
    <w:p w:rsidR="004669A9" w:rsidRPr="004669A9" w:rsidRDefault="004669A9" w:rsidP="002D3AFB">
      <w:pPr>
        <w:jc w:val="both"/>
        <w:rPr>
          <w:sz w:val="26"/>
          <w:szCs w:val="26"/>
          <w:lang w:val="uk-UA"/>
        </w:rPr>
      </w:pPr>
    </w:p>
    <w:p w:rsidR="004669A9" w:rsidRPr="004669A9" w:rsidRDefault="004669A9" w:rsidP="00FB55D6">
      <w:pPr>
        <w:jc w:val="both"/>
        <w:rPr>
          <w:b/>
          <w:sz w:val="26"/>
          <w:szCs w:val="26"/>
          <w:lang w:val="uk-UA"/>
        </w:rPr>
      </w:pPr>
    </w:p>
    <w:p w:rsidR="00FB55D6" w:rsidRPr="004669A9" w:rsidRDefault="00FB55D6" w:rsidP="004669A9">
      <w:pPr>
        <w:jc w:val="center"/>
        <w:rPr>
          <w:b/>
          <w:sz w:val="26"/>
          <w:szCs w:val="26"/>
          <w:lang w:val="uk-UA"/>
        </w:rPr>
      </w:pPr>
      <w:r w:rsidRPr="004669A9">
        <w:rPr>
          <w:b/>
          <w:sz w:val="26"/>
          <w:szCs w:val="26"/>
        </w:rPr>
        <w:t>ПІДСУМКИ ПЕДАГОГІЧНОЇ (АСИСТЕНТСЬКОЇ) ПРАКТИКИ</w:t>
      </w:r>
    </w:p>
    <w:p w:rsidR="00FB55D6" w:rsidRPr="004669A9" w:rsidRDefault="00FB55D6" w:rsidP="00FB55D6">
      <w:pPr>
        <w:jc w:val="both"/>
        <w:rPr>
          <w:sz w:val="26"/>
          <w:szCs w:val="26"/>
          <w:lang w:val="uk-UA"/>
        </w:rPr>
      </w:pPr>
    </w:p>
    <w:p w:rsidR="00FB55D6" w:rsidRPr="004669A9" w:rsidRDefault="00FB55D6" w:rsidP="00FB55D6">
      <w:pPr>
        <w:ind w:firstLine="708"/>
        <w:jc w:val="both"/>
        <w:rPr>
          <w:sz w:val="26"/>
          <w:szCs w:val="26"/>
          <w:lang w:val="uk-UA"/>
        </w:rPr>
      </w:pPr>
      <w:r w:rsidRPr="004669A9">
        <w:rPr>
          <w:sz w:val="26"/>
          <w:szCs w:val="26"/>
        </w:rPr>
        <w:t xml:space="preserve">По результатам педагогічної (асистентської) практики студенти подають керівнику практики від кафедри міжнародних відносин щоденник практики (додаток А) та звіт. </w:t>
      </w:r>
    </w:p>
    <w:p w:rsidR="00FB55D6" w:rsidRPr="004669A9" w:rsidRDefault="00FB55D6" w:rsidP="00FB55D6">
      <w:pPr>
        <w:ind w:firstLine="708"/>
        <w:jc w:val="both"/>
        <w:rPr>
          <w:sz w:val="26"/>
          <w:szCs w:val="26"/>
          <w:lang w:val="uk-UA"/>
        </w:rPr>
      </w:pPr>
      <w:r w:rsidRPr="004669A9">
        <w:rPr>
          <w:sz w:val="26"/>
          <w:szCs w:val="26"/>
        </w:rPr>
        <w:t xml:space="preserve">Рекомендації щодо заповнення щоденника педагогічної (асистентської) практики. </w:t>
      </w:r>
    </w:p>
    <w:p w:rsidR="00FB55D6" w:rsidRPr="004669A9" w:rsidRDefault="00FB55D6" w:rsidP="00FB55D6">
      <w:pPr>
        <w:ind w:firstLine="708"/>
        <w:jc w:val="both"/>
        <w:rPr>
          <w:sz w:val="26"/>
          <w:szCs w:val="26"/>
          <w:lang w:val="uk-UA"/>
        </w:rPr>
      </w:pPr>
      <w:r w:rsidRPr="004669A9">
        <w:rPr>
          <w:sz w:val="26"/>
          <w:szCs w:val="26"/>
        </w:rPr>
        <w:t xml:space="preserve">На початку педагогічної (асистентської) практики студент отримує щоденник практики – бланк формату А5 (148 </w:t>
      </w:r>
      <w:r w:rsidRPr="004669A9">
        <w:rPr>
          <w:sz w:val="26"/>
          <w:szCs w:val="26"/>
        </w:rPr>
        <w:sym w:font="Symbol" w:char="F0B4"/>
      </w:r>
      <w:r w:rsidRPr="004669A9">
        <w:rPr>
          <w:sz w:val="26"/>
          <w:szCs w:val="26"/>
        </w:rPr>
        <w:t xml:space="preserve"> 210 мм), брошура 8 сторінок разом з обкладинкою. На титульній сторінці щоденника вказується вид практики, прізвище, ім’я та по батькові студента, його група, курс, кафедра, факультет, шифр і назва спеціальності. </w:t>
      </w:r>
    </w:p>
    <w:p w:rsidR="00FB55D6" w:rsidRPr="004669A9" w:rsidRDefault="00FB55D6" w:rsidP="00FB55D6">
      <w:pPr>
        <w:ind w:firstLine="708"/>
        <w:jc w:val="both"/>
        <w:rPr>
          <w:sz w:val="26"/>
          <w:szCs w:val="26"/>
          <w:lang w:val="uk-UA"/>
        </w:rPr>
      </w:pPr>
      <w:r w:rsidRPr="004669A9">
        <w:rPr>
          <w:sz w:val="26"/>
          <w:szCs w:val="26"/>
        </w:rPr>
        <w:t xml:space="preserve">На другій сторінці щоденника вказуються дати прибуття та вибуття студенти з установи, завірені підписом </w:t>
      </w:r>
      <w:r w:rsidRPr="004669A9">
        <w:rPr>
          <w:sz w:val="26"/>
          <w:szCs w:val="26"/>
          <w:lang w:val="uk-UA"/>
        </w:rPr>
        <w:t>директора Українсько-угорського навчально-наукового інституту ДВНЗ «Ужгородський національний університет»</w:t>
      </w:r>
      <w:r w:rsidRPr="004669A9">
        <w:rPr>
          <w:sz w:val="26"/>
          <w:szCs w:val="26"/>
        </w:rPr>
        <w:t xml:space="preserve">та печаткою </w:t>
      </w:r>
      <w:r w:rsidRPr="004669A9">
        <w:rPr>
          <w:sz w:val="26"/>
          <w:szCs w:val="26"/>
          <w:lang w:val="uk-UA"/>
        </w:rPr>
        <w:t>інституту</w:t>
      </w:r>
      <w:r w:rsidRPr="004669A9">
        <w:rPr>
          <w:sz w:val="26"/>
          <w:szCs w:val="26"/>
        </w:rPr>
        <w:t xml:space="preserve">. </w:t>
      </w:r>
    </w:p>
    <w:p w:rsidR="00FB55D6" w:rsidRPr="004669A9" w:rsidRDefault="00FB55D6" w:rsidP="00FB55D6">
      <w:pPr>
        <w:ind w:firstLine="708"/>
        <w:jc w:val="both"/>
        <w:rPr>
          <w:sz w:val="26"/>
          <w:szCs w:val="26"/>
          <w:lang w:val="uk-UA"/>
        </w:rPr>
      </w:pPr>
      <w:r w:rsidRPr="004669A9">
        <w:rPr>
          <w:sz w:val="26"/>
          <w:szCs w:val="26"/>
        </w:rPr>
        <w:t>«Календарний графік проходження практики» заповнюється на початку практики, окрім останньої графи. Календарний план заповнюється відповідно до програми практики, яку затвердили на кафедрі. Остання графа календарного графіку заповнюється керівником практики протягом практики після чергового виконання студентом запланованого виду робіт.</w:t>
      </w:r>
    </w:p>
    <w:p w:rsidR="00FB55D6" w:rsidRPr="004669A9" w:rsidRDefault="00FB55D6" w:rsidP="00FB55D6">
      <w:pPr>
        <w:ind w:firstLine="708"/>
        <w:jc w:val="both"/>
        <w:rPr>
          <w:sz w:val="26"/>
          <w:szCs w:val="26"/>
          <w:lang w:val="uk-UA"/>
        </w:rPr>
      </w:pPr>
      <w:r w:rsidRPr="004669A9">
        <w:rPr>
          <w:sz w:val="26"/>
          <w:szCs w:val="26"/>
        </w:rPr>
        <w:t xml:space="preserve">Календарний графік завіряється підписами керівника практики від вищого навчального закладу та від установи (науковим керівником студента). </w:t>
      </w:r>
    </w:p>
    <w:p w:rsidR="00FB55D6" w:rsidRPr="004669A9" w:rsidRDefault="00FB55D6" w:rsidP="00FB55D6">
      <w:pPr>
        <w:ind w:firstLine="708"/>
        <w:jc w:val="both"/>
        <w:rPr>
          <w:sz w:val="26"/>
          <w:szCs w:val="26"/>
          <w:lang w:val="uk-UA"/>
        </w:rPr>
      </w:pPr>
      <w:r w:rsidRPr="004669A9">
        <w:rPr>
          <w:sz w:val="26"/>
          <w:szCs w:val="26"/>
        </w:rPr>
        <w:t xml:space="preserve">Під час проходження практики студент ретельно занотовує у щоденнику (с. 4 – 5) усі види робіт, які він виконує. Після проходження практики керівник практики від установи (науковий керівник студента) надає свій відгук про роботу студента протягом практики і завіряє його власним підписом і печаткою </w:t>
      </w:r>
      <w:r w:rsidRPr="004669A9">
        <w:rPr>
          <w:sz w:val="26"/>
          <w:szCs w:val="26"/>
          <w:lang w:val="uk-UA"/>
        </w:rPr>
        <w:t>інституту</w:t>
      </w:r>
      <w:r w:rsidRPr="004669A9">
        <w:rPr>
          <w:sz w:val="26"/>
          <w:szCs w:val="26"/>
        </w:rPr>
        <w:t xml:space="preserve">. </w:t>
      </w:r>
    </w:p>
    <w:p w:rsidR="00FB55D6" w:rsidRPr="004669A9" w:rsidRDefault="00FB55D6" w:rsidP="00FB55D6">
      <w:pPr>
        <w:ind w:firstLine="708"/>
        <w:jc w:val="both"/>
        <w:rPr>
          <w:sz w:val="26"/>
          <w:szCs w:val="26"/>
          <w:lang w:val="uk-UA"/>
        </w:rPr>
      </w:pPr>
      <w:r w:rsidRPr="004669A9">
        <w:rPr>
          <w:sz w:val="26"/>
          <w:szCs w:val="26"/>
        </w:rPr>
        <w:t xml:space="preserve">На основі практичної діяльності студентів під час практики, відгуку наукового керівника та індивідуального письмового звіту керівник практики від вищого навчального закладу складає свій висновок про якість проходження студентом практики. Остаточні бали за роботу студента виставляються на основі захисту звіту. </w:t>
      </w:r>
    </w:p>
    <w:p w:rsidR="00FB55D6" w:rsidRPr="004669A9" w:rsidRDefault="00FB55D6" w:rsidP="00FB55D6">
      <w:pPr>
        <w:ind w:firstLine="708"/>
        <w:jc w:val="both"/>
        <w:rPr>
          <w:b/>
          <w:sz w:val="26"/>
          <w:szCs w:val="26"/>
          <w:lang w:val="uk-UA"/>
        </w:rPr>
      </w:pPr>
      <w:r w:rsidRPr="004669A9">
        <w:rPr>
          <w:b/>
          <w:sz w:val="26"/>
          <w:szCs w:val="26"/>
        </w:rPr>
        <w:lastRenderedPageBreak/>
        <w:t xml:space="preserve">Рекомендації щодо оформлення звіту з педагогічної (асистентської) практики. </w:t>
      </w:r>
    </w:p>
    <w:p w:rsidR="00FB55D6" w:rsidRPr="004669A9" w:rsidRDefault="00FB55D6" w:rsidP="00FB55D6">
      <w:pPr>
        <w:ind w:firstLine="708"/>
        <w:jc w:val="both"/>
        <w:rPr>
          <w:sz w:val="26"/>
          <w:szCs w:val="26"/>
          <w:lang w:val="uk-UA"/>
        </w:rPr>
      </w:pPr>
      <w:r w:rsidRPr="004669A9">
        <w:rPr>
          <w:sz w:val="26"/>
          <w:szCs w:val="26"/>
        </w:rPr>
        <w:t xml:space="preserve">Звіт з педагогічної (асистентської) практики має бути оформлений у обсязі не більше ніж 20 сторінок формату А4 шрифтом № 14, у тому числі текстовій частині не більше 15 сторінок. </w:t>
      </w:r>
    </w:p>
    <w:p w:rsidR="00FB55D6" w:rsidRPr="004669A9" w:rsidRDefault="00FB55D6" w:rsidP="00FB55D6">
      <w:pPr>
        <w:ind w:firstLine="708"/>
        <w:jc w:val="both"/>
        <w:rPr>
          <w:sz w:val="26"/>
          <w:szCs w:val="26"/>
          <w:lang w:val="uk-UA"/>
        </w:rPr>
      </w:pPr>
      <w:r w:rsidRPr="004669A9">
        <w:rPr>
          <w:sz w:val="26"/>
          <w:szCs w:val="26"/>
        </w:rPr>
        <w:t xml:space="preserve">Пропонується наступний зміст звіту:  </w:t>
      </w:r>
    </w:p>
    <w:p w:rsidR="00FB55D6" w:rsidRPr="004669A9" w:rsidRDefault="00FB55D6" w:rsidP="00FB55D6">
      <w:pPr>
        <w:ind w:firstLine="708"/>
        <w:jc w:val="both"/>
        <w:rPr>
          <w:sz w:val="26"/>
          <w:szCs w:val="26"/>
          <w:lang w:val="uk-UA"/>
        </w:rPr>
      </w:pPr>
      <w:r w:rsidRPr="004669A9">
        <w:rPr>
          <w:sz w:val="26"/>
          <w:szCs w:val="26"/>
        </w:rPr>
        <w:t xml:space="preserve">титульний аркуш (додаток Б)  </w:t>
      </w:r>
    </w:p>
    <w:p w:rsidR="00FB55D6" w:rsidRPr="004669A9" w:rsidRDefault="00FB55D6" w:rsidP="00FB55D6">
      <w:pPr>
        <w:ind w:firstLine="708"/>
        <w:jc w:val="both"/>
        <w:rPr>
          <w:sz w:val="26"/>
          <w:szCs w:val="26"/>
          <w:lang w:val="uk-UA"/>
        </w:rPr>
      </w:pPr>
      <w:r w:rsidRPr="004669A9">
        <w:rPr>
          <w:sz w:val="26"/>
          <w:szCs w:val="26"/>
        </w:rPr>
        <w:t>зміст</w:t>
      </w:r>
    </w:p>
    <w:p w:rsidR="00FB55D6" w:rsidRPr="004669A9" w:rsidRDefault="00FB55D6" w:rsidP="00FB55D6">
      <w:pPr>
        <w:ind w:firstLine="708"/>
        <w:jc w:val="both"/>
        <w:rPr>
          <w:sz w:val="26"/>
          <w:szCs w:val="26"/>
          <w:lang w:val="uk-UA"/>
        </w:rPr>
      </w:pPr>
      <w:r w:rsidRPr="004669A9">
        <w:rPr>
          <w:sz w:val="26"/>
          <w:szCs w:val="26"/>
        </w:rPr>
        <w:t>індивідуальний план;</w:t>
      </w:r>
    </w:p>
    <w:p w:rsidR="00FB55D6" w:rsidRPr="004669A9" w:rsidRDefault="00FB55D6" w:rsidP="00FB55D6">
      <w:pPr>
        <w:ind w:firstLine="708"/>
        <w:jc w:val="both"/>
        <w:rPr>
          <w:sz w:val="26"/>
          <w:szCs w:val="26"/>
          <w:lang w:val="uk-UA"/>
        </w:rPr>
      </w:pPr>
      <w:r w:rsidRPr="004669A9">
        <w:rPr>
          <w:sz w:val="26"/>
          <w:szCs w:val="26"/>
        </w:rPr>
        <w:t>вступ;</w:t>
      </w:r>
    </w:p>
    <w:p w:rsidR="00FB55D6" w:rsidRPr="004669A9" w:rsidRDefault="00FB55D6" w:rsidP="00FB55D6">
      <w:pPr>
        <w:ind w:firstLine="708"/>
        <w:jc w:val="both"/>
        <w:rPr>
          <w:sz w:val="26"/>
          <w:szCs w:val="26"/>
          <w:lang w:val="uk-UA"/>
        </w:rPr>
      </w:pPr>
      <w:r w:rsidRPr="004669A9">
        <w:rPr>
          <w:sz w:val="26"/>
          <w:szCs w:val="26"/>
        </w:rPr>
        <w:t>основна частина;</w:t>
      </w:r>
    </w:p>
    <w:p w:rsidR="00FB55D6" w:rsidRPr="004669A9" w:rsidRDefault="00FB55D6" w:rsidP="00FB55D6">
      <w:pPr>
        <w:ind w:firstLine="708"/>
        <w:jc w:val="both"/>
        <w:rPr>
          <w:sz w:val="26"/>
          <w:szCs w:val="26"/>
          <w:lang w:val="uk-UA"/>
        </w:rPr>
      </w:pPr>
      <w:r w:rsidRPr="004669A9">
        <w:rPr>
          <w:sz w:val="26"/>
          <w:szCs w:val="26"/>
        </w:rPr>
        <w:t>висновки та пропозиції щодо оптимізації проходження практики;</w:t>
      </w:r>
    </w:p>
    <w:p w:rsidR="00FB55D6" w:rsidRPr="004669A9" w:rsidRDefault="00FB55D6" w:rsidP="00FB55D6">
      <w:pPr>
        <w:ind w:firstLine="708"/>
        <w:jc w:val="both"/>
        <w:rPr>
          <w:sz w:val="26"/>
          <w:szCs w:val="26"/>
          <w:lang w:val="uk-UA"/>
        </w:rPr>
      </w:pPr>
      <w:r w:rsidRPr="004669A9">
        <w:rPr>
          <w:sz w:val="26"/>
          <w:szCs w:val="26"/>
        </w:rPr>
        <w:t>список використаних джерел та літератури;</w:t>
      </w:r>
    </w:p>
    <w:p w:rsidR="00FB55D6" w:rsidRPr="004669A9" w:rsidRDefault="00FB55D6" w:rsidP="00FB55D6">
      <w:pPr>
        <w:ind w:firstLine="708"/>
        <w:jc w:val="both"/>
        <w:rPr>
          <w:sz w:val="26"/>
          <w:szCs w:val="26"/>
          <w:lang w:val="uk-UA"/>
        </w:rPr>
      </w:pPr>
      <w:r w:rsidRPr="004669A9">
        <w:rPr>
          <w:sz w:val="26"/>
          <w:szCs w:val="26"/>
        </w:rPr>
        <w:t>додатки (за необхідності).</w:t>
      </w:r>
    </w:p>
    <w:p w:rsidR="00FB55D6" w:rsidRPr="004669A9" w:rsidRDefault="00FB55D6" w:rsidP="00FB55D6">
      <w:pPr>
        <w:ind w:firstLine="708"/>
        <w:jc w:val="both"/>
        <w:rPr>
          <w:sz w:val="26"/>
          <w:szCs w:val="26"/>
          <w:lang w:val="uk-UA"/>
        </w:rPr>
      </w:pPr>
      <w:r w:rsidRPr="004669A9">
        <w:rPr>
          <w:sz w:val="26"/>
          <w:szCs w:val="26"/>
        </w:rPr>
        <w:t>Текст звіту включає розгорнутий відомості про виконання студентом завдань індивідуального плану проходження практики, методичні розробки проведених лекційного та семінарських занять, одну контрольно-модульну роботу з тематики занять, які проводилися практикантом, рейтингову систему оцінювання, розроблену практикантом.</w:t>
      </w:r>
    </w:p>
    <w:p w:rsidR="00295245" w:rsidRPr="004669A9" w:rsidRDefault="00FB55D6" w:rsidP="00FB55D6">
      <w:pPr>
        <w:ind w:firstLine="708"/>
        <w:jc w:val="both"/>
        <w:rPr>
          <w:sz w:val="26"/>
          <w:szCs w:val="26"/>
          <w:lang w:val="uk-UA"/>
        </w:rPr>
      </w:pPr>
      <w:r w:rsidRPr="004669A9">
        <w:rPr>
          <w:sz w:val="26"/>
          <w:szCs w:val="26"/>
        </w:rPr>
        <w:t xml:space="preserve">У висновках вказуються результати навчально-методичної та наукової роботи студента протягом педагогічної (асистентської) практики, але також можуть міститися пропозиції щодо вдосконалення організаційної складової практики. </w:t>
      </w:r>
    </w:p>
    <w:p w:rsidR="00295245" w:rsidRPr="004669A9" w:rsidRDefault="00FB55D6" w:rsidP="00FB55D6">
      <w:pPr>
        <w:ind w:firstLine="708"/>
        <w:jc w:val="both"/>
        <w:rPr>
          <w:sz w:val="26"/>
          <w:szCs w:val="26"/>
          <w:lang w:val="uk-UA"/>
        </w:rPr>
      </w:pPr>
      <w:r w:rsidRPr="004669A9">
        <w:rPr>
          <w:sz w:val="26"/>
          <w:szCs w:val="26"/>
        </w:rPr>
        <w:t xml:space="preserve">Звіт завіряється студентом-практикантом, керівниками практики від кафедри (науковим керівником) та від вищого навчального закладу. </w:t>
      </w:r>
    </w:p>
    <w:p w:rsidR="00295245" w:rsidRPr="004669A9" w:rsidRDefault="00FB55D6" w:rsidP="00FB55D6">
      <w:pPr>
        <w:ind w:firstLine="708"/>
        <w:jc w:val="both"/>
        <w:rPr>
          <w:sz w:val="26"/>
          <w:szCs w:val="26"/>
          <w:lang w:val="uk-UA"/>
        </w:rPr>
      </w:pPr>
      <w:r w:rsidRPr="004669A9">
        <w:rPr>
          <w:sz w:val="26"/>
          <w:szCs w:val="26"/>
        </w:rPr>
        <w:t xml:space="preserve">Звіт подається на кафедру </w:t>
      </w:r>
      <w:r w:rsidR="00295245" w:rsidRPr="004669A9">
        <w:rPr>
          <w:sz w:val="26"/>
          <w:szCs w:val="26"/>
          <w:lang w:val="uk-UA"/>
        </w:rPr>
        <w:t>історію Угорщини та європейської інтеграції</w:t>
      </w:r>
      <w:r w:rsidRPr="004669A9">
        <w:rPr>
          <w:sz w:val="26"/>
          <w:szCs w:val="26"/>
        </w:rPr>
        <w:t xml:space="preserve"> в установлені терміни. Керівник практики від вищого навчального закладу після ознайомлення зі звітом занотовує свій висновок про проходження студентом практики у щоденник практики (с. 7). </w:t>
      </w:r>
    </w:p>
    <w:p w:rsidR="00295245" w:rsidRPr="004669A9" w:rsidRDefault="00FB55D6" w:rsidP="00FB55D6">
      <w:pPr>
        <w:ind w:firstLine="708"/>
        <w:jc w:val="both"/>
        <w:rPr>
          <w:sz w:val="26"/>
          <w:szCs w:val="26"/>
          <w:lang w:val="uk-UA"/>
        </w:rPr>
      </w:pPr>
      <w:r w:rsidRPr="004669A9">
        <w:rPr>
          <w:sz w:val="26"/>
          <w:szCs w:val="26"/>
        </w:rPr>
        <w:t>У разі наявності суттєвих недоліків у звіті, недбалого ставлення до його оформлення, звіт повертається студенту на доопрацювання.</w:t>
      </w:r>
    </w:p>
    <w:p w:rsidR="00295245" w:rsidRPr="004669A9" w:rsidRDefault="00295245" w:rsidP="00FB55D6">
      <w:pPr>
        <w:ind w:firstLine="708"/>
        <w:jc w:val="both"/>
        <w:rPr>
          <w:sz w:val="26"/>
          <w:szCs w:val="26"/>
          <w:lang w:val="uk-UA"/>
        </w:rPr>
      </w:pPr>
    </w:p>
    <w:p w:rsidR="00295245" w:rsidRPr="004669A9" w:rsidRDefault="00FB55D6" w:rsidP="00AB67E1">
      <w:pPr>
        <w:jc w:val="center"/>
        <w:rPr>
          <w:b/>
          <w:sz w:val="26"/>
          <w:szCs w:val="26"/>
          <w:lang w:val="uk-UA"/>
        </w:rPr>
      </w:pPr>
      <w:r w:rsidRPr="004669A9">
        <w:rPr>
          <w:b/>
          <w:sz w:val="26"/>
          <w:szCs w:val="26"/>
        </w:rPr>
        <w:t>ПОРЯДОК ЗАХИСТУ ПЕДАГОГІЧНОЇ (АСИСТЕНТСЬКОЇ) ПРАКТИКИ</w:t>
      </w:r>
    </w:p>
    <w:p w:rsidR="00295245" w:rsidRPr="004669A9" w:rsidRDefault="00FB55D6" w:rsidP="00FB55D6">
      <w:pPr>
        <w:ind w:firstLine="708"/>
        <w:jc w:val="both"/>
        <w:rPr>
          <w:sz w:val="26"/>
          <w:szCs w:val="26"/>
          <w:lang w:val="uk-UA"/>
        </w:rPr>
      </w:pPr>
      <w:r w:rsidRPr="004669A9">
        <w:rPr>
          <w:sz w:val="26"/>
          <w:szCs w:val="26"/>
        </w:rPr>
        <w:t xml:space="preserve">Оформленні належним чином і завірені підписами звіт та щоденник педагогічної (асистентської) практики студент подає на кафедру </w:t>
      </w:r>
      <w:r w:rsidR="00295245" w:rsidRPr="004669A9">
        <w:rPr>
          <w:sz w:val="26"/>
          <w:szCs w:val="26"/>
          <w:lang w:val="uk-UA"/>
        </w:rPr>
        <w:t>історії Угорщини та європейської інтеграції</w:t>
      </w:r>
      <w:r w:rsidRPr="004669A9">
        <w:rPr>
          <w:sz w:val="26"/>
          <w:szCs w:val="26"/>
        </w:rPr>
        <w:t xml:space="preserve"> в установлені терміни. </w:t>
      </w:r>
    </w:p>
    <w:p w:rsidR="00295245" w:rsidRPr="004669A9" w:rsidRDefault="00FB55D6" w:rsidP="00FB55D6">
      <w:pPr>
        <w:ind w:firstLine="708"/>
        <w:jc w:val="both"/>
        <w:rPr>
          <w:sz w:val="26"/>
          <w:szCs w:val="26"/>
          <w:lang w:val="uk-UA"/>
        </w:rPr>
      </w:pPr>
      <w:r w:rsidRPr="004669A9">
        <w:rPr>
          <w:sz w:val="26"/>
          <w:szCs w:val="26"/>
        </w:rPr>
        <w:t xml:space="preserve">Для захисту звітів створюється комісія, склад якої затверджує завідувач кафедри. До складу комісії входять викладачі кафедри, що мають науковий ступінь. У підсумковій доповіді протягом 5 – 7 хв. студент повинен охарактеризувати виконану на практиці роботу. У виступі аналізується досвід педагогічного колективу кафедри, звертається увага на впровадження інноваційних методів проведення занять, виховних заходах, які здійснювалися викладачами та студентами-практикантами. Особлива увагу звертається на труднощі, з якими зустрілися студенти під час підготовки і проведення занять з певних дисциплін, або виконання певного виду завдань. Це допоможе керівникам практики врахувати і винести проблемні питання на спеціальне обговорення під час засідання науково-методичної комісії кафедри </w:t>
      </w:r>
      <w:r w:rsidR="00295245" w:rsidRPr="004669A9">
        <w:rPr>
          <w:sz w:val="26"/>
          <w:szCs w:val="26"/>
          <w:lang w:val="uk-UA"/>
        </w:rPr>
        <w:t>історії Угорщини та європейської інтеграції</w:t>
      </w:r>
      <w:r w:rsidRPr="004669A9">
        <w:rPr>
          <w:sz w:val="26"/>
          <w:szCs w:val="26"/>
        </w:rPr>
        <w:t xml:space="preserve">. </w:t>
      </w:r>
    </w:p>
    <w:p w:rsidR="00FB55D6" w:rsidRPr="004669A9" w:rsidRDefault="00FB55D6" w:rsidP="00FB55D6">
      <w:pPr>
        <w:ind w:firstLine="708"/>
        <w:jc w:val="both"/>
        <w:rPr>
          <w:sz w:val="26"/>
          <w:szCs w:val="26"/>
          <w:lang w:val="uk-UA"/>
        </w:rPr>
      </w:pPr>
      <w:r w:rsidRPr="004669A9">
        <w:rPr>
          <w:sz w:val="26"/>
          <w:szCs w:val="26"/>
        </w:rPr>
        <w:lastRenderedPageBreak/>
        <w:t>Практикант також має можливість внести пропозиції щодо вдосконалення організації проведення практики та обґрунтувати їх доцільність. Після завершення виступу члени комісії ставлять запитання студенту, на які він зобов’язаний дати аргументовану та вичерпну відповідь.</w:t>
      </w:r>
    </w:p>
    <w:p w:rsidR="00FB55D6" w:rsidRPr="004669A9" w:rsidRDefault="00FB55D6" w:rsidP="00FB55D6">
      <w:pPr>
        <w:jc w:val="both"/>
        <w:rPr>
          <w:sz w:val="26"/>
          <w:szCs w:val="26"/>
          <w:lang w:val="uk-UA"/>
        </w:rPr>
      </w:pPr>
    </w:p>
    <w:p w:rsidR="00C97565" w:rsidRPr="004669A9" w:rsidRDefault="00C97565" w:rsidP="00FB55D6">
      <w:pPr>
        <w:jc w:val="both"/>
        <w:rPr>
          <w:sz w:val="26"/>
          <w:szCs w:val="26"/>
          <w:lang w:val="uk-UA"/>
        </w:rPr>
      </w:pPr>
    </w:p>
    <w:p w:rsidR="00C97565" w:rsidRPr="004669A9" w:rsidRDefault="00C97565" w:rsidP="00C97565">
      <w:pPr>
        <w:jc w:val="center"/>
        <w:rPr>
          <w:b/>
          <w:sz w:val="26"/>
          <w:szCs w:val="26"/>
          <w:lang w:val="uk-UA"/>
        </w:rPr>
      </w:pPr>
      <w:r w:rsidRPr="004669A9">
        <w:rPr>
          <w:b/>
          <w:sz w:val="26"/>
          <w:szCs w:val="26"/>
        </w:rPr>
        <w:t>СТРУКТУРА РЕЙТИНГОВОЇ СИСТЕМИ ОЦІНЮВАННЯ ПЕДАГОГІЧНОЇ (АСИСТЕНТСЬКОЇ) ПРАКТИКИ</w:t>
      </w:r>
    </w:p>
    <w:p w:rsidR="00C97565" w:rsidRPr="004669A9" w:rsidRDefault="00C97565" w:rsidP="00C97565">
      <w:pPr>
        <w:jc w:val="center"/>
        <w:rPr>
          <w:b/>
          <w:sz w:val="26"/>
          <w:szCs w:val="26"/>
          <w:lang w:val="uk-UA"/>
        </w:rPr>
      </w:pPr>
    </w:p>
    <w:tbl>
      <w:tblPr>
        <w:tblStyle w:val="Rcsostblzat"/>
        <w:tblW w:w="0" w:type="auto"/>
        <w:tblLook w:val="04A0"/>
      </w:tblPr>
      <w:tblGrid>
        <w:gridCol w:w="7338"/>
        <w:gridCol w:w="2409"/>
      </w:tblGrid>
      <w:tr w:rsidR="00C97565" w:rsidRPr="004669A9" w:rsidTr="00AB67E1">
        <w:tc>
          <w:tcPr>
            <w:tcW w:w="7338" w:type="dxa"/>
          </w:tcPr>
          <w:p w:rsidR="00C97565" w:rsidRPr="00AB67E1" w:rsidRDefault="00C97565" w:rsidP="00C97565">
            <w:pPr>
              <w:jc w:val="center"/>
              <w:rPr>
                <w:b/>
                <w:sz w:val="26"/>
                <w:szCs w:val="26"/>
                <w:lang w:val="uk-UA"/>
              </w:rPr>
            </w:pPr>
            <w:r w:rsidRPr="00AB67E1">
              <w:rPr>
                <w:b/>
                <w:sz w:val="26"/>
                <w:szCs w:val="26"/>
              </w:rPr>
              <w:t xml:space="preserve">Елементи контролю </w:t>
            </w:r>
          </w:p>
        </w:tc>
        <w:tc>
          <w:tcPr>
            <w:tcW w:w="2409" w:type="dxa"/>
          </w:tcPr>
          <w:p w:rsidR="00C97565" w:rsidRPr="00AB67E1" w:rsidRDefault="00C97565" w:rsidP="00C97565">
            <w:pPr>
              <w:jc w:val="center"/>
              <w:rPr>
                <w:b/>
                <w:sz w:val="26"/>
                <w:szCs w:val="26"/>
                <w:lang w:val="uk-UA"/>
              </w:rPr>
            </w:pPr>
            <w:r w:rsidRPr="00AB67E1">
              <w:rPr>
                <w:b/>
                <w:sz w:val="26"/>
                <w:szCs w:val="26"/>
              </w:rPr>
              <w:t>Максимальна кількість балів</w:t>
            </w:r>
          </w:p>
        </w:tc>
      </w:tr>
      <w:tr w:rsidR="00C97565" w:rsidRPr="004669A9" w:rsidTr="00AB67E1">
        <w:tc>
          <w:tcPr>
            <w:tcW w:w="7338" w:type="dxa"/>
          </w:tcPr>
          <w:p w:rsidR="00C97565" w:rsidRPr="004669A9" w:rsidRDefault="00C97565" w:rsidP="00AB67E1">
            <w:pPr>
              <w:jc w:val="both"/>
              <w:rPr>
                <w:sz w:val="26"/>
                <w:szCs w:val="26"/>
              </w:rPr>
            </w:pPr>
            <w:r w:rsidRPr="004669A9">
              <w:rPr>
                <w:sz w:val="26"/>
                <w:szCs w:val="26"/>
              </w:rPr>
              <w:t xml:space="preserve">Складання планів проведення лекційних та семінарських занять </w:t>
            </w:r>
          </w:p>
        </w:tc>
        <w:tc>
          <w:tcPr>
            <w:tcW w:w="2409" w:type="dxa"/>
          </w:tcPr>
          <w:p w:rsidR="00C97565" w:rsidRPr="004669A9" w:rsidRDefault="00C97565" w:rsidP="00C97565">
            <w:pPr>
              <w:jc w:val="center"/>
              <w:rPr>
                <w:sz w:val="26"/>
                <w:szCs w:val="26"/>
              </w:rPr>
            </w:pPr>
            <w:r w:rsidRPr="004669A9">
              <w:rPr>
                <w:sz w:val="26"/>
                <w:szCs w:val="26"/>
              </w:rPr>
              <w:t>10</w:t>
            </w:r>
          </w:p>
        </w:tc>
      </w:tr>
      <w:tr w:rsidR="00C97565" w:rsidRPr="004669A9" w:rsidTr="00AB67E1">
        <w:tc>
          <w:tcPr>
            <w:tcW w:w="7338" w:type="dxa"/>
          </w:tcPr>
          <w:p w:rsidR="00C97565" w:rsidRPr="004669A9" w:rsidRDefault="00C97565" w:rsidP="00AB67E1">
            <w:pPr>
              <w:jc w:val="both"/>
              <w:rPr>
                <w:sz w:val="26"/>
                <w:szCs w:val="26"/>
              </w:rPr>
            </w:pPr>
            <w:r w:rsidRPr="004669A9">
              <w:rPr>
                <w:sz w:val="26"/>
                <w:szCs w:val="26"/>
              </w:rPr>
              <w:t>Підготовка матеріалів лекцій та проведення лекційних занять</w:t>
            </w:r>
          </w:p>
        </w:tc>
        <w:tc>
          <w:tcPr>
            <w:tcW w:w="2409" w:type="dxa"/>
          </w:tcPr>
          <w:p w:rsidR="00C97565" w:rsidRPr="004669A9" w:rsidRDefault="00C97565" w:rsidP="00C97565">
            <w:pPr>
              <w:jc w:val="center"/>
              <w:rPr>
                <w:sz w:val="26"/>
                <w:szCs w:val="26"/>
                <w:lang w:val="uk-UA"/>
              </w:rPr>
            </w:pPr>
            <w:r w:rsidRPr="004669A9">
              <w:rPr>
                <w:sz w:val="26"/>
                <w:szCs w:val="26"/>
                <w:lang w:val="uk-UA"/>
              </w:rPr>
              <w:t>25</w:t>
            </w:r>
          </w:p>
        </w:tc>
      </w:tr>
      <w:tr w:rsidR="00C97565" w:rsidRPr="004669A9" w:rsidTr="00AB67E1">
        <w:tc>
          <w:tcPr>
            <w:tcW w:w="7338" w:type="dxa"/>
          </w:tcPr>
          <w:p w:rsidR="00C97565" w:rsidRPr="004669A9" w:rsidRDefault="00C97565" w:rsidP="00AB67E1">
            <w:pPr>
              <w:jc w:val="both"/>
              <w:rPr>
                <w:sz w:val="26"/>
                <w:szCs w:val="26"/>
              </w:rPr>
            </w:pPr>
            <w:r w:rsidRPr="004669A9">
              <w:rPr>
                <w:sz w:val="26"/>
                <w:szCs w:val="26"/>
              </w:rPr>
              <w:t>Підготовка методичного забезпечення та проведення семінарських занять</w:t>
            </w:r>
          </w:p>
        </w:tc>
        <w:tc>
          <w:tcPr>
            <w:tcW w:w="2409" w:type="dxa"/>
          </w:tcPr>
          <w:p w:rsidR="00C97565" w:rsidRPr="004669A9" w:rsidRDefault="00C97565" w:rsidP="00C97565">
            <w:pPr>
              <w:jc w:val="center"/>
              <w:rPr>
                <w:sz w:val="26"/>
                <w:szCs w:val="26"/>
                <w:lang w:val="uk-UA"/>
              </w:rPr>
            </w:pPr>
            <w:r w:rsidRPr="004669A9">
              <w:rPr>
                <w:sz w:val="26"/>
                <w:szCs w:val="26"/>
                <w:lang w:val="uk-UA"/>
              </w:rPr>
              <w:t>25</w:t>
            </w:r>
          </w:p>
        </w:tc>
      </w:tr>
      <w:tr w:rsidR="00C97565" w:rsidRPr="004669A9" w:rsidTr="00AB67E1">
        <w:tc>
          <w:tcPr>
            <w:tcW w:w="7338" w:type="dxa"/>
          </w:tcPr>
          <w:p w:rsidR="00C97565" w:rsidRPr="004669A9" w:rsidRDefault="00C97565" w:rsidP="00AB67E1">
            <w:pPr>
              <w:jc w:val="both"/>
              <w:rPr>
                <w:sz w:val="26"/>
                <w:szCs w:val="26"/>
              </w:rPr>
            </w:pPr>
            <w:r w:rsidRPr="004669A9">
              <w:rPr>
                <w:sz w:val="26"/>
                <w:szCs w:val="26"/>
              </w:rPr>
              <w:t>Підготовка тестів для контрольно-модульної роботи</w:t>
            </w:r>
          </w:p>
        </w:tc>
        <w:tc>
          <w:tcPr>
            <w:tcW w:w="2409" w:type="dxa"/>
          </w:tcPr>
          <w:p w:rsidR="00C97565" w:rsidRPr="004669A9" w:rsidRDefault="00C97565" w:rsidP="00C97565">
            <w:pPr>
              <w:jc w:val="center"/>
              <w:rPr>
                <w:sz w:val="26"/>
                <w:szCs w:val="26"/>
                <w:lang w:val="uk-UA"/>
              </w:rPr>
            </w:pPr>
            <w:r w:rsidRPr="004669A9">
              <w:rPr>
                <w:sz w:val="26"/>
                <w:szCs w:val="26"/>
              </w:rPr>
              <w:t>10</w:t>
            </w:r>
          </w:p>
        </w:tc>
      </w:tr>
      <w:tr w:rsidR="00C97565" w:rsidRPr="004669A9" w:rsidTr="00AB67E1">
        <w:tc>
          <w:tcPr>
            <w:tcW w:w="7338" w:type="dxa"/>
          </w:tcPr>
          <w:p w:rsidR="00C97565" w:rsidRPr="004669A9" w:rsidRDefault="00C97565" w:rsidP="00AB67E1">
            <w:pPr>
              <w:jc w:val="both"/>
              <w:rPr>
                <w:sz w:val="26"/>
                <w:szCs w:val="26"/>
              </w:rPr>
            </w:pPr>
            <w:r w:rsidRPr="004669A9">
              <w:rPr>
                <w:sz w:val="26"/>
                <w:szCs w:val="26"/>
              </w:rPr>
              <w:t>Підготовка рейтингової системи оцінювання знань студентів</w:t>
            </w:r>
          </w:p>
        </w:tc>
        <w:tc>
          <w:tcPr>
            <w:tcW w:w="2409" w:type="dxa"/>
          </w:tcPr>
          <w:p w:rsidR="00C97565" w:rsidRPr="004669A9" w:rsidRDefault="00C97565" w:rsidP="00C97565">
            <w:pPr>
              <w:jc w:val="center"/>
              <w:rPr>
                <w:sz w:val="26"/>
                <w:szCs w:val="26"/>
                <w:lang w:val="uk-UA"/>
              </w:rPr>
            </w:pPr>
            <w:r w:rsidRPr="004669A9">
              <w:rPr>
                <w:sz w:val="26"/>
                <w:szCs w:val="26"/>
                <w:lang w:val="uk-UA"/>
              </w:rPr>
              <w:t>10</w:t>
            </w:r>
          </w:p>
        </w:tc>
      </w:tr>
      <w:tr w:rsidR="00C97565" w:rsidRPr="004669A9" w:rsidTr="00AB67E1">
        <w:tc>
          <w:tcPr>
            <w:tcW w:w="7338" w:type="dxa"/>
          </w:tcPr>
          <w:p w:rsidR="00C97565" w:rsidRPr="004669A9" w:rsidRDefault="00C97565" w:rsidP="00AB67E1">
            <w:pPr>
              <w:jc w:val="both"/>
              <w:rPr>
                <w:sz w:val="26"/>
                <w:szCs w:val="26"/>
              </w:rPr>
            </w:pPr>
            <w:r w:rsidRPr="004669A9">
              <w:rPr>
                <w:sz w:val="26"/>
                <w:szCs w:val="26"/>
              </w:rPr>
              <w:t>Захист звіту практики</w:t>
            </w:r>
          </w:p>
        </w:tc>
        <w:tc>
          <w:tcPr>
            <w:tcW w:w="2409" w:type="dxa"/>
          </w:tcPr>
          <w:p w:rsidR="00C97565" w:rsidRPr="004669A9" w:rsidRDefault="00C97565" w:rsidP="00C97565">
            <w:pPr>
              <w:jc w:val="center"/>
              <w:rPr>
                <w:sz w:val="26"/>
                <w:szCs w:val="26"/>
                <w:lang w:val="uk-UA"/>
              </w:rPr>
            </w:pPr>
            <w:r w:rsidRPr="004669A9">
              <w:rPr>
                <w:sz w:val="26"/>
                <w:szCs w:val="26"/>
                <w:lang w:val="uk-UA"/>
              </w:rPr>
              <w:t>20</w:t>
            </w:r>
          </w:p>
        </w:tc>
      </w:tr>
    </w:tbl>
    <w:p w:rsidR="00C97565" w:rsidRPr="004669A9" w:rsidRDefault="00C97565" w:rsidP="00C97565">
      <w:pPr>
        <w:jc w:val="center"/>
        <w:rPr>
          <w:b/>
          <w:sz w:val="26"/>
          <w:szCs w:val="26"/>
          <w:lang w:val="uk-UA"/>
        </w:rPr>
      </w:pPr>
    </w:p>
    <w:p w:rsidR="00C97565" w:rsidRPr="004669A9" w:rsidRDefault="00C97565" w:rsidP="00C97565">
      <w:pPr>
        <w:jc w:val="center"/>
        <w:rPr>
          <w:b/>
          <w:sz w:val="26"/>
          <w:szCs w:val="26"/>
          <w:lang w:val="uk-UA"/>
        </w:rPr>
      </w:pPr>
    </w:p>
    <w:p w:rsidR="00C97565" w:rsidRPr="00AB67E1" w:rsidRDefault="00BF5794" w:rsidP="00C97565">
      <w:pPr>
        <w:jc w:val="center"/>
        <w:rPr>
          <w:rFonts w:ascii="Times New Roman félkövér" w:hAnsi="Times New Roman félkövér"/>
          <w:b/>
          <w:caps/>
          <w:sz w:val="26"/>
          <w:szCs w:val="26"/>
          <w:lang w:val="uk-UA"/>
        </w:rPr>
      </w:pPr>
      <w:r w:rsidRPr="00AB67E1">
        <w:rPr>
          <w:rFonts w:ascii="Times New Roman félkövér" w:hAnsi="Times New Roman félkövér"/>
          <w:b/>
          <w:caps/>
          <w:sz w:val="26"/>
          <w:szCs w:val="26"/>
        </w:rPr>
        <w:t>Шкала оцінювання: національна та ECTS</w:t>
      </w:r>
    </w:p>
    <w:p w:rsidR="00BF5794" w:rsidRPr="004669A9" w:rsidRDefault="00BF5794" w:rsidP="00C97565">
      <w:pPr>
        <w:jc w:val="center"/>
        <w:rPr>
          <w:b/>
          <w:sz w:val="26"/>
          <w:szCs w:val="26"/>
          <w:lang w:val="uk-UA"/>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21"/>
        <w:gridCol w:w="1357"/>
        <w:gridCol w:w="3168"/>
        <w:gridCol w:w="2835"/>
      </w:tblGrid>
      <w:tr w:rsidR="00AB67E1" w:rsidRPr="004E4051" w:rsidTr="00AB67E1">
        <w:trPr>
          <w:trHeight w:val="450"/>
        </w:trPr>
        <w:tc>
          <w:tcPr>
            <w:tcW w:w="2421" w:type="dxa"/>
            <w:vMerge w:val="restart"/>
            <w:vAlign w:val="center"/>
          </w:tcPr>
          <w:p w:rsidR="00AB67E1" w:rsidRPr="00946E75" w:rsidRDefault="00AB67E1" w:rsidP="00483385">
            <w:pPr>
              <w:jc w:val="center"/>
              <w:rPr>
                <w:sz w:val="26"/>
                <w:szCs w:val="26"/>
                <w:lang w:val="uk-UA"/>
              </w:rPr>
            </w:pPr>
            <w:r w:rsidRPr="00946E75">
              <w:rPr>
                <w:sz w:val="26"/>
                <w:szCs w:val="26"/>
                <w:lang w:val="uk-UA"/>
              </w:rPr>
              <w:t xml:space="preserve">Сума балів за всі </w:t>
            </w:r>
            <w:r>
              <w:rPr>
                <w:sz w:val="26"/>
                <w:szCs w:val="26"/>
                <w:lang w:val="uk-UA"/>
              </w:rPr>
              <w:t>види</w:t>
            </w:r>
            <w:r w:rsidRPr="00946E75">
              <w:rPr>
                <w:sz w:val="26"/>
                <w:szCs w:val="26"/>
                <w:lang w:val="uk-UA"/>
              </w:rPr>
              <w:t xml:space="preserve"> навчальної діяльності</w:t>
            </w:r>
          </w:p>
        </w:tc>
        <w:tc>
          <w:tcPr>
            <w:tcW w:w="1357" w:type="dxa"/>
            <w:vMerge w:val="restart"/>
            <w:vAlign w:val="center"/>
          </w:tcPr>
          <w:p w:rsidR="00AB67E1" w:rsidRPr="00946E75" w:rsidRDefault="00AB67E1" w:rsidP="00483385">
            <w:pPr>
              <w:jc w:val="center"/>
              <w:rPr>
                <w:sz w:val="26"/>
                <w:szCs w:val="26"/>
                <w:lang w:val="uk-UA"/>
              </w:rPr>
            </w:pPr>
            <w:r w:rsidRPr="00946E75">
              <w:rPr>
                <w:sz w:val="26"/>
                <w:szCs w:val="26"/>
                <w:lang w:val="uk-UA"/>
              </w:rPr>
              <w:t>Оцінка</w:t>
            </w:r>
            <w:r w:rsidRPr="00946E75">
              <w:rPr>
                <w:b/>
                <w:sz w:val="26"/>
                <w:szCs w:val="26"/>
                <w:lang w:val="uk-UA"/>
              </w:rPr>
              <w:t xml:space="preserve"> </w:t>
            </w:r>
            <w:r w:rsidRPr="00946E75">
              <w:rPr>
                <w:sz w:val="26"/>
                <w:szCs w:val="26"/>
                <w:lang w:val="uk-UA"/>
              </w:rPr>
              <w:t>ECTS</w:t>
            </w:r>
          </w:p>
        </w:tc>
        <w:tc>
          <w:tcPr>
            <w:tcW w:w="6003" w:type="dxa"/>
            <w:gridSpan w:val="2"/>
            <w:vAlign w:val="center"/>
          </w:tcPr>
          <w:p w:rsidR="00AB67E1" w:rsidRPr="00946E75" w:rsidRDefault="00AB67E1" w:rsidP="00483385">
            <w:pPr>
              <w:jc w:val="center"/>
              <w:rPr>
                <w:sz w:val="26"/>
                <w:szCs w:val="26"/>
                <w:lang w:val="uk-UA"/>
              </w:rPr>
            </w:pPr>
            <w:r>
              <w:rPr>
                <w:sz w:val="26"/>
                <w:szCs w:val="26"/>
                <w:lang w:val="uk-UA"/>
              </w:rPr>
              <w:t>Оцінка за національною шкалою</w:t>
            </w:r>
          </w:p>
        </w:tc>
      </w:tr>
      <w:tr w:rsidR="00AB67E1" w:rsidRPr="004E4051" w:rsidTr="00AB67E1">
        <w:trPr>
          <w:trHeight w:val="450"/>
        </w:trPr>
        <w:tc>
          <w:tcPr>
            <w:tcW w:w="2421" w:type="dxa"/>
            <w:vMerge/>
            <w:vAlign w:val="center"/>
          </w:tcPr>
          <w:p w:rsidR="00AB67E1" w:rsidRPr="00946E75" w:rsidRDefault="00AB67E1" w:rsidP="00483385">
            <w:pPr>
              <w:jc w:val="center"/>
              <w:rPr>
                <w:sz w:val="26"/>
                <w:szCs w:val="26"/>
                <w:lang w:val="uk-UA"/>
              </w:rPr>
            </w:pPr>
          </w:p>
        </w:tc>
        <w:tc>
          <w:tcPr>
            <w:tcW w:w="1357" w:type="dxa"/>
            <w:vMerge/>
            <w:vAlign w:val="center"/>
          </w:tcPr>
          <w:p w:rsidR="00AB67E1" w:rsidRPr="00946E75" w:rsidRDefault="00AB67E1" w:rsidP="00483385">
            <w:pPr>
              <w:jc w:val="center"/>
              <w:rPr>
                <w:sz w:val="26"/>
                <w:szCs w:val="26"/>
                <w:lang w:val="uk-UA"/>
              </w:rPr>
            </w:pPr>
          </w:p>
        </w:tc>
        <w:tc>
          <w:tcPr>
            <w:tcW w:w="3168" w:type="dxa"/>
            <w:vAlign w:val="center"/>
          </w:tcPr>
          <w:p w:rsidR="00AB67E1" w:rsidRPr="00946E75" w:rsidRDefault="00AB67E1" w:rsidP="00483385">
            <w:pPr>
              <w:ind w:right="-144"/>
              <w:rPr>
                <w:sz w:val="26"/>
                <w:szCs w:val="26"/>
                <w:lang w:val="uk-UA"/>
              </w:rPr>
            </w:pPr>
            <w:r>
              <w:rPr>
                <w:sz w:val="26"/>
                <w:szCs w:val="26"/>
                <w:lang w:val="uk-UA"/>
              </w:rPr>
              <w:t>д</w:t>
            </w:r>
            <w:r w:rsidRPr="00946E75">
              <w:rPr>
                <w:sz w:val="26"/>
                <w:szCs w:val="26"/>
                <w:lang w:val="uk-UA"/>
              </w:rPr>
              <w:t xml:space="preserve">ля </w:t>
            </w:r>
            <w:r>
              <w:rPr>
                <w:sz w:val="26"/>
                <w:szCs w:val="26"/>
                <w:lang w:val="uk-UA"/>
              </w:rPr>
              <w:t>екзамену</w:t>
            </w:r>
            <w:r w:rsidRPr="00946E75">
              <w:rPr>
                <w:sz w:val="26"/>
                <w:szCs w:val="26"/>
                <w:lang w:val="uk-UA"/>
              </w:rPr>
              <w:t>,</w:t>
            </w:r>
            <w:r>
              <w:rPr>
                <w:sz w:val="26"/>
                <w:szCs w:val="26"/>
                <w:lang w:val="uk-UA"/>
              </w:rPr>
              <w:t xml:space="preserve"> </w:t>
            </w:r>
            <w:r w:rsidRPr="00946E75">
              <w:rPr>
                <w:sz w:val="26"/>
                <w:szCs w:val="26"/>
                <w:lang w:val="uk-UA"/>
              </w:rPr>
              <w:t>курсового проекту (роботи)</w:t>
            </w:r>
            <w:r>
              <w:rPr>
                <w:sz w:val="26"/>
                <w:szCs w:val="26"/>
                <w:lang w:val="uk-UA"/>
              </w:rPr>
              <w:t>, практики</w:t>
            </w:r>
          </w:p>
        </w:tc>
        <w:tc>
          <w:tcPr>
            <w:tcW w:w="2835" w:type="dxa"/>
            <w:shd w:val="clear" w:color="auto" w:fill="auto"/>
          </w:tcPr>
          <w:p w:rsidR="00AB67E1" w:rsidRPr="00946E75" w:rsidRDefault="00AB67E1" w:rsidP="00483385">
            <w:pPr>
              <w:jc w:val="center"/>
              <w:rPr>
                <w:sz w:val="26"/>
                <w:szCs w:val="26"/>
                <w:lang w:val="uk-UA"/>
              </w:rPr>
            </w:pPr>
            <w:r>
              <w:rPr>
                <w:sz w:val="26"/>
                <w:szCs w:val="26"/>
                <w:lang w:val="uk-UA"/>
              </w:rPr>
              <w:t>д</w:t>
            </w:r>
            <w:r w:rsidRPr="00946E75">
              <w:rPr>
                <w:sz w:val="26"/>
                <w:szCs w:val="26"/>
                <w:lang w:val="uk-UA"/>
              </w:rPr>
              <w:t>ля заліку</w:t>
            </w:r>
          </w:p>
        </w:tc>
      </w:tr>
      <w:tr w:rsidR="00AB67E1" w:rsidRPr="004E4051" w:rsidTr="00AB67E1">
        <w:tc>
          <w:tcPr>
            <w:tcW w:w="2421" w:type="dxa"/>
            <w:vAlign w:val="center"/>
          </w:tcPr>
          <w:p w:rsidR="00AB67E1" w:rsidRPr="00946E75" w:rsidRDefault="00AB67E1" w:rsidP="00483385">
            <w:pPr>
              <w:ind w:left="180"/>
              <w:jc w:val="center"/>
              <w:rPr>
                <w:b/>
                <w:sz w:val="26"/>
                <w:szCs w:val="26"/>
                <w:lang w:val="uk-UA"/>
              </w:rPr>
            </w:pPr>
            <w:r w:rsidRPr="00946E75">
              <w:rPr>
                <w:sz w:val="26"/>
                <w:szCs w:val="26"/>
                <w:lang w:val="uk-UA"/>
              </w:rPr>
              <w:t>90 – 100</w:t>
            </w:r>
          </w:p>
        </w:tc>
        <w:tc>
          <w:tcPr>
            <w:tcW w:w="1357" w:type="dxa"/>
            <w:vAlign w:val="center"/>
          </w:tcPr>
          <w:p w:rsidR="00AB67E1" w:rsidRPr="00946E75" w:rsidRDefault="00AB67E1" w:rsidP="00483385">
            <w:pPr>
              <w:jc w:val="center"/>
              <w:rPr>
                <w:b/>
                <w:sz w:val="26"/>
                <w:szCs w:val="26"/>
                <w:lang w:val="uk-UA"/>
              </w:rPr>
            </w:pPr>
            <w:r w:rsidRPr="00946E75">
              <w:rPr>
                <w:b/>
                <w:sz w:val="26"/>
                <w:szCs w:val="26"/>
                <w:lang w:val="uk-UA"/>
              </w:rPr>
              <w:t>А</w:t>
            </w:r>
          </w:p>
        </w:tc>
        <w:tc>
          <w:tcPr>
            <w:tcW w:w="3168" w:type="dxa"/>
            <w:vAlign w:val="center"/>
          </w:tcPr>
          <w:p w:rsidR="00AB67E1" w:rsidRPr="00946E75" w:rsidRDefault="00AB67E1" w:rsidP="00483385">
            <w:pPr>
              <w:jc w:val="center"/>
              <w:rPr>
                <w:sz w:val="26"/>
                <w:szCs w:val="26"/>
                <w:lang w:val="uk-UA"/>
              </w:rPr>
            </w:pPr>
            <w:r w:rsidRPr="00946E75">
              <w:rPr>
                <w:sz w:val="26"/>
                <w:szCs w:val="26"/>
                <w:lang w:val="uk-UA"/>
              </w:rPr>
              <w:t xml:space="preserve">відмінно  </w:t>
            </w:r>
          </w:p>
        </w:tc>
        <w:tc>
          <w:tcPr>
            <w:tcW w:w="2835" w:type="dxa"/>
            <w:vMerge w:val="restart"/>
          </w:tcPr>
          <w:p w:rsidR="00AB67E1" w:rsidRPr="00946E75" w:rsidRDefault="00AB67E1" w:rsidP="00483385">
            <w:pPr>
              <w:jc w:val="center"/>
              <w:rPr>
                <w:sz w:val="26"/>
                <w:szCs w:val="26"/>
                <w:lang w:val="uk-UA"/>
              </w:rPr>
            </w:pPr>
          </w:p>
          <w:p w:rsidR="00AB67E1" w:rsidRPr="00946E75" w:rsidRDefault="00AB67E1" w:rsidP="00483385">
            <w:pPr>
              <w:jc w:val="center"/>
              <w:rPr>
                <w:sz w:val="26"/>
                <w:szCs w:val="26"/>
                <w:lang w:val="uk-UA"/>
              </w:rPr>
            </w:pPr>
          </w:p>
          <w:p w:rsidR="00AB67E1" w:rsidRPr="00946E75" w:rsidRDefault="00AB67E1" w:rsidP="00483385">
            <w:pPr>
              <w:jc w:val="center"/>
              <w:rPr>
                <w:sz w:val="26"/>
                <w:szCs w:val="26"/>
                <w:lang w:val="uk-UA"/>
              </w:rPr>
            </w:pPr>
            <w:r w:rsidRPr="00946E75">
              <w:rPr>
                <w:sz w:val="26"/>
                <w:szCs w:val="26"/>
                <w:lang w:val="uk-UA"/>
              </w:rPr>
              <w:t>зараховано</w:t>
            </w:r>
          </w:p>
        </w:tc>
      </w:tr>
      <w:tr w:rsidR="00AB67E1" w:rsidRPr="004E4051" w:rsidTr="00AB67E1">
        <w:trPr>
          <w:trHeight w:val="194"/>
        </w:trPr>
        <w:tc>
          <w:tcPr>
            <w:tcW w:w="2421" w:type="dxa"/>
            <w:vAlign w:val="center"/>
          </w:tcPr>
          <w:p w:rsidR="00AB67E1" w:rsidRPr="00946E75" w:rsidRDefault="00AB67E1" w:rsidP="00483385">
            <w:pPr>
              <w:ind w:left="180"/>
              <w:jc w:val="center"/>
              <w:rPr>
                <w:sz w:val="26"/>
                <w:szCs w:val="26"/>
                <w:lang w:val="uk-UA"/>
              </w:rPr>
            </w:pPr>
            <w:r w:rsidRPr="00946E75">
              <w:rPr>
                <w:sz w:val="26"/>
                <w:szCs w:val="26"/>
                <w:lang w:val="uk-UA"/>
              </w:rPr>
              <w:t>82-89</w:t>
            </w:r>
          </w:p>
        </w:tc>
        <w:tc>
          <w:tcPr>
            <w:tcW w:w="1357" w:type="dxa"/>
            <w:vAlign w:val="center"/>
          </w:tcPr>
          <w:p w:rsidR="00AB67E1" w:rsidRPr="00946E75" w:rsidRDefault="00AB67E1" w:rsidP="00483385">
            <w:pPr>
              <w:jc w:val="center"/>
              <w:rPr>
                <w:b/>
                <w:sz w:val="26"/>
                <w:szCs w:val="26"/>
                <w:lang w:val="uk-UA"/>
              </w:rPr>
            </w:pPr>
            <w:r w:rsidRPr="00946E75">
              <w:rPr>
                <w:b/>
                <w:sz w:val="26"/>
                <w:szCs w:val="26"/>
                <w:lang w:val="uk-UA"/>
              </w:rPr>
              <w:t>В</w:t>
            </w:r>
          </w:p>
        </w:tc>
        <w:tc>
          <w:tcPr>
            <w:tcW w:w="3168" w:type="dxa"/>
            <w:vMerge w:val="restart"/>
            <w:vAlign w:val="center"/>
          </w:tcPr>
          <w:p w:rsidR="00AB67E1" w:rsidRPr="00946E75" w:rsidRDefault="00AB67E1" w:rsidP="00483385">
            <w:pPr>
              <w:jc w:val="center"/>
              <w:rPr>
                <w:sz w:val="26"/>
                <w:szCs w:val="26"/>
                <w:lang w:val="uk-UA"/>
              </w:rPr>
            </w:pPr>
            <w:r w:rsidRPr="00946E75">
              <w:rPr>
                <w:sz w:val="26"/>
                <w:szCs w:val="26"/>
                <w:lang w:val="uk-UA"/>
              </w:rPr>
              <w:t xml:space="preserve">добре </w:t>
            </w:r>
          </w:p>
        </w:tc>
        <w:tc>
          <w:tcPr>
            <w:tcW w:w="2835" w:type="dxa"/>
            <w:vMerge/>
          </w:tcPr>
          <w:p w:rsidR="00AB67E1" w:rsidRPr="00946E75" w:rsidRDefault="00AB67E1" w:rsidP="00483385">
            <w:pPr>
              <w:jc w:val="center"/>
              <w:rPr>
                <w:sz w:val="26"/>
                <w:szCs w:val="26"/>
                <w:lang w:val="uk-UA"/>
              </w:rPr>
            </w:pPr>
          </w:p>
        </w:tc>
      </w:tr>
      <w:tr w:rsidR="00AB67E1" w:rsidRPr="004E4051" w:rsidTr="00AB67E1">
        <w:tc>
          <w:tcPr>
            <w:tcW w:w="2421" w:type="dxa"/>
            <w:vAlign w:val="center"/>
          </w:tcPr>
          <w:p w:rsidR="00AB67E1" w:rsidRPr="00946E75" w:rsidRDefault="00AB67E1" w:rsidP="00483385">
            <w:pPr>
              <w:ind w:left="180"/>
              <w:jc w:val="center"/>
              <w:rPr>
                <w:sz w:val="26"/>
                <w:szCs w:val="26"/>
                <w:lang w:val="uk-UA"/>
              </w:rPr>
            </w:pPr>
            <w:r w:rsidRPr="00946E75">
              <w:rPr>
                <w:sz w:val="26"/>
                <w:szCs w:val="26"/>
                <w:lang w:val="uk-UA"/>
              </w:rPr>
              <w:t>74-81</w:t>
            </w:r>
          </w:p>
        </w:tc>
        <w:tc>
          <w:tcPr>
            <w:tcW w:w="1357" w:type="dxa"/>
            <w:vAlign w:val="center"/>
          </w:tcPr>
          <w:p w:rsidR="00AB67E1" w:rsidRPr="00946E75" w:rsidRDefault="00AB67E1" w:rsidP="00483385">
            <w:pPr>
              <w:jc w:val="center"/>
              <w:rPr>
                <w:b/>
                <w:sz w:val="26"/>
                <w:szCs w:val="26"/>
                <w:lang w:val="uk-UA"/>
              </w:rPr>
            </w:pPr>
            <w:r w:rsidRPr="00946E75">
              <w:rPr>
                <w:b/>
                <w:sz w:val="26"/>
                <w:szCs w:val="26"/>
                <w:lang w:val="uk-UA"/>
              </w:rPr>
              <w:t>С</w:t>
            </w:r>
          </w:p>
        </w:tc>
        <w:tc>
          <w:tcPr>
            <w:tcW w:w="3168" w:type="dxa"/>
            <w:vMerge/>
            <w:vAlign w:val="center"/>
          </w:tcPr>
          <w:p w:rsidR="00AB67E1" w:rsidRPr="00946E75" w:rsidRDefault="00AB67E1" w:rsidP="00483385">
            <w:pPr>
              <w:jc w:val="center"/>
              <w:rPr>
                <w:sz w:val="26"/>
                <w:szCs w:val="26"/>
                <w:lang w:val="uk-UA"/>
              </w:rPr>
            </w:pPr>
          </w:p>
        </w:tc>
        <w:tc>
          <w:tcPr>
            <w:tcW w:w="2835" w:type="dxa"/>
            <w:vMerge/>
          </w:tcPr>
          <w:p w:rsidR="00AB67E1" w:rsidRPr="00946E75" w:rsidRDefault="00AB67E1" w:rsidP="00483385">
            <w:pPr>
              <w:jc w:val="center"/>
              <w:rPr>
                <w:sz w:val="26"/>
                <w:szCs w:val="26"/>
                <w:lang w:val="uk-UA"/>
              </w:rPr>
            </w:pPr>
          </w:p>
        </w:tc>
      </w:tr>
      <w:tr w:rsidR="00AB67E1" w:rsidRPr="004E4051" w:rsidTr="00AB67E1">
        <w:tc>
          <w:tcPr>
            <w:tcW w:w="2421" w:type="dxa"/>
            <w:vAlign w:val="center"/>
          </w:tcPr>
          <w:p w:rsidR="00AB67E1" w:rsidRPr="00946E75" w:rsidRDefault="00AB67E1" w:rsidP="00483385">
            <w:pPr>
              <w:ind w:left="180"/>
              <w:jc w:val="center"/>
              <w:rPr>
                <w:sz w:val="26"/>
                <w:szCs w:val="26"/>
                <w:lang w:val="uk-UA"/>
              </w:rPr>
            </w:pPr>
            <w:r w:rsidRPr="00946E75">
              <w:rPr>
                <w:sz w:val="26"/>
                <w:szCs w:val="26"/>
                <w:lang w:val="uk-UA"/>
              </w:rPr>
              <w:t>64-73</w:t>
            </w:r>
          </w:p>
        </w:tc>
        <w:tc>
          <w:tcPr>
            <w:tcW w:w="1357" w:type="dxa"/>
            <w:vAlign w:val="center"/>
          </w:tcPr>
          <w:p w:rsidR="00AB67E1" w:rsidRPr="00946E75" w:rsidRDefault="00AB67E1" w:rsidP="00483385">
            <w:pPr>
              <w:jc w:val="center"/>
              <w:rPr>
                <w:b/>
                <w:sz w:val="26"/>
                <w:szCs w:val="26"/>
                <w:lang w:val="uk-UA"/>
              </w:rPr>
            </w:pPr>
            <w:r w:rsidRPr="00946E75">
              <w:rPr>
                <w:b/>
                <w:sz w:val="26"/>
                <w:szCs w:val="26"/>
                <w:lang w:val="uk-UA"/>
              </w:rPr>
              <w:t>D</w:t>
            </w:r>
          </w:p>
        </w:tc>
        <w:tc>
          <w:tcPr>
            <w:tcW w:w="3168" w:type="dxa"/>
            <w:vMerge w:val="restart"/>
            <w:vAlign w:val="center"/>
          </w:tcPr>
          <w:p w:rsidR="00AB67E1" w:rsidRPr="00946E75" w:rsidRDefault="00AB67E1" w:rsidP="00483385">
            <w:pPr>
              <w:jc w:val="center"/>
              <w:rPr>
                <w:sz w:val="26"/>
                <w:szCs w:val="26"/>
                <w:lang w:val="uk-UA"/>
              </w:rPr>
            </w:pPr>
            <w:r w:rsidRPr="00946E75">
              <w:rPr>
                <w:sz w:val="26"/>
                <w:szCs w:val="26"/>
                <w:lang w:val="uk-UA"/>
              </w:rPr>
              <w:t xml:space="preserve">задовільно </w:t>
            </w:r>
          </w:p>
        </w:tc>
        <w:tc>
          <w:tcPr>
            <w:tcW w:w="2835" w:type="dxa"/>
            <w:vMerge/>
          </w:tcPr>
          <w:p w:rsidR="00AB67E1" w:rsidRPr="00946E75" w:rsidRDefault="00AB67E1" w:rsidP="00483385">
            <w:pPr>
              <w:jc w:val="center"/>
              <w:rPr>
                <w:sz w:val="26"/>
                <w:szCs w:val="26"/>
                <w:lang w:val="uk-UA"/>
              </w:rPr>
            </w:pPr>
          </w:p>
        </w:tc>
      </w:tr>
      <w:tr w:rsidR="00AB67E1" w:rsidRPr="004E4051" w:rsidTr="00AB67E1">
        <w:tc>
          <w:tcPr>
            <w:tcW w:w="2421" w:type="dxa"/>
            <w:vAlign w:val="center"/>
          </w:tcPr>
          <w:p w:rsidR="00AB67E1" w:rsidRPr="00946E75" w:rsidRDefault="00AB67E1" w:rsidP="00483385">
            <w:pPr>
              <w:ind w:left="180"/>
              <w:jc w:val="center"/>
              <w:rPr>
                <w:sz w:val="26"/>
                <w:szCs w:val="26"/>
                <w:lang w:val="uk-UA"/>
              </w:rPr>
            </w:pPr>
            <w:r w:rsidRPr="00946E75">
              <w:rPr>
                <w:sz w:val="26"/>
                <w:szCs w:val="26"/>
                <w:lang w:val="uk-UA"/>
              </w:rPr>
              <w:t>60-63</w:t>
            </w:r>
          </w:p>
        </w:tc>
        <w:tc>
          <w:tcPr>
            <w:tcW w:w="1357" w:type="dxa"/>
            <w:vAlign w:val="center"/>
          </w:tcPr>
          <w:p w:rsidR="00AB67E1" w:rsidRPr="00946E75" w:rsidRDefault="00AB67E1" w:rsidP="00483385">
            <w:pPr>
              <w:jc w:val="center"/>
              <w:rPr>
                <w:b/>
                <w:sz w:val="26"/>
                <w:szCs w:val="26"/>
                <w:lang w:val="uk-UA"/>
              </w:rPr>
            </w:pPr>
            <w:r w:rsidRPr="00946E75">
              <w:rPr>
                <w:b/>
                <w:sz w:val="26"/>
                <w:szCs w:val="26"/>
                <w:lang w:val="uk-UA"/>
              </w:rPr>
              <w:t xml:space="preserve">Е </w:t>
            </w:r>
          </w:p>
        </w:tc>
        <w:tc>
          <w:tcPr>
            <w:tcW w:w="3168" w:type="dxa"/>
            <w:vMerge/>
            <w:vAlign w:val="center"/>
          </w:tcPr>
          <w:p w:rsidR="00AB67E1" w:rsidRPr="00946E75" w:rsidRDefault="00AB67E1" w:rsidP="00483385">
            <w:pPr>
              <w:jc w:val="center"/>
              <w:rPr>
                <w:sz w:val="26"/>
                <w:szCs w:val="26"/>
                <w:lang w:val="uk-UA"/>
              </w:rPr>
            </w:pPr>
          </w:p>
        </w:tc>
        <w:tc>
          <w:tcPr>
            <w:tcW w:w="2835" w:type="dxa"/>
            <w:vMerge/>
          </w:tcPr>
          <w:p w:rsidR="00AB67E1" w:rsidRPr="00946E75" w:rsidRDefault="00AB67E1" w:rsidP="00483385">
            <w:pPr>
              <w:jc w:val="center"/>
              <w:rPr>
                <w:sz w:val="26"/>
                <w:szCs w:val="26"/>
                <w:lang w:val="uk-UA"/>
              </w:rPr>
            </w:pPr>
          </w:p>
        </w:tc>
      </w:tr>
      <w:tr w:rsidR="00AB67E1" w:rsidRPr="004E4051" w:rsidTr="00AB67E1">
        <w:tc>
          <w:tcPr>
            <w:tcW w:w="2421" w:type="dxa"/>
            <w:vAlign w:val="center"/>
          </w:tcPr>
          <w:p w:rsidR="00AB67E1" w:rsidRPr="00946E75" w:rsidRDefault="00AB67E1" w:rsidP="00483385">
            <w:pPr>
              <w:ind w:left="180"/>
              <w:jc w:val="center"/>
              <w:rPr>
                <w:sz w:val="26"/>
                <w:szCs w:val="26"/>
                <w:lang w:val="uk-UA"/>
              </w:rPr>
            </w:pPr>
            <w:r w:rsidRPr="00946E75">
              <w:rPr>
                <w:sz w:val="26"/>
                <w:szCs w:val="26"/>
                <w:lang w:val="uk-UA"/>
              </w:rPr>
              <w:t>35-59</w:t>
            </w:r>
          </w:p>
        </w:tc>
        <w:tc>
          <w:tcPr>
            <w:tcW w:w="1357" w:type="dxa"/>
            <w:vAlign w:val="center"/>
          </w:tcPr>
          <w:p w:rsidR="00AB67E1" w:rsidRPr="00946E75" w:rsidRDefault="00AB67E1" w:rsidP="00483385">
            <w:pPr>
              <w:jc w:val="center"/>
              <w:rPr>
                <w:b/>
                <w:sz w:val="26"/>
                <w:szCs w:val="26"/>
                <w:lang w:val="uk-UA"/>
              </w:rPr>
            </w:pPr>
            <w:r w:rsidRPr="00946E75">
              <w:rPr>
                <w:b/>
                <w:sz w:val="26"/>
                <w:szCs w:val="26"/>
                <w:lang w:val="uk-UA"/>
              </w:rPr>
              <w:t>FX</w:t>
            </w:r>
          </w:p>
        </w:tc>
        <w:tc>
          <w:tcPr>
            <w:tcW w:w="3168" w:type="dxa"/>
            <w:vAlign w:val="center"/>
          </w:tcPr>
          <w:p w:rsidR="00AB67E1" w:rsidRPr="00946E75" w:rsidRDefault="00AB67E1" w:rsidP="00483385">
            <w:pPr>
              <w:jc w:val="center"/>
              <w:rPr>
                <w:sz w:val="26"/>
                <w:szCs w:val="26"/>
                <w:lang w:val="uk-UA"/>
              </w:rPr>
            </w:pPr>
            <w:r w:rsidRPr="00946E75">
              <w:rPr>
                <w:sz w:val="26"/>
                <w:szCs w:val="26"/>
                <w:lang w:val="uk-UA"/>
              </w:rPr>
              <w:t>незадовільно з можливістю повторного складання</w:t>
            </w:r>
          </w:p>
        </w:tc>
        <w:tc>
          <w:tcPr>
            <w:tcW w:w="2835" w:type="dxa"/>
          </w:tcPr>
          <w:p w:rsidR="00AB67E1" w:rsidRPr="00946E75" w:rsidRDefault="00AB67E1" w:rsidP="00483385">
            <w:pPr>
              <w:jc w:val="center"/>
              <w:rPr>
                <w:sz w:val="26"/>
                <w:szCs w:val="26"/>
                <w:lang w:val="uk-UA"/>
              </w:rPr>
            </w:pPr>
            <w:r w:rsidRPr="00946E75">
              <w:rPr>
                <w:sz w:val="26"/>
                <w:szCs w:val="26"/>
                <w:lang w:val="uk-UA"/>
              </w:rPr>
              <w:t>не зараховано з можливістю повторного складання</w:t>
            </w:r>
          </w:p>
        </w:tc>
      </w:tr>
      <w:tr w:rsidR="00AB67E1" w:rsidRPr="004E4051" w:rsidTr="00AB67E1">
        <w:trPr>
          <w:trHeight w:val="708"/>
        </w:trPr>
        <w:tc>
          <w:tcPr>
            <w:tcW w:w="2421" w:type="dxa"/>
            <w:vAlign w:val="center"/>
          </w:tcPr>
          <w:p w:rsidR="00AB67E1" w:rsidRPr="00946E75" w:rsidRDefault="00AB67E1" w:rsidP="00483385">
            <w:pPr>
              <w:ind w:left="180"/>
              <w:jc w:val="center"/>
              <w:rPr>
                <w:sz w:val="26"/>
                <w:szCs w:val="26"/>
                <w:lang w:val="uk-UA"/>
              </w:rPr>
            </w:pPr>
            <w:r w:rsidRPr="00946E75">
              <w:rPr>
                <w:sz w:val="26"/>
                <w:szCs w:val="26"/>
                <w:lang w:val="uk-UA"/>
              </w:rPr>
              <w:t>0-34</w:t>
            </w:r>
          </w:p>
        </w:tc>
        <w:tc>
          <w:tcPr>
            <w:tcW w:w="1357" w:type="dxa"/>
            <w:vAlign w:val="center"/>
          </w:tcPr>
          <w:p w:rsidR="00AB67E1" w:rsidRPr="00946E75" w:rsidRDefault="00AB67E1" w:rsidP="00483385">
            <w:pPr>
              <w:jc w:val="center"/>
              <w:rPr>
                <w:b/>
                <w:sz w:val="26"/>
                <w:szCs w:val="26"/>
                <w:lang w:val="uk-UA"/>
              </w:rPr>
            </w:pPr>
            <w:r w:rsidRPr="00946E75">
              <w:rPr>
                <w:b/>
                <w:sz w:val="26"/>
                <w:szCs w:val="26"/>
                <w:lang w:val="uk-UA"/>
              </w:rPr>
              <w:t>F</w:t>
            </w:r>
          </w:p>
        </w:tc>
        <w:tc>
          <w:tcPr>
            <w:tcW w:w="3168" w:type="dxa"/>
            <w:vAlign w:val="center"/>
          </w:tcPr>
          <w:p w:rsidR="00AB67E1" w:rsidRPr="00946E75" w:rsidRDefault="00AB67E1" w:rsidP="00483385">
            <w:pPr>
              <w:jc w:val="center"/>
              <w:rPr>
                <w:sz w:val="26"/>
                <w:szCs w:val="26"/>
                <w:lang w:val="uk-UA"/>
              </w:rPr>
            </w:pPr>
            <w:r w:rsidRPr="00946E75">
              <w:rPr>
                <w:sz w:val="26"/>
                <w:szCs w:val="26"/>
                <w:lang w:val="uk-UA"/>
              </w:rPr>
              <w:t>незадовільно з обов’язковим повторним вивченням дисципліни</w:t>
            </w:r>
          </w:p>
        </w:tc>
        <w:tc>
          <w:tcPr>
            <w:tcW w:w="2835" w:type="dxa"/>
          </w:tcPr>
          <w:p w:rsidR="00AB67E1" w:rsidRPr="00946E75" w:rsidRDefault="00AB67E1" w:rsidP="00483385">
            <w:pPr>
              <w:jc w:val="center"/>
              <w:rPr>
                <w:sz w:val="26"/>
                <w:szCs w:val="26"/>
                <w:lang w:val="uk-UA"/>
              </w:rPr>
            </w:pPr>
            <w:r w:rsidRPr="00946E75">
              <w:rPr>
                <w:sz w:val="26"/>
                <w:szCs w:val="26"/>
                <w:lang w:val="uk-UA"/>
              </w:rPr>
              <w:t>не зараховано з обов’язковим повторним вивченням дисципліни</w:t>
            </w:r>
          </w:p>
        </w:tc>
      </w:tr>
    </w:tbl>
    <w:p w:rsidR="00C97565" w:rsidRDefault="00C97565" w:rsidP="00C97565">
      <w:pPr>
        <w:jc w:val="center"/>
        <w:rPr>
          <w:b/>
          <w:sz w:val="26"/>
          <w:szCs w:val="26"/>
          <w:lang w:val="uk-UA"/>
        </w:rPr>
      </w:pPr>
    </w:p>
    <w:p w:rsidR="00C97565" w:rsidRPr="004669A9" w:rsidRDefault="00C97565" w:rsidP="00AB67E1">
      <w:pPr>
        <w:rPr>
          <w:b/>
          <w:sz w:val="26"/>
          <w:szCs w:val="26"/>
          <w:lang w:val="uk-UA"/>
        </w:rPr>
      </w:pPr>
    </w:p>
    <w:p w:rsidR="00C97565" w:rsidRDefault="00C97565" w:rsidP="00C97565">
      <w:pPr>
        <w:jc w:val="center"/>
        <w:rPr>
          <w:b/>
          <w:sz w:val="26"/>
          <w:szCs w:val="26"/>
          <w:lang w:val="uk-UA"/>
        </w:rPr>
      </w:pPr>
      <w:r w:rsidRPr="007D704A">
        <w:rPr>
          <w:b/>
          <w:sz w:val="26"/>
          <w:szCs w:val="26"/>
        </w:rPr>
        <w:t xml:space="preserve">СПИСОК ВИКОРИСТАНИХ ДЖЕРЕЛ ТА ЛІТЕРАТУРИ </w:t>
      </w:r>
    </w:p>
    <w:p w:rsidR="007D704A" w:rsidRPr="007D704A" w:rsidRDefault="007D704A" w:rsidP="00C97565">
      <w:pPr>
        <w:jc w:val="center"/>
        <w:rPr>
          <w:b/>
          <w:sz w:val="26"/>
          <w:szCs w:val="26"/>
          <w:lang w:val="uk-UA"/>
        </w:rPr>
      </w:pPr>
    </w:p>
    <w:p w:rsidR="00C97565" w:rsidRPr="004669A9" w:rsidRDefault="00C97565" w:rsidP="007D704A">
      <w:pPr>
        <w:ind w:firstLine="708"/>
        <w:jc w:val="both"/>
        <w:rPr>
          <w:sz w:val="26"/>
          <w:szCs w:val="26"/>
          <w:lang w:val="uk-UA"/>
        </w:rPr>
      </w:pPr>
      <w:r w:rsidRPr="004669A9">
        <w:rPr>
          <w:sz w:val="26"/>
          <w:szCs w:val="26"/>
        </w:rPr>
        <w:t xml:space="preserve">1. Закон України «Про вищу освіту» [Електронний ресурс]. – Режим доступу: </w:t>
      </w:r>
      <w:hyperlink r:id="rId5" w:history="1">
        <w:r w:rsidRPr="004669A9">
          <w:rPr>
            <w:rStyle w:val="Hiperhivatkozs"/>
            <w:sz w:val="26"/>
            <w:szCs w:val="26"/>
          </w:rPr>
          <w:t>http://zakon4.rada.gov.ua/laws/show/1556-18</w:t>
        </w:r>
      </w:hyperlink>
      <w:r w:rsidRPr="004669A9">
        <w:rPr>
          <w:sz w:val="26"/>
          <w:szCs w:val="26"/>
        </w:rPr>
        <w:t xml:space="preserve">. </w:t>
      </w:r>
    </w:p>
    <w:p w:rsidR="00C97565" w:rsidRPr="004669A9" w:rsidRDefault="00C97565" w:rsidP="007D704A">
      <w:pPr>
        <w:ind w:firstLine="708"/>
        <w:jc w:val="both"/>
        <w:rPr>
          <w:sz w:val="26"/>
          <w:szCs w:val="26"/>
          <w:lang w:val="uk-UA"/>
        </w:rPr>
      </w:pPr>
      <w:r w:rsidRPr="004669A9">
        <w:rPr>
          <w:sz w:val="26"/>
          <w:szCs w:val="26"/>
        </w:rPr>
        <w:lastRenderedPageBreak/>
        <w:t xml:space="preserve">2. Болюбаш Я.Я. Організація навчального процесу у вищих закладах освіти [Текст] / Я.Я. Болюбаш. – К., 1997. </w:t>
      </w:r>
    </w:p>
    <w:p w:rsidR="00C97565" w:rsidRPr="004669A9" w:rsidRDefault="00C97565" w:rsidP="007D704A">
      <w:pPr>
        <w:ind w:firstLine="708"/>
        <w:jc w:val="both"/>
        <w:rPr>
          <w:sz w:val="26"/>
          <w:szCs w:val="26"/>
          <w:lang w:val="uk-UA"/>
        </w:rPr>
      </w:pPr>
      <w:r w:rsidRPr="004669A9">
        <w:rPr>
          <w:sz w:val="26"/>
          <w:szCs w:val="26"/>
        </w:rPr>
        <w:t xml:space="preserve">3. Бутенко Н.Ю. Педагогічна практика: підготовка та реалізація [Текст] / Н.Ю. Бутенко, Л.М. Грущенко. – К., 2005. </w:t>
      </w:r>
    </w:p>
    <w:p w:rsidR="00C97565" w:rsidRPr="004669A9" w:rsidRDefault="00C97565" w:rsidP="007D704A">
      <w:pPr>
        <w:ind w:firstLine="708"/>
        <w:jc w:val="both"/>
        <w:rPr>
          <w:sz w:val="26"/>
          <w:szCs w:val="26"/>
          <w:lang w:val="uk-UA"/>
        </w:rPr>
      </w:pPr>
      <w:r w:rsidRPr="004669A9">
        <w:rPr>
          <w:sz w:val="26"/>
          <w:szCs w:val="26"/>
        </w:rPr>
        <w:t xml:space="preserve">4. Ващик Т.І. Фактори впливу на формування професійної компетентності викладачів // Науковий вісник Національного аграрного університету. – К., 2006. – Вип. 99. – С. 389 – 394. </w:t>
      </w:r>
    </w:p>
    <w:p w:rsidR="00C97565" w:rsidRPr="004669A9" w:rsidRDefault="00C97565" w:rsidP="007D704A">
      <w:pPr>
        <w:ind w:firstLine="708"/>
        <w:jc w:val="both"/>
        <w:rPr>
          <w:sz w:val="26"/>
          <w:szCs w:val="26"/>
          <w:lang w:val="uk-UA"/>
        </w:rPr>
      </w:pPr>
      <w:r w:rsidRPr="004669A9">
        <w:rPr>
          <w:sz w:val="26"/>
          <w:szCs w:val="26"/>
        </w:rPr>
        <w:t xml:space="preserve">5. Вітвицька С.С. Практикум з педагогіки вищої школи [Текст] / С.С. Вітвицька: Навч. посіб. за модульно-рейтинговою системою навчання для студентів магістратури. – К., 2005. </w:t>
      </w:r>
    </w:p>
    <w:p w:rsidR="00C97565" w:rsidRPr="004669A9" w:rsidRDefault="00C97565" w:rsidP="007D704A">
      <w:pPr>
        <w:ind w:firstLine="708"/>
        <w:jc w:val="both"/>
        <w:rPr>
          <w:sz w:val="26"/>
          <w:szCs w:val="26"/>
          <w:lang w:val="uk-UA"/>
        </w:rPr>
      </w:pPr>
      <w:r w:rsidRPr="004669A9">
        <w:rPr>
          <w:sz w:val="26"/>
          <w:szCs w:val="26"/>
        </w:rPr>
        <w:t xml:space="preserve">6. Галузинський В.М. Основи педагогіки та психології вищої школи в Україні [Текст] / В.М. Галузинський, М.Б. Євтух. – К., 1995. </w:t>
      </w:r>
    </w:p>
    <w:p w:rsidR="00C97565" w:rsidRPr="004669A9" w:rsidRDefault="00C97565" w:rsidP="007D704A">
      <w:pPr>
        <w:ind w:firstLine="708"/>
        <w:jc w:val="both"/>
        <w:rPr>
          <w:sz w:val="26"/>
          <w:szCs w:val="26"/>
          <w:lang w:val="uk-UA"/>
        </w:rPr>
      </w:pPr>
      <w:r w:rsidRPr="004669A9">
        <w:rPr>
          <w:sz w:val="26"/>
          <w:szCs w:val="26"/>
        </w:rPr>
        <w:t xml:space="preserve">7. Головенко О.М. Про педагогічну майстерність викладача ВНЗ [Текст] / О.М. Головенко // Проблеми освіти: Наук.-метод. зб. – К., 1996. – Вип. 5. – С. 22 – 35. </w:t>
      </w:r>
    </w:p>
    <w:p w:rsidR="00C97565" w:rsidRPr="004669A9" w:rsidRDefault="00C97565" w:rsidP="007D704A">
      <w:pPr>
        <w:ind w:firstLine="708"/>
        <w:jc w:val="both"/>
        <w:rPr>
          <w:sz w:val="26"/>
          <w:szCs w:val="26"/>
          <w:lang w:val="uk-UA"/>
        </w:rPr>
      </w:pPr>
      <w:r w:rsidRPr="004669A9">
        <w:rPr>
          <w:sz w:val="26"/>
          <w:szCs w:val="26"/>
        </w:rPr>
        <w:t xml:space="preserve">8. Грабовська Т.О. Складові професійного становлення викладача [Текст] / Т.О. Грабовська // Науковий вісник Національного аграрного університету. – К., 2005. – Вип. 90. – С. 272 – 276. </w:t>
      </w:r>
    </w:p>
    <w:p w:rsidR="00C97565" w:rsidRPr="004669A9" w:rsidRDefault="00C97565" w:rsidP="007D704A">
      <w:pPr>
        <w:ind w:firstLine="708"/>
        <w:jc w:val="both"/>
        <w:rPr>
          <w:sz w:val="26"/>
          <w:szCs w:val="26"/>
          <w:lang w:val="uk-UA"/>
        </w:rPr>
      </w:pPr>
      <w:r w:rsidRPr="004669A9">
        <w:rPr>
          <w:sz w:val="26"/>
          <w:szCs w:val="26"/>
        </w:rPr>
        <w:t xml:space="preserve">9. Гронлунд Н.Е. Оцінювання студентської успішності [Текст] / Н.Е. Гронлунд: Практичний посібник. – К., 2005. </w:t>
      </w:r>
    </w:p>
    <w:p w:rsidR="00C97565" w:rsidRPr="004669A9" w:rsidRDefault="00C97565" w:rsidP="007D704A">
      <w:pPr>
        <w:ind w:firstLine="708"/>
        <w:jc w:val="both"/>
        <w:rPr>
          <w:sz w:val="26"/>
          <w:szCs w:val="26"/>
          <w:lang w:val="uk-UA"/>
        </w:rPr>
      </w:pPr>
      <w:r w:rsidRPr="004669A9">
        <w:rPr>
          <w:sz w:val="26"/>
          <w:szCs w:val="26"/>
        </w:rPr>
        <w:t xml:space="preserve">10. Гура О.І. Педагогіка вищої школи: вступ до спеціальності [Текст] / О.І. Гура. – К., 2005. </w:t>
      </w:r>
    </w:p>
    <w:p w:rsidR="00C97565" w:rsidRPr="004669A9" w:rsidRDefault="00C97565" w:rsidP="007D704A">
      <w:pPr>
        <w:ind w:firstLine="708"/>
        <w:jc w:val="both"/>
        <w:rPr>
          <w:sz w:val="26"/>
          <w:szCs w:val="26"/>
          <w:lang w:val="uk-UA"/>
        </w:rPr>
      </w:pPr>
      <w:r w:rsidRPr="004669A9">
        <w:rPr>
          <w:sz w:val="26"/>
          <w:szCs w:val="26"/>
        </w:rPr>
        <w:t xml:space="preserve">11. Коробов Е.Т. Активные методы обучения [Текст] / Е.Т. Коробов. – Днепропетровск, 1993. </w:t>
      </w:r>
    </w:p>
    <w:p w:rsidR="00C97565" w:rsidRPr="004669A9" w:rsidRDefault="00C97565" w:rsidP="007D704A">
      <w:pPr>
        <w:ind w:firstLine="708"/>
        <w:jc w:val="both"/>
        <w:rPr>
          <w:sz w:val="26"/>
          <w:szCs w:val="26"/>
          <w:lang w:val="uk-UA"/>
        </w:rPr>
      </w:pPr>
      <w:r w:rsidRPr="004669A9">
        <w:rPr>
          <w:sz w:val="26"/>
          <w:szCs w:val="26"/>
        </w:rPr>
        <w:t xml:space="preserve">12. Кузьмина Н.В. Профессионализм личности преподавателя [Текст] / Н.В. Кузьмина. – М., 1990. </w:t>
      </w:r>
    </w:p>
    <w:p w:rsidR="00C97565" w:rsidRPr="004669A9" w:rsidRDefault="00C97565" w:rsidP="007D704A">
      <w:pPr>
        <w:ind w:firstLine="708"/>
        <w:jc w:val="both"/>
        <w:rPr>
          <w:sz w:val="26"/>
          <w:szCs w:val="26"/>
          <w:lang w:val="uk-UA"/>
        </w:rPr>
      </w:pPr>
      <w:r w:rsidRPr="004669A9">
        <w:rPr>
          <w:sz w:val="26"/>
          <w:szCs w:val="26"/>
        </w:rPr>
        <w:t xml:space="preserve">13. Кузьмінський А.І. Педагогіка вищої школи [Текст] / А.І. Кузьмінський: Навч. посібник. – К., 2005. </w:t>
      </w:r>
    </w:p>
    <w:p w:rsidR="00C97565" w:rsidRPr="004669A9" w:rsidRDefault="00C97565" w:rsidP="007D704A">
      <w:pPr>
        <w:ind w:firstLine="708"/>
        <w:jc w:val="both"/>
        <w:rPr>
          <w:sz w:val="26"/>
          <w:szCs w:val="26"/>
          <w:lang w:val="uk-UA"/>
        </w:rPr>
      </w:pPr>
      <w:r w:rsidRPr="004669A9">
        <w:rPr>
          <w:sz w:val="26"/>
          <w:szCs w:val="26"/>
        </w:rPr>
        <w:t xml:space="preserve">14. Педагогіка вищої школи [Текст]: Навч. посіб. / За ред. З.Н. Курлянд – К., 2007. </w:t>
      </w:r>
    </w:p>
    <w:p w:rsidR="00C97565" w:rsidRPr="004669A9" w:rsidRDefault="00C97565" w:rsidP="007D704A">
      <w:pPr>
        <w:ind w:firstLine="708"/>
        <w:jc w:val="both"/>
        <w:rPr>
          <w:sz w:val="26"/>
          <w:szCs w:val="26"/>
          <w:lang w:val="uk-UA"/>
        </w:rPr>
      </w:pPr>
      <w:r w:rsidRPr="004669A9">
        <w:rPr>
          <w:sz w:val="26"/>
          <w:szCs w:val="26"/>
        </w:rPr>
        <w:t xml:space="preserve">15. Фіцула М.М. Педагогіка вищої школи [Текст]: навч. посіб. / М.М. Фіцула. – К., 2010. </w:t>
      </w:r>
    </w:p>
    <w:p w:rsidR="00C97565" w:rsidRPr="00C97565" w:rsidRDefault="00C97565" w:rsidP="007D704A">
      <w:pPr>
        <w:ind w:firstLine="708"/>
        <w:jc w:val="both"/>
        <w:rPr>
          <w:b/>
          <w:sz w:val="28"/>
          <w:szCs w:val="28"/>
          <w:lang w:val="uk-UA"/>
        </w:rPr>
      </w:pPr>
      <w:r w:rsidRPr="004669A9">
        <w:rPr>
          <w:sz w:val="26"/>
          <w:szCs w:val="26"/>
        </w:rPr>
        <w:t>16. Шляхтун П.П. Методика викладання соціально-гуманітарних дисциплін [Текст]: навч. посіб. / П.П. Шляхтун. – К</w:t>
      </w:r>
      <w:r>
        <w:t>., 2011.</w:t>
      </w:r>
    </w:p>
    <w:sectPr w:rsidR="00C97565" w:rsidRPr="00C97565" w:rsidSect="002D3AFB">
      <w:pgSz w:w="11906" w:h="16838"/>
      <w:pgMar w:top="1440" w:right="851"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félkövé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D3AE8"/>
    <w:multiLevelType w:val="hybridMultilevel"/>
    <w:tmpl w:val="D79AC7C0"/>
    <w:lvl w:ilvl="0" w:tplc="4312722E">
      <w:start w:val="1"/>
      <w:numFmt w:val="bullet"/>
      <w:lvlText w:val="-"/>
      <w:lvlJc w:val="left"/>
      <w:pPr>
        <w:ind w:left="1068" w:hanging="360"/>
      </w:pPr>
      <w:rPr>
        <w:rFonts w:ascii="Times New Roman" w:eastAsia="Times New Roman" w:hAnsi="Times New Roman" w:cs="Times New Roman"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0924A5"/>
    <w:rsid w:val="000924A5"/>
    <w:rsid w:val="00295245"/>
    <w:rsid w:val="002D3AFB"/>
    <w:rsid w:val="004669A9"/>
    <w:rsid w:val="00511F34"/>
    <w:rsid w:val="00667DBB"/>
    <w:rsid w:val="007D704A"/>
    <w:rsid w:val="008F036B"/>
    <w:rsid w:val="008F2763"/>
    <w:rsid w:val="00AB67E1"/>
    <w:rsid w:val="00B85EAA"/>
    <w:rsid w:val="00B928B4"/>
    <w:rsid w:val="00BF5794"/>
    <w:rsid w:val="00C97565"/>
    <w:rsid w:val="00D56772"/>
    <w:rsid w:val="00D82FD8"/>
    <w:rsid w:val="00F45302"/>
    <w:rsid w:val="00FB55D6"/>
    <w:rsid w:val="00FF67C4"/>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B55D6"/>
    <w:pPr>
      <w:spacing w:after="0" w:line="240" w:lineRule="auto"/>
    </w:pPr>
    <w:rPr>
      <w:rFonts w:ascii="Times New Roman" w:eastAsia="Times New Roman" w:hAnsi="Times New Roman" w:cs="Times New Roman"/>
      <w:sz w:val="24"/>
      <w:szCs w:val="24"/>
      <w:lang w:val="ru-RU" w:eastAsia="ru-R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59"/>
    <w:rsid w:val="00C9756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hivatkozs">
    <w:name w:val="Hyperlink"/>
    <w:basedOn w:val="Bekezdsalapbettpusa"/>
    <w:uiPriority w:val="99"/>
    <w:unhideWhenUsed/>
    <w:rsid w:val="00C97565"/>
    <w:rPr>
      <w:color w:val="0000FF" w:themeColor="hyperlink"/>
      <w:u w:val="single"/>
    </w:rPr>
  </w:style>
  <w:style w:type="paragraph" w:styleId="Listaszerbekezds">
    <w:name w:val="List Paragraph"/>
    <w:basedOn w:val="Norml"/>
    <w:uiPriority w:val="34"/>
    <w:qFormat/>
    <w:rsid w:val="007D704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zakon4.rada.gov.ua/laws/show/1556-18"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3078</Words>
  <Characters>21246</Characters>
  <Application>Microsoft Office Word</Application>
  <DocSecurity>0</DocSecurity>
  <Lines>177</Lines>
  <Paragraphs>48</Paragraphs>
  <ScaleCrop>false</ScaleCrop>
  <HeadingPairs>
    <vt:vector size="2" baseType="variant">
      <vt:variant>
        <vt:lpstr>Cím</vt:lpstr>
      </vt:variant>
      <vt:variant>
        <vt:i4>1</vt:i4>
      </vt:variant>
    </vt:vector>
  </HeadingPairs>
  <TitlesOfParts>
    <vt:vector size="1" baseType="lpstr">
      <vt:lpstr/>
    </vt:vector>
  </TitlesOfParts>
  <Company>Microsoft</Company>
  <LinksUpToDate>false</LinksUpToDate>
  <CharactersWithSpaces>24276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2022-12-28T16:53:00Z</dcterms:created>
  <dcterms:modified xsi:type="dcterms:W3CDTF">2022-12-28T16:53:00Z</dcterms:modified>
</cp:coreProperties>
</file>