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9E94D" w14:textId="17B40620" w:rsidR="00FA3DFF" w:rsidRDefault="00FA3DFF">
      <w:r w:rsidRPr="00FA3DFF">
        <w:rPr>
          <w:noProof/>
          <w:lang w:eastAsia="uk-UA"/>
        </w:rPr>
        <w:drawing>
          <wp:inline distT="0" distB="0" distL="0" distR="0" wp14:anchorId="022DA582" wp14:editId="2B34BC78">
            <wp:extent cx="6509683" cy="922020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11189" cy="9222333"/>
                    </a:xfrm>
                    <a:prstGeom prst="rect">
                      <a:avLst/>
                    </a:prstGeom>
                    <a:noFill/>
                    <a:ln>
                      <a:noFill/>
                    </a:ln>
                  </pic:spPr>
                </pic:pic>
              </a:graphicData>
            </a:graphic>
          </wp:inline>
        </w:drawing>
      </w:r>
    </w:p>
    <w:p w14:paraId="705BCB12" w14:textId="77777777" w:rsidR="00FA3DFF" w:rsidRDefault="00FA3DFF">
      <w:bookmarkStart w:id="0" w:name="_GoBack"/>
      <w:bookmarkEnd w:id="0"/>
    </w:p>
    <w:tbl>
      <w:tblPr>
        <w:tblW w:w="0" w:type="auto"/>
        <w:tblLook w:val="04A0" w:firstRow="1" w:lastRow="0" w:firstColumn="1" w:lastColumn="0" w:noHBand="0" w:noVBand="1"/>
      </w:tblPr>
      <w:tblGrid>
        <w:gridCol w:w="4927"/>
        <w:gridCol w:w="4927"/>
      </w:tblGrid>
      <w:tr w:rsidR="006A177C" w14:paraId="700E037B" w14:textId="77777777" w:rsidTr="006A177C">
        <w:tc>
          <w:tcPr>
            <w:tcW w:w="4927" w:type="dxa"/>
            <w:hideMark/>
          </w:tcPr>
          <w:p w14:paraId="66303206" w14:textId="0725CB1B" w:rsidR="006A177C" w:rsidRDefault="006A177C" w:rsidP="006A177C">
            <w:pPr>
              <w:spacing w:after="0" w:line="240" w:lineRule="auto"/>
            </w:pPr>
          </w:p>
          <w:p w14:paraId="4FED7AB0" w14:textId="77777777" w:rsidR="00FA3DFF" w:rsidRDefault="00FA3DFF" w:rsidP="006A177C">
            <w:pPr>
              <w:spacing w:after="0" w:line="240" w:lineRule="auto"/>
            </w:pPr>
          </w:p>
          <w:p w14:paraId="4CE79F13" w14:textId="6ACD6F35" w:rsidR="00FA3DFF" w:rsidRDefault="00FA3DFF" w:rsidP="006A177C">
            <w:pPr>
              <w:spacing w:after="0" w:line="240" w:lineRule="auto"/>
            </w:pPr>
          </w:p>
        </w:tc>
        <w:tc>
          <w:tcPr>
            <w:tcW w:w="4927" w:type="dxa"/>
          </w:tcPr>
          <w:p w14:paraId="6CCE7C7C" w14:textId="77777777" w:rsidR="006A177C" w:rsidRDefault="006A177C" w:rsidP="006A177C">
            <w:pPr>
              <w:keepNext/>
              <w:keepLines/>
              <w:spacing w:after="0" w:line="240" w:lineRule="auto"/>
              <w:contextualSpacing/>
              <w:rPr>
                <w:rFonts w:ascii="Times New Roman" w:hAnsi="Times New Roman"/>
                <w:b/>
                <w:sz w:val="28"/>
                <w:szCs w:val="28"/>
              </w:rPr>
            </w:pPr>
            <w:r>
              <w:rPr>
                <w:rFonts w:ascii="Times New Roman" w:hAnsi="Times New Roman"/>
                <w:b/>
                <w:sz w:val="28"/>
                <w:szCs w:val="28"/>
              </w:rPr>
              <w:t xml:space="preserve">ЗАТВЕРДЖЕНО </w:t>
            </w:r>
          </w:p>
          <w:p w14:paraId="488A800E" w14:textId="77777777" w:rsidR="006A177C" w:rsidRDefault="006A177C" w:rsidP="006A177C">
            <w:pPr>
              <w:keepNext/>
              <w:keepLines/>
              <w:spacing w:after="0" w:line="240" w:lineRule="auto"/>
              <w:contextualSpacing/>
              <w:rPr>
                <w:rFonts w:ascii="Times New Roman" w:hAnsi="Times New Roman"/>
                <w:sz w:val="28"/>
                <w:szCs w:val="28"/>
              </w:rPr>
            </w:pPr>
            <w:r>
              <w:rPr>
                <w:rFonts w:ascii="Times New Roman" w:hAnsi="Times New Roman"/>
                <w:sz w:val="28"/>
                <w:szCs w:val="28"/>
              </w:rPr>
              <w:t xml:space="preserve">Наказ Міністерства </w:t>
            </w:r>
          </w:p>
          <w:p w14:paraId="045F7F38" w14:textId="77777777" w:rsidR="006A177C" w:rsidRDefault="006A177C" w:rsidP="006A177C">
            <w:pPr>
              <w:keepNext/>
              <w:keepLines/>
              <w:spacing w:after="0" w:line="240" w:lineRule="auto"/>
              <w:contextualSpacing/>
              <w:rPr>
                <w:rFonts w:ascii="Times New Roman" w:hAnsi="Times New Roman"/>
                <w:sz w:val="28"/>
                <w:szCs w:val="28"/>
              </w:rPr>
            </w:pPr>
            <w:r>
              <w:rPr>
                <w:rFonts w:ascii="Times New Roman" w:hAnsi="Times New Roman"/>
                <w:sz w:val="28"/>
                <w:szCs w:val="28"/>
              </w:rPr>
              <w:t xml:space="preserve">освіти і науки України </w:t>
            </w:r>
          </w:p>
          <w:p w14:paraId="5EA02A8F" w14:textId="77777777" w:rsidR="006A177C" w:rsidRDefault="006A177C" w:rsidP="006A177C">
            <w:pPr>
              <w:keepNext/>
              <w:keepLines/>
              <w:spacing w:after="0" w:line="240" w:lineRule="auto"/>
              <w:contextualSpacing/>
              <w:rPr>
                <w:rFonts w:ascii="Times New Roman" w:hAnsi="Times New Roman"/>
                <w:sz w:val="28"/>
                <w:szCs w:val="28"/>
              </w:rPr>
            </w:pPr>
          </w:p>
          <w:p w14:paraId="418D9806" w14:textId="3D4E0AE2" w:rsidR="006A177C" w:rsidRDefault="00506B15" w:rsidP="00506B15">
            <w:pPr>
              <w:keepNext/>
              <w:keepLines/>
              <w:spacing w:after="0" w:line="240" w:lineRule="auto"/>
              <w:contextualSpacing/>
              <w:rPr>
                <w:rFonts w:ascii="Times New Roman" w:hAnsi="Times New Roman"/>
                <w:sz w:val="28"/>
                <w:szCs w:val="28"/>
              </w:rPr>
            </w:pPr>
            <w:r>
              <w:rPr>
                <w:rFonts w:ascii="Times New Roman" w:hAnsi="Times New Roman"/>
                <w:sz w:val="28"/>
                <w:szCs w:val="28"/>
              </w:rPr>
              <w:t>11.05.</w:t>
            </w:r>
            <w:r w:rsidR="006A177C">
              <w:rPr>
                <w:rFonts w:ascii="Times New Roman" w:hAnsi="Times New Roman"/>
                <w:sz w:val="28"/>
                <w:szCs w:val="28"/>
              </w:rPr>
              <w:t>2021 р. №</w:t>
            </w:r>
            <w:r>
              <w:rPr>
                <w:rFonts w:ascii="Times New Roman" w:hAnsi="Times New Roman"/>
                <w:sz w:val="28"/>
                <w:szCs w:val="28"/>
              </w:rPr>
              <w:t xml:space="preserve"> 520</w:t>
            </w:r>
          </w:p>
        </w:tc>
      </w:tr>
    </w:tbl>
    <w:p w14:paraId="64A875B3" w14:textId="77777777" w:rsidR="006A177C" w:rsidRDefault="006A177C" w:rsidP="006A177C">
      <w:pPr>
        <w:keepNext/>
        <w:keepLines/>
        <w:spacing w:after="0" w:line="240" w:lineRule="auto"/>
        <w:contextualSpacing/>
        <w:jc w:val="center"/>
        <w:rPr>
          <w:rFonts w:ascii="Times New Roman" w:hAnsi="Times New Roman"/>
          <w:sz w:val="28"/>
          <w:szCs w:val="28"/>
        </w:rPr>
      </w:pPr>
    </w:p>
    <w:p w14:paraId="2DB84326" w14:textId="77777777" w:rsidR="006A177C" w:rsidRDefault="006A177C" w:rsidP="006A177C">
      <w:pPr>
        <w:keepNext/>
        <w:keepLines/>
        <w:spacing w:after="0" w:line="240" w:lineRule="auto"/>
        <w:contextualSpacing/>
        <w:jc w:val="center"/>
        <w:rPr>
          <w:rFonts w:ascii="Times New Roman" w:hAnsi="Times New Roman"/>
          <w:sz w:val="28"/>
          <w:szCs w:val="28"/>
        </w:rPr>
      </w:pPr>
    </w:p>
    <w:p w14:paraId="10F4CA98" w14:textId="77777777" w:rsidR="006A177C" w:rsidRDefault="006A177C" w:rsidP="006A177C">
      <w:pPr>
        <w:keepNext/>
        <w:keepLines/>
        <w:spacing w:after="0" w:line="240" w:lineRule="auto"/>
        <w:contextualSpacing/>
        <w:jc w:val="center"/>
        <w:rPr>
          <w:rFonts w:ascii="Times New Roman" w:hAnsi="Times New Roman"/>
          <w:sz w:val="28"/>
          <w:szCs w:val="28"/>
        </w:rPr>
      </w:pPr>
    </w:p>
    <w:p w14:paraId="1A0CEF21" w14:textId="77777777" w:rsidR="006A177C" w:rsidRDefault="006A177C" w:rsidP="006A177C">
      <w:pPr>
        <w:keepNext/>
        <w:keepLines/>
        <w:spacing w:after="0" w:line="240" w:lineRule="auto"/>
        <w:contextualSpacing/>
        <w:jc w:val="center"/>
        <w:rPr>
          <w:rFonts w:ascii="Times New Roman" w:hAnsi="Times New Roman"/>
          <w:sz w:val="28"/>
          <w:szCs w:val="28"/>
        </w:rPr>
      </w:pPr>
    </w:p>
    <w:p w14:paraId="7D3E8A85" w14:textId="77777777" w:rsidR="006A177C" w:rsidRDefault="006A177C" w:rsidP="006A177C">
      <w:pPr>
        <w:keepNext/>
        <w:keepLines/>
        <w:spacing w:after="0" w:line="240" w:lineRule="auto"/>
        <w:contextualSpacing/>
        <w:jc w:val="center"/>
        <w:rPr>
          <w:rFonts w:ascii="Times New Roman" w:hAnsi="Times New Roman"/>
          <w:sz w:val="28"/>
          <w:szCs w:val="28"/>
        </w:rPr>
      </w:pPr>
    </w:p>
    <w:p w14:paraId="6354FFBC" w14:textId="77777777" w:rsidR="006A177C" w:rsidRDefault="006A177C" w:rsidP="006A177C">
      <w:pPr>
        <w:keepNext/>
        <w:keepLines/>
        <w:spacing w:after="0" w:line="240" w:lineRule="auto"/>
        <w:contextualSpacing/>
        <w:jc w:val="center"/>
        <w:rPr>
          <w:rFonts w:ascii="Times New Roman" w:hAnsi="Times New Roman"/>
          <w:sz w:val="28"/>
          <w:szCs w:val="28"/>
        </w:rPr>
      </w:pPr>
    </w:p>
    <w:p w14:paraId="4EE3AD08" w14:textId="77777777" w:rsidR="006A177C" w:rsidRDefault="006A177C" w:rsidP="006A177C">
      <w:pPr>
        <w:keepNext/>
        <w:keepLines/>
        <w:spacing w:after="0" w:line="240" w:lineRule="auto"/>
        <w:contextualSpacing/>
        <w:jc w:val="center"/>
        <w:rPr>
          <w:rFonts w:ascii="Times New Roman" w:hAnsi="Times New Roman"/>
          <w:sz w:val="28"/>
          <w:szCs w:val="28"/>
        </w:rPr>
      </w:pPr>
    </w:p>
    <w:p w14:paraId="0F71EEAA" w14:textId="77777777" w:rsidR="006A177C" w:rsidRDefault="006A177C" w:rsidP="006A177C">
      <w:pPr>
        <w:keepNext/>
        <w:keepLines/>
        <w:spacing w:after="0" w:line="240" w:lineRule="auto"/>
        <w:contextualSpacing/>
        <w:jc w:val="center"/>
        <w:rPr>
          <w:rFonts w:ascii="Times New Roman" w:hAnsi="Times New Roman"/>
          <w:sz w:val="28"/>
          <w:szCs w:val="28"/>
        </w:rPr>
      </w:pPr>
    </w:p>
    <w:p w14:paraId="20DDB2AC" w14:textId="77777777" w:rsidR="006A177C" w:rsidRDefault="006A177C" w:rsidP="006A177C">
      <w:pPr>
        <w:keepNext/>
        <w:keepLines/>
        <w:spacing w:after="0" w:line="240" w:lineRule="auto"/>
        <w:contextualSpacing/>
        <w:jc w:val="center"/>
        <w:rPr>
          <w:rFonts w:ascii="Times New Roman" w:hAnsi="Times New Roman"/>
          <w:sz w:val="28"/>
          <w:szCs w:val="28"/>
        </w:rPr>
      </w:pPr>
    </w:p>
    <w:p w14:paraId="741C2BD3" w14:textId="77777777" w:rsidR="006A177C" w:rsidRDefault="006A177C" w:rsidP="006A177C">
      <w:pPr>
        <w:keepNext/>
        <w:keepLines/>
        <w:spacing w:after="0" w:line="240" w:lineRule="auto"/>
        <w:contextualSpacing/>
        <w:jc w:val="center"/>
        <w:rPr>
          <w:rFonts w:ascii="Times New Roman" w:hAnsi="Times New Roman"/>
          <w:sz w:val="28"/>
          <w:szCs w:val="28"/>
        </w:rPr>
      </w:pPr>
    </w:p>
    <w:p w14:paraId="77CA3875" w14:textId="77777777" w:rsidR="006A177C" w:rsidRDefault="006A177C" w:rsidP="006A177C">
      <w:pPr>
        <w:keepNext/>
        <w:keepLines/>
        <w:spacing w:after="0" w:line="240" w:lineRule="auto"/>
        <w:contextualSpacing/>
        <w:jc w:val="center"/>
        <w:rPr>
          <w:rFonts w:ascii="Times New Roman" w:hAnsi="Times New Roman"/>
          <w:sz w:val="28"/>
          <w:szCs w:val="28"/>
        </w:rPr>
      </w:pPr>
    </w:p>
    <w:p w14:paraId="23E4D59E" w14:textId="77777777" w:rsidR="006A177C" w:rsidRDefault="006A177C" w:rsidP="006A177C">
      <w:pPr>
        <w:keepNext/>
        <w:keepLine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СТАНДАРТ ВИЩОЇ ОСВІТИ УКРАЇНИ </w:t>
      </w:r>
    </w:p>
    <w:p w14:paraId="1CE3E4A5" w14:textId="77777777" w:rsidR="006A177C" w:rsidRDefault="006A177C" w:rsidP="006A177C">
      <w:pPr>
        <w:keepNext/>
        <w:keepLines/>
        <w:spacing w:after="0" w:line="240" w:lineRule="auto"/>
        <w:contextualSpacing/>
        <w:jc w:val="center"/>
        <w:rPr>
          <w:rFonts w:ascii="Times New Roman" w:hAnsi="Times New Roman"/>
          <w:b/>
          <w:sz w:val="28"/>
          <w:szCs w:val="28"/>
        </w:rPr>
      </w:pPr>
    </w:p>
    <w:p w14:paraId="6DC7440A" w14:textId="77777777" w:rsidR="006A177C" w:rsidRDefault="006A177C" w:rsidP="006A177C">
      <w:pPr>
        <w:keepNext/>
        <w:keepLines/>
        <w:spacing w:after="0" w:line="240" w:lineRule="auto"/>
        <w:contextualSpacing/>
        <w:jc w:val="center"/>
        <w:rPr>
          <w:rFonts w:ascii="Times New Roman" w:hAnsi="Times New Roman"/>
          <w:b/>
          <w:sz w:val="28"/>
          <w:szCs w:val="28"/>
        </w:rPr>
      </w:pPr>
    </w:p>
    <w:p w14:paraId="108A1305" w14:textId="77777777" w:rsidR="006A177C" w:rsidRDefault="006A177C" w:rsidP="006A177C">
      <w:pPr>
        <w:keepNext/>
        <w:keepLines/>
        <w:spacing w:after="0" w:line="240" w:lineRule="auto"/>
        <w:contextualSpacing/>
        <w:jc w:val="center"/>
        <w:rPr>
          <w:rFonts w:ascii="Times New Roman" w:hAnsi="Times New Roman"/>
          <w:sz w:val="28"/>
          <w:szCs w:val="28"/>
        </w:rPr>
      </w:pPr>
    </w:p>
    <w:tbl>
      <w:tblPr>
        <w:tblW w:w="0" w:type="auto"/>
        <w:tblLook w:val="04A0" w:firstRow="1" w:lastRow="0" w:firstColumn="1" w:lastColumn="0" w:noHBand="0" w:noVBand="1"/>
      </w:tblPr>
      <w:tblGrid>
        <w:gridCol w:w="4927"/>
        <w:gridCol w:w="4927"/>
      </w:tblGrid>
      <w:tr w:rsidR="006A177C" w14:paraId="5DDF8EFD" w14:textId="77777777" w:rsidTr="006A177C">
        <w:tc>
          <w:tcPr>
            <w:tcW w:w="4927" w:type="dxa"/>
            <w:hideMark/>
          </w:tcPr>
          <w:p w14:paraId="1C086323" w14:textId="77777777" w:rsidR="006A177C" w:rsidRDefault="006A177C" w:rsidP="006A177C">
            <w:pPr>
              <w:keepNext/>
              <w:keepLines/>
              <w:spacing w:after="0" w:line="240" w:lineRule="auto"/>
              <w:contextualSpacing/>
              <w:jc w:val="both"/>
              <w:rPr>
                <w:rFonts w:ascii="Times New Roman" w:hAnsi="Times New Roman"/>
                <w:sz w:val="28"/>
                <w:szCs w:val="28"/>
              </w:rPr>
            </w:pPr>
            <w:r>
              <w:rPr>
                <w:rFonts w:ascii="Times New Roman" w:hAnsi="Times New Roman"/>
                <w:b/>
                <w:sz w:val="28"/>
                <w:szCs w:val="28"/>
              </w:rPr>
              <w:t>РІВЕНЬ ВИЩОЇ ОСВІТИ</w:t>
            </w:r>
          </w:p>
        </w:tc>
        <w:tc>
          <w:tcPr>
            <w:tcW w:w="4927" w:type="dxa"/>
            <w:hideMark/>
          </w:tcPr>
          <w:p w14:paraId="08CFF1A9" w14:textId="77777777" w:rsidR="006A177C" w:rsidRDefault="006A177C" w:rsidP="006A177C">
            <w:pPr>
              <w:keepNext/>
              <w:keepLines/>
              <w:spacing w:after="0" w:line="240" w:lineRule="auto"/>
              <w:contextualSpacing/>
              <w:jc w:val="both"/>
              <w:rPr>
                <w:rFonts w:ascii="Times New Roman" w:hAnsi="Times New Roman"/>
                <w:sz w:val="28"/>
                <w:szCs w:val="28"/>
                <w:u w:val="single"/>
              </w:rPr>
            </w:pPr>
            <w:r>
              <w:rPr>
                <w:rFonts w:ascii="Times New Roman" w:hAnsi="Times New Roman"/>
                <w:sz w:val="28"/>
                <w:szCs w:val="28"/>
                <w:u w:val="single"/>
              </w:rPr>
              <w:t>Другий (магістерський) рівень</w:t>
            </w:r>
          </w:p>
          <w:p w14:paraId="2C769FDC" w14:textId="77777777" w:rsidR="006A177C" w:rsidRDefault="006A177C" w:rsidP="006A177C">
            <w:pPr>
              <w:keepNext/>
              <w:keepLines/>
              <w:spacing w:after="0" w:line="240" w:lineRule="auto"/>
              <w:contextualSpacing/>
              <w:jc w:val="both"/>
              <w:rPr>
                <w:rFonts w:ascii="Times New Roman" w:hAnsi="Times New Roman"/>
                <w:sz w:val="28"/>
                <w:szCs w:val="28"/>
                <w:vertAlign w:val="superscript"/>
              </w:rPr>
            </w:pPr>
            <w:r>
              <w:rPr>
                <w:rFonts w:ascii="Times New Roman" w:hAnsi="Times New Roman"/>
                <w:sz w:val="28"/>
                <w:szCs w:val="28"/>
                <w:vertAlign w:val="superscript"/>
              </w:rPr>
              <w:t>(назва рівня вищої освіти)</w:t>
            </w:r>
          </w:p>
        </w:tc>
      </w:tr>
      <w:tr w:rsidR="006A177C" w14:paraId="7C366F7B" w14:textId="77777777" w:rsidTr="006A177C">
        <w:tc>
          <w:tcPr>
            <w:tcW w:w="4927" w:type="dxa"/>
            <w:hideMark/>
          </w:tcPr>
          <w:p w14:paraId="647D7878" w14:textId="77777777" w:rsidR="006A177C" w:rsidRDefault="006A177C" w:rsidP="006A177C">
            <w:pPr>
              <w:keepNext/>
              <w:keepLines/>
              <w:spacing w:after="0" w:line="240" w:lineRule="auto"/>
              <w:contextualSpacing/>
              <w:jc w:val="both"/>
              <w:rPr>
                <w:rFonts w:ascii="Times New Roman" w:hAnsi="Times New Roman"/>
                <w:sz w:val="28"/>
                <w:szCs w:val="28"/>
              </w:rPr>
            </w:pPr>
            <w:r>
              <w:rPr>
                <w:rFonts w:ascii="Times New Roman" w:hAnsi="Times New Roman"/>
                <w:b/>
                <w:sz w:val="28"/>
                <w:szCs w:val="28"/>
              </w:rPr>
              <w:t>СТУПІНЬ ВИЩОЇ ОСВІТИ</w:t>
            </w:r>
          </w:p>
        </w:tc>
        <w:tc>
          <w:tcPr>
            <w:tcW w:w="4927" w:type="dxa"/>
            <w:hideMark/>
          </w:tcPr>
          <w:p w14:paraId="3C837766" w14:textId="77777777" w:rsidR="006A177C" w:rsidRDefault="006A177C" w:rsidP="006A177C">
            <w:pPr>
              <w:keepNext/>
              <w:keepLines/>
              <w:spacing w:after="0" w:line="240" w:lineRule="auto"/>
              <w:contextualSpacing/>
              <w:jc w:val="both"/>
              <w:rPr>
                <w:rFonts w:ascii="Times New Roman" w:hAnsi="Times New Roman"/>
                <w:sz w:val="28"/>
                <w:szCs w:val="28"/>
              </w:rPr>
            </w:pPr>
            <w:r>
              <w:rPr>
                <w:rFonts w:ascii="Times New Roman" w:hAnsi="Times New Roman"/>
                <w:sz w:val="28"/>
                <w:szCs w:val="28"/>
                <w:u w:val="single"/>
              </w:rPr>
              <w:t>Магістр</w:t>
            </w:r>
          </w:p>
          <w:p w14:paraId="1A885BCC" w14:textId="77777777" w:rsidR="006A177C" w:rsidRDefault="006A177C" w:rsidP="006A177C">
            <w:pPr>
              <w:keepNext/>
              <w:keepLines/>
              <w:spacing w:after="0" w:line="240" w:lineRule="auto"/>
              <w:contextualSpacing/>
              <w:jc w:val="both"/>
              <w:rPr>
                <w:rFonts w:ascii="Times New Roman" w:hAnsi="Times New Roman"/>
                <w:sz w:val="28"/>
                <w:szCs w:val="28"/>
                <w:vertAlign w:val="superscript"/>
              </w:rPr>
            </w:pPr>
            <w:r>
              <w:rPr>
                <w:rFonts w:ascii="Times New Roman" w:hAnsi="Times New Roman"/>
                <w:sz w:val="28"/>
                <w:szCs w:val="28"/>
                <w:vertAlign w:val="superscript"/>
              </w:rPr>
              <w:t>(назва  ступеня  вищої освіти)</w:t>
            </w:r>
          </w:p>
        </w:tc>
      </w:tr>
      <w:tr w:rsidR="006A177C" w14:paraId="0C4C2686" w14:textId="77777777" w:rsidTr="006A177C">
        <w:tc>
          <w:tcPr>
            <w:tcW w:w="4927" w:type="dxa"/>
            <w:hideMark/>
          </w:tcPr>
          <w:p w14:paraId="4F5FC1BC" w14:textId="77777777" w:rsidR="006A177C" w:rsidRDefault="006A177C" w:rsidP="006A177C">
            <w:pPr>
              <w:keepNext/>
              <w:keepLines/>
              <w:spacing w:after="0" w:line="240" w:lineRule="auto"/>
              <w:contextualSpacing/>
              <w:jc w:val="both"/>
              <w:rPr>
                <w:rFonts w:ascii="Times New Roman" w:hAnsi="Times New Roman"/>
                <w:sz w:val="28"/>
                <w:szCs w:val="28"/>
              </w:rPr>
            </w:pPr>
            <w:r>
              <w:rPr>
                <w:rFonts w:ascii="Times New Roman" w:hAnsi="Times New Roman"/>
                <w:b/>
                <w:sz w:val="28"/>
                <w:szCs w:val="28"/>
              </w:rPr>
              <w:t>ГАЛУЗЬ ЗНАНЬ</w:t>
            </w:r>
          </w:p>
        </w:tc>
        <w:tc>
          <w:tcPr>
            <w:tcW w:w="4927" w:type="dxa"/>
            <w:hideMark/>
          </w:tcPr>
          <w:p w14:paraId="27983379" w14:textId="77777777" w:rsidR="006A177C" w:rsidRDefault="006A177C" w:rsidP="006A177C">
            <w:pPr>
              <w:keepNext/>
              <w:keepLines/>
              <w:spacing w:after="0" w:line="240" w:lineRule="auto"/>
              <w:contextualSpacing/>
              <w:jc w:val="both"/>
              <w:rPr>
                <w:rFonts w:ascii="Times New Roman" w:hAnsi="Times New Roman"/>
                <w:sz w:val="28"/>
                <w:szCs w:val="28"/>
                <w:u w:val="single"/>
              </w:rPr>
            </w:pPr>
            <w:r>
              <w:rPr>
                <w:rFonts w:ascii="Times New Roman" w:hAnsi="Times New Roman"/>
                <w:sz w:val="28"/>
                <w:szCs w:val="28"/>
                <w:u w:val="single"/>
              </w:rPr>
              <w:t>01 Освіта/Педагогіка</w:t>
            </w:r>
          </w:p>
          <w:p w14:paraId="14FB6B32" w14:textId="77777777" w:rsidR="006A177C" w:rsidRDefault="006A177C" w:rsidP="006A177C">
            <w:pPr>
              <w:keepNext/>
              <w:keepLines/>
              <w:spacing w:after="0" w:line="240" w:lineRule="auto"/>
              <w:contextualSpacing/>
              <w:jc w:val="both"/>
              <w:rPr>
                <w:rFonts w:ascii="Times New Roman" w:hAnsi="Times New Roman"/>
                <w:sz w:val="28"/>
                <w:szCs w:val="28"/>
                <w:vertAlign w:val="superscript"/>
              </w:rPr>
            </w:pPr>
            <w:r>
              <w:rPr>
                <w:rFonts w:ascii="Times New Roman" w:hAnsi="Times New Roman"/>
                <w:sz w:val="28"/>
                <w:szCs w:val="28"/>
                <w:vertAlign w:val="superscript"/>
              </w:rPr>
              <w:t>(шифр та назва галузі знань)</w:t>
            </w:r>
          </w:p>
        </w:tc>
      </w:tr>
      <w:tr w:rsidR="006A177C" w14:paraId="1B158856" w14:textId="77777777" w:rsidTr="006A177C">
        <w:tc>
          <w:tcPr>
            <w:tcW w:w="4927" w:type="dxa"/>
            <w:hideMark/>
          </w:tcPr>
          <w:p w14:paraId="606E8F7C" w14:textId="77777777" w:rsidR="006A177C" w:rsidRDefault="006A177C" w:rsidP="006A177C">
            <w:pPr>
              <w:keepNext/>
              <w:keepLines/>
              <w:spacing w:after="0" w:line="240" w:lineRule="auto"/>
              <w:contextualSpacing/>
              <w:jc w:val="both"/>
              <w:rPr>
                <w:rFonts w:ascii="Times New Roman" w:hAnsi="Times New Roman"/>
                <w:sz w:val="28"/>
                <w:szCs w:val="28"/>
              </w:rPr>
            </w:pPr>
            <w:r>
              <w:rPr>
                <w:rFonts w:ascii="Times New Roman" w:hAnsi="Times New Roman"/>
                <w:b/>
                <w:sz w:val="28"/>
                <w:szCs w:val="28"/>
              </w:rPr>
              <w:t>СПЕЦІАЛЬНІСТЬ</w:t>
            </w:r>
          </w:p>
        </w:tc>
        <w:tc>
          <w:tcPr>
            <w:tcW w:w="4927" w:type="dxa"/>
            <w:hideMark/>
          </w:tcPr>
          <w:p w14:paraId="0C8379B7" w14:textId="77777777" w:rsidR="006A177C" w:rsidRDefault="006A177C" w:rsidP="006A177C">
            <w:pPr>
              <w:keepNext/>
              <w:keepLines/>
              <w:spacing w:after="0" w:line="240" w:lineRule="auto"/>
              <w:contextualSpacing/>
              <w:jc w:val="both"/>
              <w:rPr>
                <w:rFonts w:ascii="Times New Roman" w:hAnsi="Times New Roman"/>
                <w:sz w:val="28"/>
                <w:szCs w:val="28"/>
              </w:rPr>
            </w:pPr>
            <w:r>
              <w:rPr>
                <w:rFonts w:ascii="Times New Roman" w:hAnsi="Times New Roman"/>
                <w:sz w:val="28"/>
                <w:szCs w:val="28"/>
                <w:u w:val="single"/>
              </w:rPr>
              <w:t>011 Освітні, педагогічні науки</w:t>
            </w:r>
          </w:p>
          <w:p w14:paraId="2AE12A03" w14:textId="77777777" w:rsidR="006A177C" w:rsidRDefault="006A177C" w:rsidP="006A177C">
            <w:pPr>
              <w:keepNext/>
              <w:keepLines/>
              <w:spacing w:after="0" w:line="240" w:lineRule="auto"/>
              <w:contextualSpacing/>
              <w:jc w:val="both"/>
              <w:rPr>
                <w:rFonts w:ascii="Times New Roman" w:hAnsi="Times New Roman"/>
                <w:sz w:val="28"/>
                <w:szCs w:val="28"/>
              </w:rPr>
            </w:pPr>
            <w:r>
              <w:rPr>
                <w:rFonts w:ascii="Times New Roman" w:hAnsi="Times New Roman"/>
                <w:sz w:val="28"/>
                <w:szCs w:val="28"/>
                <w:vertAlign w:val="superscript"/>
              </w:rPr>
              <w:t>(код та найменування спеціальності)</w:t>
            </w:r>
          </w:p>
        </w:tc>
      </w:tr>
    </w:tbl>
    <w:p w14:paraId="241C1D84" w14:textId="77777777" w:rsidR="006A177C" w:rsidRDefault="006A177C" w:rsidP="006A177C">
      <w:pPr>
        <w:keepNext/>
        <w:keepLines/>
        <w:spacing w:after="0" w:line="240" w:lineRule="auto"/>
        <w:contextualSpacing/>
        <w:jc w:val="both"/>
        <w:rPr>
          <w:rFonts w:ascii="Times New Roman" w:hAnsi="Times New Roman"/>
          <w:sz w:val="28"/>
          <w:szCs w:val="28"/>
        </w:rPr>
      </w:pPr>
    </w:p>
    <w:p w14:paraId="65A5155C" w14:textId="77777777" w:rsidR="006A177C" w:rsidRDefault="006A177C" w:rsidP="006A177C">
      <w:pPr>
        <w:keepNext/>
        <w:keepLines/>
        <w:spacing w:after="0" w:line="240" w:lineRule="auto"/>
        <w:contextualSpacing/>
        <w:jc w:val="center"/>
        <w:rPr>
          <w:rFonts w:ascii="Times New Roman" w:hAnsi="Times New Roman"/>
          <w:sz w:val="28"/>
          <w:szCs w:val="28"/>
        </w:rPr>
      </w:pPr>
    </w:p>
    <w:p w14:paraId="09316469" w14:textId="77777777" w:rsidR="006A177C" w:rsidRDefault="006A177C" w:rsidP="006A177C">
      <w:pPr>
        <w:keepNext/>
        <w:keepLines/>
        <w:spacing w:after="0" w:line="240" w:lineRule="auto"/>
        <w:contextualSpacing/>
        <w:jc w:val="center"/>
        <w:rPr>
          <w:rFonts w:ascii="Times New Roman" w:hAnsi="Times New Roman"/>
          <w:sz w:val="28"/>
          <w:szCs w:val="28"/>
        </w:rPr>
      </w:pPr>
    </w:p>
    <w:p w14:paraId="46E5B888" w14:textId="77777777" w:rsidR="006A177C" w:rsidRDefault="006A177C" w:rsidP="006A177C">
      <w:pPr>
        <w:keepNext/>
        <w:keepLines/>
        <w:spacing w:after="0" w:line="240" w:lineRule="auto"/>
        <w:contextualSpacing/>
        <w:jc w:val="center"/>
        <w:rPr>
          <w:rFonts w:ascii="Times New Roman" w:hAnsi="Times New Roman"/>
          <w:sz w:val="28"/>
          <w:szCs w:val="28"/>
        </w:rPr>
      </w:pPr>
    </w:p>
    <w:p w14:paraId="75E50F92" w14:textId="77777777" w:rsidR="006A177C" w:rsidRDefault="006A177C" w:rsidP="006A177C">
      <w:pPr>
        <w:keepNext/>
        <w:keepLines/>
        <w:spacing w:after="0" w:line="240" w:lineRule="auto"/>
        <w:contextualSpacing/>
        <w:jc w:val="center"/>
        <w:rPr>
          <w:rFonts w:ascii="Times New Roman" w:hAnsi="Times New Roman"/>
          <w:sz w:val="28"/>
          <w:szCs w:val="28"/>
        </w:rPr>
      </w:pPr>
    </w:p>
    <w:p w14:paraId="6F934FE5" w14:textId="77777777" w:rsidR="006A177C" w:rsidRDefault="006A177C" w:rsidP="006A177C">
      <w:pPr>
        <w:keepNext/>
        <w:keepLines/>
        <w:spacing w:after="0" w:line="240" w:lineRule="auto"/>
        <w:contextualSpacing/>
        <w:jc w:val="center"/>
        <w:rPr>
          <w:rFonts w:ascii="Times New Roman" w:hAnsi="Times New Roman"/>
          <w:sz w:val="28"/>
          <w:szCs w:val="28"/>
        </w:rPr>
      </w:pPr>
    </w:p>
    <w:p w14:paraId="016CE7C6" w14:textId="77777777" w:rsidR="006A177C" w:rsidRDefault="006A177C" w:rsidP="006A177C">
      <w:pPr>
        <w:keepNext/>
        <w:keepLines/>
        <w:spacing w:after="0" w:line="240" w:lineRule="auto"/>
        <w:contextualSpacing/>
        <w:jc w:val="center"/>
        <w:rPr>
          <w:rFonts w:ascii="Times New Roman" w:hAnsi="Times New Roman"/>
          <w:b/>
          <w:i/>
          <w:sz w:val="28"/>
          <w:szCs w:val="28"/>
        </w:rPr>
      </w:pPr>
      <w:r>
        <w:rPr>
          <w:rFonts w:ascii="Times New Roman" w:hAnsi="Times New Roman"/>
          <w:b/>
          <w:i/>
          <w:sz w:val="28"/>
          <w:szCs w:val="28"/>
        </w:rPr>
        <w:t xml:space="preserve">В и д а н н я   о ф і ц і й н е  </w:t>
      </w:r>
    </w:p>
    <w:p w14:paraId="4A0459D7" w14:textId="77777777" w:rsidR="006A177C" w:rsidRDefault="006A177C" w:rsidP="006A177C">
      <w:pPr>
        <w:keepNext/>
        <w:keepLines/>
        <w:spacing w:after="0" w:line="240" w:lineRule="auto"/>
        <w:contextualSpacing/>
        <w:jc w:val="center"/>
        <w:rPr>
          <w:rFonts w:ascii="Times New Roman" w:hAnsi="Times New Roman"/>
          <w:sz w:val="28"/>
          <w:szCs w:val="28"/>
        </w:rPr>
      </w:pPr>
    </w:p>
    <w:p w14:paraId="23F76ED1" w14:textId="77777777" w:rsidR="006A177C" w:rsidRDefault="006A177C" w:rsidP="006A177C">
      <w:pPr>
        <w:keepNext/>
        <w:keepLines/>
        <w:spacing w:after="0" w:line="240" w:lineRule="auto"/>
        <w:contextualSpacing/>
        <w:jc w:val="center"/>
        <w:rPr>
          <w:rFonts w:ascii="Times New Roman" w:hAnsi="Times New Roman"/>
          <w:sz w:val="28"/>
          <w:szCs w:val="28"/>
        </w:rPr>
      </w:pPr>
    </w:p>
    <w:p w14:paraId="66630178" w14:textId="77777777" w:rsidR="006A177C" w:rsidRDefault="006A177C" w:rsidP="006A177C">
      <w:pPr>
        <w:keepNext/>
        <w:keepLine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МІНІСТЕРСТВО  ОСВІТИ  І  НАУКИ  УКРАЇНИ </w:t>
      </w:r>
    </w:p>
    <w:p w14:paraId="7F3C459C" w14:textId="77777777" w:rsidR="006A177C" w:rsidRDefault="006A177C" w:rsidP="006A177C">
      <w:pPr>
        <w:keepNext/>
        <w:keepLines/>
        <w:spacing w:after="0" w:line="240" w:lineRule="auto"/>
        <w:contextualSpacing/>
        <w:jc w:val="center"/>
        <w:rPr>
          <w:rFonts w:ascii="Times New Roman" w:hAnsi="Times New Roman"/>
          <w:b/>
          <w:sz w:val="28"/>
          <w:szCs w:val="28"/>
        </w:rPr>
      </w:pPr>
    </w:p>
    <w:p w14:paraId="46477CE3" w14:textId="77777777" w:rsidR="006A177C" w:rsidRDefault="006A177C" w:rsidP="006A177C">
      <w:pPr>
        <w:keepNext/>
        <w:keepLines/>
        <w:spacing w:after="0" w:line="240" w:lineRule="auto"/>
        <w:contextualSpacing/>
        <w:jc w:val="center"/>
        <w:rPr>
          <w:rFonts w:ascii="Times New Roman" w:hAnsi="Times New Roman"/>
          <w:b/>
          <w:sz w:val="28"/>
          <w:szCs w:val="28"/>
        </w:rPr>
      </w:pPr>
      <w:r>
        <w:rPr>
          <w:rFonts w:ascii="Times New Roman" w:hAnsi="Times New Roman"/>
          <w:b/>
          <w:sz w:val="28"/>
          <w:szCs w:val="28"/>
        </w:rPr>
        <w:t>К и ї в</w:t>
      </w:r>
    </w:p>
    <w:p w14:paraId="3F8EFD30" w14:textId="2791BE71" w:rsidR="006A177C" w:rsidRDefault="006A177C" w:rsidP="006A177C">
      <w:pPr>
        <w:keepNext/>
        <w:keepLines/>
        <w:spacing w:after="0" w:line="240" w:lineRule="auto"/>
        <w:contextualSpacing/>
        <w:jc w:val="center"/>
        <w:rPr>
          <w:rFonts w:ascii="Times New Roman" w:hAnsi="Times New Roman"/>
          <w:b/>
          <w:sz w:val="28"/>
          <w:szCs w:val="28"/>
        </w:rPr>
      </w:pPr>
      <w:r>
        <w:rPr>
          <w:rFonts w:ascii="Times New Roman" w:hAnsi="Times New Roman"/>
          <w:b/>
          <w:sz w:val="28"/>
          <w:szCs w:val="28"/>
        </w:rPr>
        <w:t>2021</w:t>
      </w:r>
    </w:p>
    <w:p w14:paraId="6B93E36A" w14:textId="77777777" w:rsidR="006A177C" w:rsidRDefault="006A177C" w:rsidP="006A177C">
      <w:pPr>
        <w:keepNext/>
        <w:keepLines/>
        <w:spacing w:after="0" w:line="240" w:lineRule="auto"/>
        <w:contextualSpacing/>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lastRenderedPageBreak/>
        <w:t>І. Преамбула</w:t>
      </w:r>
    </w:p>
    <w:p w14:paraId="23885691" w14:textId="77777777" w:rsidR="006A177C" w:rsidRDefault="006A177C" w:rsidP="006A177C">
      <w:pPr>
        <w:keepNext/>
        <w:keepLine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Стандарт вищої освіти України. Другий (магістерський) рівень, галузь знань - 01 Освіта/Педагогіка, спеціальність – 011 Освітні, педагогічні науки. </w:t>
      </w:r>
    </w:p>
    <w:p w14:paraId="406DB24C" w14:textId="53E55867" w:rsidR="006A177C" w:rsidRDefault="006A177C" w:rsidP="006A177C">
      <w:pPr>
        <w:keepNext/>
        <w:keepLine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Стандарт затверджено і введено в дію наказом Міністерства освіти і науки України від </w:t>
      </w:r>
      <w:r w:rsidR="00506B15">
        <w:rPr>
          <w:rFonts w:ascii="Times New Roman" w:hAnsi="Times New Roman"/>
          <w:sz w:val="28"/>
          <w:szCs w:val="28"/>
        </w:rPr>
        <w:t>11.05.</w:t>
      </w:r>
      <w:r>
        <w:rPr>
          <w:rFonts w:ascii="Times New Roman" w:hAnsi="Times New Roman"/>
          <w:sz w:val="28"/>
          <w:szCs w:val="28"/>
        </w:rPr>
        <w:t>20</w:t>
      </w:r>
      <w:r>
        <w:rPr>
          <w:rFonts w:ascii="Times New Roman" w:hAnsi="Times New Roman"/>
          <w:sz w:val="28"/>
          <w:szCs w:val="28"/>
          <w:lang w:val="ru-RU"/>
        </w:rPr>
        <w:t>21</w:t>
      </w:r>
      <w:r>
        <w:rPr>
          <w:rFonts w:ascii="Times New Roman" w:hAnsi="Times New Roman"/>
          <w:sz w:val="28"/>
          <w:szCs w:val="28"/>
        </w:rPr>
        <w:t xml:space="preserve"> р. № </w:t>
      </w:r>
      <w:r w:rsidR="00506B15">
        <w:rPr>
          <w:rFonts w:ascii="Times New Roman" w:hAnsi="Times New Roman"/>
          <w:sz w:val="28"/>
          <w:szCs w:val="28"/>
        </w:rPr>
        <w:t>520</w:t>
      </w:r>
      <w:r>
        <w:rPr>
          <w:rFonts w:ascii="Times New Roman" w:hAnsi="Times New Roman"/>
          <w:sz w:val="28"/>
          <w:szCs w:val="28"/>
        </w:rPr>
        <w:t>.</w:t>
      </w:r>
    </w:p>
    <w:p w14:paraId="4B5DDB3C" w14:textId="77777777" w:rsidR="006A177C" w:rsidRDefault="006A177C" w:rsidP="006A177C">
      <w:pPr>
        <w:keepNext/>
        <w:keepLines/>
        <w:spacing w:after="0" w:line="240" w:lineRule="auto"/>
        <w:ind w:firstLine="709"/>
        <w:contextualSpacing/>
        <w:jc w:val="both"/>
        <w:rPr>
          <w:rFonts w:ascii="Times New Roman" w:hAnsi="Times New Roman"/>
          <w:sz w:val="28"/>
          <w:szCs w:val="28"/>
        </w:rPr>
      </w:pPr>
    </w:p>
    <w:p w14:paraId="6AB06D87" w14:textId="77777777" w:rsidR="006A177C" w:rsidRDefault="006A177C" w:rsidP="006A177C">
      <w:pPr>
        <w:keepNext/>
        <w:keepLines/>
        <w:spacing w:after="0" w:line="240" w:lineRule="auto"/>
        <w:ind w:firstLine="709"/>
        <w:contextualSpacing/>
        <w:jc w:val="both"/>
        <w:rPr>
          <w:rFonts w:ascii="Times New Roman" w:hAnsi="Times New Roman"/>
          <w:sz w:val="28"/>
          <w:szCs w:val="28"/>
        </w:rPr>
      </w:pPr>
      <w:r>
        <w:rPr>
          <w:rFonts w:ascii="Times New Roman" w:hAnsi="Times New Roman"/>
          <w:sz w:val="28"/>
          <w:szCs w:val="28"/>
        </w:rPr>
        <w:t>Стандарт розроблено членами підкомісії 011 Освітні, педагогічні науки Науково-методичної комісії № 1 із загальної, професійної освіти та спорту сектору вищої освіти Науково-методичної ради Міністерства освіти і науки України, призначеними наказом Міністерства освіти і науки України від 25.04.2019 р. № 582 (зі змінами):</w:t>
      </w:r>
    </w:p>
    <w:p w14:paraId="0D66C0FE" w14:textId="77777777" w:rsidR="006A177C" w:rsidRPr="001B5661" w:rsidRDefault="006A177C" w:rsidP="006A177C">
      <w:pPr>
        <w:keepNext/>
        <w:keepLines/>
        <w:spacing w:after="0" w:line="240" w:lineRule="auto"/>
        <w:ind w:firstLine="709"/>
        <w:contextualSpacing/>
        <w:jc w:val="both"/>
        <w:rPr>
          <w:rStyle w:val="4"/>
          <w:b w:val="0"/>
          <w:color w:val="000000"/>
          <w:sz w:val="28"/>
          <w:szCs w:val="28"/>
          <w:lang w:eastAsia="uk-UA"/>
        </w:rPr>
      </w:pPr>
      <w:r w:rsidRPr="00503CB9">
        <w:rPr>
          <w:rStyle w:val="4"/>
          <w:rFonts w:ascii="Times New Roman" w:hAnsi="Times New Roman"/>
          <w:b w:val="0"/>
          <w:color w:val="000000"/>
          <w:sz w:val="28"/>
          <w:szCs w:val="28"/>
          <w:lang w:eastAsia="uk-UA"/>
        </w:rPr>
        <w:t xml:space="preserve">Кічук Надія Василівна </w:t>
      </w:r>
      <w:r w:rsidRPr="00503CB9">
        <w:rPr>
          <w:rStyle w:val="4"/>
          <w:rFonts w:ascii="Times New Roman" w:hAnsi="Times New Roman"/>
          <w:b w:val="0"/>
          <w:i/>
          <w:color w:val="000000"/>
          <w:sz w:val="28"/>
          <w:szCs w:val="28"/>
          <w:lang w:eastAsia="uk-UA"/>
        </w:rPr>
        <w:t>(голова підкомісії)</w:t>
      </w:r>
      <w:r w:rsidRPr="00503CB9">
        <w:rPr>
          <w:rStyle w:val="4"/>
          <w:rFonts w:ascii="Times New Roman" w:hAnsi="Times New Roman"/>
          <w:b w:val="0"/>
          <w:color w:val="000000"/>
          <w:sz w:val="28"/>
          <w:szCs w:val="28"/>
          <w:lang w:eastAsia="uk-UA"/>
        </w:rPr>
        <w:t>,</w:t>
      </w:r>
      <w:r>
        <w:rPr>
          <w:rStyle w:val="4"/>
          <w:rFonts w:ascii="Times New Roman" w:hAnsi="Times New Roman"/>
          <w:color w:val="000000"/>
          <w:sz w:val="28"/>
          <w:szCs w:val="28"/>
          <w:lang w:eastAsia="uk-UA"/>
        </w:rPr>
        <w:t xml:space="preserve"> </w:t>
      </w:r>
      <w:r w:rsidRPr="001B5661">
        <w:rPr>
          <w:rStyle w:val="4"/>
          <w:rFonts w:ascii="Times New Roman" w:hAnsi="Times New Roman"/>
          <w:b w:val="0"/>
          <w:color w:val="000000"/>
          <w:sz w:val="28"/>
          <w:szCs w:val="28"/>
          <w:lang w:eastAsia="uk-UA"/>
        </w:rPr>
        <w:t>доктор педагогічних наук, професор, декан педагогічного факультету Ізмаїльського державного гуманітарного університету;</w:t>
      </w:r>
    </w:p>
    <w:p w14:paraId="3A0687CC" w14:textId="77777777" w:rsidR="006A177C" w:rsidRDefault="006A177C" w:rsidP="006A177C">
      <w:pPr>
        <w:keepNext/>
        <w:keepLines/>
        <w:spacing w:after="0" w:line="240" w:lineRule="auto"/>
        <w:ind w:firstLine="709"/>
        <w:contextualSpacing/>
        <w:jc w:val="both"/>
        <w:rPr>
          <w:rStyle w:val="4"/>
          <w:rFonts w:ascii="Times New Roman" w:hAnsi="Times New Roman"/>
          <w:b w:val="0"/>
          <w:color w:val="000000"/>
          <w:sz w:val="28"/>
          <w:szCs w:val="28"/>
          <w:lang w:eastAsia="uk-UA"/>
        </w:rPr>
      </w:pPr>
      <w:r w:rsidRPr="00503CB9">
        <w:rPr>
          <w:rStyle w:val="4"/>
          <w:rFonts w:ascii="Times New Roman" w:hAnsi="Times New Roman"/>
          <w:b w:val="0"/>
          <w:color w:val="000000"/>
          <w:sz w:val="28"/>
          <w:szCs w:val="28"/>
          <w:lang w:eastAsia="uk-UA"/>
        </w:rPr>
        <w:t xml:space="preserve">Дем’яненко Наталія Миколаївна </w:t>
      </w:r>
      <w:r w:rsidRPr="00503CB9">
        <w:rPr>
          <w:rStyle w:val="4"/>
          <w:rFonts w:ascii="Times New Roman" w:hAnsi="Times New Roman"/>
          <w:b w:val="0"/>
          <w:i/>
          <w:color w:val="000000"/>
          <w:sz w:val="28"/>
          <w:szCs w:val="28"/>
          <w:lang w:eastAsia="uk-UA"/>
        </w:rPr>
        <w:t>(заступник голови підкомісії)</w:t>
      </w:r>
      <w:r w:rsidRPr="00503CB9">
        <w:rPr>
          <w:rStyle w:val="4"/>
          <w:rFonts w:ascii="Times New Roman" w:hAnsi="Times New Roman"/>
          <w:b w:val="0"/>
          <w:color w:val="000000"/>
          <w:sz w:val="28"/>
          <w:szCs w:val="28"/>
          <w:lang w:eastAsia="uk-UA"/>
        </w:rPr>
        <w:t>,</w:t>
      </w:r>
      <w:r>
        <w:rPr>
          <w:rStyle w:val="4"/>
          <w:rFonts w:ascii="Times New Roman" w:hAnsi="Times New Roman"/>
          <w:color w:val="000000"/>
          <w:sz w:val="28"/>
          <w:szCs w:val="28"/>
          <w:lang w:eastAsia="uk-UA"/>
        </w:rPr>
        <w:t xml:space="preserve"> </w:t>
      </w:r>
      <w:r w:rsidRPr="001B5661">
        <w:rPr>
          <w:rStyle w:val="4"/>
          <w:rFonts w:ascii="Times New Roman" w:hAnsi="Times New Roman"/>
          <w:b w:val="0"/>
          <w:color w:val="000000"/>
          <w:sz w:val="28"/>
          <w:szCs w:val="28"/>
          <w:lang w:eastAsia="uk-UA"/>
        </w:rPr>
        <w:t>доктор педагогічних наук, професор, завідувач кафедри педагогіки і психології вищої школи Національного педагогічного університету імені М.П. Драгоманова;</w:t>
      </w:r>
    </w:p>
    <w:p w14:paraId="27946771" w14:textId="77777777" w:rsidR="006A177C" w:rsidRPr="001B5661" w:rsidRDefault="006A177C" w:rsidP="006A177C">
      <w:pPr>
        <w:keepNext/>
        <w:keepLines/>
        <w:spacing w:after="0" w:line="240" w:lineRule="auto"/>
        <w:ind w:firstLine="709"/>
        <w:contextualSpacing/>
        <w:jc w:val="both"/>
        <w:rPr>
          <w:rStyle w:val="4"/>
          <w:rFonts w:ascii="Times New Roman" w:hAnsi="Times New Roman"/>
          <w:b w:val="0"/>
          <w:color w:val="000000"/>
          <w:sz w:val="28"/>
          <w:szCs w:val="28"/>
          <w:lang w:eastAsia="uk-UA"/>
        </w:rPr>
      </w:pPr>
      <w:r w:rsidRPr="00503CB9">
        <w:rPr>
          <w:rStyle w:val="4"/>
          <w:rFonts w:ascii="Times New Roman" w:hAnsi="Times New Roman"/>
          <w:b w:val="0"/>
          <w:color w:val="000000"/>
          <w:sz w:val="28"/>
          <w:szCs w:val="28"/>
          <w:lang w:eastAsia="uk-UA"/>
        </w:rPr>
        <w:t>Саяпіна Світлана Анатоліївна,</w:t>
      </w:r>
      <w:r>
        <w:rPr>
          <w:rStyle w:val="4"/>
          <w:rFonts w:ascii="Times New Roman" w:hAnsi="Times New Roman"/>
          <w:color w:val="000000"/>
          <w:sz w:val="28"/>
          <w:szCs w:val="28"/>
          <w:lang w:eastAsia="uk-UA"/>
        </w:rPr>
        <w:t xml:space="preserve"> </w:t>
      </w:r>
      <w:r w:rsidRPr="001B5661">
        <w:rPr>
          <w:rStyle w:val="4"/>
          <w:rFonts w:ascii="Times New Roman" w:hAnsi="Times New Roman"/>
          <w:b w:val="0"/>
          <w:color w:val="000000"/>
          <w:sz w:val="28"/>
          <w:szCs w:val="28"/>
          <w:lang w:eastAsia="uk-UA"/>
        </w:rPr>
        <w:t>доктор педагогічних наук, доцент, декан факультету гуманітарної та економічної освіти Державного вищого навчального закладу «Донбаський державний педагогічний університет»;</w:t>
      </w:r>
    </w:p>
    <w:p w14:paraId="035114B9" w14:textId="77777777" w:rsidR="006A177C" w:rsidRPr="001B5661" w:rsidRDefault="006A177C" w:rsidP="006A177C">
      <w:pPr>
        <w:keepNext/>
        <w:keepLines/>
        <w:spacing w:after="0" w:line="240" w:lineRule="auto"/>
        <w:ind w:firstLine="709"/>
        <w:contextualSpacing/>
        <w:jc w:val="both"/>
        <w:rPr>
          <w:rStyle w:val="4"/>
          <w:rFonts w:ascii="Times New Roman" w:hAnsi="Times New Roman"/>
          <w:b w:val="0"/>
          <w:color w:val="000000"/>
          <w:sz w:val="28"/>
          <w:szCs w:val="28"/>
          <w:lang w:eastAsia="uk-UA"/>
        </w:rPr>
      </w:pPr>
      <w:r w:rsidRPr="00503CB9">
        <w:rPr>
          <w:rStyle w:val="4"/>
          <w:rFonts w:ascii="Times New Roman" w:hAnsi="Times New Roman"/>
          <w:b w:val="0"/>
          <w:color w:val="000000"/>
          <w:sz w:val="28"/>
          <w:szCs w:val="28"/>
          <w:lang w:eastAsia="uk-UA"/>
        </w:rPr>
        <w:t>Ковальчук Юрій Олексійович,</w:t>
      </w:r>
      <w:r>
        <w:rPr>
          <w:rStyle w:val="4"/>
          <w:rFonts w:ascii="Times New Roman" w:hAnsi="Times New Roman"/>
          <w:color w:val="000000"/>
          <w:sz w:val="28"/>
          <w:szCs w:val="28"/>
          <w:lang w:eastAsia="uk-UA"/>
        </w:rPr>
        <w:t xml:space="preserve"> </w:t>
      </w:r>
      <w:r w:rsidRPr="001B5661">
        <w:rPr>
          <w:rStyle w:val="4"/>
          <w:rFonts w:ascii="Times New Roman" w:hAnsi="Times New Roman"/>
          <w:b w:val="0"/>
          <w:color w:val="000000"/>
          <w:sz w:val="28"/>
          <w:szCs w:val="28"/>
          <w:lang w:eastAsia="uk-UA"/>
        </w:rPr>
        <w:t>кандидат фізико-математичних наук, доцент, директор навчально-наукового інституту точних наук і економіки Ніжинського державного університету імені Миколи Гоголя;</w:t>
      </w:r>
    </w:p>
    <w:p w14:paraId="5894B94C" w14:textId="77777777" w:rsidR="006A177C" w:rsidRPr="001B5661" w:rsidRDefault="006A177C" w:rsidP="006A177C">
      <w:pPr>
        <w:keepNext/>
        <w:keepLines/>
        <w:spacing w:after="0" w:line="240" w:lineRule="auto"/>
        <w:ind w:firstLine="709"/>
        <w:contextualSpacing/>
        <w:jc w:val="both"/>
        <w:rPr>
          <w:rStyle w:val="4"/>
          <w:rFonts w:ascii="Times New Roman" w:hAnsi="Times New Roman"/>
          <w:b w:val="0"/>
          <w:color w:val="000000"/>
          <w:sz w:val="28"/>
          <w:szCs w:val="28"/>
          <w:lang w:eastAsia="uk-UA"/>
        </w:rPr>
      </w:pPr>
      <w:r w:rsidRPr="00503CB9">
        <w:rPr>
          <w:rStyle w:val="4"/>
          <w:rFonts w:ascii="Times New Roman" w:hAnsi="Times New Roman"/>
          <w:b w:val="0"/>
          <w:color w:val="000000"/>
          <w:sz w:val="28"/>
          <w:szCs w:val="28"/>
          <w:lang w:eastAsia="uk-UA"/>
        </w:rPr>
        <w:t xml:space="preserve">Шишкіна Марія Павлівна, </w:t>
      </w:r>
      <w:r w:rsidRPr="001B5661">
        <w:rPr>
          <w:rStyle w:val="4"/>
          <w:rFonts w:ascii="Times New Roman" w:hAnsi="Times New Roman"/>
          <w:b w:val="0"/>
          <w:color w:val="000000"/>
          <w:sz w:val="28"/>
          <w:szCs w:val="28"/>
          <w:lang w:eastAsia="uk-UA"/>
        </w:rPr>
        <w:t>доктор педагогічних наук, старший науковий співробітник, завідувач відділу хмаро орієнтованих систем інформатизації освіти Інституту інформаційних технологій і засобів навчання НАПН України.</w:t>
      </w:r>
    </w:p>
    <w:p w14:paraId="5C958C60" w14:textId="77777777" w:rsidR="006A177C" w:rsidRDefault="006A177C" w:rsidP="006A177C">
      <w:pPr>
        <w:keepNext/>
        <w:keepLines/>
        <w:spacing w:after="0" w:line="240" w:lineRule="auto"/>
        <w:ind w:firstLine="709"/>
        <w:contextualSpacing/>
        <w:jc w:val="both"/>
        <w:rPr>
          <w:rStyle w:val="4"/>
          <w:rFonts w:ascii="Times New Roman" w:hAnsi="Times New Roman"/>
          <w:b w:val="0"/>
          <w:color w:val="000000"/>
          <w:sz w:val="28"/>
          <w:szCs w:val="28"/>
          <w:lang w:eastAsia="uk-UA"/>
        </w:rPr>
      </w:pPr>
    </w:p>
    <w:p w14:paraId="703721B4" w14:textId="77777777" w:rsidR="006A177C" w:rsidRPr="00503CB9" w:rsidRDefault="006A177C" w:rsidP="006A177C">
      <w:pPr>
        <w:keepNext/>
        <w:keepLines/>
        <w:spacing w:after="0" w:line="240" w:lineRule="auto"/>
        <w:ind w:firstLine="709"/>
        <w:contextualSpacing/>
        <w:jc w:val="both"/>
        <w:rPr>
          <w:rStyle w:val="4"/>
          <w:rFonts w:ascii="Times New Roman" w:hAnsi="Times New Roman"/>
          <w:b w:val="0"/>
          <w:color w:val="000000"/>
          <w:sz w:val="28"/>
          <w:szCs w:val="28"/>
          <w:lang w:eastAsia="uk-UA"/>
        </w:rPr>
      </w:pPr>
      <w:r w:rsidRPr="00503CB9">
        <w:rPr>
          <w:rStyle w:val="4"/>
          <w:rFonts w:ascii="Times New Roman" w:hAnsi="Times New Roman"/>
          <w:b w:val="0"/>
          <w:color w:val="000000"/>
          <w:sz w:val="28"/>
          <w:szCs w:val="28"/>
          <w:lang w:eastAsia="uk-UA"/>
        </w:rPr>
        <w:t>Стандарт розглянуто та схвалено на засіданнях підкомісії</w:t>
      </w:r>
      <w:r>
        <w:rPr>
          <w:rStyle w:val="4"/>
          <w:rFonts w:ascii="Times New Roman" w:hAnsi="Times New Roman"/>
          <w:color w:val="000000"/>
          <w:sz w:val="28"/>
          <w:szCs w:val="28"/>
          <w:lang w:eastAsia="uk-UA"/>
        </w:rPr>
        <w:t xml:space="preserve"> </w:t>
      </w:r>
      <w:r>
        <w:rPr>
          <w:rFonts w:ascii="Times New Roman" w:hAnsi="Times New Roman"/>
          <w:sz w:val="28"/>
          <w:szCs w:val="28"/>
        </w:rPr>
        <w:t xml:space="preserve">зі спеціальності 011 Освітні, педагогічні науки Науково-методичної комісії № 1 із загальної, професійної освіти та спорту 11.09.2019 р. </w:t>
      </w:r>
      <w:r w:rsidRPr="00503CB9">
        <w:rPr>
          <w:rFonts w:ascii="Times New Roman" w:hAnsi="Times New Roman"/>
          <w:sz w:val="28"/>
          <w:szCs w:val="28"/>
        </w:rPr>
        <w:t>(</w:t>
      </w:r>
      <w:r w:rsidRPr="00503CB9">
        <w:rPr>
          <w:rStyle w:val="4"/>
          <w:rFonts w:ascii="Times New Roman" w:hAnsi="Times New Roman"/>
          <w:b w:val="0"/>
          <w:color w:val="000000"/>
          <w:sz w:val="28"/>
          <w:szCs w:val="28"/>
          <w:lang w:eastAsia="uk-UA"/>
        </w:rPr>
        <w:t xml:space="preserve">протокол </w:t>
      </w:r>
      <w:r w:rsidRPr="00503CB9">
        <w:rPr>
          <w:rFonts w:ascii="Times New Roman" w:hAnsi="Times New Roman"/>
          <w:sz w:val="28"/>
          <w:szCs w:val="28"/>
        </w:rPr>
        <w:t>№ 2); 15.10.2019 р. (</w:t>
      </w:r>
      <w:r w:rsidRPr="00503CB9">
        <w:rPr>
          <w:rStyle w:val="4"/>
          <w:rFonts w:ascii="Times New Roman" w:hAnsi="Times New Roman"/>
          <w:b w:val="0"/>
          <w:color w:val="000000"/>
          <w:sz w:val="28"/>
          <w:szCs w:val="28"/>
          <w:lang w:eastAsia="uk-UA"/>
        </w:rPr>
        <w:t xml:space="preserve">протокол </w:t>
      </w:r>
      <w:r w:rsidRPr="00503CB9">
        <w:rPr>
          <w:rFonts w:ascii="Times New Roman" w:hAnsi="Times New Roman"/>
          <w:sz w:val="28"/>
          <w:szCs w:val="28"/>
        </w:rPr>
        <w:t>№ 3); 03.12.2019 р. (</w:t>
      </w:r>
      <w:r w:rsidRPr="00503CB9">
        <w:rPr>
          <w:rStyle w:val="4"/>
          <w:rFonts w:ascii="Times New Roman" w:hAnsi="Times New Roman"/>
          <w:b w:val="0"/>
          <w:color w:val="000000"/>
          <w:sz w:val="28"/>
          <w:szCs w:val="28"/>
          <w:lang w:eastAsia="uk-UA"/>
        </w:rPr>
        <w:t xml:space="preserve">протокол </w:t>
      </w:r>
      <w:r w:rsidRPr="00503CB9">
        <w:rPr>
          <w:rFonts w:ascii="Times New Roman" w:hAnsi="Times New Roman"/>
          <w:sz w:val="28"/>
          <w:szCs w:val="28"/>
        </w:rPr>
        <w:t>№ 4); 11.01.2021 р. (протокол № 5).</w:t>
      </w:r>
    </w:p>
    <w:p w14:paraId="0E14E6A3" w14:textId="77777777" w:rsidR="006A177C" w:rsidRPr="00503CB9" w:rsidRDefault="006A177C" w:rsidP="006A177C">
      <w:pPr>
        <w:keepNext/>
        <w:keepLines/>
        <w:spacing w:after="0" w:line="240" w:lineRule="auto"/>
        <w:ind w:firstLine="709"/>
        <w:contextualSpacing/>
        <w:jc w:val="both"/>
        <w:rPr>
          <w:rStyle w:val="4"/>
          <w:rFonts w:ascii="Times New Roman" w:hAnsi="Times New Roman"/>
          <w:b w:val="0"/>
          <w:color w:val="000000"/>
          <w:sz w:val="28"/>
          <w:szCs w:val="28"/>
          <w:lang w:eastAsia="uk-UA"/>
        </w:rPr>
      </w:pPr>
    </w:p>
    <w:p w14:paraId="52E0B296" w14:textId="77777777" w:rsidR="006A177C" w:rsidRPr="00503CB9" w:rsidRDefault="006A177C" w:rsidP="006A177C">
      <w:pPr>
        <w:keepNext/>
        <w:keepLines/>
        <w:spacing w:after="0" w:line="240" w:lineRule="auto"/>
        <w:ind w:firstLine="709"/>
        <w:contextualSpacing/>
        <w:jc w:val="both"/>
        <w:rPr>
          <w:rStyle w:val="4"/>
          <w:rFonts w:ascii="Times New Roman" w:hAnsi="Times New Roman"/>
          <w:b w:val="0"/>
          <w:color w:val="000000"/>
          <w:sz w:val="28"/>
          <w:szCs w:val="28"/>
          <w:lang w:eastAsia="uk-UA"/>
        </w:rPr>
      </w:pPr>
      <w:r w:rsidRPr="00503CB9">
        <w:rPr>
          <w:rStyle w:val="4"/>
          <w:rFonts w:ascii="Times New Roman" w:hAnsi="Times New Roman"/>
          <w:b w:val="0"/>
          <w:color w:val="000000"/>
          <w:sz w:val="28"/>
          <w:szCs w:val="28"/>
          <w:lang w:eastAsia="uk-UA"/>
        </w:rPr>
        <w:t xml:space="preserve">Стандарт розглянуто та схвалено на засіданні сектору вищої освіти </w:t>
      </w:r>
      <w:r w:rsidRPr="00503CB9">
        <w:rPr>
          <w:rFonts w:ascii="Times New Roman" w:hAnsi="Times New Roman"/>
          <w:sz w:val="28"/>
          <w:szCs w:val="28"/>
        </w:rPr>
        <w:t xml:space="preserve">Науково-методичної ради Міністерства освіти і науки України </w:t>
      </w:r>
      <w:r w:rsidRPr="00503CB9">
        <w:rPr>
          <w:rFonts w:ascii="Times New Roman" w:hAnsi="Times New Roman"/>
          <w:sz w:val="28"/>
          <w:szCs w:val="28"/>
          <w:lang w:val="ru-RU"/>
        </w:rPr>
        <w:t>06.02.</w:t>
      </w:r>
      <w:r w:rsidRPr="00503CB9">
        <w:rPr>
          <w:rFonts w:ascii="Times New Roman" w:hAnsi="Times New Roman"/>
          <w:sz w:val="28"/>
          <w:szCs w:val="28"/>
        </w:rPr>
        <w:t>2020 р.,</w:t>
      </w:r>
      <w:r w:rsidRPr="00503CB9">
        <w:rPr>
          <w:rStyle w:val="4"/>
          <w:rFonts w:ascii="Times New Roman" w:hAnsi="Times New Roman"/>
          <w:b w:val="0"/>
          <w:color w:val="000000"/>
          <w:sz w:val="28"/>
          <w:szCs w:val="28"/>
          <w:lang w:eastAsia="uk-UA"/>
        </w:rPr>
        <w:t xml:space="preserve"> протокол </w:t>
      </w:r>
      <w:r w:rsidRPr="00503CB9">
        <w:rPr>
          <w:rFonts w:ascii="Times New Roman" w:hAnsi="Times New Roman"/>
          <w:sz w:val="28"/>
          <w:szCs w:val="28"/>
        </w:rPr>
        <w:t>№</w:t>
      </w:r>
      <w:r w:rsidRPr="00503CB9">
        <w:rPr>
          <w:rFonts w:ascii="Times New Roman" w:hAnsi="Times New Roman"/>
          <w:sz w:val="28"/>
          <w:szCs w:val="28"/>
          <w:lang w:val="ru-RU"/>
        </w:rPr>
        <w:t xml:space="preserve"> 7</w:t>
      </w:r>
      <w:r w:rsidRPr="00503CB9">
        <w:rPr>
          <w:rFonts w:ascii="Times New Roman" w:hAnsi="Times New Roman"/>
          <w:sz w:val="28"/>
          <w:szCs w:val="28"/>
        </w:rPr>
        <w:t>.</w:t>
      </w:r>
    </w:p>
    <w:p w14:paraId="11300740" w14:textId="77777777" w:rsidR="006A177C" w:rsidRPr="00503CB9" w:rsidRDefault="006A177C" w:rsidP="006A177C">
      <w:pPr>
        <w:keepNext/>
        <w:keepLines/>
        <w:spacing w:after="0" w:line="240" w:lineRule="auto"/>
        <w:ind w:firstLine="709"/>
        <w:contextualSpacing/>
        <w:jc w:val="both"/>
      </w:pPr>
    </w:p>
    <w:p w14:paraId="7A92E528" w14:textId="77777777" w:rsidR="006A177C" w:rsidRPr="00503CB9" w:rsidRDefault="006A177C" w:rsidP="006A177C">
      <w:pPr>
        <w:keepNext/>
        <w:keepLines/>
        <w:spacing w:after="0" w:line="240" w:lineRule="auto"/>
        <w:ind w:firstLine="709"/>
        <w:contextualSpacing/>
        <w:jc w:val="both"/>
        <w:rPr>
          <w:rFonts w:ascii="Times New Roman" w:hAnsi="Times New Roman"/>
          <w:sz w:val="28"/>
          <w:szCs w:val="28"/>
        </w:rPr>
      </w:pPr>
      <w:r w:rsidRPr="00503CB9">
        <w:rPr>
          <w:rFonts w:ascii="Times New Roman" w:hAnsi="Times New Roman"/>
          <w:sz w:val="28"/>
          <w:szCs w:val="28"/>
        </w:rPr>
        <w:t>Фахову експертизу проводили:</w:t>
      </w:r>
    </w:p>
    <w:p w14:paraId="706E3799" w14:textId="77777777" w:rsidR="006A177C" w:rsidRDefault="006A177C" w:rsidP="006A177C">
      <w:pPr>
        <w:keepNext/>
        <w:keepLines/>
        <w:spacing w:after="0" w:line="240" w:lineRule="auto"/>
        <w:ind w:firstLine="709"/>
        <w:contextualSpacing/>
        <w:jc w:val="both"/>
        <w:rPr>
          <w:rFonts w:ascii="Times New Roman" w:hAnsi="Times New Roman"/>
          <w:sz w:val="28"/>
          <w:szCs w:val="28"/>
        </w:rPr>
      </w:pPr>
      <w:r>
        <w:rPr>
          <w:rFonts w:ascii="Times New Roman" w:hAnsi="Times New Roman"/>
          <w:sz w:val="28"/>
          <w:szCs w:val="28"/>
        </w:rPr>
        <w:t>Раков Сергій Анатолійович, доктор педагогічних наук, доцент, головний науковий співробітник сектору вищої школи Державної наукової установи «Інститут освітньої аналітики»;</w:t>
      </w:r>
    </w:p>
    <w:p w14:paraId="4F57E364" w14:textId="77777777" w:rsidR="006A177C" w:rsidRDefault="006A177C" w:rsidP="006A177C">
      <w:pPr>
        <w:keepNext/>
        <w:keepLines/>
        <w:spacing w:after="0" w:line="240" w:lineRule="auto"/>
        <w:ind w:firstLine="709"/>
        <w:contextualSpacing/>
        <w:jc w:val="both"/>
        <w:rPr>
          <w:rFonts w:ascii="Times New Roman" w:hAnsi="Times New Roman"/>
          <w:sz w:val="28"/>
          <w:szCs w:val="28"/>
        </w:rPr>
      </w:pPr>
      <w:r>
        <w:rPr>
          <w:rFonts w:ascii="Times New Roman" w:hAnsi="Times New Roman"/>
          <w:sz w:val="28"/>
          <w:szCs w:val="28"/>
        </w:rPr>
        <w:t>Радул Валерій Вікторович, доктор педагогічних наук, професор, завідувач кафедри педагогіки та менеджменту освіти Центральноукраїнського державного педагогічного університету імені Володимира Винниченка;</w:t>
      </w:r>
    </w:p>
    <w:p w14:paraId="79BB4213" w14:textId="77777777" w:rsidR="006A177C" w:rsidRDefault="006A177C" w:rsidP="006A177C">
      <w:pPr>
        <w:keepNext/>
        <w:keepLines/>
        <w:spacing w:after="0" w:line="240" w:lineRule="auto"/>
        <w:ind w:firstLine="709"/>
        <w:contextualSpacing/>
        <w:jc w:val="both"/>
        <w:rPr>
          <w:rFonts w:ascii="Times New Roman" w:hAnsi="Times New Roman"/>
          <w:sz w:val="28"/>
          <w:szCs w:val="28"/>
        </w:rPr>
      </w:pPr>
      <w:r>
        <w:rPr>
          <w:rFonts w:ascii="Times New Roman" w:hAnsi="Times New Roman"/>
          <w:sz w:val="28"/>
          <w:szCs w:val="28"/>
        </w:rPr>
        <w:t>Слюсаренко Олена Миколаївна, доктор педагогічних наук, старший науковий співробітник, заступник директора з наукової роботи Інституту вищої освіти НАПН України.</w:t>
      </w:r>
    </w:p>
    <w:p w14:paraId="1FE2CF6F" w14:textId="77777777" w:rsidR="006A177C" w:rsidRDefault="006A177C" w:rsidP="006A177C">
      <w:pPr>
        <w:keepNext/>
        <w:keepLines/>
        <w:spacing w:after="0" w:line="240" w:lineRule="auto"/>
        <w:ind w:firstLine="709"/>
        <w:contextualSpacing/>
        <w:jc w:val="both"/>
        <w:rPr>
          <w:rFonts w:ascii="Times New Roman" w:hAnsi="Times New Roman"/>
          <w:sz w:val="28"/>
          <w:szCs w:val="28"/>
        </w:rPr>
      </w:pPr>
    </w:p>
    <w:p w14:paraId="5B3CAAF7" w14:textId="77777777" w:rsidR="006A177C" w:rsidRPr="00503CB9" w:rsidRDefault="006A177C" w:rsidP="006A177C">
      <w:pPr>
        <w:keepNext/>
        <w:keepLines/>
        <w:spacing w:after="0" w:line="240" w:lineRule="auto"/>
        <w:ind w:firstLine="709"/>
        <w:contextualSpacing/>
        <w:jc w:val="both"/>
        <w:rPr>
          <w:rFonts w:ascii="Times New Roman" w:hAnsi="Times New Roman"/>
          <w:sz w:val="28"/>
          <w:szCs w:val="28"/>
        </w:rPr>
      </w:pPr>
      <w:r w:rsidRPr="00503CB9">
        <w:rPr>
          <w:rFonts w:ascii="Times New Roman" w:hAnsi="Times New Roman"/>
          <w:sz w:val="28"/>
          <w:szCs w:val="28"/>
        </w:rPr>
        <w:lastRenderedPageBreak/>
        <w:t>Методичну експертизу проводили:</w:t>
      </w:r>
    </w:p>
    <w:p w14:paraId="4177B72C" w14:textId="77777777" w:rsidR="006A177C" w:rsidRDefault="006A177C" w:rsidP="006A177C">
      <w:pPr>
        <w:keepNext/>
        <w:keepLine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Калашнікова Світлана Андріївна, доктор педагогічних наук, професор, член-кореспондент НАПН України, директор Інституту вищої освіти НАПН України, заслужений діяч науки і техніки України, Національний експерт Програми ЄС Еразмус+; </w:t>
      </w:r>
    </w:p>
    <w:p w14:paraId="28BAECFA" w14:textId="77777777" w:rsidR="006A177C" w:rsidRDefault="006A177C" w:rsidP="006A177C">
      <w:pPr>
        <w:keepNext/>
        <w:keepLines/>
        <w:spacing w:after="0" w:line="240" w:lineRule="auto"/>
        <w:ind w:firstLine="709"/>
        <w:contextualSpacing/>
        <w:jc w:val="both"/>
        <w:rPr>
          <w:rFonts w:ascii="Times New Roman" w:hAnsi="Times New Roman"/>
          <w:sz w:val="28"/>
          <w:szCs w:val="28"/>
        </w:rPr>
      </w:pPr>
      <w:r>
        <w:rPr>
          <w:rFonts w:ascii="Times New Roman" w:hAnsi="Times New Roman"/>
          <w:sz w:val="28"/>
          <w:szCs w:val="28"/>
          <w:lang w:eastAsia="ru-RU"/>
        </w:rPr>
        <w:t>Таланова Жаннета Василівна, доктор педагогічних наук, старший науковий співробітник, доцент, менеджер з аналітичної роботи Національного Еразмус+ офісу в Україні.</w:t>
      </w:r>
    </w:p>
    <w:p w14:paraId="2621EC11" w14:textId="77777777" w:rsidR="006A177C" w:rsidRDefault="006A177C" w:rsidP="006A177C">
      <w:pPr>
        <w:pStyle w:val="a9"/>
        <w:keepNext/>
        <w:keepLines/>
        <w:tabs>
          <w:tab w:val="left" w:pos="284"/>
        </w:tabs>
        <w:spacing w:after="0" w:line="240" w:lineRule="auto"/>
        <w:ind w:left="0"/>
        <w:jc w:val="both"/>
        <w:rPr>
          <w:rFonts w:ascii="Times New Roman" w:hAnsi="Times New Roman"/>
          <w:sz w:val="28"/>
          <w:szCs w:val="28"/>
        </w:rPr>
      </w:pPr>
    </w:p>
    <w:p w14:paraId="7E6A1952" w14:textId="77777777" w:rsidR="006A177C" w:rsidRDefault="006A177C" w:rsidP="006A177C">
      <w:pPr>
        <w:pStyle w:val="a9"/>
        <w:keepNext/>
        <w:keepLines/>
        <w:tabs>
          <w:tab w:val="left" w:pos="284"/>
        </w:tabs>
        <w:spacing w:after="0" w:line="240" w:lineRule="auto"/>
        <w:ind w:left="0"/>
        <w:jc w:val="both"/>
        <w:rPr>
          <w:rFonts w:ascii="Times New Roman" w:hAnsi="Times New Roman"/>
          <w:sz w:val="28"/>
          <w:szCs w:val="28"/>
          <w:lang w:val="uk-UA"/>
        </w:rPr>
      </w:pPr>
      <w:r>
        <w:rPr>
          <w:rFonts w:ascii="Times New Roman" w:hAnsi="Times New Roman"/>
          <w:sz w:val="28"/>
          <w:szCs w:val="28"/>
        </w:rPr>
        <w:tab/>
      </w:r>
      <w:r>
        <w:rPr>
          <w:rFonts w:ascii="Times New Roman" w:hAnsi="Times New Roman"/>
          <w:sz w:val="28"/>
          <w:szCs w:val="28"/>
        </w:rPr>
        <w:tab/>
        <w:t>Стандарт розглянуто</w:t>
      </w:r>
      <w:r>
        <w:rPr>
          <w:rFonts w:ascii="Times New Roman" w:hAnsi="Times New Roman"/>
          <w:sz w:val="28"/>
          <w:szCs w:val="28"/>
          <w:lang w:val="uk-UA"/>
        </w:rPr>
        <w:t xml:space="preserve"> </w:t>
      </w:r>
      <w:r>
        <w:rPr>
          <w:rFonts w:ascii="Times New Roman" w:hAnsi="Times New Roman"/>
          <w:sz w:val="28"/>
          <w:szCs w:val="28"/>
        </w:rPr>
        <w:t>Федерацією</w:t>
      </w:r>
      <w:r>
        <w:rPr>
          <w:rFonts w:ascii="Times New Roman" w:hAnsi="Times New Roman"/>
          <w:sz w:val="28"/>
          <w:szCs w:val="28"/>
          <w:lang w:val="uk-UA"/>
        </w:rPr>
        <w:t xml:space="preserve"> </w:t>
      </w:r>
      <w:r>
        <w:rPr>
          <w:rFonts w:ascii="Times New Roman" w:hAnsi="Times New Roman"/>
          <w:sz w:val="28"/>
          <w:szCs w:val="28"/>
        </w:rPr>
        <w:t>роботодавців</w:t>
      </w:r>
      <w:r>
        <w:rPr>
          <w:rFonts w:ascii="Times New Roman" w:hAnsi="Times New Roman"/>
          <w:sz w:val="28"/>
          <w:szCs w:val="28"/>
          <w:lang w:val="uk-UA"/>
        </w:rPr>
        <w:t xml:space="preserve"> </w:t>
      </w:r>
      <w:r>
        <w:rPr>
          <w:rFonts w:ascii="Times New Roman" w:hAnsi="Times New Roman"/>
          <w:sz w:val="28"/>
          <w:szCs w:val="28"/>
        </w:rPr>
        <w:t>України</w:t>
      </w:r>
      <w:r>
        <w:rPr>
          <w:rFonts w:ascii="Times New Roman" w:hAnsi="Times New Roman"/>
          <w:sz w:val="28"/>
          <w:szCs w:val="28"/>
          <w:lang w:val="uk-UA"/>
        </w:rPr>
        <w:t>.</w:t>
      </w:r>
    </w:p>
    <w:p w14:paraId="475A5420" w14:textId="77777777" w:rsidR="006A177C" w:rsidRDefault="006A177C" w:rsidP="006A177C">
      <w:pPr>
        <w:pStyle w:val="a9"/>
        <w:keepNext/>
        <w:keepLines/>
        <w:tabs>
          <w:tab w:val="left" w:pos="284"/>
        </w:tabs>
        <w:spacing w:after="0" w:line="240" w:lineRule="auto"/>
        <w:ind w:left="0"/>
        <w:jc w:val="both"/>
        <w:rPr>
          <w:rFonts w:ascii="Times New Roman" w:hAnsi="Times New Roman"/>
          <w:sz w:val="28"/>
          <w:szCs w:val="28"/>
          <w:lang w:val="uk-UA"/>
        </w:rPr>
      </w:pPr>
    </w:p>
    <w:p w14:paraId="6F5A3AD8" w14:textId="77777777" w:rsidR="006A177C" w:rsidRDefault="006A177C" w:rsidP="006A177C">
      <w:pPr>
        <w:keepNext/>
        <w:keepLines/>
        <w:spacing w:after="0" w:line="240" w:lineRule="auto"/>
        <w:ind w:firstLine="709"/>
        <w:contextualSpacing/>
        <w:jc w:val="both"/>
        <w:rPr>
          <w:rFonts w:ascii="Times New Roman" w:hAnsi="Times New Roman"/>
          <w:sz w:val="28"/>
          <w:szCs w:val="28"/>
        </w:rPr>
      </w:pPr>
      <w:r>
        <w:rPr>
          <w:rFonts w:ascii="Times New Roman" w:hAnsi="Times New Roman"/>
          <w:sz w:val="28"/>
          <w:szCs w:val="28"/>
        </w:rPr>
        <w:t>Стандарт розглянуто після надходження всіх зауважень і пропозицій та схвалено на засіданні підкомісії зі спеціальності 011 Освітні, педагогічні науки науково-методичної комісії № 1 із загальної, професійної освіти та спорту Науково-методичної ради Міністерства освіти і науки України (протокол від 11.01.2021 р. № 5).</w:t>
      </w:r>
    </w:p>
    <w:p w14:paraId="73906DE5" w14:textId="77777777" w:rsidR="006A177C" w:rsidRDefault="006A177C" w:rsidP="006A177C">
      <w:pPr>
        <w:keepNext/>
        <w:keepLines/>
        <w:spacing w:after="0" w:line="240" w:lineRule="auto"/>
        <w:ind w:firstLine="709"/>
        <w:contextualSpacing/>
        <w:jc w:val="both"/>
        <w:rPr>
          <w:rFonts w:ascii="Times New Roman" w:hAnsi="Times New Roman"/>
          <w:sz w:val="28"/>
          <w:szCs w:val="28"/>
        </w:rPr>
      </w:pPr>
    </w:p>
    <w:p w14:paraId="06D4ED18" w14:textId="6F67A056" w:rsidR="006A177C" w:rsidRDefault="006A177C" w:rsidP="006A177C">
      <w:pPr>
        <w:keepNext/>
        <w:keepLines/>
        <w:spacing w:after="0" w:line="240" w:lineRule="auto"/>
        <w:ind w:firstLine="709"/>
        <w:contextualSpacing/>
        <w:jc w:val="both"/>
        <w:rPr>
          <w:rFonts w:ascii="Times New Roman" w:hAnsi="Times New Roman"/>
          <w:sz w:val="28"/>
          <w:szCs w:val="28"/>
        </w:rPr>
      </w:pPr>
      <w:r>
        <w:rPr>
          <w:rFonts w:ascii="Times New Roman" w:hAnsi="Times New Roman"/>
          <w:sz w:val="28"/>
          <w:szCs w:val="28"/>
        </w:rPr>
        <w:t>Стандарт погоджено Національним агентством із забезпечення якості вищої освіти (протокол від</w:t>
      </w:r>
      <w:r w:rsidR="00F73608">
        <w:rPr>
          <w:rFonts w:ascii="Times New Roman" w:hAnsi="Times New Roman"/>
          <w:sz w:val="28"/>
          <w:szCs w:val="28"/>
        </w:rPr>
        <w:t xml:space="preserve"> 0</w:t>
      </w:r>
      <w:r w:rsidR="00D57865">
        <w:rPr>
          <w:rFonts w:ascii="Times New Roman" w:hAnsi="Times New Roman"/>
          <w:sz w:val="28"/>
          <w:szCs w:val="28"/>
        </w:rPr>
        <w:t>8</w:t>
      </w:r>
      <w:r w:rsidR="00F73608">
        <w:rPr>
          <w:rFonts w:ascii="Times New Roman" w:hAnsi="Times New Roman"/>
          <w:sz w:val="28"/>
          <w:szCs w:val="28"/>
        </w:rPr>
        <w:t>.0</w:t>
      </w:r>
      <w:r w:rsidR="00D57865">
        <w:rPr>
          <w:rFonts w:ascii="Times New Roman" w:hAnsi="Times New Roman"/>
          <w:sz w:val="28"/>
          <w:szCs w:val="28"/>
        </w:rPr>
        <w:t>4</w:t>
      </w:r>
      <w:r w:rsidR="00F73608">
        <w:rPr>
          <w:rFonts w:ascii="Times New Roman" w:hAnsi="Times New Roman"/>
          <w:sz w:val="28"/>
          <w:szCs w:val="28"/>
        </w:rPr>
        <w:t>.2021 р.</w:t>
      </w:r>
      <w:r>
        <w:rPr>
          <w:rFonts w:ascii="Times New Roman" w:hAnsi="Times New Roman"/>
          <w:sz w:val="28"/>
          <w:szCs w:val="28"/>
        </w:rPr>
        <w:t xml:space="preserve"> № </w:t>
      </w:r>
      <w:r w:rsidR="00D57865">
        <w:rPr>
          <w:rFonts w:ascii="Times New Roman" w:hAnsi="Times New Roman"/>
          <w:sz w:val="28"/>
          <w:szCs w:val="28"/>
        </w:rPr>
        <w:t>5</w:t>
      </w:r>
      <w:r>
        <w:rPr>
          <w:rFonts w:ascii="Times New Roman" w:hAnsi="Times New Roman"/>
          <w:sz w:val="28"/>
          <w:szCs w:val="28"/>
        </w:rPr>
        <w:t>).</w:t>
      </w:r>
    </w:p>
    <w:p w14:paraId="319871C9" w14:textId="77777777" w:rsidR="006A177C" w:rsidRDefault="006A177C" w:rsidP="006A177C">
      <w:pPr>
        <w:spacing w:after="0" w:line="240" w:lineRule="auto"/>
        <w:rPr>
          <w:rFonts w:ascii="Times New Roman" w:hAnsi="Times New Roman"/>
          <w:sz w:val="28"/>
          <w:szCs w:val="28"/>
        </w:rPr>
      </w:pPr>
      <w:r>
        <w:rPr>
          <w:rFonts w:ascii="Times New Roman" w:hAnsi="Times New Roman"/>
          <w:sz w:val="28"/>
          <w:szCs w:val="28"/>
        </w:rPr>
        <w:br w:type="page"/>
      </w:r>
    </w:p>
    <w:p w14:paraId="4051EB1C" w14:textId="77777777" w:rsidR="006A177C" w:rsidRDefault="006A177C" w:rsidP="006A177C">
      <w:pPr>
        <w:keepNext/>
        <w:keepLines/>
        <w:spacing w:after="0" w:line="240" w:lineRule="auto"/>
        <w:contextualSpacing/>
        <w:jc w:val="center"/>
        <w:rPr>
          <w:rStyle w:val="11pt"/>
          <w:rFonts w:ascii="Times New Roman" w:hAnsi="Times New Roman"/>
          <w:bCs w:val="0"/>
          <w:color w:val="000000"/>
          <w:sz w:val="28"/>
          <w:szCs w:val="28"/>
          <w:lang w:eastAsia="uk-UA"/>
        </w:rPr>
      </w:pPr>
      <w:r>
        <w:rPr>
          <w:rStyle w:val="11pt"/>
          <w:rFonts w:ascii="Times New Roman" w:hAnsi="Times New Roman"/>
          <w:color w:val="000000"/>
          <w:sz w:val="28"/>
          <w:szCs w:val="28"/>
          <w:lang w:eastAsia="uk-UA"/>
        </w:rPr>
        <w:lastRenderedPageBreak/>
        <w:t>ІІ. Загальна характеристика</w:t>
      </w:r>
    </w:p>
    <w:p w14:paraId="21B568C4" w14:textId="77777777" w:rsidR="006A177C" w:rsidRDefault="006A177C" w:rsidP="006A177C">
      <w:pPr>
        <w:pStyle w:val="40"/>
        <w:keepNext/>
        <w:keepLines/>
        <w:widowControl/>
        <w:shd w:val="clear" w:color="auto" w:fill="auto"/>
        <w:tabs>
          <w:tab w:val="left" w:pos="1296"/>
          <w:tab w:val="left" w:leader="underscore" w:pos="7666"/>
        </w:tabs>
        <w:spacing w:after="0" w:line="240" w:lineRule="auto"/>
        <w:ind w:firstLine="0"/>
        <w:contextualSpacing/>
        <w:jc w:val="center"/>
        <w:rPr>
          <w:rStyle w:val="41"/>
          <w:i/>
          <w:spacing w:val="0"/>
          <w:sz w:val="28"/>
          <w:szCs w:val="28"/>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22"/>
        <w:gridCol w:w="7346"/>
      </w:tblGrid>
      <w:tr w:rsidR="006A177C" w14:paraId="2EDA4494" w14:textId="77777777" w:rsidTr="00F73608">
        <w:tc>
          <w:tcPr>
            <w:tcW w:w="2517" w:type="dxa"/>
            <w:tcBorders>
              <w:top w:val="single" w:sz="4" w:space="0" w:color="auto"/>
              <w:left w:val="single" w:sz="4" w:space="0" w:color="auto"/>
              <w:bottom w:val="single" w:sz="4" w:space="0" w:color="auto"/>
              <w:right w:val="single" w:sz="4" w:space="0" w:color="auto"/>
            </w:tcBorders>
            <w:hideMark/>
          </w:tcPr>
          <w:p w14:paraId="4780E7A4" w14:textId="77777777" w:rsidR="006A177C" w:rsidRDefault="006A177C" w:rsidP="006A177C">
            <w:pPr>
              <w:keepNext/>
              <w:keepLines/>
              <w:spacing w:after="0" w:line="240" w:lineRule="auto"/>
              <w:contextualSpacing/>
            </w:pPr>
            <w:r>
              <w:rPr>
                <w:rFonts w:ascii="Times New Roman" w:hAnsi="Times New Roman"/>
                <w:b/>
                <w:sz w:val="28"/>
                <w:szCs w:val="28"/>
              </w:rPr>
              <w:t>Рівень вищої освіти</w:t>
            </w:r>
          </w:p>
        </w:tc>
        <w:tc>
          <w:tcPr>
            <w:tcW w:w="7368" w:type="dxa"/>
            <w:gridSpan w:val="2"/>
            <w:tcBorders>
              <w:top w:val="single" w:sz="4" w:space="0" w:color="auto"/>
              <w:left w:val="single" w:sz="4" w:space="0" w:color="auto"/>
              <w:bottom w:val="single" w:sz="4" w:space="0" w:color="auto"/>
              <w:right w:val="single" w:sz="4" w:space="0" w:color="auto"/>
            </w:tcBorders>
            <w:hideMark/>
          </w:tcPr>
          <w:p w14:paraId="37436083" w14:textId="77777777" w:rsidR="006A177C" w:rsidRDefault="006A177C" w:rsidP="006A177C">
            <w:pPr>
              <w:pStyle w:val="1"/>
              <w:keepNext/>
              <w:keepLines/>
              <w:shd w:val="clear" w:color="auto" w:fill="FFFFFF"/>
              <w:tabs>
                <w:tab w:val="left" w:pos="541"/>
              </w:tabs>
              <w:spacing w:after="0" w:line="240" w:lineRule="auto"/>
              <w:ind w:left="0"/>
              <w:jc w:val="both"/>
              <w:rPr>
                <w:rFonts w:ascii="Times New Roman" w:hAnsi="Times New Roman"/>
                <w:sz w:val="28"/>
                <w:szCs w:val="28"/>
                <w:lang w:val="uk-UA"/>
              </w:rPr>
            </w:pPr>
            <w:r>
              <w:rPr>
                <w:rFonts w:ascii="Times New Roman" w:hAnsi="Times New Roman"/>
                <w:sz w:val="28"/>
                <w:szCs w:val="28"/>
                <w:lang w:val="uk-UA"/>
              </w:rPr>
              <w:t>Другий (магістерський) рівень</w:t>
            </w:r>
          </w:p>
        </w:tc>
      </w:tr>
      <w:tr w:rsidR="006A177C" w14:paraId="6D9D66E7" w14:textId="77777777" w:rsidTr="00F73608">
        <w:tc>
          <w:tcPr>
            <w:tcW w:w="2517" w:type="dxa"/>
            <w:tcBorders>
              <w:top w:val="single" w:sz="4" w:space="0" w:color="auto"/>
              <w:left w:val="single" w:sz="4" w:space="0" w:color="auto"/>
              <w:bottom w:val="single" w:sz="4" w:space="0" w:color="auto"/>
              <w:right w:val="single" w:sz="4" w:space="0" w:color="auto"/>
            </w:tcBorders>
            <w:hideMark/>
          </w:tcPr>
          <w:p w14:paraId="0685A415" w14:textId="77777777" w:rsidR="006A177C" w:rsidRDefault="006A177C" w:rsidP="006A177C">
            <w:pPr>
              <w:pStyle w:val="10"/>
              <w:keepNext/>
              <w:keepLines/>
              <w:spacing w:after="0" w:line="240" w:lineRule="auto"/>
              <w:contextualSpacing/>
              <w:jc w:val="both"/>
              <w:rPr>
                <w:rFonts w:ascii="Times New Roman" w:eastAsia="Times New Roman" w:hAnsi="Times New Roman" w:cs="Times New Roman"/>
                <w:b/>
                <w:bCs/>
                <w:sz w:val="28"/>
                <w:szCs w:val="28"/>
                <w:lang w:val="uk-UA"/>
              </w:rPr>
            </w:pPr>
            <w:r>
              <w:rPr>
                <w:rFonts w:ascii="Times New Roman" w:hAnsi="Times New Roman" w:cs="Times New Roman"/>
                <w:b/>
                <w:bCs/>
                <w:sz w:val="28"/>
                <w:szCs w:val="28"/>
                <w:lang w:val="uk-UA"/>
              </w:rPr>
              <w:t>Ступінь вищої освіти</w:t>
            </w:r>
          </w:p>
        </w:tc>
        <w:tc>
          <w:tcPr>
            <w:tcW w:w="7368" w:type="dxa"/>
            <w:gridSpan w:val="2"/>
            <w:tcBorders>
              <w:top w:val="single" w:sz="4" w:space="0" w:color="auto"/>
              <w:left w:val="single" w:sz="4" w:space="0" w:color="auto"/>
              <w:bottom w:val="single" w:sz="4" w:space="0" w:color="auto"/>
              <w:right w:val="single" w:sz="4" w:space="0" w:color="auto"/>
            </w:tcBorders>
            <w:hideMark/>
          </w:tcPr>
          <w:p w14:paraId="4FF46397" w14:textId="77777777" w:rsidR="006A177C" w:rsidRDefault="006A177C" w:rsidP="006A177C">
            <w:pPr>
              <w:pStyle w:val="1"/>
              <w:keepNext/>
              <w:keepLines/>
              <w:shd w:val="clear" w:color="auto" w:fill="FFFFFF"/>
              <w:tabs>
                <w:tab w:val="num" w:pos="425"/>
                <w:tab w:val="left" w:pos="541"/>
                <w:tab w:val="left" w:pos="1142"/>
              </w:tabs>
              <w:spacing w:after="0" w:line="240" w:lineRule="auto"/>
              <w:ind w:left="0"/>
              <w:jc w:val="both"/>
              <w:rPr>
                <w:rFonts w:ascii="Times New Roman" w:hAnsi="Times New Roman"/>
                <w:color w:val="000000"/>
                <w:sz w:val="28"/>
                <w:szCs w:val="28"/>
                <w:lang w:val="uk-UA"/>
              </w:rPr>
            </w:pPr>
            <w:r>
              <w:rPr>
                <w:rFonts w:ascii="Times New Roman" w:hAnsi="Times New Roman"/>
                <w:color w:val="000000"/>
                <w:sz w:val="28"/>
                <w:szCs w:val="28"/>
                <w:lang w:val="uk-UA"/>
              </w:rPr>
              <w:t>Магістр</w:t>
            </w:r>
          </w:p>
        </w:tc>
      </w:tr>
      <w:tr w:rsidR="006A177C" w14:paraId="2DE2269F" w14:textId="77777777" w:rsidTr="00F73608">
        <w:tc>
          <w:tcPr>
            <w:tcW w:w="2517" w:type="dxa"/>
            <w:tcBorders>
              <w:top w:val="single" w:sz="4" w:space="0" w:color="auto"/>
              <w:left w:val="single" w:sz="4" w:space="0" w:color="auto"/>
              <w:bottom w:val="single" w:sz="4" w:space="0" w:color="auto"/>
              <w:right w:val="single" w:sz="4" w:space="0" w:color="auto"/>
            </w:tcBorders>
            <w:hideMark/>
          </w:tcPr>
          <w:p w14:paraId="4A819DF5" w14:textId="77777777" w:rsidR="006A177C" w:rsidRDefault="006A177C" w:rsidP="006A177C">
            <w:pPr>
              <w:pStyle w:val="10"/>
              <w:keepNext/>
              <w:keepLines/>
              <w:spacing w:after="0" w:line="240" w:lineRule="auto"/>
              <w:contextualSpacing/>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Галузь знань</w:t>
            </w:r>
          </w:p>
        </w:tc>
        <w:tc>
          <w:tcPr>
            <w:tcW w:w="7368" w:type="dxa"/>
            <w:gridSpan w:val="2"/>
            <w:tcBorders>
              <w:top w:val="single" w:sz="4" w:space="0" w:color="auto"/>
              <w:left w:val="single" w:sz="4" w:space="0" w:color="auto"/>
              <w:bottom w:val="single" w:sz="4" w:space="0" w:color="auto"/>
              <w:right w:val="single" w:sz="4" w:space="0" w:color="auto"/>
            </w:tcBorders>
            <w:hideMark/>
          </w:tcPr>
          <w:p w14:paraId="6995AB86" w14:textId="77777777" w:rsidR="006A177C" w:rsidRDefault="006A177C" w:rsidP="006A177C">
            <w:pPr>
              <w:keepNext/>
              <w:keepLines/>
              <w:spacing w:after="0" w:line="240" w:lineRule="auto"/>
              <w:contextualSpacing/>
              <w:jc w:val="both"/>
              <w:rPr>
                <w:rFonts w:ascii="Times New Roman" w:hAnsi="Times New Roman"/>
                <w:sz w:val="28"/>
                <w:szCs w:val="28"/>
              </w:rPr>
            </w:pPr>
            <w:r>
              <w:rPr>
                <w:rFonts w:ascii="Times New Roman" w:hAnsi="Times New Roman"/>
                <w:sz w:val="28"/>
                <w:szCs w:val="28"/>
              </w:rPr>
              <w:t>01 Освіта/Педагогіка</w:t>
            </w:r>
          </w:p>
        </w:tc>
      </w:tr>
      <w:tr w:rsidR="00F73608" w14:paraId="07A35B21" w14:textId="77777777" w:rsidTr="00F73608">
        <w:tc>
          <w:tcPr>
            <w:tcW w:w="2517" w:type="dxa"/>
            <w:tcBorders>
              <w:top w:val="single" w:sz="4" w:space="0" w:color="auto"/>
              <w:left w:val="single" w:sz="4" w:space="0" w:color="auto"/>
              <w:bottom w:val="single" w:sz="4" w:space="0" w:color="auto"/>
              <w:right w:val="single" w:sz="4" w:space="0" w:color="auto"/>
            </w:tcBorders>
          </w:tcPr>
          <w:p w14:paraId="57F06DAA" w14:textId="050F7481" w:rsidR="00F73608" w:rsidRPr="00D57865" w:rsidRDefault="00F73608" w:rsidP="00F73608">
            <w:pPr>
              <w:pStyle w:val="10"/>
              <w:keepNext/>
              <w:keepLines/>
              <w:spacing w:after="0" w:line="240" w:lineRule="auto"/>
              <w:contextualSpacing/>
              <w:jc w:val="both"/>
              <w:rPr>
                <w:rFonts w:ascii="Times New Roman" w:hAnsi="Times New Roman" w:cs="Times New Roman"/>
                <w:b/>
                <w:bCs/>
                <w:sz w:val="28"/>
                <w:szCs w:val="28"/>
                <w:lang w:val="uk-UA"/>
              </w:rPr>
            </w:pPr>
            <w:r w:rsidRPr="00D57865">
              <w:rPr>
                <w:rFonts w:ascii="Times New Roman" w:hAnsi="Times New Roman" w:cs="Times New Roman"/>
                <w:b/>
                <w:bCs/>
                <w:sz w:val="28"/>
                <w:szCs w:val="28"/>
                <w:lang w:val="uk-UA"/>
              </w:rPr>
              <w:t>Спеціальність</w:t>
            </w:r>
          </w:p>
        </w:tc>
        <w:tc>
          <w:tcPr>
            <w:tcW w:w="7368" w:type="dxa"/>
            <w:gridSpan w:val="2"/>
            <w:tcBorders>
              <w:top w:val="single" w:sz="4" w:space="0" w:color="auto"/>
              <w:left w:val="single" w:sz="4" w:space="0" w:color="auto"/>
              <w:bottom w:val="single" w:sz="4" w:space="0" w:color="auto"/>
              <w:right w:val="single" w:sz="4" w:space="0" w:color="auto"/>
            </w:tcBorders>
          </w:tcPr>
          <w:p w14:paraId="3DABECAC" w14:textId="78A8F6C2" w:rsidR="00F73608" w:rsidRPr="00D57865" w:rsidRDefault="00F73608" w:rsidP="006A177C">
            <w:pPr>
              <w:keepNext/>
              <w:keepLines/>
              <w:spacing w:after="0" w:line="240" w:lineRule="auto"/>
              <w:contextualSpacing/>
              <w:jc w:val="both"/>
              <w:rPr>
                <w:rFonts w:ascii="Times New Roman" w:hAnsi="Times New Roman"/>
                <w:sz w:val="28"/>
                <w:szCs w:val="28"/>
              </w:rPr>
            </w:pPr>
            <w:r w:rsidRPr="00D57865">
              <w:rPr>
                <w:rFonts w:ascii="Times New Roman" w:hAnsi="Times New Roman"/>
                <w:sz w:val="28"/>
                <w:szCs w:val="28"/>
              </w:rPr>
              <w:t>011 Освітні, педагогічні науки</w:t>
            </w:r>
          </w:p>
        </w:tc>
      </w:tr>
      <w:tr w:rsidR="00F73608" w14:paraId="6422DDFA" w14:textId="77777777" w:rsidTr="00F73608">
        <w:tc>
          <w:tcPr>
            <w:tcW w:w="2517" w:type="dxa"/>
            <w:tcBorders>
              <w:top w:val="single" w:sz="4" w:space="0" w:color="auto"/>
              <w:left w:val="single" w:sz="4" w:space="0" w:color="auto"/>
              <w:bottom w:val="single" w:sz="4" w:space="0" w:color="auto"/>
              <w:right w:val="single" w:sz="4" w:space="0" w:color="auto"/>
            </w:tcBorders>
          </w:tcPr>
          <w:p w14:paraId="20EBAFE5" w14:textId="456F450A" w:rsidR="00F73608" w:rsidRPr="00D57865" w:rsidRDefault="00F73608" w:rsidP="00F73608">
            <w:pPr>
              <w:pStyle w:val="10"/>
              <w:keepNext/>
              <w:keepLines/>
              <w:spacing w:after="0" w:line="240" w:lineRule="auto"/>
              <w:contextualSpacing/>
              <w:jc w:val="both"/>
              <w:rPr>
                <w:rFonts w:ascii="Times New Roman" w:hAnsi="Times New Roman" w:cs="Times New Roman"/>
                <w:b/>
                <w:bCs/>
                <w:sz w:val="28"/>
                <w:szCs w:val="28"/>
              </w:rPr>
            </w:pPr>
            <w:r w:rsidRPr="00D57865">
              <w:rPr>
                <w:rFonts w:ascii="Times New Roman" w:hAnsi="Times New Roman" w:cs="Times New Roman"/>
                <w:b/>
                <w:bCs/>
                <w:sz w:val="28"/>
                <w:szCs w:val="28"/>
              </w:rPr>
              <w:t>Форми здобуття освіти</w:t>
            </w:r>
          </w:p>
        </w:tc>
        <w:tc>
          <w:tcPr>
            <w:tcW w:w="7368" w:type="dxa"/>
            <w:gridSpan w:val="2"/>
            <w:tcBorders>
              <w:top w:val="single" w:sz="4" w:space="0" w:color="auto"/>
              <w:left w:val="single" w:sz="4" w:space="0" w:color="auto"/>
              <w:bottom w:val="single" w:sz="4" w:space="0" w:color="auto"/>
              <w:right w:val="single" w:sz="4" w:space="0" w:color="auto"/>
            </w:tcBorders>
          </w:tcPr>
          <w:p w14:paraId="0CC7B2CB" w14:textId="027E6181" w:rsidR="00F73608" w:rsidRPr="00D57865" w:rsidRDefault="00F73608" w:rsidP="006A177C">
            <w:pPr>
              <w:keepNext/>
              <w:keepLines/>
              <w:spacing w:after="0" w:line="240" w:lineRule="auto"/>
              <w:contextualSpacing/>
              <w:jc w:val="both"/>
              <w:rPr>
                <w:rFonts w:ascii="Times New Roman" w:hAnsi="Times New Roman"/>
                <w:sz w:val="28"/>
                <w:szCs w:val="28"/>
              </w:rPr>
            </w:pPr>
            <w:r w:rsidRPr="00D57865">
              <w:rPr>
                <w:rFonts w:ascii="Times New Roman" w:hAnsi="Times New Roman"/>
                <w:sz w:val="28"/>
                <w:szCs w:val="28"/>
              </w:rPr>
              <w:t>Інституційна (очна - денна, вечірня), заочна, дистанційна, мережева, дуальна</w:t>
            </w:r>
          </w:p>
        </w:tc>
      </w:tr>
      <w:tr w:rsidR="00F73608" w14:paraId="0F9D79E2" w14:textId="77777777" w:rsidTr="00F73608">
        <w:tc>
          <w:tcPr>
            <w:tcW w:w="2517" w:type="dxa"/>
            <w:tcBorders>
              <w:top w:val="single" w:sz="4" w:space="0" w:color="auto"/>
              <w:left w:val="single" w:sz="4" w:space="0" w:color="auto"/>
              <w:bottom w:val="single" w:sz="4" w:space="0" w:color="auto"/>
              <w:right w:val="single" w:sz="4" w:space="0" w:color="auto"/>
            </w:tcBorders>
            <w:hideMark/>
          </w:tcPr>
          <w:p w14:paraId="28AA9D8F" w14:textId="77777777" w:rsidR="00F73608" w:rsidRPr="00D57865" w:rsidRDefault="00F73608" w:rsidP="006A177C">
            <w:pPr>
              <w:pStyle w:val="10"/>
              <w:keepNext/>
              <w:keepLines/>
              <w:spacing w:after="0" w:line="240" w:lineRule="auto"/>
              <w:contextualSpacing/>
              <w:jc w:val="both"/>
              <w:rPr>
                <w:rFonts w:ascii="Times New Roman" w:hAnsi="Times New Roman" w:cs="Times New Roman"/>
                <w:b/>
                <w:bCs/>
                <w:sz w:val="28"/>
                <w:szCs w:val="28"/>
                <w:lang w:val="uk-UA"/>
              </w:rPr>
            </w:pPr>
            <w:r w:rsidRPr="00D57865">
              <w:rPr>
                <w:rFonts w:ascii="Times New Roman" w:hAnsi="Times New Roman" w:cs="Times New Roman"/>
                <w:b/>
                <w:bCs/>
                <w:sz w:val="28"/>
                <w:szCs w:val="28"/>
                <w:lang w:val="uk-UA"/>
              </w:rPr>
              <w:t xml:space="preserve">Освітня кваліфікація </w:t>
            </w:r>
          </w:p>
        </w:tc>
        <w:tc>
          <w:tcPr>
            <w:tcW w:w="7368" w:type="dxa"/>
            <w:gridSpan w:val="2"/>
            <w:tcBorders>
              <w:top w:val="single" w:sz="4" w:space="0" w:color="auto"/>
              <w:left w:val="single" w:sz="4" w:space="0" w:color="auto"/>
              <w:bottom w:val="single" w:sz="4" w:space="0" w:color="auto"/>
              <w:right w:val="single" w:sz="4" w:space="0" w:color="auto"/>
            </w:tcBorders>
            <w:hideMark/>
          </w:tcPr>
          <w:p w14:paraId="346B3358" w14:textId="77777777" w:rsidR="00F73608" w:rsidRPr="00D57865" w:rsidRDefault="00F73608" w:rsidP="006A177C">
            <w:pPr>
              <w:pStyle w:val="a4"/>
              <w:keepNext/>
              <w:keepLines/>
              <w:spacing w:before="0" w:beforeAutospacing="0" w:after="0" w:afterAutospacing="0"/>
              <w:contextualSpacing/>
              <w:jc w:val="both"/>
              <w:rPr>
                <w:sz w:val="28"/>
                <w:szCs w:val="28"/>
                <w:lang w:val="uk-UA"/>
              </w:rPr>
            </w:pPr>
            <w:r w:rsidRPr="00D57865">
              <w:rPr>
                <w:sz w:val="28"/>
                <w:szCs w:val="28"/>
                <w:lang w:val="uk-UA"/>
              </w:rPr>
              <w:t>Магістр освітніх, педагогічних наук за спеціалізацією (зазначається за наявності)</w:t>
            </w:r>
          </w:p>
        </w:tc>
      </w:tr>
      <w:tr w:rsidR="00F73608" w14:paraId="7A090F44" w14:textId="77777777" w:rsidTr="00F73608">
        <w:tc>
          <w:tcPr>
            <w:tcW w:w="2517" w:type="dxa"/>
            <w:tcBorders>
              <w:top w:val="single" w:sz="4" w:space="0" w:color="auto"/>
              <w:left w:val="single" w:sz="4" w:space="0" w:color="auto"/>
              <w:bottom w:val="single" w:sz="4" w:space="0" w:color="auto"/>
              <w:right w:val="single" w:sz="4" w:space="0" w:color="auto"/>
            </w:tcBorders>
            <w:hideMark/>
          </w:tcPr>
          <w:p w14:paraId="27598E72" w14:textId="77777777" w:rsidR="00F73608" w:rsidRDefault="00F73608" w:rsidP="006A177C">
            <w:pPr>
              <w:pStyle w:val="10"/>
              <w:keepNext/>
              <w:keepLines/>
              <w:spacing w:after="0" w:line="240" w:lineRule="auto"/>
              <w:contextualSpacing/>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Кваліфікація в дипломі</w:t>
            </w:r>
          </w:p>
        </w:tc>
        <w:tc>
          <w:tcPr>
            <w:tcW w:w="7368" w:type="dxa"/>
            <w:gridSpan w:val="2"/>
            <w:tcBorders>
              <w:top w:val="single" w:sz="4" w:space="0" w:color="auto"/>
              <w:left w:val="single" w:sz="4" w:space="0" w:color="auto"/>
              <w:bottom w:val="single" w:sz="4" w:space="0" w:color="auto"/>
              <w:right w:val="single" w:sz="4" w:space="0" w:color="auto"/>
            </w:tcBorders>
            <w:hideMark/>
          </w:tcPr>
          <w:p w14:paraId="31BA7FDC" w14:textId="77777777" w:rsidR="00F73608" w:rsidRDefault="00F73608" w:rsidP="006A177C">
            <w:pPr>
              <w:pStyle w:val="a4"/>
              <w:keepNext/>
              <w:keepLines/>
              <w:spacing w:before="0" w:beforeAutospacing="0" w:after="0" w:afterAutospacing="0"/>
              <w:contextualSpacing/>
              <w:rPr>
                <w:sz w:val="28"/>
                <w:szCs w:val="28"/>
                <w:lang w:val="uk-UA"/>
              </w:rPr>
            </w:pPr>
            <w:r>
              <w:rPr>
                <w:sz w:val="28"/>
                <w:szCs w:val="28"/>
                <w:lang w:val="uk-UA"/>
              </w:rPr>
              <w:t xml:space="preserve">Ступінь вищої освіти – Магістр </w:t>
            </w:r>
          </w:p>
          <w:p w14:paraId="5AC7E998" w14:textId="77777777" w:rsidR="00F73608" w:rsidRDefault="00F73608" w:rsidP="006A177C">
            <w:pPr>
              <w:pStyle w:val="a4"/>
              <w:keepNext/>
              <w:keepLines/>
              <w:spacing w:before="0" w:beforeAutospacing="0" w:after="0" w:afterAutospacing="0"/>
              <w:contextualSpacing/>
              <w:rPr>
                <w:sz w:val="28"/>
                <w:szCs w:val="28"/>
                <w:lang w:val="uk-UA"/>
              </w:rPr>
            </w:pPr>
            <w:r>
              <w:rPr>
                <w:sz w:val="28"/>
                <w:szCs w:val="28"/>
                <w:lang w:val="uk-UA"/>
              </w:rPr>
              <w:t xml:space="preserve">Спеціальність 011 Освітні, педагогічні науки. </w:t>
            </w:r>
          </w:p>
          <w:p w14:paraId="425961C8" w14:textId="77777777" w:rsidR="00F73608" w:rsidRDefault="00F73608" w:rsidP="006A177C">
            <w:pPr>
              <w:pStyle w:val="a4"/>
              <w:keepNext/>
              <w:keepLines/>
              <w:spacing w:before="0" w:beforeAutospacing="0" w:after="0" w:afterAutospacing="0"/>
              <w:contextualSpacing/>
              <w:rPr>
                <w:sz w:val="28"/>
                <w:szCs w:val="28"/>
                <w:lang w:val="uk-UA"/>
              </w:rPr>
            </w:pPr>
            <w:r>
              <w:rPr>
                <w:sz w:val="28"/>
                <w:szCs w:val="28"/>
                <w:lang w:val="uk-UA"/>
              </w:rPr>
              <w:t>Спеціалізація (</w:t>
            </w:r>
            <w:r>
              <w:rPr>
                <w:i/>
                <w:sz w:val="28"/>
                <w:szCs w:val="28"/>
                <w:lang w:val="uk-UA"/>
              </w:rPr>
              <w:t>зазначити назву спеціалізації за наявності</w:t>
            </w:r>
            <w:r>
              <w:rPr>
                <w:sz w:val="28"/>
                <w:szCs w:val="28"/>
                <w:lang w:val="uk-UA"/>
              </w:rPr>
              <w:t>)</w:t>
            </w:r>
          </w:p>
        </w:tc>
      </w:tr>
      <w:tr w:rsidR="00F73608" w14:paraId="147449DB" w14:textId="77777777" w:rsidTr="00F73608">
        <w:tc>
          <w:tcPr>
            <w:tcW w:w="2539" w:type="dxa"/>
            <w:gridSpan w:val="2"/>
            <w:tcBorders>
              <w:top w:val="single" w:sz="4" w:space="0" w:color="auto"/>
              <w:left w:val="single" w:sz="4" w:space="0" w:color="auto"/>
              <w:bottom w:val="single" w:sz="4" w:space="0" w:color="auto"/>
              <w:right w:val="single" w:sz="4" w:space="0" w:color="auto"/>
            </w:tcBorders>
            <w:hideMark/>
          </w:tcPr>
          <w:p w14:paraId="489BAD32" w14:textId="77777777" w:rsidR="00F73608" w:rsidRDefault="00F73608" w:rsidP="006A177C">
            <w:pPr>
              <w:pStyle w:val="a7"/>
              <w:keepNext/>
              <w:keepLines/>
              <w:spacing w:after="0" w:line="240" w:lineRule="auto"/>
              <w:contextualSpacing/>
              <w:jc w:val="both"/>
              <w:rPr>
                <w:rFonts w:ascii="Times New Roman" w:hAnsi="Times New Roman"/>
                <w:sz w:val="28"/>
                <w:szCs w:val="28"/>
              </w:rPr>
            </w:pPr>
            <w:r>
              <w:rPr>
                <w:rFonts w:ascii="Times New Roman" w:hAnsi="Times New Roman"/>
                <w:b/>
                <w:bCs/>
                <w:color w:val="000000"/>
                <w:sz w:val="28"/>
                <w:szCs w:val="28"/>
              </w:rPr>
              <w:t>Опис предметної області</w:t>
            </w:r>
          </w:p>
        </w:tc>
        <w:tc>
          <w:tcPr>
            <w:tcW w:w="7346" w:type="dxa"/>
            <w:tcBorders>
              <w:top w:val="single" w:sz="4" w:space="0" w:color="auto"/>
              <w:left w:val="single" w:sz="4" w:space="0" w:color="auto"/>
              <w:bottom w:val="single" w:sz="4" w:space="0" w:color="auto"/>
              <w:right w:val="single" w:sz="4" w:space="0" w:color="auto"/>
            </w:tcBorders>
            <w:hideMark/>
          </w:tcPr>
          <w:p w14:paraId="17503CFF" w14:textId="77777777" w:rsidR="00F73608" w:rsidRDefault="00F73608" w:rsidP="006A177C">
            <w:pPr>
              <w:keepNext/>
              <w:keepLines/>
              <w:spacing w:after="0" w:line="240" w:lineRule="auto"/>
              <w:contextualSpacing/>
              <w:jc w:val="both"/>
              <w:rPr>
                <w:rFonts w:ascii="Times New Roman" w:hAnsi="Times New Roman"/>
                <w:sz w:val="28"/>
                <w:szCs w:val="28"/>
              </w:rPr>
            </w:pPr>
            <w:r>
              <w:rPr>
                <w:rFonts w:ascii="Times New Roman" w:hAnsi="Times New Roman"/>
                <w:i/>
                <w:sz w:val="28"/>
                <w:szCs w:val="28"/>
              </w:rPr>
              <w:t>Об’єкти вивчення:</w:t>
            </w:r>
            <w:r>
              <w:rPr>
                <w:rFonts w:ascii="Times New Roman" w:hAnsi="Times New Roman"/>
                <w:sz w:val="28"/>
                <w:szCs w:val="28"/>
              </w:rPr>
              <w:t xml:space="preserve"> системи освіти, освітні процеси у формальній </w:t>
            </w:r>
            <w:r w:rsidRPr="006A177C">
              <w:rPr>
                <w:rFonts w:ascii="Times New Roman" w:hAnsi="Times New Roman"/>
                <w:sz w:val="28"/>
                <w:szCs w:val="28"/>
              </w:rPr>
              <w:t>та</w:t>
            </w:r>
            <w:r>
              <w:rPr>
                <w:rFonts w:ascii="Times New Roman" w:hAnsi="Times New Roman"/>
                <w:sz w:val="28"/>
                <w:szCs w:val="28"/>
              </w:rPr>
              <w:t xml:space="preserve"> неформальній освіті, узагальнений соціально-педагогічний досвід, висвітлений у педагогічних теоріях, концепціях, контекстних (професійно орієнтованих) практиках, методики викладання освітніх курсів у закладах вищої освіти.</w:t>
            </w:r>
          </w:p>
          <w:p w14:paraId="7C40B057" w14:textId="77777777" w:rsidR="00F73608" w:rsidRDefault="00F73608" w:rsidP="006A177C">
            <w:pPr>
              <w:keepNext/>
              <w:keepLines/>
              <w:spacing w:after="0" w:line="240" w:lineRule="auto"/>
              <w:jc w:val="both"/>
              <w:rPr>
                <w:rFonts w:ascii="Times New Roman" w:hAnsi="Times New Roman"/>
                <w:sz w:val="28"/>
                <w:szCs w:val="28"/>
                <w:lang w:eastAsia="uk-UA"/>
              </w:rPr>
            </w:pPr>
            <w:r>
              <w:rPr>
                <w:rFonts w:ascii="Times New Roman" w:hAnsi="Times New Roman"/>
                <w:i/>
                <w:sz w:val="28"/>
                <w:szCs w:val="28"/>
              </w:rPr>
              <w:t xml:space="preserve">Цілі навчання: </w:t>
            </w:r>
            <w:r>
              <w:rPr>
                <w:rFonts w:ascii="Times New Roman" w:hAnsi="Times New Roman"/>
                <w:sz w:val="28"/>
                <w:szCs w:val="28"/>
              </w:rPr>
              <w:t>підготовка</w:t>
            </w:r>
            <w:r>
              <w:rPr>
                <w:rFonts w:ascii="Times New Roman" w:hAnsi="Times New Roman"/>
                <w:sz w:val="28"/>
                <w:szCs w:val="28"/>
                <w:lang w:eastAsia="uk-UA"/>
              </w:rPr>
              <w:t xml:space="preserve"> фахівців, здатних розв’язувати актуальні проблеми, складні задачі дослідницького та/або </w:t>
            </w:r>
            <w:r w:rsidRPr="00262D04">
              <w:rPr>
                <w:rFonts w:ascii="Times New Roman" w:hAnsi="Times New Roman"/>
                <w:sz w:val="28"/>
                <w:szCs w:val="28"/>
                <w:lang w:eastAsia="uk-UA"/>
              </w:rPr>
              <w:t>інноваційного характеру в сфері освітніх, педагогічних наук, освітнього менеджменту та освітньої практики</w:t>
            </w:r>
            <w:r>
              <w:rPr>
                <w:rFonts w:ascii="Times New Roman" w:hAnsi="Times New Roman"/>
                <w:sz w:val="28"/>
                <w:szCs w:val="28"/>
                <w:lang w:eastAsia="uk-UA"/>
              </w:rPr>
              <w:t>.</w:t>
            </w:r>
          </w:p>
          <w:p w14:paraId="58B9F22A" w14:textId="77777777" w:rsidR="00F73608" w:rsidRDefault="00F73608" w:rsidP="006A177C">
            <w:pPr>
              <w:keepNext/>
              <w:keepLines/>
              <w:spacing w:after="0" w:line="240" w:lineRule="auto"/>
              <w:contextualSpacing/>
              <w:jc w:val="both"/>
              <w:rPr>
                <w:rFonts w:ascii="Times New Roman" w:hAnsi="Times New Roman"/>
                <w:sz w:val="28"/>
                <w:szCs w:val="28"/>
                <w:lang w:eastAsia="uk-UA"/>
              </w:rPr>
            </w:pPr>
            <w:r>
              <w:rPr>
                <w:rFonts w:ascii="Times New Roman" w:hAnsi="Times New Roman"/>
                <w:i/>
                <w:sz w:val="28"/>
                <w:szCs w:val="28"/>
                <w:lang w:eastAsia="uk-UA"/>
              </w:rPr>
              <w:t>Теоретичний зміст:</w:t>
            </w:r>
            <w:r>
              <w:rPr>
                <w:rFonts w:ascii="Times New Roman" w:hAnsi="Times New Roman"/>
                <w:sz w:val="28"/>
                <w:szCs w:val="28"/>
                <w:lang w:eastAsia="uk-UA"/>
              </w:rPr>
              <w:t xml:space="preserve"> основні поняття, концепції, принципи </w:t>
            </w:r>
            <w:r w:rsidRPr="006A177C">
              <w:rPr>
                <w:rFonts w:ascii="Times New Roman" w:hAnsi="Times New Roman"/>
                <w:sz w:val="28"/>
                <w:szCs w:val="28"/>
                <w:lang w:eastAsia="uk-UA"/>
              </w:rPr>
              <w:t>освіти та педагогіки, теоретичні основи освітніх досліджень, освітня статистика, освітні вимірювання, управління освітою.</w:t>
            </w:r>
            <w:r>
              <w:rPr>
                <w:rFonts w:ascii="Times New Roman" w:hAnsi="Times New Roman"/>
                <w:sz w:val="28"/>
                <w:szCs w:val="28"/>
                <w:lang w:eastAsia="uk-UA"/>
              </w:rPr>
              <w:t xml:space="preserve"> </w:t>
            </w:r>
          </w:p>
          <w:p w14:paraId="708C1922" w14:textId="77777777" w:rsidR="00F73608" w:rsidRDefault="00F73608" w:rsidP="006A177C">
            <w:pPr>
              <w:keepNext/>
              <w:keepLines/>
              <w:spacing w:after="0" w:line="240" w:lineRule="auto"/>
              <w:contextualSpacing/>
              <w:jc w:val="both"/>
              <w:rPr>
                <w:rFonts w:ascii="Times New Roman" w:hAnsi="Times New Roman"/>
                <w:sz w:val="28"/>
                <w:szCs w:val="28"/>
                <w:lang w:eastAsia="uk-UA"/>
              </w:rPr>
            </w:pPr>
            <w:r>
              <w:rPr>
                <w:rFonts w:ascii="Times New Roman" w:hAnsi="Times New Roman"/>
                <w:i/>
                <w:sz w:val="28"/>
                <w:szCs w:val="28"/>
              </w:rPr>
              <w:t xml:space="preserve">Методи, методики та технології: </w:t>
            </w:r>
            <w:r>
              <w:rPr>
                <w:rFonts w:ascii="Times New Roman" w:hAnsi="Times New Roman"/>
                <w:sz w:val="28"/>
                <w:szCs w:val="28"/>
                <w:lang w:eastAsia="uk-UA"/>
              </w:rPr>
              <w:t>Методи організації, здійснення, стимулювання, мотивації та контролю за ефективністю освітньо-пізнавальної діяльності; бінарні, інтегровані, індивідуально-орієнтовані, коучингові та консалтингові освітні технології</w:t>
            </w:r>
            <w:r w:rsidRPr="007760B1">
              <w:rPr>
                <w:rFonts w:ascii="Times New Roman" w:hAnsi="Times New Roman"/>
                <w:sz w:val="28"/>
                <w:szCs w:val="28"/>
                <w:lang w:eastAsia="uk-UA"/>
              </w:rPr>
              <w:t>; соціологічні та статистичні методи, сучасні технології навчання та організації освітнього процесу, цифрові технології</w:t>
            </w:r>
            <w:r>
              <w:rPr>
                <w:rFonts w:ascii="Times New Roman" w:hAnsi="Times New Roman"/>
                <w:sz w:val="28"/>
                <w:szCs w:val="28"/>
                <w:lang w:eastAsia="uk-UA"/>
              </w:rPr>
              <w:t>.</w:t>
            </w:r>
          </w:p>
          <w:p w14:paraId="49AD326D" w14:textId="77777777" w:rsidR="00F73608" w:rsidRDefault="00F73608" w:rsidP="007760B1">
            <w:pPr>
              <w:keepNext/>
              <w:keepLines/>
              <w:spacing w:after="0" w:line="240" w:lineRule="auto"/>
              <w:contextualSpacing/>
              <w:jc w:val="both"/>
              <w:rPr>
                <w:rFonts w:ascii="Times New Roman" w:hAnsi="Times New Roman"/>
                <w:sz w:val="28"/>
                <w:szCs w:val="28"/>
              </w:rPr>
            </w:pPr>
            <w:r>
              <w:rPr>
                <w:rFonts w:ascii="Times New Roman" w:hAnsi="Times New Roman"/>
                <w:i/>
                <w:sz w:val="28"/>
                <w:szCs w:val="28"/>
              </w:rPr>
              <w:t xml:space="preserve">Інструменти та обладнання: </w:t>
            </w:r>
            <w:r>
              <w:rPr>
                <w:rFonts w:ascii="Times New Roman" w:hAnsi="Times New Roman"/>
                <w:sz w:val="28"/>
                <w:szCs w:val="28"/>
              </w:rPr>
              <w:t>інформаційно-комунікаційні системи, комп’ютеризовано-технічне обладнання, програмне забезпечення відповідно до спеціалізації.</w:t>
            </w:r>
          </w:p>
        </w:tc>
      </w:tr>
      <w:tr w:rsidR="00F73608" w14:paraId="6BA1509C" w14:textId="77777777" w:rsidTr="00F73608">
        <w:tc>
          <w:tcPr>
            <w:tcW w:w="2539" w:type="dxa"/>
            <w:gridSpan w:val="2"/>
            <w:tcBorders>
              <w:top w:val="single" w:sz="4" w:space="0" w:color="auto"/>
              <w:left w:val="single" w:sz="4" w:space="0" w:color="auto"/>
              <w:bottom w:val="single" w:sz="4" w:space="0" w:color="auto"/>
              <w:right w:val="single" w:sz="4" w:space="0" w:color="auto"/>
            </w:tcBorders>
            <w:hideMark/>
          </w:tcPr>
          <w:p w14:paraId="4C420A42" w14:textId="77777777" w:rsidR="00F73608" w:rsidRDefault="00F73608" w:rsidP="006A177C">
            <w:pPr>
              <w:pStyle w:val="a7"/>
              <w:keepNext/>
              <w:keepLines/>
              <w:spacing w:after="0" w:line="240" w:lineRule="auto"/>
              <w:contextualSpacing/>
              <w:rPr>
                <w:rStyle w:val="11pt"/>
                <w:bCs w:val="0"/>
                <w:color w:val="000000"/>
                <w:sz w:val="28"/>
                <w:szCs w:val="28"/>
                <w:lang w:eastAsia="uk-UA"/>
              </w:rPr>
            </w:pPr>
            <w:r>
              <w:rPr>
                <w:rFonts w:ascii="Times New Roman" w:hAnsi="Times New Roman"/>
                <w:b/>
                <w:bCs/>
                <w:color w:val="000000"/>
                <w:sz w:val="28"/>
                <w:szCs w:val="28"/>
              </w:rPr>
              <w:t>Академічні права випускників</w:t>
            </w:r>
          </w:p>
        </w:tc>
        <w:tc>
          <w:tcPr>
            <w:tcW w:w="7346" w:type="dxa"/>
            <w:tcBorders>
              <w:top w:val="single" w:sz="4" w:space="0" w:color="auto"/>
              <w:left w:val="single" w:sz="4" w:space="0" w:color="auto"/>
              <w:bottom w:val="single" w:sz="4" w:space="0" w:color="auto"/>
              <w:right w:val="single" w:sz="4" w:space="0" w:color="auto"/>
            </w:tcBorders>
            <w:hideMark/>
          </w:tcPr>
          <w:p w14:paraId="1C906C8E" w14:textId="77777777" w:rsidR="00F73608" w:rsidRDefault="00F73608" w:rsidP="007760B1">
            <w:pPr>
              <w:pStyle w:val="a7"/>
              <w:keepNext/>
              <w:keepLines/>
              <w:spacing w:after="0" w:line="240" w:lineRule="auto"/>
              <w:contextualSpacing/>
              <w:jc w:val="both"/>
              <w:rPr>
                <w:rStyle w:val="100"/>
                <w:bCs w:val="0"/>
                <w:i/>
                <w:sz w:val="28"/>
                <w:szCs w:val="28"/>
              </w:rPr>
            </w:pPr>
            <w:r>
              <w:rPr>
                <w:rFonts w:ascii="Times New Roman" w:eastAsia="DejaVu Sans" w:hAnsi="Times New Roman"/>
                <w:bCs/>
                <w:sz w:val="28"/>
                <w:szCs w:val="28"/>
                <w:lang w:eastAsia="hi-IN" w:bidi="hi-IN"/>
              </w:rPr>
              <w:t>Мають</w:t>
            </w:r>
            <w:r>
              <w:rPr>
                <w:rFonts w:ascii="Times New Roman" w:hAnsi="Times New Roman"/>
                <w:sz w:val="28"/>
                <w:szCs w:val="28"/>
                <w:shd w:val="clear" w:color="auto" w:fill="FFFFFF"/>
              </w:rPr>
              <w:t xml:space="preserve"> право продовжувати </w:t>
            </w:r>
            <w:r w:rsidRPr="007760B1">
              <w:rPr>
                <w:rFonts w:ascii="Times New Roman" w:hAnsi="Times New Roman"/>
                <w:sz w:val="28"/>
                <w:szCs w:val="28"/>
                <w:shd w:val="clear" w:color="auto" w:fill="FFFFFF"/>
              </w:rPr>
              <w:t>здобуття освіти</w:t>
            </w:r>
            <w:r>
              <w:rPr>
                <w:rFonts w:ascii="Times New Roman" w:hAnsi="Times New Roman"/>
                <w:sz w:val="28"/>
                <w:szCs w:val="28"/>
                <w:shd w:val="clear" w:color="auto" w:fill="FFFFFF"/>
              </w:rPr>
              <w:t xml:space="preserve"> </w:t>
            </w:r>
            <w:r>
              <w:rPr>
                <w:rFonts w:ascii="Times New Roman" w:hAnsi="Times New Roman"/>
                <w:sz w:val="28"/>
                <w:szCs w:val="28"/>
              </w:rPr>
              <w:t>на третьому (освітньо-науковому) рівні вищої освіти та набувати додаткових кваліфікацій у системі освіти дорослих.</w:t>
            </w:r>
          </w:p>
        </w:tc>
      </w:tr>
    </w:tbl>
    <w:p w14:paraId="692221D1" w14:textId="0A6C7E0B" w:rsidR="00D57865" w:rsidRDefault="00D57865" w:rsidP="006A177C">
      <w:pPr>
        <w:keepNext/>
        <w:keepLines/>
        <w:spacing w:after="0" w:line="240" w:lineRule="auto"/>
        <w:ind w:firstLine="708"/>
        <w:contextualSpacing/>
        <w:jc w:val="both"/>
        <w:rPr>
          <w:rFonts w:ascii="Times New Roman" w:hAnsi="Times New Roman"/>
          <w:b/>
          <w:sz w:val="28"/>
          <w:szCs w:val="28"/>
          <w:lang w:eastAsia="uk-UA"/>
        </w:rPr>
      </w:pPr>
      <w:bookmarkStart w:id="1" w:name="bookmark10"/>
    </w:p>
    <w:p w14:paraId="7F2C0F49" w14:textId="5BE77245" w:rsidR="00C94AD0" w:rsidRDefault="00C94AD0" w:rsidP="006A177C">
      <w:pPr>
        <w:keepNext/>
        <w:keepLines/>
        <w:spacing w:after="0" w:line="240" w:lineRule="auto"/>
        <w:ind w:firstLine="708"/>
        <w:contextualSpacing/>
        <w:jc w:val="both"/>
        <w:rPr>
          <w:rFonts w:ascii="Times New Roman" w:hAnsi="Times New Roman"/>
          <w:b/>
          <w:sz w:val="28"/>
          <w:szCs w:val="28"/>
          <w:lang w:eastAsia="uk-UA"/>
        </w:rPr>
      </w:pPr>
    </w:p>
    <w:p w14:paraId="5917B415" w14:textId="77777777" w:rsidR="00C94AD0" w:rsidRDefault="00C94AD0" w:rsidP="006A177C">
      <w:pPr>
        <w:keepNext/>
        <w:keepLines/>
        <w:spacing w:after="0" w:line="240" w:lineRule="auto"/>
        <w:ind w:firstLine="708"/>
        <w:contextualSpacing/>
        <w:jc w:val="both"/>
        <w:rPr>
          <w:rFonts w:ascii="Times New Roman" w:hAnsi="Times New Roman"/>
          <w:b/>
          <w:sz w:val="28"/>
          <w:szCs w:val="28"/>
          <w:lang w:eastAsia="uk-UA"/>
        </w:rPr>
      </w:pPr>
    </w:p>
    <w:p w14:paraId="25CAA53B" w14:textId="0FA5DD29" w:rsidR="006A177C" w:rsidRDefault="006A177C" w:rsidP="006A177C">
      <w:pPr>
        <w:keepNext/>
        <w:keepLines/>
        <w:spacing w:after="0" w:line="240" w:lineRule="auto"/>
        <w:ind w:firstLine="708"/>
        <w:contextualSpacing/>
        <w:jc w:val="both"/>
        <w:rPr>
          <w:rFonts w:ascii="Times New Roman" w:hAnsi="Times New Roman"/>
          <w:b/>
          <w:sz w:val="28"/>
          <w:szCs w:val="28"/>
          <w:lang w:eastAsia="uk-UA"/>
        </w:rPr>
      </w:pPr>
      <w:r>
        <w:rPr>
          <w:rFonts w:ascii="Times New Roman" w:hAnsi="Times New Roman"/>
          <w:b/>
          <w:sz w:val="28"/>
          <w:szCs w:val="28"/>
          <w:lang w:eastAsia="uk-UA"/>
        </w:rPr>
        <w:lastRenderedPageBreak/>
        <w:t>ІІІ. Вимоги до рівня освіти осіб, які можуть розпочати навчання за освітніми програмами відповідної спеціальності, та результатів їх навчання</w:t>
      </w:r>
    </w:p>
    <w:p w14:paraId="6A3183ED" w14:textId="77777777" w:rsidR="006A177C" w:rsidRDefault="006A177C" w:rsidP="006A177C">
      <w:pPr>
        <w:keepNext/>
        <w:keepLines/>
        <w:spacing w:after="0" w:line="240" w:lineRule="auto"/>
        <w:ind w:firstLine="709"/>
        <w:contextualSpacing/>
        <w:rPr>
          <w:rFonts w:ascii="Times New Roman" w:hAnsi="Times New Roman"/>
          <w:sz w:val="28"/>
          <w:szCs w:val="28"/>
        </w:rPr>
      </w:pPr>
    </w:p>
    <w:p w14:paraId="089EFD7B" w14:textId="77777777" w:rsidR="006A177C" w:rsidRDefault="006A177C" w:rsidP="006A177C">
      <w:pPr>
        <w:keepNext/>
        <w:keepLines/>
        <w:spacing w:after="0" w:line="240" w:lineRule="auto"/>
        <w:ind w:firstLine="709"/>
        <w:jc w:val="both"/>
        <w:rPr>
          <w:rFonts w:ascii="Times New Roman" w:eastAsia="Calibri" w:hAnsi="Times New Roman"/>
          <w:sz w:val="28"/>
          <w:szCs w:val="28"/>
          <w:lang w:eastAsia="uk-UA"/>
        </w:rPr>
      </w:pPr>
      <w:r w:rsidRPr="007760B1">
        <w:rPr>
          <w:rFonts w:ascii="Times New Roman" w:eastAsia="Calibri" w:hAnsi="Times New Roman"/>
          <w:sz w:val="28"/>
          <w:szCs w:val="28"/>
          <w:lang w:eastAsia="uk-UA"/>
        </w:rPr>
        <w:t>Д</w:t>
      </w:r>
      <w:r>
        <w:rPr>
          <w:rFonts w:ascii="Times New Roman" w:eastAsia="Calibri" w:hAnsi="Times New Roman"/>
          <w:sz w:val="28"/>
          <w:szCs w:val="28"/>
          <w:lang w:eastAsia="uk-UA"/>
        </w:rPr>
        <w:t xml:space="preserve">ля здобуття ступеня вищої освіти «магістр» можуть вступати особи, що здобули ступінь вищої освіти «бакалавр». </w:t>
      </w:r>
      <w:r w:rsidRPr="007760B1">
        <w:rPr>
          <w:rFonts w:ascii="Times New Roman" w:hAnsi="Times New Roman"/>
          <w:sz w:val="28"/>
          <w:szCs w:val="28"/>
          <w:lang w:eastAsia="uk-UA"/>
        </w:rPr>
        <w:t>Спеціальних вимог до результатів навчання вступників немає.</w:t>
      </w:r>
    </w:p>
    <w:p w14:paraId="566F1E1D" w14:textId="77777777" w:rsidR="006A177C" w:rsidRDefault="006A177C" w:rsidP="006A177C">
      <w:pPr>
        <w:keepNext/>
        <w:keepLines/>
        <w:spacing w:after="0" w:line="240" w:lineRule="auto"/>
        <w:ind w:firstLine="709"/>
        <w:jc w:val="both"/>
        <w:rPr>
          <w:rFonts w:ascii="Times New Roman" w:eastAsia="Calibri" w:hAnsi="Times New Roman"/>
          <w:sz w:val="28"/>
          <w:szCs w:val="28"/>
          <w:lang w:eastAsia="uk-UA"/>
        </w:rPr>
      </w:pPr>
    </w:p>
    <w:p w14:paraId="7FE334D8" w14:textId="5A308C7E" w:rsidR="006A177C" w:rsidRDefault="006A177C" w:rsidP="006A177C">
      <w:pPr>
        <w:keepNext/>
        <w:keepLines/>
        <w:spacing w:after="0" w:line="240" w:lineRule="auto"/>
        <w:ind w:firstLine="709"/>
        <w:jc w:val="both"/>
        <w:rPr>
          <w:rFonts w:ascii="Times New Roman" w:hAnsi="Times New Roman"/>
          <w:b/>
          <w:bCs/>
          <w:sz w:val="28"/>
          <w:szCs w:val="28"/>
        </w:rPr>
      </w:pPr>
      <w:r>
        <w:rPr>
          <w:rFonts w:ascii="Times New Roman" w:hAnsi="Times New Roman"/>
          <w:b/>
          <w:sz w:val="28"/>
          <w:szCs w:val="28"/>
          <w:lang w:eastAsia="uk-UA"/>
        </w:rPr>
        <w:t>І</w:t>
      </w:r>
      <w:r>
        <w:rPr>
          <w:rFonts w:ascii="Times New Roman" w:hAnsi="Times New Roman"/>
          <w:b/>
          <w:bCs/>
          <w:sz w:val="28"/>
          <w:szCs w:val="28"/>
        </w:rPr>
        <w:t>V</w:t>
      </w:r>
      <w:r>
        <w:rPr>
          <w:rFonts w:ascii="Times New Roman" w:hAnsi="Times New Roman"/>
          <w:b/>
          <w:sz w:val="28"/>
          <w:szCs w:val="28"/>
          <w:lang w:eastAsia="uk-UA"/>
        </w:rPr>
        <w:t xml:space="preserve">. </w:t>
      </w:r>
      <w:r>
        <w:rPr>
          <w:rFonts w:ascii="Times New Roman" w:hAnsi="Times New Roman"/>
          <w:b/>
          <w:bCs/>
          <w:sz w:val="28"/>
          <w:szCs w:val="28"/>
        </w:rPr>
        <w:t>Обсяг кредитів ЄКТС, необхідний для здобуття відповідного ступеня вищої освіти</w:t>
      </w:r>
    </w:p>
    <w:p w14:paraId="138AAE18" w14:textId="77777777" w:rsidR="0042475B" w:rsidRDefault="0042475B" w:rsidP="006A177C">
      <w:pPr>
        <w:keepNext/>
        <w:keepLines/>
        <w:spacing w:after="0" w:line="240" w:lineRule="auto"/>
        <w:ind w:firstLine="709"/>
        <w:jc w:val="both"/>
        <w:rPr>
          <w:rFonts w:ascii="Times New Roman" w:hAnsi="Times New Roman"/>
          <w:b/>
          <w:bCs/>
          <w:sz w:val="28"/>
          <w:szCs w:val="28"/>
        </w:rPr>
      </w:pPr>
    </w:p>
    <w:p w14:paraId="4A6F3B67" w14:textId="77777777" w:rsidR="006A177C" w:rsidRDefault="006A177C" w:rsidP="006A177C">
      <w:pPr>
        <w:keepNext/>
        <w:keepLines/>
        <w:spacing w:after="0" w:line="240" w:lineRule="auto"/>
        <w:ind w:firstLine="709"/>
        <w:contextualSpacing/>
        <w:jc w:val="both"/>
        <w:rPr>
          <w:rFonts w:ascii="Times New Roman" w:hAnsi="Times New Roman"/>
          <w:sz w:val="28"/>
          <w:szCs w:val="28"/>
          <w:lang w:val="ru-RU"/>
        </w:rPr>
      </w:pPr>
      <w:r>
        <w:rPr>
          <w:rFonts w:ascii="Times New Roman" w:hAnsi="Times New Roman"/>
          <w:sz w:val="28"/>
          <w:szCs w:val="28"/>
        </w:rPr>
        <w:t xml:space="preserve">Обсяг освітньо-професійної програми підготовки магістрів становить 90 кредитів ЄКТС, з яких не менше 10 кредитів ЄКТС має бути відведено на практику. </w:t>
      </w:r>
    </w:p>
    <w:p w14:paraId="2846BEDA" w14:textId="77777777" w:rsidR="006A177C" w:rsidRDefault="006A177C" w:rsidP="006A177C">
      <w:pPr>
        <w:pStyle w:val="10"/>
        <w:keepNext/>
        <w:keepLines/>
        <w:widowControl w:val="0"/>
        <w:spacing w:after="0" w:line="240"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Обсяг освітньо-наукової програми підготовки магістрів становить 120 кредитів ЄКТС, з яких не менше 30% складає дослідницька (наукова) компонента.</w:t>
      </w:r>
    </w:p>
    <w:p w14:paraId="3D148245" w14:textId="130A4BDB" w:rsidR="006A177C" w:rsidRDefault="006A177C" w:rsidP="006A177C">
      <w:pPr>
        <w:pStyle w:val="10"/>
        <w:keepNext/>
        <w:keepLines/>
        <w:widowControl w:val="0"/>
        <w:spacing w:after="0" w:line="240"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Мінімум 35% обсягу освітньої програми має бути спрямовано на здобуття загальних та спеціальних (фахових) компетентностей за спеціальністю, визначених Стандартом вищої освіти.</w:t>
      </w:r>
    </w:p>
    <w:p w14:paraId="56D65912" w14:textId="77777777" w:rsidR="006A177C" w:rsidRDefault="006A177C" w:rsidP="006A177C">
      <w:pPr>
        <w:pStyle w:val="10"/>
        <w:keepNext/>
        <w:keepLines/>
        <w:widowControl w:val="0"/>
        <w:spacing w:after="0" w:line="240"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Для освітньо-професійних програм мінімальний обсяг кредитів ЄКТС, призначених для магістерського дослідження становить 10 кредитів ЄКТС. </w:t>
      </w:r>
    </w:p>
    <w:p w14:paraId="7823F6BB" w14:textId="77777777" w:rsidR="006A177C" w:rsidRDefault="006A177C" w:rsidP="006A177C">
      <w:pPr>
        <w:pStyle w:val="10"/>
        <w:keepNext/>
        <w:keepLines/>
        <w:widowControl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Заклад вищої освіти має право визнати та перезарахувати кредити ЄКТС, отримані за попередньою освітньою програмою підготовки магістра (спеціаліста) за іншою спеціальністю. Максимальний обсяг кредитів ЄКТС, що може бути перезарахований, не має перевищувати 25% від загального обсягу освітньої програми.</w:t>
      </w:r>
    </w:p>
    <w:p w14:paraId="16BD530E" w14:textId="77777777" w:rsidR="006A177C" w:rsidRDefault="006A177C" w:rsidP="006A177C">
      <w:pPr>
        <w:pStyle w:val="10"/>
        <w:keepNext/>
        <w:keepLines/>
        <w:widowControl w:val="0"/>
        <w:spacing w:after="0" w:line="240" w:lineRule="auto"/>
        <w:ind w:firstLine="709"/>
        <w:contextualSpacing/>
        <w:jc w:val="both"/>
        <w:rPr>
          <w:rFonts w:ascii="Times New Roman" w:eastAsia="Times New Roman" w:hAnsi="Times New Roman" w:cs="Times New Roman"/>
          <w:sz w:val="28"/>
          <w:szCs w:val="28"/>
        </w:rPr>
      </w:pPr>
    </w:p>
    <w:p w14:paraId="782801F2" w14:textId="29B5E478" w:rsidR="006A177C" w:rsidRDefault="006A177C" w:rsidP="006A177C">
      <w:pPr>
        <w:pStyle w:val="10"/>
        <w:keepNext/>
        <w:keepLines/>
        <w:widowControl w:val="0"/>
        <w:spacing w:after="0" w:line="240" w:lineRule="auto"/>
        <w:ind w:firstLine="709"/>
        <w:contextualSpacing/>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V. Перелік компетентностей випускника</w:t>
      </w:r>
    </w:p>
    <w:p w14:paraId="420AA10A" w14:textId="77777777" w:rsidR="0042475B" w:rsidRDefault="0042475B" w:rsidP="006A177C">
      <w:pPr>
        <w:pStyle w:val="10"/>
        <w:keepNext/>
        <w:keepLines/>
        <w:widowControl w:val="0"/>
        <w:spacing w:after="0" w:line="240" w:lineRule="auto"/>
        <w:ind w:firstLine="709"/>
        <w:contextualSpacing/>
        <w:jc w:val="both"/>
        <w:rPr>
          <w:rFonts w:ascii="Times New Roman" w:eastAsia="Times New Roman" w:hAnsi="Times New Roman" w:cs="Times New Roman"/>
          <w:sz w:val="28"/>
          <w:szCs w:val="28"/>
          <w:lang w:val="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4"/>
        <w:gridCol w:w="7685"/>
      </w:tblGrid>
      <w:tr w:rsidR="006A177C" w14:paraId="5E2F6415" w14:textId="77777777" w:rsidTr="006A177C">
        <w:tc>
          <w:tcPr>
            <w:tcW w:w="2204" w:type="dxa"/>
            <w:tcBorders>
              <w:top w:val="single" w:sz="4" w:space="0" w:color="000000"/>
              <w:left w:val="single" w:sz="4" w:space="0" w:color="000000"/>
              <w:bottom w:val="single" w:sz="4" w:space="0" w:color="000000"/>
              <w:right w:val="single" w:sz="4" w:space="0" w:color="000000"/>
            </w:tcBorders>
            <w:hideMark/>
          </w:tcPr>
          <w:p w14:paraId="31DF9428" w14:textId="77777777" w:rsidR="006A177C" w:rsidRDefault="006A177C" w:rsidP="006A177C">
            <w:pPr>
              <w:pStyle w:val="10"/>
              <w:keepNext/>
              <w:keepLines/>
              <w:widowControl w:val="0"/>
              <w:spacing w:after="0" w:line="240" w:lineRule="auto"/>
              <w:ind w:firstLine="5"/>
              <w:contextualSpacing/>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Інтегральна компетентність</w:t>
            </w:r>
          </w:p>
        </w:tc>
        <w:tc>
          <w:tcPr>
            <w:tcW w:w="7685" w:type="dxa"/>
            <w:tcBorders>
              <w:top w:val="single" w:sz="4" w:space="0" w:color="000000"/>
              <w:left w:val="single" w:sz="4" w:space="0" w:color="000000"/>
              <w:bottom w:val="single" w:sz="4" w:space="0" w:color="000000"/>
              <w:right w:val="single" w:sz="4" w:space="0" w:color="000000"/>
            </w:tcBorders>
            <w:hideMark/>
          </w:tcPr>
          <w:p w14:paraId="69438417" w14:textId="77777777" w:rsidR="006A177C" w:rsidRDefault="006A177C" w:rsidP="007760B1">
            <w:pPr>
              <w:pStyle w:val="10"/>
              <w:keepNext/>
              <w:keepLines/>
              <w:widowControl w:val="0"/>
              <w:spacing w:after="0" w:line="240" w:lineRule="auto"/>
              <w:contextualSpacing/>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Здатність розв’язувати проблеми, задачі дослідницького та/або інноваційного характеру у сфері освітніх, педагогічних наук. </w:t>
            </w:r>
          </w:p>
        </w:tc>
      </w:tr>
      <w:tr w:rsidR="006A177C" w14:paraId="18172C66" w14:textId="77777777" w:rsidTr="006A177C">
        <w:tc>
          <w:tcPr>
            <w:tcW w:w="2204" w:type="dxa"/>
            <w:tcBorders>
              <w:top w:val="single" w:sz="4" w:space="0" w:color="000000"/>
              <w:left w:val="single" w:sz="4" w:space="0" w:color="000000"/>
              <w:bottom w:val="single" w:sz="4" w:space="0" w:color="000000"/>
              <w:right w:val="single" w:sz="4" w:space="0" w:color="000000"/>
            </w:tcBorders>
            <w:hideMark/>
          </w:tcPr>
          <w:p w14:paraId="5B1F71E3" w14:textId="77777777" w:rsidR="006A177C" w:rsidRDefault="006A177C" w:rsidP="006A177C">
            <w:pPr>
              <w:pStyle w:val="10"/>
              <w:keepNext/>
              <w:keepLines/>
              <w:widowControl w:val="0"/>
              <w:spacing w:after="0" w:line="240" w:lineRule="auto"/>
              <w:ind w:firstLine="5"/>
              <w:contextualSpacing/>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Загальні компетентності</w:t>
            </w:r>
          </w:p>
        </w:tc>
        <w:tc>
          <w:tcPr>
            <w:tcW w:w="7685" w:type="dxa"/>
            <w:tcBorders>
              <w:top w:val="single" w:sz="4" w:space="0" w:color="000000"/>
              <w:left w:val="single" w:sz="4" w:space="0" w:color="000000"/>
              <w:bottom w:val="single" w:sz="4" w:space="0" w:color="000000"/>
              <w:right w:val="single" w:sz="4" w:space="0" w:color="000000"/>
            </w:tcBorders>
            <w:hideMark/>
          </w:tcPr>
          <w:p w14:paraId="6060FFC2" w14:textId="77777777" w:rsidR="006A177C" w:rsidRDefault="006A177C" w:rsidP="006A177C">
            <w:pPr>
              <w:keepNext/>
              <w:keepLines/>
              <w:widowControl w:val="0"/>
              <w:shd w:val="clear" w:color="auto" w:fill="FFFFFF"/>
              <w:tabs>
                <w:tab w:val="left" w:pos="-5053"/>
                <w:tab w:val="left" w:pos="760"/>
              </w:tabs>
              <w:spacing w:after="0" w:line="240" w:lineRule="auto"/>
              <w:contextualSpacing/>
              <w:jc w:val="both"/>
              <w:textAlignment w:val="baseline"/>
              <w:rPr>
                <w:rFonts w:ascii="Times New Roman" w:hAnsi="Times New Roman"/>
                <w:sz w:val="28"/>
                <w:szCs w:val="28"/>
              </w:rPr>
            </w:pPr>
            <w:r>
              <w:rPr>
                <w:rFonts w:ascii="Times New Roman" w:hAnsi="Times New Roman"/>
                <w:sz w:val="28"/>
                <w:szCs w:val="28"/>
              </w:rPr>
              <w:t>ЗК1.Здатність до абстрактного мислення, аналізу і синтезу.</w:t>
            </w:r>
          </w:p>
          <w:p w14:paraId="04409DB5" w14:textId="77777777" w:rsidR="006A177C" w:rsidRDefault="006A177C" w:rsidP="006A177C">
            <w:pPr>
              <w:keepNext/>
              <w:keepLines/>
              <w:widowControl w:val="0"/>
              <w:shd w:val="clear" w:color="auto" w:fill="FFFFFF"/>
              <w:tabs>
                <w:tab w:val="left" w:pos="-5053"/>
                <w:tab w:val="left" w:pos="760"/>
              </w:tabs>
              <w:spacing w:after="0" w:line="240" w:lineRule="auto"/>
              <w:contextualSpacing/>
              <w:jc w:val="both"/>
              <w:textAlignment w:val="baseline"/>
              <w:rPr>
                <w:rFonts w:ascii="Times New Roman" w:hAnsi="Times New Roman"/>
                <w:sz w:val="28"/>
                <w:szCs w:val="28"/>
              </w:rPr>
            </w:pPr>
            <w:r>
              <w:rPr>
                <w:rFonts w:ascii="Times New Roman" w:hAnsi="Times New Roman"/>
                <w:sz w:val="28"/>
                <w:szCs w:val="28"/>
              </w:rPr>
              <w:t>ЗК2.Здатність до пошуку, оброблення та аналізу інформації з різних джерел.</w:t>
            </w:r>
          </w:p>
          <w:p w14:paraId="3DEECF44" w14:textId="77777777" w:rsidR="006A177C" w:rsidRDefault="006A177C" w:rsidP="006A177C">
            <w:pPr>
              <w:keepNext/>
              <w:keepLines/>
              <w:widowControl w:val="0"/>
              <w:shd w:val="clear" w:color="auto" w:fill="FFFFFF"/>
              <w:tabs>
                <w:tab w:val="left" w:pos="-5053"/>
                <w:tab w:val="left" w:pos="760"/>
              </w:tabs>
              <w:spacing w:after="0" w:line="240" w:lineRule="auto"/>
              <w:contextualSpacing/>
              <w:jc w:val="both"/>
              <w:textAlignment w:val="baseline"/>
              <w:rPr>
                <w:rFonts w:ascii="Times New Roman" w:hAnsi="Times New Roman"/>
                <w:sz w:val="28"/>
                <w:szCs w:val="28"/>
              </w:rPr>
            </w:pPr>
            <w:r>
              <w:rPr>
                <w:rFonts w:ascii="Times New Roman" w:hAnsi="Times New Roman"/>
                <w:sz w:val="28"/>
                <w:szCs w:val="28"/>
              </w:rPr>
              <w:t>ЗК3.Здатність застосовувати знання у практичних ситуаціях.</w:t>
            </w:r>
          </w:p>
          <w:p w14:paraId="0D924B7B" w14:textId="77777777" w:rsidR="006A177C" w:rsidRDefault="006A177C" w:rsidP="006A177C">
            <w:pPr>
              <w:keepNext/>
              <w:keepLines/>
              <w:widowControl w:val="0"/>
              <w:shd w:val="clear" w:color="auto" w:fill="FFFFFF"/>
              <w:tabs>
                <w:tab w:val="left" w:pos="-5053"/>
                <w:tab w:val="left" w:pos="760"/>
              </w:tabs>
              <w:spacing w:after="0" w:line="240" w:lineRule="auto"/>
              <w:contextualSpacing/>
              <w:jc w:val="both"/>
              <w:textAlignment w:val="baseline"/>
              <w:rPr>
                <w:rFonts w:ascii="Times New Roman" w:hAnsi="Times New Roman"/>
                <w:sz w:val="28"/>
                <w:szCs w:val="28"/>
              </w:rPr>
            </w:pPr>
            <w:r>
              <w:rPr>
                <w:rFonts w:ascii="Times New Roman" w:hAnsi="Times New Roman"/>
                <w:sz w:val="28"/>
                <w:szCs w:val="28"/>
              </w:rPr>
              <w:t>ЗК4.Здатність вчитися і оволодівати сучасними знаннями.</w:t>
            </w:r>
          </w:p>
          <w:p w14:paraId="4066771D" w14:textId="77777777" w:rsidR="006A177C" w:rsidRDefault="006A177C" w:rsidP="006A177C">
            <w:pPr>
              <w:keepNext/>
              <w:keepLines/>
              <w:widowControl w:val="0"/>
              <w:shd w:val="clear" w:color="auto" w:fill="FFFFFF"/>
              <w:tabs>
                <w:tab w:val="left" w:pos="-5053"/>
                <w:tab w:val="left" w:pos="760"/>
              </w:tabs>
              <w:spacing w:after="0" w:line="240" w:lineRule="auto"/>
              <w:contextualSpacing/>
              <w:jc w:val="both"/>
              <w:textAlignment w:val="baseline"/>
              <w:rPr>
                <w:rFonts w:ascii="Times New Roman" w:hAnsi="Times New Roman"/>
                <w:sz w:val="28"/>
                <w:szCs w:val="28"/>
              </w:rPr>
            </w:pPr>
            <w:r>
              <w:rPr>
                <w:rFonts w:ascii="Times New Roman" w:hAnsi="Times New Roman"/>
                <w:sz w:val="28"/>
                <w:szCs w:val="28"/>
              </w:rPr>
              <w:t>ЗК5.Здатність до адаптації та дії в новій ситуації.</w:t>
            </w:r>
          </w:p>
          <w:p w14:paraId="35F46DAD" w14:textId="77777777" w:rsidR="006A177C" w:rsidRDefault="006A177C" w:rsidP="006A177C">
            <w:pPr>
              <w:keepNext/>
              <w:keepLines/>
              <w:widowControl w:val="0"/>
              <w:shd w:val="clear" w:color="auto" w:fill="FFFFFF"/>
              <w:tabs>
                <w:tab w:val="left" w:pos="-5053"/>
                <w:tab w:val="left" w:pos="760"/>
              </w:tabs>
              <w:spacing w:after="0" w:line="240" w:lineRule="auto"/>
              <w:contextualSpacing/>
              <w:jc w:val="both"/>
              <w:textAlignment w:val="baseline"/>
              <w:rPr>
                <w:rFonts w:ascii="Times New Roman" w:hAnsi="Times New Roman"/>
                <w:sz w:val="28"/>
                <w:szCs w:val="28"/>
              </w:rPr>
            </w:pPr>
            <w:r>
              <w:rPr>
                <w:rFonts w:ascii="Times New Roman" w:hAnsi="Times New Roman"/>
                <w:sz w:val="28"/>
                <w:szCs w:val="28"/>
              </w:rPr>
              <w:t>ЗК6.Здатність виявляти, ставити  та розв’язувати проблеми.</w:t>
            </w:r>
          </w:p>
          <w:p w14:paraId="7D204D07" w14:textId="77777777" w:rsidR="006A177C" w:rsidRDefault="006A177C" w:rsidP="006A177C">
            <w:pPr>
              <w:keepNext/>
              <w:keepLines/>
              <w:widowControl w:val="0"/>
              <w:shd w:val="clear" w:color="auto" w:fill="FFFFFF"/>
              <w:tabs>
                <w:tab w:val="left" w:pos="-5053"/>
                <w:tab w:val="left" w:pos="760"/>
              </w:tabs>
              <w:spacing w:after="0" w:line="240" w:lineRule="auto"/>
              <w:contextualSpacing/>
              <w:jc w:val="both"/>
              <w:textAlignment w:val="baseline"/>
              <w:rPr>
                <w:rFonts w:ascii="Times New Roman" w:hAnsi="Times New Roman"/>
                <w:sz w:val="28"/>
                <w:szCs w:val="28"/>
              </w:rPr>
            </w:pPr>
            <w:r>
              <w:rPr>
                <w:rFonts w:ascii="Times New Roman" w:hAnsi="Times New Roman"/>
                <w:sz w:val="28"/>
                <w:szCs w:val="28"/>
              </w:rPr>
              <w:t>ЗК7.Здатність до міжособистісної взаємодії</w:t>
            </w:r>
            <w:r w:rsidR="007760B1">
              <w:rPr>
                <w:rFonts w:ascii="Times New Roman" w:hAnsi="Times New Roman"/>
                <w:sz w:val="28"/>
                <w:szCs w:val="28"/>
              </w:rPr>
              <w:t>.</w:t>
            </w:r>
          </w:p>
          <w:p w14:paraId="5B37F4CF" w14:textId="77777777" w:rsidR="006A177C" w:rsidRDefault="006A177C" w:rsidP="006A177C">
            <w:pPr>
              <w:keepNext/>
              <w:keepLines/>
              <w:widowControl w:val="0"/>
              <w:shd w:val="clear" w:color="auto" w:fill="FFFFFF"/>
              <w:tabs>
                <w:tab w:val="left" w:pos="-5053"/>
                <w:tab w:val="left" w:pos="760"/>
              </w:tabs>
              <w:spacing w:after="0" w:line="240" w:lineRule="auto"/>
              <w:contextualSpacing/>
              <w:jc w:val="both"/>
              <w:textAlignment w:val="baseline"/>
              <w:rPr>
                <w:rFonts w:ascii="Times New Roman" w:hAnsi="Times New Roman"/>
                <w:sz w:val="28"/>
                <w:szCs w:val="28"/>
              </w:rPr>
            </w:pPr>
            <w:r>
              <w:rPr>
                <w:rFonts w:ascii="Times New Roman" w:hAnsi="Times New Roman"/>
                <w:sz w:val="28"/>
                <w:szCs w:val="28"/>
              </w:rPr>
              <w:t>ЗК8.Здатність діяти соціально відповідально і свідомо.</w:t>
            </w:r>
          </w:p>
          <w:p w14:paraId="0CB79F5D" w14:textId="77777777" w:rsidR="006A177C" w:rsidRDefault="006A177C" w:rsidP="006A177C">
            <w:pPr>
              <w:keepNext/>
              <w:keepLines/>
              <w:widowControl w:val="0"/>
              <w:shd w:val="clear" w:color="auto" w:fill="FFFFFF"/>
              <w:tabs>
                <w:tab w:val="left" w:pos="-5053"/>
                <w:tab w:val="left" w:pos="760"/>
              </w:tabs>
              <w:spacing w:after="0" w:line="240" w:lineRule="auto"/>
              <w:contextualSpacing/>
              <w:jc w:val="both"/>
              <w:textAlignment w:val="baseline"/>
              <w:rPr>
                <w:rFonts w:ascii="Times New Roman" w:hAnsi="Times New Roman"/>
                <w:sz w:val="28"/>
                <w:szCs w:val="28"/>
              </w:rPr>
            </w:pPr>
            <w:r>
              <w:rPr>
                <w:rFonts w:ascii="Times New Roman" w:hAnsi="Times New Roman"/>
                <w:sz w:val="28"/>
                <w:szCs w:val="28"/>
              </w:rPr>
              <w:t>ЗК9.Здатність працювати в міжнародному контексті.</w:t>
            </w:r>
          </w:p>
          <w:p w14:paraId="7B69776B" w14:textId="77777777" w:rsidR="006A177C" w:rsidRDefault="006A177C" w:rsidP="007760B1">
            <w:pPr>
              <w:keepNext/>
              <w:keepLines/>
              <w:widowControl w:val="0"/>
              <w:shd w:val="clear" w:color="auto" w:fill="FFFFFF"/>
              <w:tabs>
                <w:tab w:val="left" w:pos="-5053"/>
                <w:tab w:val="left" w:pos="760"/>
              </w:tabs>
              <w:spacing w:after="0" w:line="240" w:lineRule="auto"/>
              <w:contextualSpacing/>
              <w:jc w:val="both"/>
              <w:textAlignment w:val="baseline"/>
              <w:rPr>
                <w:rFonts w:ascii="Times New Roman" w:hAnsi="Times New Roman"/>
                <w:sz w:val="28"/>
                <w:szCs w:val="28"/>
              </w:rPr>
            </w:pPr>
            <w:r>
              <w:rPr>
                <w:rFonts w:ascii="Times New Roman" w:hAnsi="Times New Roman"/>
                <w:sz w:val="28"/>
                <w:szCs w:val="28"/>
              </w:rPr>
              <w:t xml:space="preserve">ЗК10.Здатність </w:t>
            </w:r>
            <w:r w:rsidRPr="007760B1">
              <w:rPr>
                <w:rFonts w:ascii="Times New Roman" w:hAnsi="Times New Roman"/>
                <w:sz w:val="28"/>
                <w:szCs w:val="28"/>
              </w:rPr>
              <w:t>проводити дослідження</w:t>
            </w:r>
            <w:r>
              <w:rPr>
                <w:rFonts w:ascii="Times New Roman" w:hAnsi="Times New Roman"/>
                <w:sz w:val="28"/>
                <w:szCs w:val="28"/>
              </w:rPr>
              <w:t xml:space="preserve"> на відповідному рівні.</w:t>
            </w:r>
          </w:p>
        </w:tc>
      </w:tr>
      <w:tr w:rsidR="006A177C" w14:paraId="1C9DBCEA" w14:textId="77777777" w:rsidTr="006A177C">
        <w:tc>
          <w:tcPr>
            <w:tcW w:w="2204" w:type="dxa"/>
            <w:tcBorders>
              <w:top w:val="single" w:sz="4" w:space="0" w:color="000000"/>
              <w:left w:val="single" w:sz="4" w:space="0" w:color="000000"/>
              <w:bottom w:val="single" w:sz="4" w:space="0" w:color="000000"/>
              <w:right w:val="single" w:sz="4" w:space="0" w:color="000000"/>
            </w:tcBorders>
          </w:tcPr>
          <w:p w14:paraId="4C0F0784" w14:textId="77777777" w:rsidR="006A177C" w:rsidRDefault="006A177C" w:rsidP="006A177C">
            <w:pPr>
              <w:pStyle w:val="10"/>
              <w:keepNext/>
              <w:keepLines/>
              <w:widowControl w:val="0"/>
              <w:spacing w:after="0" w:line="240" w:lineRule="auto"/>
              <w:ind w:firstLine="5"/>
              <w:contextualSpacing/>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Спеціальні (фахові, предметні) компетентності</w:t>
            </w:r>
          </w:p>
          <w:p w14:paraId="77A03136" w14:textId="77777777" w:rsidR="006A177C" w:rsidRDefault="006A177C" w:rsidP="006A177C">
            <w:pPr>
              <w:pStyle w:val="10"/>
              <w:keepNext/>
              <w:keepLines/>
              <w:widowControl w:val="0"/>
              <w:spacing w:after="0" w:line="240" w:lineRule="auto"/>
              <w:ind w:firstLine="5"/>
              <w:contextualSpacing/>
              <w:jc w:val="both"/>
              <w:rPr>
                <w:rFonts w:ascii="Times New Roman" w:hAnsi="Times New Roman" w:cs="Times New Roman"/>
                <w:b/>
                <w:bCs/>
                <w:sz w:val="28"/>
                <w:szCs w:val="28"/>
                <w:lang w:val="uk-UA"/>
              </w:rPr>
            </w:pPr>
          </w:p>
          <w:p w14:paraId="578CD1C9" w14:textId="77777777" w:rsidR="006A177C" w:rsidRDefault="006A177C" w:rsidP="006A177C">
            <w:pPr>
              <w:pStyle w:val="10"/>
              <w:keepNext/>
              <w:keepLines/>
              <w:widowControl w:val="0"/>
              <w:spacing w:after="0" w:line="240" w:lineRule="auto"/>
              <w:ind w:firstLine="5"/>
              <w:contextualSpacing/>
              <w:jc w:val="both"/>
              <w:rPr>
                <w:rFonts w:ascii="Times New Roman" w:hAnsi="Times New Roman" w:cs="Times New Roman"/>
                <w:b/>
                <w:bCs/>
                <w:color w:val="FF0000"/>
                <w:sz w:val="28"/>
                <w:szCs w:val="28"/>
              </w:rPr>
            </w:pPr>
          </w:p>
        </w:tc>
        <w:tc>
          <w:tcPr>
            <w:tcW w:w="7685" w:type="dxa"/>
            <w:tcBorders>
              <w:top w:val="single" w:sz="4" w:space="0" w:color="000000"/>
              <w:left w:val="single" w:sz="4" w:space="0" w:color="000000"/>
              <w:bottom w:val="single" w:sz="4" w:space="0" w:color="000000"/>
              <w:right w:val="single" w:sz="4" w:space="0" w:color="000000"/>
            </w:tcBorders>
            <w:hideMark/>
          </w:tcPr>
          <w:p w14:paraId="5058FEE2" w14:textId="77777777" w:rsidR="006A177C" w:rsidRPr="00045D16" w:rsidRDefault="006A177C" w:rsidP="006A177C">
            <w:pPr>
              <w:keepNext/>
              <w:keepLines/>
              <w:widowControl w:val="0"/>
              <w:spacing w:after="0" w:line="240" w:lineRule="auto"/>
              <w:contextualSpacing/>
              <w:jc w:val="both"/>
              <w:rPr>
                <w:rFonts w:ascii="Times New Roman" w:hAnsi="Times New Roman"/>
                <w:sz w:val="28"/>
                <w:szCs w:val="28"/>
              </w:rPr>
            </w:pPr>
            <w:r w:rsidRPr="00045D16">
              <w:rPr>
                <w:rFonts w:ascii="Times New Roman" w:hAnsi="Times New Roman"/>
                <w:sz w:val="28"/>
                <w:szCs w:val="28"/>
              </w:rPr>
              <w:lastRenderedPageBreak/>
              <w:t>СК1.Здатність проєктувати і досліджувати освітні системи.</w:t>
            </w:r>
          </w:p>
          <w:p w14:paraId="01370F67" w14:textId="77777777" w:rsidR="006A177C" w:rsidRPr="00045D16" w:rsidRDefault="006A177C" w:rsidP="006A177C">
            <w:pPr>
              <w:keepNext/>
              <w:keepLines/>
              <w:widowControl w:val="0"/>
              <w:spacing w:after="0" w:line="240" w:lineRule="auto"/>
              <w:contextualSpacing/>
              <w:jc w:val="both"/>
              <w:rPr>
                <w:rFonts w:ascii="Times New Roman" w:hAnsi="Times New Roman"/>
                <w:sz w:val="28"/>
                <w:szCs w:val="28"/>
              </w:rPr>
            </w:pPr>
            <w:r w:rsidRPr="00045D16">
              <w:rPr>
                <w:rFonts w:ascii="Times New Roman" w:hAnsi="Times New Roman"/>
                <w:sz w:val="28"/>
                <w:szCs w:val="28"/>
              </w:rPr>
              <w:t>СК2.Здатність застосовувати та розробляти нові підходи до вирішення задач дослідницького та/або інноваційного характеру в сфері освіти й педагогіки.</w:t>
            </w:r>
          </w:p>
          <w:p w14:paraId="38569A17" w14:textId="77777777" w:rsidR="006A177C" w:rsidRPr="00045D16" w:rsidRDefault="006A177C" w:rsidP="006A177C">
            <w:pPr>
              <w:keepNext/>
              <w:keepLines/>
              <w:widowControl w:val="0"/>
              <w:spacing w:after="0" w:line="240" w:lineRule="auto"/>
              <w:contextualSpacing/>
              <w:jc w:val="both"/>
              <w:rPr>
                <w:rFonts w:ascii="Times New Roman" w:hAnsi="Times New Roman"/>
                <w:sz w:val="28"/>
                <w:szCs w:val="28"/>
              </w:rPr>
            </w:pPr>
            <w:r w:rsidRPr="00045D16">
              <w:rPr>
                <w:rFonts w:ascii="Times New Roman" w:hAnsi="Times New Roman"/>
                <w:sz w:val="28"/>
                <w:szCs w:val="28"/>
              </w:rPr>
              <w:lastRenderedPageBreak/>
              <w:t xml:space="preserve">СК3.Здатність враховувати різноманітність, індивідуальні особливості студентів у плануванні та реалізації освітнього процесу в закладі освіти. </w:t>
            </w:r>
          </w:p>
          <w:p w14:paraId="6D623C9F" w14:textId="77777777" w:rsidR="006A177C" w:rsidRDefault="006A177C" w:rsidP="006A177C">
            <w:pPr>
              <w:keepNext/>
              <w:keepLines/>
              <w:widowControl w:val="0"/>
              <w:spacing w:after="0" w:line="240" w:lineRule="auto"/>
              <w:contextualSpacing/>
              <w:jc w:val="both"/>
              <w:rPr>
                <w:rFonts w:ascii="Times New Roman" w:hAnsi="Times New Roman"/>
                <w:sz w:val="28"/>
                <w:szCs w:val="28"/>
              </w:rPr>
            </w:pPr>
            <w:r w:rsidRPr="00045D16">
              <w:rPr>
                <w:rFonts w:ascii="Times New Roman" w:hAnsi="Times New Roman"/>
                <w:sz w:val="28"/>
                <w:szCs w:val="28"/>
              </w:rPr>
              <w:t xml:space="preserve">СК4.Здатність здійснювати експертизу та надавати консультації з питань освітньої політики та інновацій в освіті. </w:t>
            </w:r>
          </w:p>
          <w:p w14:paraId="6CBC8403" w14:textId="77777777" w:rsidR="006A177C" w:rsidRPr="00045D16" w:rsidRDefault="006A177C" w:rsidP="006A177C">
            <w:pPr>
              <w:keepNext/>
              <w:keepLines/>
              <w:widowControl w:val="0"/>
              <w:spacing w:after="0" w:line="240" w:lineRule="auto"/>
              <w:contextualSpacing/>
              <w:jc w:val="both"/>
              <w:rPr>
                <w:rFonts w:ascii="Times New Roman" w:hAnsi="Times New Roman"/>
                <w:sz w:val="28"/>
                <w:szCs w:val="28"/>
              </w:rPr>
            </w:pPr>
            <w:r w:rsidRPr="00045D16">
              <w:rPr>
                <w:rFonts w:ascii="Times New Roman" w:hAnsi="Times New Roman"/>
                <w:sz w:val="28"/>
                <w:szCs w:val="28"/>
              </w:rPr>
              <w:t>СК5.Здатність розробляти і реалізовувати нові освітні інструменти, проєкти та інтегрувати їх в освітнє середовище закладу освіти.</w:t>
            </w:r>
          </w:p>
          <w:p w14:paraId="172168CB" w14:textId="034CDCFE" w:rsidR="006A177C" w:rsidRPr="005576C0" w:rsidRDefault="006A177C" w:rsidP="006A177C">
            <w:pPr>
              <w:keepNext/>
              <w:keepLines/>
              <w:widowControl w:val="0"/>
              <w:spacing w:after="0" w:line="240" w:lineRule="auto"/>
              <w:contextualSpacing/>
              <w:jc w:val="both"/>
              <w:rPr>
                <w:rFonts w:ascii="Times New Roman" w:hAnsi="Times New Roman"/>
                <w:sz w:val="28"/>
                <w:szCs w:val="28"/>
              </w:rPr>
            </w:pPr>
            <w:r w:rsidRPr="00045D16">
              <w:rPr>
                <w:rFonts w:ascii="Times New Roman" w:hAnsi="Times New Roman"/>
                <w:sz w:val="28"/>
                <w:szCs w:val="28"/>
              </w:rPr>
              <w:t xml:space="preserve">СК6.Здатність управляти стратегічним розвитком команди в </w:t>
            </w:r>
            <w:r w:rsidR="005576C0">
              <w:rPr>
                <w:rFonts w:ascii="Times New Roman" w:hAnsi="Times New Roman"/>
                <w:sz w:val="28"/>
                <w:szCs w:val="28"/>
              </w:rPr>
              <w:t>педагогічній,науково-педагогічній та науковій діяльності.</w:t>
            </w:r>
          </w:p>
          <w:p w14:paraId="77BDF767" w14:textId="5AA8566E" w:rsidR="006A177C" w:rsidRPr="00045D16" w:rsidRDefault="006A177C" w:rsidP="006A177C">
            <w:pPr>
              <w:keepNext/>
              <w:keepLines/>
              <w:widowControl w:val="0"/>
              <w:spacing w:after="0" w:line="240" w:lineRule="auto"/>
              <w:contextualSpacing/>
              <w:jc w:val="both"/>
              <w:rPr>
                <w:rFonts w:ascii="Times New Roman" w:hAnsi="Times New Roman"/>
                <w:sz w:val="28"/>
                <w:szCs w:val="28"/>
              </w:rPr>
            </w:pPr>
            <w:r w:rsidRPr="00045D16">
              <w:rPr>
                <w:rFonts w:ascii="Times New Roman" w:hAnsi="Times New Roman"/>
                <w:sz w:val="28"/>
                <w:szCs w:val="28"/>
              </w:rPr>
              <w:t>СК7</w:t>
            </w:r>
            <w:r w:rsidRPr="007760B1">
              <w:rPr>
                <w:rFonts w:ascii="Times New Roman" w:hAnsi="Times New Roman"/>
                <w:sz w:val="28"/>
                <w:szCs w:val="28"/>
              </w:rPr>
              <w:t>.</w:t>
            </w:r>
            <w:r w:rsidR="005576C0">
              <w:rPr>
                <w:rFonts w:ascii="Times New Roman" w:hAnsi="Times New Roman"/>
                <w:sz w:val="28"/>
                <w:szCs w:val="28"/>
              </w:rPr>
              <w:t>Критичне</w:t>
            </w:r>
            <w:r w:rsidRPr="00045D16">
              <w:rPr>
                <w:rFonts w:ascii="Times New Roman" w:hAnsi="Times New Roman"/>
                <w:sz w:val="28"/>
                <w:szCs w:val="28"/>
              </w:rPr>
              <w:t xml:space="preserve"> осмислення проблем у сфері освіти, педагогіки й на межі галузей знань.</w:t>
            </w:r>
          </w:p>
          <w:p w14:paraId="4DC92B72" w14:textId="77777777" w:rsidR="006A177C" w:rsidRPr="00D57865" w:rsidRDefault="006A177C" w:rsidP="006A177C">
            <w:pPr>
              <w:keepNext/>
              <w:keepLines/>
              <w:widowControl w:val="0"/>
              <w:spacing w:after="0" w:line="240" w:lineRule="auto"/>
              <w:contextualSpacing/>
              <w:jc w:val="both"/>
              <w:rPr>
                <w:rFonts w:ascii="Times New Roman" w:hAnsi="Times New Roman"/>
                <w:sz w:val="28"/>
                <w:szCs w:val="28"/>
              </w:rPr>
            </w:pPr>
            <w:r w:rsidRPr="00045D16">
              <w:rPr>
                <w:rFonts w:ascii="Times New Roman" w:hAnsi="Times New Roman"/>
                <w:sz w:val="28"/>
                <w:szCs w:val="28"/>
              </w:rPr>
              <w:t xml:space="preserve">СК8.Здатність інтегрувати знання у сфері освіти/педагогіки та розв’язувати складні задачі у мультидисциплінарних та </w:t>
            </w:r>
            <w:r w:rsidRPr="00D57865">
              <w:rPr>
                <w:rFonts w:ascii="Times New Roman" w:hAnsi="Times New Roman"/>
                <w:sz w:val="28"/>
                <w:szCs w:val="28"/>
              </w:rPr>
              <w:t>міждисциплінарних контекстах.</w:t>
            </w:r>
          </w:p>
          <w:p w14:paraId="3BBF37C4" w14:textId="3876E383" w:rsidR="005576C0" w:rsidRPr="00045D16" w:rsidRDefault="005576C0" w:rsidP="006A177C">
            <w:pPr>
              <w:keepNext/>
              <w:keepLines/>
              <w:widowControl w:val="0"/>
              <w:spacing w:after="0" w:line="240" w:lineRule="auto"/>
              <w:contextualSpacing/>
              <w:jc w:val="both"/>
              <w:rPr>
                <w:rFonts w:ascii="Times New Roman" w:hAnsi="Times New Roman"/>
                <w:sz w:val="28"/>
                <w:szCs w:val="28"/>
              </w:rPr>
            </w:pPr>
            <w:r w:rsidRPr="00D57865">
              <w:rPr>
                <w:rFonts w:ascii="Times New Roman" w:hAnsi="Times New Roman"/>
                <w:sz w:val="28"/>
                <w:szCs w:val="28"/>
              </w:rPr>
              <w:t xml:space="preserve">СК9.Здатність </w:t>
            </w:r>
            <w:r w:rsidR="00362364" w:rsidRPr="00D57865">
              <w:rPr>
                <w:rFonts w:ascii="Times New Roman" w:hAnsi="Times New Roman"/>
                <w:sz w:val="28"/>
                <w:szCs w:val="28"/>
              </w:rPr>
              <w:t>до використання сучасних інформаційно-комунікаційних та цифрових технологій у освітній та дослідницькій діяльності.</w:t>
            </w:r>
          </w:p>
          <w:p w14:paraId="39948629" w14:textId="77777777" w:rsidR="006A177C" w:rsidRPr="00045D16" w:rsidRDefault="006A177C" w:rsidP="006A177C">
            <w:pPr>
              <w:keepNext/>
              <w:keepLines/>
              <w:widowControl w:val="0"/>
              <w:spacing w:after="0" w:line="240" w:lineRule="auto"/>
              <w:contextualSpacing/>
              <w:jc w:val="both"/>
              <w:rPr>
                <w:rFonts w:ascii="Times New Roman" w:hAnsi="Times New Roman"/>
                <w:b/>
                <w:i/>
                <w:sz w:val="28"/>
                <w:szCs w:val="28"/>
              </w:rPr>
            </w:pPr>
            <w:r w:rsidRPr="00045D16">
              <w:rPr>
                <w:rFonts w:ascii="Times New Roman" w:hAnsi="Times New Roman"/>
                <w:b/>
                <w:i/>
                <w:sz w:val="28"/>
                <w:szCs w:val="28"/>
              </w:rPr>
              <w:t xml:space="preserve">Додатково для освітньо-наукових програм: </w:t>
            </w:r>
          </w:p>
          <w:p w14:paraId="11EBB341" w14:textId="456D0768" w:rsidR="006A177C" w:rsidRPr="00045D16" w:rsidRDefault="006A177C" w:rsidP="006A177C">
            <w:pPr>
              <w:keepNext/>
              <w:keepLines/>
              <w:widowControl w:val="0"/>
              <w:spacing w:after="0" w:line="240" w:lineRule="auto"/>
              <w:contextualSpacing/>
              <w:jc w:val="both"/>
              <w:rPr>
                <w:rFonts w:ascii="Times New Roman" w:hAnsi="Times New Roman"/>
                <w:sz w:val="28"/>
                <w:szCs w:val="28"/>
              </w:rPr>
            </w:pPr>
            <w:r w:rsidRPr="00045D16">
              <w:rPr>
                <w:rFonts w:ascii="Times New Roman" w:hAnsi="Times New Roman"/>
                <w:sz w:val="28"/>
                <w:szCs w:val="28"/>
              </w:rPr>
              <w:t>СК</w:t>
            </w:r>
            <w:r w:rsidR="005576C0">
              <w:rPr>
                <w:rFonts w:ascii="Times New Roman" w:hAnsi="Times New Roman"/>
                <w:sz w:val="28"/>
                <w:szCs w:val="28"/>
              </w:rPr>
              <w:t>10</w:t>
            </w:r>
            <w:r w:rsidRPr="00045D16">
              <w:rPr>
                <w:rFonts w:ascii="Times New Roman" w:hAnsi="Times New Roman"/>
                <w:sz w:val="28"/>
                <w:szCs w:val="28"/>
              </w:rPr>
              <w:t>. Здатність здійснювати науково-педагогічну діяльність у закладах вищої освіти.</w:t>
            </w:r>
          </w:p>
          <w:p w14:paraId="1A488EB8" w14:textId="66BB574D" w:rsidR="006A177C" w:rsidRPr="00045D16" w:rsidRDefault="006A177C" w:rsidP="006A177C">
            <w:pPr>
              <w:keepNext/>
              <w:keepLines/>
              <w:widowControl w:val="0"/>
              <w:spacing w:after="0" w:line="240" w:lineRule="auto"/>
              <w:contextualSpacing/>
              <w:jc w:val="both"/>
              <w:rPr>
                <w:rFonts w:ascii="Times New Roman" w:hAnsi="Times New Roman"/>
                <w:sz w:val="28"/>
                <w:szCs w:val="28"/>
              </w:rPr>
            </w:pPr>
            <w:r w:rsidRPr="00045D16">
              <w:rPr>
                <w:rFonts w:ascii="Times New Roman" w:hAnsi="Times New Roman"/>
                <w:sz w:val="28"/>
                <w:szCs w:val="28"/>
              </w:rPr>
              <w:t>СК</w:t>
            </w:r>
            <w:r w:rsidR="005576C0">
              <w:rPr>
                <w:rFonts w:ascii="Times New Roman" w:hAnsi="Times New Roman"/>
                <w:sz w:val="28"/>
                <w:szCs w:val="28"/>
              </w:rPr>
              <w:t>11</w:t>
            </w:r>
            <w:r w:rsidRPr="00045D16">
              <w:rPr>
                <w:rFonts w:ascii="Times New Roman" w:hAnsi="Times New Roman"/>
                <w:sz w:val="28"/>
                <w:szCs w:val="28"/>
              </w:rPr>
              <w:t>.Здатність планувати і виконувати наукові дослідження в галузі освітніх, педагогічних наук.</w:t>
            </w:r>
          </w:p>
          <w:p w14:paraId="6C97F4F8" w14:textId="298474FF" w:rsidR="006A177C" w:rsidRPr="00045D16" w:rsidRDefault="006A177C" w:rsidP="005576C0">
            <w:pPr>
              <w:keepNext/>
              <w:keepLines/>
              <w:widowControl w:val="0"/>
              <w:spacing w:after="0" w:line="240" w:lineRule="auto"/>
              <w:contextualSpacing/>
              <w:jc w:val="both"/>
              <w:rPr>
                <w:rFonts w:ascii="Times New Roman" w:hAnsi="Times New Roman"/>
                <w:sz w:val="28"/>
                <w:szCs w:val="28"/>
              </w:rPr>
            </w:pPr>
            <w:r w:rsidRPr="005576C0">
              <w:rPr>
                <w:rFonts w:ascii="Times New Roman" w:hAnsi="Times New Roman"/>
                <w:sz w:val="28"/>
                <w:szCs w:val="28"/>
              </w:rPr>
              <w:t>СК1</w:t>
            </w:r>
            <w:r w:rsidR="005576C0" w:rsidRPr="005576C0">
              <w:rPr>
                <w:rFonts w:ascii="Times New Roman" w:hAnsi="Times New Roman"/>
                <w:sz w:val="28"/>
                <w:szCs w:val="28"/>
              </w:rPr>
              <w:t>2</w:t>
            </w:r>
            <w:r w:rsidRPr="005576C0">
              <w:rPr>
                <w:rFonts w:ascii="Times New Roman" w:hAnsi="Times New Roman"/>
                <w:sz w:val="28"/>
                <w:szCs w:val="28"/>
              </w:rPr>
              <w:t>.Здатність забезпечувати інтелектуальн</w:t>
            </w:r>
            <w:r w:rsidR="007760B1" w:rsidRPr="005576C0">
              <w:rPr>
                <w:rFonts w:ascii="Times New Roman" w:hAnsi="Times New Roman"/>
                <w:sz w:val="28"/>
                <w:szCs w:val="28"/>
              </w:rPr>
              <w:t>у</w:t>
            </w:r>
            <w:r w:rsidRPr="005576C0">
              <w:rPr>
                <w:rFonts w:ascii="Times New Roman" w:hAnsi="Times New Roman"/>
                <w:sz w:val="28"/>
                <w:szCs w:val="28"/>
              </w:rPr>
              <w:t xml:space="preserve"> власн</w:t>
            </w:r>
            <w:r w:rsidR="007760B1" w:rsidRPr="005576C0">
              <w:rPr>
                <w:rFonts w:ascii="Times New Roman" w:hAnsi="Times New Roman"/>
                <w:sz w:val="28"/>
                <w:szCs w:val="28"/>
              </w:rPr>
              <w:t>ість</w:t>
            </w:r>
            <w:r w:rsidRPr="005576C0">
              <w:rPr>
                <w:rFonts w:ascii="Times New Roman" w:hAnsi="Times New Roman"/>
                <w:sz w:val="28"/>
                <w:szCs w:val="28"/>
              </w:rPr>
              <w:t xml:space="preserve"> на результати дослідницької/інноваційної діяльності у сфері освітніх, педагогічних наук.</w:t>
            </w:r>
          </w:p>
        </w:tc>
      </w:tr>
    </w:tbl>
    <w:p w14:paraId="6A65295C" w14:textId="77777777" w:rsidR="006A177C" w:rsidRDefault="006A177C" w:rsidP="006A177C">
      <w:pPr>
        <w:pStyle w:val="10"/>
        <w:keepNext/>
        <w:keepLines/>
        <w:widowControl w:val="0"/>
        <w:spacing w:after="0" w:line="240" w:lineRule="auto"/>
        <w:contextualSpacing/>
        <w:rPr>
          <w:rFonts w:ascii="Times New Roman" w:eastAsia="Times New Roman" w:hAnsi="Times New Roman" w:cs="Times New Roman"/>
          <w:b/>
          <w:bCs/>
          <w:sz w:val="28"/>
          <w:szCs w:val="28"/>
          <w:lang w:val="uk-UA"/>
        </w:rPr>
      </w:pPr>
    </w:p>
    <w:p w14:paraId="45F08BC8" w14:textId="77777777" w:rsidR="006A177C" w:rsidRDefault="006A177C" w:rsidP="006A177C">
      <w:pPr>
        <w:pStyle w:val="10"/>
        <w:keepNext/>
        <w:keepLines/>
        <w:widowControl w:val="0"/>
        <w:spacing w:after="0" w:line="240" w:lineRule="auto"/>
        <w:ind w:firstLine="709"/>
        <w:contextualSpacing/>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V</w:t>
      </w:r>
      <w:r>
        <w:rPr>
          <w:rFonts w:ascii="Times New Roman" w:hAnsi="Times New Roman" w:cs="Times New Roman"/>
          <w:b/>
          <w:bCs/>
          <w:sz w:val="28"/>
          <w:szCs w:val="28"/>
        </w:rPr>
        <w:t>І</w:t>
      </w:r>
      <w:r>
        <w:rPr>
          <w:rFonts w:ascii="Times New Roman" w:hAnsi="Times New Roman" w:cs="Times New Roman"/>
          <w:b/>
          <w:bCs/>
          <w:sz w:val="28"/>
          <w:szCs w:val="28"/>
          <w:lang w:val="uk-UA"/>
        </w:rPr>
        <w:t>. Нормативний зміст підготовки здобувачів вищої освіти, сформульований у термінах результатів навчання</w:t>
      </w:r>
    </w:p>
    <w:p w14:paraId="382F5DEF" w14:textId="77777777" w:rsidR="006A177C" w:rsidRDefault="006A177C" w:rsidP="006A177C">
      <w:pPr>
        <w:pStyle w:val="10"/>
        <w:keepNext/>
        <w:keepLines/>
        <w:widowControl w:val="0"/>
        <w:spacing w:after="0" w:line="240" w:lineRule="auto"/>
        <w:ind w:firstLine="709"/>
        <w:contextualSpacing/>
        <w:jc w:val="both"/>
        <w:rPr>
          <w:rFonts w:ascii="Times New Roman" w:hAnsi="Times New Roman" w:cs="Times New Roman"/>
          <w:b/>
          <w:bCs/>
          <w:sz w:val="28"/>
          <w:szCs w:val="28"/>
          <w:lang w:val="uk-UA"/>
        </w:rPr>
      </w:pPr>
    </w:p>
    <w:p w14:paraId="0C337158" w14:textId="5C6BC61B" w:rsidR="006A177C" w:rsidRDefault="006A177C" w:rsidP="006A177C">
      <w:pPr>
        <w:pStyle w:val="10"/>
        <w:keepNext/>
        <w:keepLines/>
        <w:widowControl w:val="0"/>
        <w:spacing w:after="0" w:line="240" w:lineRule="auto"/>
        <w:ind w:firstLine="709"/>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РН1.Знати на рівні новітніх досягнень концепції розвитку </w:t>
      </w:r>
      <w:r w:rsidR="002743AA">
        <w:rPr>
          <w:rFonts w:ascii="Times New Roman" w:hAnsi="Times New Roman" w:cs="Times New Roman"/>
          <w:bCs/>
          <w:sz w:val="28"/>
          <w:szCs w:val="28"/>
          <w:lang w:val="uk-UA"/>
        </w:rPr>
        <w:t>освіти і</w:t>
      </w:r>
      <w:r w:rsidRPr="00A20BFC">
        <w:rPr>
          <w:rFonts w:ascii="Times New Roman" w:hAnsi="Times New Roman" w:cs="Times New Roman"/>
          <w:bCs/>
          <w:sz w:val="28"/>
          <w:szCs w:val="28"/>
          <w:lang w:val="uk-UA"/>
        </w:rPr>
        <w:t xml:space="preserve"> педагогіки, методологію відповідних досліджень</w:t>
      </w:r>
      <w:r>
        <w:rPr>
          <w:rFonts w:ascii="Times New Roman" w:hAnsi="Times New Roman" w:cs="Times New Roman"/>
          <w:bCs/>
          <w:sz w:val="28"/>
          <w:szCs w:val="28"/>
          <w:lang w:val="uk-UA"/>
        </w:rPr>
        <w:t>.</w:t>
      </w:r>
    </w:p>
    <w:p w14:paraId="2C8FF671" w14:textId="2D9BF032" w:rsidR="006A177C" w:rsidRDefault="006A177C" w:rsidP="006A177C">
      <w:pPr>
        <w:pStyle w:val="10"/>
        <w:keepNext/>
        <w:keepLines/>
        <w:widowControl w:val="0"/>
        <w:spacing w:after="0" w:line="240" w:lineRule="auto"/>
        <w:ind w:firstLine="709"/>
        <w:contextualSpacing/>
        <w:jc w:val="both"/>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РН2.Використовувати сучасні цифрові технології і ресурси у професійній, інноваційній та дослідницькій діяльності.</w:t>
      </w:r>
    </w:p>
    <w:p w14:paraId="29EE0CBE" w14:textId="77777777" w:rsidR="006A177C" w:rsidRDefault="006A177C" w:rsidP="006A177C">
      <w:pPr>
        <w:pStyle w:val="10"/>
        <w:keepNext/>
        <w:keepLines/>
        <w:widowControl w:val="0"/>
        <w:spacing w:after="0" w:line="240" w:lineRule="auto"/>
        <w:ind w:firstLine="709"/>
        <w:contextualSpacing/>
        <w:jc w:val="both"/>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РН3.Формувати педагогічно доцільну партнерську міжособистісну взаємодію, здійснювати ділову комунікацію, зрозуміло і недвозначно доносити власні міркування, висновки та аргументацію з питань освіти і педагогіки до фахівців і широкого загалу, вести проблемно-тематичну дискусію.</w:t>
      </w:r>
    </w:p>
    <w:p w14:paraId="2C6B97A3" w14:textId="77777777" w:rsidR="006A177C" w:rsidRDefault="006A177C" w:rsidP="006A177C">
      <w:pPr>
        <w:pStyle w:val="10"/>
        <w:keepNext/>
        <w:keepLines/>
        <w:widowControl w:val="0"/>
        <w:spacing w:after="0" w:line="240" w:lineRule="auto"/>
        <w:ind w:firstLine="709"/>
        <w:contextualSpacing/>
        <w:jc w:val="both"/>
        <w:rPr>
          <w:rFonts w:ascii="Times New Roman CYR" w:hAnsi="Times New Roman CYR" w:cs="Times New Roman CYR"/>
          <w:sz w:val="28"/>
          <w:szCs w:val="28"/>
          <w:lang w:val="uk-UA"/>
        </w:rPr>
      </w:pPr>
      <w:r>
        <w:rPr>
          <w:rFonts w:ascii="Times New Roman" w:hAnsi="Times New Roman" w:cs="Times New Roman"/>
          <w:bCs/>
          <w:color w:val="000000" w:themeColor="text1"/>
          <w:sz w:val="28"/>
          <w:szCs w:val="28"/>
          <w:lang w:val="uk-UA"/>
        </w:rPr>
        <w:t>РН4.</w:t>
      </w:r>
      <w:r>
        <w:rPr>
          <w:rFonts w:ascii="Times New Roman CYR" w:hAnsi="Times New Roman CYR" w:cs="Times New Roman CYR"/>
          <w:sz w:val="28"/>
          <w:szCs w:val="28"/>
          <w:lang w:val="uk-UA"/>
        </w:rPr>
        <w:t xml:space="preserve"> Вільно спілкуватися державною та іноземною мовами усно і письмово для обговорення результатів освітньої, професійної діяльності, презентації наукових досліджень та інноваційних проєктів.</w:t>
      </w:r>
    </w:p>
    <w:p w14:paraId="36A50E0D" w14:textId="77777777" w:rsidR="006A177C" w:rsidRDefault="006A177C" w:rsidP="006A177C">
      <w:pPr>
        <w:pStyle w:val="10"/>
        <w:keepNext/>
        <w:keepLines/>
        <w:widowControl w:val="0"/>
        <w:spacing w:after="0" w:line="240" w:lineRule="auto"/>
        <w:ind w:firstLine="709"/>
        <w:contextualSpacing/>
        <w:jc w:val="both"/>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РН5.Організовувати освітній процес на основі студентоцентрованого, компетентнісного, контекстного підходів та сучасних досягнень освітніх, педагогічних наук, управляти навчально-пізнавальною діяльністю, об’єктивно оцінювати результати навчання здобувачів освіти.</w:t>
      </w:r>
    </w:p>
    <w:p w14:paraId="7518C749" w14:textId="471540E9" w:rsidR="006A177C" w:rsidRDefault="006A177C" w:rsidP="006A177C">
      <w:pPr>
        <w:pStyle w:val="10"/>
        <w:keepNext/>
        <w:keepLines/>
        <w:widowControl w:val="0"/>
        <w:spacing w:after="0" w:line="240" w:lineRule="auto"/>
        <w:ind w:firstLine="709"/>
        <w:contextualSpacing/>
        <w:jc w:val="both"/>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lastRenderedPageBreak/>
        <w:t xml:space="preserve">РН6. </w:t>
      </w:r>
      <w:r w:rsidRPr="002743AA">
        <w:rPr>
          <w:rFonts w:ascii="Times New Roman" w:hAnsi="Times New Roman" w:cs="Times New Roman"/>
          <w:bCs/>
          <w:color w:val="000000" w:themeColor="text1"/>
          <w:sz w:val="28"/>
          <w:szCs w:val="28"/>
          <w:lang w:val="uk-UA"/>
        </w:rPr>
        <w:t>Розробляти</w:t>
      </w:r>
      <w:r w:rsidR="002743AA" w:rsidRPr="002743AA">
        <w:rPr>
          <w:rFonts w:ascii="Times New Roman" w:hAnsi="Times New Roman" w:cs="Times New Roman"/>
          <w:bCs/>
          <w:color w:val="000000" w:themeColor="text1"/>
          <w:sz w:val="28"/>
          <w:szCs w:val="28"/>
          <w:lang w:val="uk-UA"/>
        </w:rPr>
        <w:t xml:space="preserve"> та реалізовувати інноваційні й</w:t>
      </w:r>
      <w:r w:rsidRPr="002743AA">
        <w:rPr>
          <w:rFonts w:ascii="Times New Roman" w:hAnsi="Times New Roman" w:cs="Times New Roman"/>
          <w:bCs/>
          <w:color w:val="000000" w:themeColor="text1"/>
          <w:sz w:val="28"/>
          <w:szCs w:val="28"/>
          <w:lang w:val="uk-UA"/>
        </w:rPr>
        <w:t xml:space="preserve"> дослідницькі проєкти</w:t>
      </w:r>
      <w:r>
        <w:rPr>
          <w:rFonts w:ascii="Times New Roman" w:hAnsi="Times New Roman" w:cs="Times New Roman"/>
          <w:bCs/>
          <w:color w:val="000000" w:themeColor="text1"/>
          <w:sz w:val="28"/>
          <w:szCs w:val="28"/>
          <w:lang w:val="uk-UA"/>
        </w:rPr>
        <w:t xml:space="preserve"> у сфері освіти/педагогіки та міждисциплінарного рівня із дотриманням правових, соціальних, </w:t>
      </w:r>
      <w:r>
        <w:rPr>
          <w:rFonts w:ascii="Times New Roman" w:hAnsi="Times New Roman" w:cs="Times New Roman"/>
          <w:bCs/>
          <w:sz w:val="28"/>
          <w:szCs w:val="28"/>
          <w:lang w:val="uk-UA"/>
        </w:rPr>
        <w:t>економічних,</w:t>
      </w:r>
      <w:r>
        <w:rPr>
          <w:rFonts w:ascii="Times New Roman" w:hAnsi="Times New Roman" w:cs="Times New Roman"/>
          <w:bCs/>
          <w:color w:val="000000" w:themeColor="text1"/>
          <w:sz w:val="28"/>
          <w:szCs w:val="28"/>
          <w:lang w:val="uk-UA"/>
        </w:rPr>
        <w:t xml:space="preserve"> етичних норм.</w:t>
      </w:r>
    </w:p>
    <w:p w14:paraId="52A22F0F" w14:textId="77777777" w:rsidR="006A177C" w:rsidRDefault="006A177C" w:rsidP="006A177C">
      <w:pPr>
        <w:pStyle w:val="10"/>
        <w:keepNext/>
        <w:keepLines/>
        <w:widowControl w:val="0"/>
        <w:spacing w:after="0" w:line="240" w:lineRule="auto"/>
        <w:ind w:firstLine="709"/>
        <w:contextualSpacing/>
        <w:jc w:val="both"/>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РН7.Створювати відкрите освітньо-наукове середовище, сприятливе для здобувачів освіти та спрямоване на забезпечення результатів навчання.</w:t>
      </w:r>
    </w:p>
    <w:p w14:paraId="32F42FE3" w14:textId="77777777" w:rsidR="006A177C" w:rsidRDefault="006A177C" w:rsidP="006A177C">
      <w:pPr>
        <w:pStyle w:val="10"/>
        <w:keepNext/>
        <w:keepLines/>
        <w:widowControl w:val="0"/>
        <w:spacing w:after="0" w:line="240" w:lineRule="auto"/>
        <w:ind w:firstLine="709"/>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РН8.Розробляти і викладати освітні курси в закладах вищої освіти, використовуючи методики, інструменти і технології, необхідні для досягнення поставлених цілей. </w:t>
      </w:r>
    </w:p>
    <w:p w14:paraId="5CDDDE58" w14:textId="50A96FED" w:rsidR="006A177C" w:rsidRDefault="006A177C" w:rsidP="006A177C">
      <w:pPr>
        <w:pStyle w:val="10"/>
        <w:keepNext/>
        <w:keepLines/>
        <w:widowControl w:val="0"/>
        <w:spacing w:after="0" w:line="240" w:lineRule="auto"/>
        <w:ind w:firstLine="709"/>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РН9.Здійснювати пошук необхідної інформаці</w:t>
      </w:r>
      <w:r w:rsidR="002743AA">
        <w:rPr>
          <w:rFonts w:ascii="Times New Roman" w:hAnsi="Times New Roman" w:cs="Times New Roman"/>
          <w:bCs/>
          <w:sz w:val="28"/>
          <w:szCs w:val="28"/>
          <w:lang w:val="uk-UA"/>
        </w:rPr>
        <w:t>ї з освітніх/педагогічних наук у</w:t>
      </w:r>
      <w:r>
        <w:rPr>
          <w:rFonts w:ascii="Times New Roman" w:hAnsi="Times New Roman" w:cs="Times New Roman"/>
          <w:bCs/>
          <w:sz w:val="28"/>
          <w:szCs w:val="28"/>
          <w:lang w:val="uk-UA"/>
        </w:rPr>
        <w:t xml:space="preserve"> друкованих, електронних та інших джерелах, аналізувати, систематизувати її, оцінюючи достовірність та релевантність. </w:t>
      </w:r>
    </w:p>
    <w:p w14:paraId="46A7CFBA" w14:textId="77777777" w:rsidR="006A177C" w:rsidRDefault="006A177C" w:rsidP="006A177C">
      <w:pPr>
        <w:pStyle w:val="10"/>
        <w:keepNext/>
        <w:keepLines/>
        <w:widowControl w:val="0"/>
        <w:spacing w:after="0" w:line="240" w:lineRule="auto"/>
        <w:ind w:firstLine="709"/>
        <w:contextualSpacing/>
        <w:jc w:val="both"/>
        <w:rPr>
          <w:rFonts w:ascii="Times New Roman" w:hAnsi="Times New Roman" w:cs="Times New Roman"/>
          <w:bCs/>
          <w:color w:val="000000" w:themeColor="text1"/>
          <w:sz w:val="28"/>
          <w:szCs w:val="28"/>
          <w:lang w:val="uk-UA"/>
        </w:rPr>
      </w:pPr>
      <w:r>
        <w:rPr>
          <w:rFonts w:ascii="Times New Roman CYR" w:hAnsi="Times New Roman CYR" w:cs="Times New Roman CYR"/>
          <w:color w:val="000000" w:themeColor="text1"/>
          <w:sz w:val="28"/>
          <w:szCs w:val="28"/>
          <w:lang w:val="uk-UA"/>
        </w:rPr>
        <w:t>РН10.</w:t>
      </w:r>
      <w:r>
        <w:rPr>
          <w:rFonts w:ascii="Times New Roman" w:hAnsi="Times New Roman" w:cs="Times New Roman"/>
          <w:bCs/>
          <w:color w:val="000000" w:themeColor="text1"/>
          <w:sz w:val="28"/>
          <w:szCs w:val="28"/>
          <w:lang w:val="uk-UA"/>
        </w:rPr>
        <w:t>Приймати ефективні, відповідальні рішення з питань управління в сфері освіти/педагогіки, зокрема у нових або незнайомих середовищах, за наявності багатьох критеріїв та неповної або обмеженої інформації.</w:t>
      </w:r>
    </w:p>
    <w:p w14:paraId="2ED8F2C8" w14:textId="77777777" w:rsidR="006A177C" w:rsidRDefault="006A177C" w:rsidP="006A177C">
      <w:pPr>
        <w:pStyle w:val="10"/>
        <w:keepNext/>
        <w:keepLines/>
        <w:widowControl w:val="0"/>
        <w:spacing w:after="0" w:line="24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РН11.Здійснювати консультативну діяльність у сфері освітніх, педагогічних наук. </w:t>
      </w:r>
    </w:p>
    <w:p w14:paraId="53E69ED3" w14:textId="77777777" w:rsidR="006A177C" w:rsidRDefault="006A177C" w:rsidP="006A177C">
      <w:pPr>
        <w:pStyle w:val="10"/>
        <w:keepNext/>
        <w:keepLines/>
        <w:widowControl w:val="0"/>
        <w:spacing w:after="0" w:line="240" w:lineRule="auto"/>
        <w:ind w:firstLine="709"/>
        <w:contextualSpacing/>
        <w:jc w:val="both"/>
        <w:rPr>
          <w:rFonts w:ascii="Times New Roman" w:hAnsi="Times New Roman" w:cs="Times New Roman"/>
          <w:b/>
          <w:bCs/>
          <w:i/>
          <w:sz w:val="28"/>
          <w:szCs w:val="28"/>
          <w:lang w:val="uk-UA"/>
        </w:rPr>
      </w:pPr>
      <w:r>
        <w:rPr>
          <w:rFonts w:ascii="Times New Roman" w:hAnsi="Times New Roman" w:cs="Times New Roman"/>
          <w:b/>
          <w:bCs/>
          <w:i/>
          <w:sz w:val="28"/>
          <w:szCs w:val="28"/>
          <w:lang w:val="uk-UA"/>
        </w:rPr>
        <w:t>Додатково для освітньо-наукових програм:</w:t>
      </w:r>
    </w:p>
    <w:p w14:paraId="17FD82E4" w14:textId="19B2C2CB" w:rsidR="006A177C" w:rsidRDefault="006A177C" w:rsidP="002743AA">
      <w:pPr>
        <w:pStyle w:val="10"/>
        <w:keepNext/>
        <w:keepLines/>
        <w:widowControl w:val="0"/>
        <w:spacing w:after="0" w:line="240" w:lineRule="auto"/>
        <w:ind w:firstLine="709"/>
        <w:contextualSpacing/>
        <w:jc w:val="both"/>
        <w:rPr>
          <w:rFonts w:ascii="Times New Roman" w:hAnsi="Times New Roman" w:cs="Times New Roman"/>
          <w:bCs/>
          <w:sz w:val="28"/>
          <w:szCs w:val="28"/>
          <w:lang w:val="uk-UA"/>
        </w:rPr>
      </w:pPr>
      <w:r>
        <w:rPr>
          <w:rFonts w:ascii="Times New Roman" w:hAnsi="Times New Roman" w:cs="Times New Roman"/>
          <w:bCs/>
          <w:sz w:val="28"/>
          <w:szCs w:val="28"/>
          <w:lang w:val="uk-UA"/>
        </w:rPr>
        <w:t>РН12.</w:t>
      </w:r>
      <w:r>
        <w:rPr>
          <w:rFonts w:ascii="Times New Roman" w:hAnsi="Times New Roman" w:cs="Times New Roman"/>
          <w:bCs/>
          <w:color w:val="000000" w:themeColor="text1"/>
          <w:sz w:val="28"/>
          <w:szCs w:val="28"/>
          <w:lang w:val="uk-UA"/>
        </w:rPr>
        <w:t xml:space="preserve">Планувати і виконувати теоретичні й експериментальні дослідження у сфері освіти/педагогіки, </w:t>
      </w:r>
      <w:r w:rsidRPr="002743AA">
        <w:rPr>
          <w:rFonts w:ascii="Times New Roman" w:hAnsi="Times New Roman" w:cs="Times New Roman"/>
          <w:bCs/>
          <w:color w:val="000000" w:themeColor="text1"/>
          <w:sz w:val="28"/>
          <w:szCs w:val="28"/>
          <w:lang w:val="uk-UA"/>
        </w:rPr>
        <w:t xml:space="preserve">висувати і перевіряти гіпотези, аргументувати висновки, дотримуватися </w:t>
      </w:r>
      <w:r w:rsidRPr="002743AA">
        <w:rPr>
          <w:rFonts w:ascii="Times New Roman" w:hAnsi="Times New Roman" w:cs="Times New Roman"/>
          <w:bCs/>
          <w:sz w:val="28"/>
          <w:szCs w:val="28"/>
          <w:lang w:val="uk-UA"/>
        </w:rPr>
        <w:t>принци</w:t>
      </w:r>
      <w:r w:rsidR="002743AA">
        <w:rPr>
          <w:rFonts w:ascii="Times New Roman" w:hAnsi="Times New Roman" w:cs="Times New Roman"/>
          <w:bCs/>
          <w:sz w:val="28"/>
          <w:szCs w:val="28"/>
          <w:lang w:val="uk-UA"/>
        </w:rPr>
        <w:t xml:space="preserve">пів академічної доброчесності, </w:t>
      </w:r>
    </w:p>
    <w:p w14:paraId="739311C8" w14:textId="728028CC" w:rsidR="006A177C" w:rsidRDefault="002743AA" w:rsidP="006A177C">
      <w:pPr>
        <w:pStyle w:val="10"/>
        <w:keepNext/>
        <w:keepLines/>
        <w:widowControl w:val="0"/>
        <w:spacing w:after="0" w:line="240" w:lineRule="auto"/>
        <w:ind w:firstLine="709"/>
        <w:contextualSpacing/>
        <w:jc w:val="both"/>
        <w:rPr>
          <w:rFonts w:ascii="Times New Roman" w:hAnsi="Times New Roman" w:cs="Times New Roman"/>
          <w:bCs/>
          <w:color w:val="000000" w:themeColor="text1"/>
          <w:sz w:val="28"/>
          <w:szCs w:val="28"/>
          <w:lang w:val="uk-UA"/>
        </w:rPr>
      </w:pPr>
      <w:r w:rsidRPr="005576C0">
        <w:rPr>
          <w:rFonts w:ascii="Times New Roman" w:hAnsi="Times New Roman" w:cs="Times New Roman"/>
          <w:bCs/>
          <w:sz w:val="28"/>
          <w:szCs w:val="28"/>
          <w:lang w:val="uk-UA"/>
        </w:rPr>
        <w:t>РН 13.</w:t>
      </w:r>
      <w:r w:rsidR="006A177C" w:rsidRPr="005576C0">
        <w:rPr>
          <w:rFonts w:ascii="Times New Roman" w:hAnsi="Times New Roman" w:cs="Times New Roman"/>
          <w:bCs/>
          <w:color w:val="000000" w:themeColor="text1"/>
          <w:sz w:val="28"/>
          <w:szCs w:val="28"/>
          <w:lang w:val="uk-UA"/>
        </w:rPr>
        <w:t>Захи</w:t>
      </w:r>
      <w:r w:rsidRPr="005576C0">
        <w:rPr>
          <w:rFonts w:ascii="Times New Roman" w:hAnsi="Times New Roman" w:cs="Times New Roman"/>
          <w:bCs/>
          <w:color w:val="000000" w:themeColor="text1"/>
          <w:sz w:val="28"/>
          <w:szCs w:val="28"/>
          <w:lang w:val="uk-UA"/>
        </w:rPr>
        <w:t>щати інтелектуальну власність,</w:t>
      </w:r>
      <w:r w:rsidR="006A177C" w:rsidRPr="005576C0">
        <w:rPr>
          <w:rFonts w:ascii="Times New Roman" w:hAnsi="Times New Roman" w:cs="Times New Roman"/>
          <w:bCs/>
          <w:color w:val="000000" w:themeColor="text1"/>
          <w:sz w:val="28"/>
          <w:szCs w:val="28"/>
          <w:lang w:val="uk-UA"/>
        </w:rPr>
        <w:t xml:space="preserve"> здійснювати комерціалізацію результатів науково-дослідницької та проєктної діяльності.</w:t>
      </w:r>
    </w:p>
    <w:p w14:paraId="5B883BB4" w14:textId="77777777" w:rsidR="006A177C" w:rsidRDefault="006A177C" w:rsidP="006A177C">
      <w:pPr>
        <w:pStyle w:val="10"/>
        <w:keepNext/>
        <w:keepLines/>
        <w:widowControl w:val="0"/>
        <w:spacing w:after="0" w:line="240" w:lineRule="auto"/>
        <w:ind w:firstLine="709"/>
        <w:contextualSpacing/>
        <w:jc w:val="both"/>
        <w:rPr>
          <w:rFonts w:ascii="Times New Roman" w:hAnsi="Times New Roman" w:cs="Times New Roman"/>
          <w:bCs/>
          <w:sz w:val="28"/>
          <w:szCs w:val="28"/>
          <w:lang w:val="uk-UA"/>
        </w:rPr>
      </w:pPr>
    </w:p>
    <w:p w14:paraId="1467436E" w14:textId="7A651BF7" w:rsidR="006A177C" w:rsidRDefault="006A177C" w:rsidP="006A177C">
      <w:pPr>
        <w:pStyle w:val="10"/>
        <w:keepNext/>
        <w:keepLines/>
        <w:widowControl w:val="0"/>
        <w:spacing w:after="0" w:line="240" w:lineRule="auto"/>
        <w:ind w:firstLine="709"/>
        <w:contextualSpacing/>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VІІ. Форми атестації здобувачів вищої освіти</w:t>
      </w:r>
    </w:p>
    <w:p w14:paraId="13EEBCC2" w14:textId="77777777" w:rsidR="0042475B" w:rsidRDefault="0042475B" w:rsidP="006A177C">
      <w:pPr>
        <w:pStyle w:val="10"/>
        <w:keepNext/>
        <w:keepLines/>
        <w:widowControl w:val="0"/>
        <w:spacing w:after="0" w:line="240" w:lineRule="auto"/>
        <w:ind w:firstLine="709"/>
        <w:contextualSpacing/>
        <w:jc w:val="both"/>
        <w:rPr>
          <w:rFonts w:ascii="Times New Roman" w:hAnsi="Times New Roman" w:cs="Times New Roman"/>
          <w:bCs/>
          <w:sz w:val="28"/>
          <w:szCs w:val="28"/>
          <w:lang w:val="uk-U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513"/>
      </w:tblGrid>
      <w:tr w:rsidR="006A177C" w14:paraId="7755A1FE" w14:textId="77777777" w:rsidTr="006A177C">
        <w:tc>
          <w:tcPr>
            <w:tcW w:w="2376" w:type="dxa"/>
            <w:tcBorders>
              <w:top w:val="single" w:sz="4" w:space="0" w:color="000000"/>
              <w:left w:val="single" w:sz="4" w:space="0" w:color="000000"/>
              <w:bottom w:val="single" w:sz="4" w:space="0" w:color="000000"/>
              <w:right w:val="single" w:sz="4" w:space="0" w:color="000000"/>
            </w:tcBorders>
            <w:hideMark/>
          </w:tcPr>
          <w:p w14:paraId="5892A109" w14:textId="77777777" w:rsidR="006A177C" w:rsidRDefault="006A177C" w:rsidP="006A177C">
            <w:pPr>
              <w:pStyle w:val="10"/>
              <w:keepNext/>
              <w:keepLines/>
              <w:widowControl w:val="0"/>
              <w:spacing w:after="0" w:line="240" w:lineRule="auto"/>
              <w:contextualSpacing/>
              <w:jc w:val="both"/>
              <w:rPr>
                <w:rFonts w:ascii="Times New Roman" w:eastAsia="Times New Roman" w:hAnsi="Times New Roman" w:cs="Times New Roman"/>
                <w:b/>
                <w:bCs/>
                <w:sz w:val="28"/>
                <w:szCs w:val="28"/>
                <w:lang w:val="uk-UA"/>
              </w:rPr>
            </w:pPr>
            <w:r>
              <w:rPr>
                <w:rFonts w:ascii="Times New Roman" w:hAnsi="Times New Roman" w:cs="Times New Roman"/>
                <w:b/>
                <w:bCs/>
                <w:sz w:val="28"/>
                <w:szCs w:val="28"/>
                <w:lang w:val="uk-UA"/>
              </w:rPr>
              <w:t>Форми атестації здобувачів вищої освіти</w:t>
            </w:r>
          </w:p>
        </w:tc>
        <w:tc>
          <w:tcPr>
            <w:tcW w:w="7513" w:type="dxa"/>
            <w:tcBorders>
              <w:top w:val="single" w:sz="4" w:space="0" w:color="000000"/>
              <w:left w:val="single" w:sz="4" w:space="0" w:color="000000"/>
              <w:bottom w:val="single" w:sz="4" w:space="0" w:color="000000"/>
              <w:right w:val="single" w:sz="4" w:space="0" w:color="000000"/>
            </w:tcBorders>
            <w:hideMark/>
          </w:tcPr>
          <w:p w14:paraId="0C38BA74" w14:textId="77777777" w:rsidR="006A177C" w:rsidRDefault="006A177C" w:rsidP="006A177C">
            <w:pPr>
              <w:keepNext/>
              <w:keepLines/>
              <w:widowControl w:val="0"/>
              <w:spacing w:after="0" w:line="240" w:lineRule="auto"/>
              <w:contextualSpacing/>
              <w:jc w:val="both"/>
              <w:rPr>
                <w:rFonts w:ascii="Times New Roman" w:hAnsi="Times New Roman"/>
                <w:sz w:val="28"/>
                <w:szCs w:val="28"/>
              </w:rPr>
            </w:pPr>
            <w:r>
              <w:rPr>
                <w:rFonts w:ascii="Times New Roman" w:hAnsi="Times New Roman"/>
                <w:sz w:val="28"/>
                <w:szCs w:val="28"/>
              </w:rPr>
              <w:t>Атестація здійснюється у формі публічного захисту кваліфікаційної роботи.</w:t>
            </w:r>
          </w:p>
        </w:tc>
      </w:tr>
      <w:tr w:rsidR="006A177C" w14:paraId="60035275" w14:textId="77777777" w:rsidTr="006A177C">
        <w:tc>
          <w:tcPr>
            <w:tcW w:w="2376" w:type="dxa"/>
            <w:tcBorders>
              <w:top w:val="single" w:sz="4" w:space="0" w:color="000000"/>
              <w:left w:val="single" w:sz="4" w:space="0" w:color="000000"/>
              <w:bottom w:val="single" w:sz="4" w:space="0" w:color="000000"/>
              <w:right w:val="single" w:sz="4" w:space="0" w:color="000000"/>
            </w:tcBorders>
            <w:hideMark/>
          </w:tcPr>
          <w:p w14:paraId="2B3493C5" w14:textId="77777777" w:rsidR="006A177C" w:rsidRDefault="006A177C" w:rsidP="006A177C">
            <w:pPr>
              <w:pStyle w:val="10"/>
              <w:keepNext/>
              <w:keepLines/>
              <w:widowControl w:val="0"/>
              <w:spacing w:after="0" w:line="240" w:lineRule="auto"/>
              <w:contextualSpacing/>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Вимоги до </w:t>
            </w:r>
          </w:p>
          <w:p w14:paraId="1B15C835" w14:textId="77777777" w:rsidR="006A177C" w:rsidRDefault="006A177C" w:rsidP="006A177C">
            <w:pPr>
              <w:pStyle w:val="10"/>
              <w:keepNext/>
              <w:keepLines/>
              <w:widowControl w:val="0"/>
              <w:spacing w:after="0" w:line="240" w:lineRule="auto"/>
              <w:contextualSpacing/>
              <w:jc w:val="both"/>
              <w:rPr>
                <w:rFonts w:ascii="Times New Roman" w:hAnsi="Times New Roman" w:cs="Times New Roman"/>
                <w:b/>
                <w:bCs/>
                <w:sz w:val="28"/>
                <w:szCs w:val="28"/>
                <w:lang w:val="uk-UA"/>
              </w:rPr>
            </w:pPr>
            <w:r>
              <w:rPr>
                <w:rFonts w:ascii="Times New Roman" w:hAnsi="Times New Roman" w:cs="Times New Roman"/>
                <w:b/>
                <w:sz w:val="28"/>
                <w:szCs w:val="28"/>
                <w:lang w:val="uk-UA"/>
              </w:rPr>
              <w:t>кваліфікаційної роботи</w:t>
            </w:r>
          </w:p>
        </w:tc>
        <w:tc>
          <w:tcPr>
            <w:tcW w:w="7513" w:type="dxa"/>
            <w:tcBorders>
              <w:top w:val="single" w:sz="4" w:space="0" w:color="000000"/>
              <w:left w:val="single" w:sz="4" w:space="0" w:color="000000"/>
              <w:bottom w:val="single" w:sz="4" w:space="0" w:color="000000"/>
              <w:right w:val="single" w:sz="4" w:space="0" w:color="000000"/>
            </w:tcBorders>
            <w:hideMark/>
          </w:tcPr>
          <w:p w14:paraId="2DAE525A" w14:textId="77777777" w:rsidR="006A177C" w:rsidRDefault="006A177C" w:rsidP="006A177C">
            <w:pPr>
              <w:keepNext/>
              <w:keepLines/>
              <w:widowControl w:val="0"/>
              <w:spacing w:after="0" w:line="240" w:lineRule="auto"/>
              <w:contextualSpacing/>
              <w:jc w:val="both"/>
              <w:rPr>
                <w:rFonts w:ascii="Times New Roman" w:hAnsi="Times New Roman"/>
                <w:sz w:val="28"/>
                <w:szCs w:val="28"/>
              </w:rPr>
            </w:pPr>
            <w:r>
              <w:rPr>
                <w:rFonts w:ascii="Times New Roman" w:hAnsi="Times New Roman"/>
                <w:sz w:val="28"/>
                <w:szCs w:val="28"/>
              </w:rPr>
              <w:t xml:space="preserve">Кваліфікаційна робота передбачає самостійне розв’язання складної задачі у сфері освітніх, педагогічних наук, що потребує проведення досліджень та/або здійснення інновацій, характеризується невизначеністю умов і вимог. </w:t>
            </w:r>
          </w:p>
          <w:p w14:paraId="139A09E9" w14:textId="77777777" w:rsidR="006A177C" w:rsidRDefault="006A177C" w:rsidP="006A177C">
            <w:pPr>
              <w:keepNext/>
              <w:keepLines/>
              <w:widowControl w:val="0"/>
              <w:spacing w:after="0" w:line="240" w:lineRule="auto"/>
              <w:contextualSpacing/>
              <w:jc w:val="both"/>
              <w:rPr>
                <w:rFonts w:ascii="Times New Roman" w:hAnsi="Times New Roman"/>
                <w:sz w:val="28"/>
                <w:szCs w:val="28"/>
              </w:rPr>
            </w:pPr>
            <w:r>
              <w:rPr>
                <w:rFonts w:ascii="Times New Roman" w:hAnsi="Times New Roman"/>
                <w:sz w:val="28"/>
                <w:szCs w:val="28"/>
              </w:rPr>
              <w:t xml:space="preserve">Кваліфікаційна робота не повинна містити академічного плагіату, фабрикації, фальсифікації. </w:t>
            </w:r>
          </w:p>
          <w:p w14:paraId="177AE080" w14:textId="77777777" w:rsidR="006A177C" w:rsidRDefault="006A177C" w:rsidP="006A177C">
            <w:pPr>
              <w:keepNext/>
              <w:keepLines/>
              <w:widowControl w:val="0"/>
              <w:spacing w:after="0" w:line="240" w:lineRule="auto"/>
              <w:contextualSpacing/>
              <w:jc w:val="both"/>
              <w:rPr>
                <w:rFonts w:ascii="Times New Roman" w:hAnsi="Times New Roman"/>
                <w:sz w:val="28"/>
                <w:szCs w:val="28"/>
              </w:rPr>
            </w:pPr>
            <w:r>
              <w:rPr>
                <w:rFonts w:ascii="Times New Roman" w:hAnsi="Times New Roman"/>
                <w:sz w:val="28"/>
                <w:szCs w:val="28"/>
              </w:rPr>
              <w:t>Кваліфікаційна робота має бути розміщена на офіційному сайті або в репозитарії закладу вищої освіти.</w:t>
            </w:r>
          </w:p>
        </w:tc>
      </w:tr>
    </w:tbl>
    <w:p w14:paraId="0021EC1D" w14:textId="0CCD1373" w:rsidR="006A177C" w:rsidRDefault="006A177C" w:rsidP="006A177C">
      <w:pPr>
        <w:keepNext/>
        <w:keepLines/>
        <w:spacing w:after="0" w:line="240" w:lineRule="auto"/>
        <w:ind w:firstLine="708"/>
        <w:contextualSpacing/>
        <w:jc w:val="both"/>
        <w:textAlignment w:val="baseline"/>
        <w:rPr>
          <w:rFonts w:ascii="Times New Roman" w:hAnsi="Times New Roman"/>
          <w:b/>
          <w:sz w:val="28"/>
          <w:szCs w:val="28"/>
        </w:rPr>
      </w:pPr>
    </w:p>
    <w:p w14:paraId="306BC22B" w14:textId="77777777" w:rsidR="006A177C" w:rsidRDefault="006A177C" w:rsidP="006A177C">
      <w:pPr>
        <w:keepNext/>
        <w:keepLines/>
        <w:spacing w:after="0" w:line="240" w:lineRule="auto"/>
        <w:ind w:firstLine="708"/>
        <w:contextualSpacing/>
        <w:jc w:val="both"/>
        <w:textAlignment w:val="baseline"/>
        <w:rPr>
          <w:rFonts w:ascii="Times New Roman" w:hAnsi="Times New Roman"/>
          <w:sz w:val="28"/>
          <w:szCs w:val="28"/>
          <w:lang w:eastAsia="uk-UA"/>
        </w:rPr>
      </w:pPr>
      <w:r>
        <w:rPr>
          <w:rFonts w:ascii="Times New Roman" w:hAnsi="Times New Roman"/>
          <w:b/>
          <w:sz w:val="28"/>
          <w:szCs w:val="28"/>
        </w:rPr>
        <w:t xml:space="preserve">VIІІ. Вимоги до створення міждисциплінарних освітньо-наукових програм </w:t>
      </w:r>
    </w:p>
    <w:p w14:paraId="3104B6DA" w14:textId="0D3C9BAB" w:rsidR="006A177C" w:rsidRDefault="006A177C" w:rsidP="006A177C">
      <w:pPr>
        <w:keepNext/>
        <w:keepLines/>
        <w:spacing w:after="0" w:line="240" w:lineRule="auto"/>
        <w:ind w:firstLine="567"/>
        <w:contextualSpacing/>
        <w:jc w:val="both"/>
        <w:rPr>
          <w:rFonts w:ascii="Times New Roman" w:hAnsi="Times New Roman"/>
          <w:sz w:val="28"/>
          <w:szCs w:val="28"/>
          <w:lang w:eastAsia="uk-UA"/>
        </w:rPr>
      </w:pPr>
      <w:r>
        <w:rPr>
          <w:rFonts w:ascii="Times New Roman" w:hAnsi="Times New Roman"/>
          <w:sz w:val="28"/>
          <w:szCs w:val="28"/>
          <w:lang w:eastAsia="uk-UA"/>
        </w:rPr>
        <w:t xml:space="preserve">У разі створення міждисциплінарної освітньо-наукової програми обов’язковим є забезпечення формування компетентностей: ЗК4, ЗК6, ЗК9, ЗК10, СК3, СК5, СК6, </w:t>
      </w:r>
      <w:r w:rsidR="00362364" w:rsidRPr="00D57865">
        <w:rPr>
          <w:rFonts w:ascii="Times New Roman" w:hAnsi="Times New Roman"/>
          <w:sz w:val="28"/>
          <w:szCs w:val="28"/>
          <w:lang w:eastAsia="uk-UA"/>
        </w:rPr>
        <w:t xml:space="preserve">СК8, </w:t>
      </w:r>
      <w:r w:rsidRPr="00D57865">
        <w:rPr>
          <w:rFonts w:ascii="Times New Roman" w:hAnsi="Times New Roman"/>
          <w:sz w:val="28"/>
          <w:szCs w:val="28"/>
          <w:lang w:eastAsia="uk-UA"/>
        </w:rPr>
        <w:t>СК9, СК1</w:t>
      </w:r>
      <w:r w:rsidR="002E573D" w:rsidRPr="00D57865">
        <w:rPr>
          <w:rFonts w:ascii="Times New Roman" w:hAnsi="Times New Roman"/>
          <w:sz w:val="28"/>
          <w:szCs w:val="28"/>
          <w:lang w:eastAsia="uk-UA"/>
        </w:rPr>
        <w:t>1</w:t>
      </w:r>
      <w:r w:rsidRPr="00D57865">
        <w:rPr>
          <w:rFonts w:ascii="Times New Roman" w:hAnsi="Times New Roman"/>
          <w:sz w:val="28"/>
          <w:szCs w:val="28"/>
          <w:lang w:eastAsia="uk-UA"/>
        </w:rPr>
        <w:t>, СК1</w:t>
      </w:r>
      <w:r w:rsidR="002E573D" w:rsidRPr="00D57865">
        <w:rPr>
          <w:rFonts w:ascii="Times New Roman" w:hAnsi="Times New Roman"/>
          <w:sz w:val="28"/>
          <w:szCs w:val="28"/>
          <w:lang w:eastAsia="uk-UA"/>
        </w:rPr>
        <w:t>2</w:t>
      </w:r>
      <w:r w:rsidRPr="00D57865">
        <w:rPr>
          <w:rFonts w:ascii="Times New Roman" w:hAnsi="Times New Roman"/>
          <w:sz w:val="28"/>
          <w:szCs w:val="28"/>
          <w:lang w:eastAsia="uk-UA"/>
        </w:rPr>
        <w:t xml:space="preserve"> та результатів навчання </w:t>
      </w:r>
      <w:r w:rsidR="00362364" w:rsidRPr="00D57865">
        <w:rPr>
          <w:rFonts w:ascii="Times New Roman" w:hAnsi="Times New Roman"/>
          <w:sz w:val="28"/>
          <w:szCs w:val="28"/>
          <w:lang w:eastAsia="uk-UA"/>
        </w:rPr>
        <w:t>РН6</w:t>
      </w:r>
      <w:r w:rsidR="00362364">
        <w:rPr>
          <w:rFonts w:ascii="Times New Roman" w:hAnsi="Times New Roman"/>
          <w:sz w:val="28"/>
          <w:szCs w:val="28"/>
          <w:lang w:eastAsia="uk-UA"/>
        </w:rPr>
        <w:t xml:space="preserve">, </w:t>
      </w:r>
      <w:r>
        <w:rPr>
          <w:rFonts w:ascii="Times New Roman" w:hAnsi="Times New Roman"/>
          <w:sz w:val="28"/>
          <w:szCs w:val="28"/>
          <w:lang w:eastAsia="uk-UA"/>
        </w:rPr>
        <w:t xml:space="preserve">РН12, РН13. </w:t>
      </w:r>
    </w:p>
    <w:p w14:paraId="2AC0DB73" w14:textId="77777777" w:rsidR="0042475B" w:rsidRDefault="0042475B" w:rsidP="006A177C">
      <w:pPr>
        <w:keepNext/>
        <w:keepLines/>
        <w:spacing w:after="0" w:line="240" w:lineRule="auto"/>
        <w:ind w:firstLine="567"/>
        <w:contextualSpacing/>
        <w:jc w:val="both"/>
        <w:rPr>
          <w:rFonts w:ascii="Times New Roman" w:hAnsi="Times New Roman"/>
          <w:sz w:val="28"/>
          <w:szCs w:val="28"/>
          <w:lang w:eastAsia="uk-UA"/>
        </w:rPr>
      </w:pPr>
    </w:p>
    <w:p w14:paraId="7BEAF302" w14:textId="77777777" w:rsidR="006A177C" w:rsidRDefault="006A177C" w:rsidP="006A177C">
      <w:pPr>
        <w:keepNext/>
        <w:keepLines/>
        <w:spacing w:after="0" w:line="240" w:lineRule="auto"/>
        <w:ind w:firstLine="567"/>
        <w:contextualSpacing/>
        <w:jc w:val="both"/>
        <w:rPr>
          <w:rFonts w:ascii="Times New Roman" w:hAnsi="Times New Roman"/>
          <w:sz w:val="28"/>
          <w:szCs w:val="28"/>
          <w:lang w:eastAsia="uk-UA"/>
        </w:rPr>
      </w:pPr>
      <w:r>
        <w:rPr>
          <w:rFonts w:ascii="Times New Roman" w:hAnsi="Times New Roman"/>
          <w:b/>
          <w:sz w:val="28"/>
          <w:szCs w:val="28"/>
        </w:rPr>
        <w:t>ІX. Вимоги професійних стандартів (у разі їх наявності)</w:t>
      </w:r>
    </w:p>
    <w:p w14:paraId="7F799A5F" w14:textId="11E7BB37" w:rsidR="006A177C" w:rsidRDefault="006A177C" w:rsidP="006A177C">
      <w:pPr>
        <w:keepNext/>
        <w:keepLines/>
        <w:widowControl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Національні та міжнародні професійні стандарти, які могли бути враховані у Стандарті вищої освіти, відсутні.</w:t>
      </w:r>
    </w:p>
    <w:p w14:paraId="0205F777" w14:textId="77777777" w:rsidR="0042475B" w:rsidRDefault="0042475B" w:rsidP="006A177C">
      <w:pPr>
        <w:keepNext/>
        <w:keepLines/>
        <w:widowControl w:val="0"/>
        <w:spacing w:after="0" w:line="240" w:lineRule="auto"/>
        <w:ind w:firstLine="709"/>
        <w:contextualSpacing/>
        <w:jc w:val="both"/>
        <w:rPr>
          <w:rFonts w:ascii="Times New Roman" w:eastAsia="Calibri" w:hAnsi="Times New Roman"/>
        </w:rPr>
      </w:pPr>
    </w:p>
    <w:p w14:paraId="3EBCDB49" w14:textId="77777777" w:rsidR="006A177C" w:rsidRDefault="006A177C" w:rsidP="006A177C">
      <w:pPr>
        <w:keepNext/>
        <w:keepLines/>
        <w:widowControl w:val="0"/>
        <w:spacing w:after="0" w:line="240" w:lineRule="auto"/>
        <w:ind w:firstLine="708"/>
        <w:contextualSpacing/>
        <w:jc w:val="both"/>
        <w:textAlignment w:val="baseline"/>
        <w:rPr>
          <w:rFonts w:ascii="Times New Roman" w:hAnsi="Times New Roman"/>
          <w:sz w:val="28"/>
          <w:szCs w:val="28"/>
          <w:lang w:eastAsia="uk-UA"/>
        </w:rPr>
      </w:pPr>
      <w:r>
        <w:rPr>
          <w:rFonts w:ascii="Times New Roman" w:hAnsi="Times New Roman"/>
          <w:b/>
          <w:sz w:val="28"/>
          <w:szCs w:val="28"/>
        </w:rPr>
        <w:t>X</w:t>
      </w:r>
      <w:r>
        <w:rPr>
          <w:rFonts w:ascii="Times New Roman" w:eastAsia="Droid Sans Fallback" w:hAnsi="Times New Roman" w:cs="FreeSans"/>
          <w:b/>
          <w:kern w:val="2"/>
          <w:sz w:val="28"/>
          <w:szCs w:val="28"/>
          <w:lang w:eastAsia="uk-UA" w:bidi="hi-IN"/>
        </w:rPr>
        <w:t>. Перелік нормативних документів, на яких базується стандарт вищої освіти</w:t>
      </w:r>
    </w:p>
    <w:p w14:paraId="6E354A85" w14:textId="77777777" w:rsidR="006A177C" w:rsidRPr="00E10720" w:rsidRDefault="006A177C" w:rsidP="006A177C">
      <w:pPr>
        <w:keepNext/>
        <w:keepLines/>
        <w:widowControl w:val="0"/>
        <w:spacing w:after="0" w:line="240" w:lineRule="auto"/>
        <w:ind w:firstLine="708"/>
        <w:contextualSpacing/>
        <w:jc w:val="both"/>
        <w:textAlignment w:val="baseline"/>
        <w:rPr>
          <w:rFonts w:ascii="Times New Roman" w:hAnsi="Times New Roman"/>
          <w:sz w:val="28"/>
          <w:szCs w:val="28"/>
          <w:lang w:eastAsia="uk-UA"/>
        </w:rPr>
      </w:pPr>
      <w:r>
        <w:rPr>
          <w:rFonts w:ascii="Times New Roman" w:hAnsi="Times New Roman" w:cs="FreeSans"/>
          <w:kern w:val="2"/>
          <w:sz w:val="28"/>
          <w:szCs w:val="28"/>
          <w:lang w:eastAsia="uk-UA" w:bidi="hi-IN"/>
        </w:rPr>
        <w:t xml:space="preserve">1. </w:t>
      </w:r>
      <w:r w:rsidRPr="00E10720">
        <w:rPr>
          <w:rFonts w:ascii="Times New Roman" w:eastAsia="Calibri" w:hAnsi="Times New Roman"/>
          <w:sz w:val="28"/>
          <w:szCs w:val="28"/>
        </w:rPr>
        <w:t>Закон України «Про вищу освіту» [Електронний ресурс</w:t>
      </w:r>
      <w:r w:rsidRPr="00E10720">
        <w:rPr>
          <w:rFonts w:ascii="Times New Roman" w:eastAsia="Calibri" w:hAnsi="Times New Roman"/>
          <w:sz w:val="28"/>
          <w:szCs w:val="28"/>
          <w:lang w:val="ru-RU"/>
        </w:rPr>
        <w:t>]</w:t>
      </w:r>
      <w:r w:rsidRPr="00E10720">
        <w:rPr>
          <w:rFonts w:ascii="Times New Roman" w:eastAsia="Calibri" w:hAnsi="Times New Roman"/>
          <w:sz w:val="28"/>
          <w:szCs w:val="28"/>
        </w:rPr>
        <w:t xml:space="preserve">. – Режим доступу: </w:t>
      </w:r>
      <w:hyperlink r:id="rId8" w:history="1">
        <w:r w:rsidRPr="00E10720">
          <w:rPr>
            <w:rStyle w:val="a3"/>
            <w:rFonts w:ascii="Times New Roman" w:eastAsia="Calibri" w:hAnsi="Times New Roman"/>
            <w:sz w:val="28"/>
            <w:szCs w:val="28"/>
            <w:lang w:eastAsia="uk-UA"/>
          </w:rPr>
          <w:t>http://zakon4.rada.gov.ua/laws/show/1556-18</w:t>
        </w:r>
      </w:hyperlink>
      <w:r w:rsidRPr="00E10720">
        <w:rPr>
          <w:rStyle w:val="a3"/>
          <w:rFonts w:ascii="Times New Roman" w:eastAsia="Calibri" w:hAnsi="Times New Roman"/>
          <w:sz w:val="28"/>
          <w:szCs w:val="28"/>
          <w:lang w:eastAsia="uk-UA"/>
        </w:rPr>
        <w:t>.</w:t>
      </w:r>
    </w:p>
    <w:p w14:paraId="0D78C9B4" w14:textId="77777777" w:rsidR="006A177C" w:rsidRPr="00E10720" w:rsidRDefault="006A177C" w:rsidP="006A177C">
      <w:pPr>
        <w:keepNext/>
        <w:keepLines/>
        <w:widowControl w:val="0"/>
        <w:spacing w:after="0" w:line="240" w:lineRule="auto"/>
        <w:ind w:firstLine="708"/>
        <w:contextualSpacing/>
        <w:jc w:val="both"/>
        <w:textAlignment w:val="baseline"/>
        <w:rPr>
          <w:rFonts w:ascii="Times New Roman" w:hAnsi="Times New Roman"/>
          <w:sz w:val="28"/>
          <w:szCs w:val="28"/>
          <w:lang w:eastAsia="uk-UA"/>
        </w:rPr>
      </w:pPr>
      <w:r w:rsidRPr="00E10720">
        <w:rPr>
          <w:rFonts w:ascii="Times New Roman" w:eastAsia="Calibri" w:hAnsi="Times New Roman"/>
          <w:color w:val="000000"/>
          <w:sz w:val="28"/>
          <w:szCs w:val="28"/>
        </w:rPr>
        <w:t>2. Закон України «Про освіту» [Електронний ресурс</w:t>
      </w:r>
      <w:r w:rsidRPr="00E10720">
        <w:rPr>
          <w:rFonts w:ascii="Times New Roman" w:eastAsia="Calibri" w:hAnsi="Times New Roman"/>
          <w:color w:val="000000"/>
          <w:sz w:val="28"/>
          <w:szCs w:val="28"/>
          <w:lang w:val="ru-RU"/>
        </w:rPr>
        <w:t>]</w:t>
      </w:r>
      <w:r w:rsidRPr="00E10720">
        <w:rPr>
          <w:rFonts w:ascii="Times New Roman" w:eastAsia="Calibri" w:hAnsi="Times New Roman"/>
          <w:color w:val="000000"/>
          <w:sz w:val="28"/>
          <w:szCs w:val="28"/>
        </w:rPr>
        <w:t xml:space="preserve">. </w:t>
      </w:r>
      <w:r w:rsidRPr="00E10720">
        <w:rPr>
          <w:rFonts w:ascii="Times New Roman" w:eastAsia="Calibri" w:hAnsi="Times New Roman"/>
          <w:color w:val="000000"/>
          <w:sz w:val="28"/>
          <w:szCs w:val="28"/>
          <w:lang w:val="ru-RU"/>
        </w:rPr>
        <w:t xml:space="preserve">– </w:t>
      </w:r>
      <w:r w:rsidRPr="00E10720">
        <w:rPr>
          <w:rFonts w:ascii="Times New Roman" w:eastAsia="Calibri" w:hAnsi="Times New Roman"/>
          <w:color w:val="000000"/>
          <w:sz w:val="28"/>
          <w:szCs w:val="28"/>
        </w:rPr>
        <w:t xml:space="preserve">Режим доступу: </w:t>
      </w:r>
      <w:hyperlink r:id="rId9" w:history="1">
        <w:r w:rsidRPr="00E10720">
          <w:rPr>
            <w:rStyle w:val="a3"/>
            <w:rFonts w:ascii="Times New Roman" w:eastAsia="Calibri" w:hAnsi="Times New Roman"/>
            <w:color w:val="0563C1"/>
            <w:sz w:val="28"/>
            <w:szCs w:val="28"/>
          </w:rPr>
          <w:t>http://zakon5.rada.gov.ua/laws/show/2145-19</w:t>
        </w:r>
      </w:hyperlink>
    </w:p>
    <w:p w14:paraId="6DDEBBC1" w14:textId="77777777" w:rsidR="006A177C" w:rsidRPr="00E10720" w:rsidRDefault="006A177C" w:rsidP="006A177C">
      <w:pPr>
        <w:keepNext/>
        <w:keepLines/>
        <w:widowControl w:val="0"/>
        <w:spacing w:after="0" w:line="240" w:lineRule="auto"/>
        <w:ind w:firstLine="708"/>
        <w:contextualSpacing/>
        <w:jc w:val="both"/>
        <w:textAlignment w:val="baseline"/>
        <w:rPr>
          <w:rFonts w:ascii="Times New Roman" w:hAnsi="Times New Roman"/>
          <w:sz w:val="28"/>
          <w:szCs w:val="28"/>
          <w:lang w:eastAsia="uk-UA"/>
        </w:rPr>
      </w:pPr>
      <w:r w:rsidRPr="00E10720">
        <w:rPr>
          <w:rFonts w:ascii="Times New Roman" w:eastAsia="Droid Sans Fallback" w:hAnsi="Times New Roman"/>
          <w:kern w:val="2"/>
          <w:sz w:val="28"/>
          <w:szCs w:val="28"/>
          <w:lang w:eastAsia="zh-CN" w:bidi="hi-IN"/>
        </w:rPr>
        <w:t xml:space="preserve">3. Постанова Кабінету Міністрів України від 23.11.2011 №1341 «Про затвердження національної рамки кваліфікацій». </w:t>
      </w:r>
      <w:r w:rsidRPr="00E10720">
        <w:rPr>
          <w:rFonts w:ascii="Times New Roman" w:eastAsia="Calibri" w:hAnsi="Times New Roman"/>
          <w:color w:val="000000"/>
          <w:sz w:val="28"/>
          <w:szCs w:val="28"/>
        </w:rPr>
        <w:t>[Електронний ресурс</w:t>
      </w:r>
      <w:r w:rsidRPr="00E10720">
        <w:rPr>
          <w:rFonts w:ascii="Times New Roman" w:eastAsia="Calibri" w:hAnsi="Times New Roman"/>
          <w:color w:val="000000"/>
          <w:sz w:val="28"/>
          <w:szCs w:val="28"/>
          <w:lang w:val="ru-RU"/>
        </w:rPr>
        <w:t>]</w:t>
      </w:r>
      <w:r w:rsidRPr="00E10720">
        <w:rPr>
          <w:rFonts w:ascii="Times New Roman" w:eastAsia="Calibri" w:hAnsi="Times New Roman"/>
          <w:color w:val="000000"/>
          <w:sz w:val="28"/>
          <w:szCs w:val="28"/>
        </w:rPr>
        <w:t xml:space="preserve">. </w:t>
      </w:r>
      <w:r w:rsidRPr="00E10720">
        <w:rPr>
          <w:rFonts w:ascii="Times New Roman" w:eastAsia="Calibri" w:hAnsi="Times New Roman"/>
          <w:color w:val="000000"/>
          <w:sz w:val="28"/>
          <w:szCs w:val="28"/>
          <w:lang w:val="ru-RU"/>
        </w:rPr>
        <w:t xml:space="preserve">– </w:t>
      </w:r>
      <w:r w:rsidRPr="00E10720">
        <w:rPr>
          <w:rFonts w:ascii="Times New Roman" w:eastAsia="Calibri" w:hAnsi="Times New Roman"/>
          <w:color w:val="000000"/>
          <w:sz w:val="28"/>
          <w:szCs w:val="28"/>
        </w:rPr>
        <w:t xml:space="preserve">Режим доступу: </w:t>
      </w:r>
      <w:hyperlink r:id="rId10" w:history="1">
        <w:r w:rsidRPr="00E10720">
          <w:rPr>
            <w:rStyle w:val="a3"/>
            <w:rFonts w:ascii="Times New Roman" w:hAnsi="Times New Roman"/>
            <w:sz w:val="28"/>
            <w:szCs w:val="28"/>
            <w:lang w:eastAsia="uk-UA"/>
          </w:rPr>
          <w:t>http://zakon4.rada.gov.ua/laws/show/1341-2011-п</w:t>
        </w:r>
      </w:hyperlink>
    </w:p>
    <w:p w14:paraId="14D5D241" w14:textId="77777777" w:rsidR="006A177C" w:rsidRPr="00E10720" w:rsidRDefault="006A177C" w:rsidP="006A177C">
      <w:pPr>
        <w:keepNext/>
        <w:keepLines/>
        <w:widowControl w:val="0"/>
        <w:spacing w:after="0" w:line="240" w:lineRule="auto"/>
        <w:ind w:firstLine="708"/>
        <w:contextualSpacing/>
        <w:jc w:val="both"/>
        <w:textAlignment w:val="baseline"/>
        <w:rPr>
          <w:rFonts w:ascii="Times New Roman" w:hAnsi="Times New Roman"/>
          <w:sz w:val="28"/>
          <w:szCs w:val="28"/>
          <w:lang w:eastAsia="uk-UA"/>
        </w:rPr>
      </w:pPr>
      <w:r w:rsidRPr="00E10720">
        <w:rPr>
          <w:rFonts w:ascii="Times New Roman" w:eastAsia="Droid Sans Fallback" w:hAnsi="Times New Roman"/>
          <w:kern w:val="2"/>
          <w:sz w:val="28"/>
          <w:szCs w:val="28"/>
          <w:lang w:eastAsia="zh-CN" w:bidi="hi-IN"/>
        </w:rPr>
        <w:t xml:space="preserve">4. </w:t>
      </w:r>
      <w:r w:rsidRPr="00E10720">
        <w:rPr>
          <w:rFonts w:ascii="Times New Roman" w:hAnsi="Times New Roman"/>
          <w:color w:val="000000"/>
          <w:sz w:val="28"/>
          <w:szCs w:val="28"/>
        </w:rPr>
        <w:t xml:space="preserve">Постанова Кабінету Міністрів України від 29.04.15 року № 266 «Про затвердження переліку галузей знань і спеціальностей, за якими здійснюється підготовка здобувачів вищої освіти». </w:t>
      </w:r>
      <w:r w:rsidRPr="00E10720">
        <w:rPr>
          <w:rFonts w:ascii="Times New Roman" w:hAnsi="Times New Roman"/>
          <w:sz w:val="28"/>
          <w:szCs w:val="28"/>
        </w:rPr>
        <w:t xml:space="preserve">[Електронний ресурс]. – Режим доступу: </w:t>
      </w:r>
      <w:hyperlink r:id="rId11" w:history="1">
        <w:r w:rsidRPr="00E10720">
          <w:rPr>
            <w:rStyle w:val="a3"/>
            <w:rFonts w:ascii="Times New Roman" w:hAnsi="Times New Roman"/>
            <w:sz w:val="28"/>
            <w:szCs w:val="28"/>
          </w:rPr>
          <w:t>http://zakon4.rada.gov.ua/laws/show/266-2015-п</w:t>
        </w:r>
      </w:hyperlink>
    </w:p>
    <w:p w14:paraId="69EFB3E5" w14:textId="77777777" w:rsidR="006A177C" w:rsidRPr="00E10720" w:rsidRDefault="006A177C" w:rsidP="006A177C">
      <w:pPr>
        <w:keepNext/>
        <w:keepLines/>
        <w:widowControl w:val="0"/>
        <w:tabs>
          <w:tab w:val="left" w:pos="1134"/>
        </w:tabs>
        <w:spacing w:after="0" w:line="240" w:lineRule="auto"/>
        <w:ind w:firstLine="708"/>
        <w:contextualSpacing/>
        <w:jc w:val="both"/>
        <w:textAlignment w:val="baseline"/>
        <w:rPr>
          <w:rFonts w:ascii="Times New Roman" w:hAnsi="Times New Roman"/>
          <w:sz w:val="28"/>
          <w:szCs w:val="28"/>
          <w:lang w:eastAsia="uk-UA"/>
        </w:rPr>
      </w:pPr>
      <w:r w:rsidRPr="00E10720">
        <w:rPr>
          <w:rFonts w:ascii="Times New Roman" w:eastAsia="Droid Sans Fallback" w:hAnsi="Times New Roman"/>
          <w:kern w:val="2"/>
          <w:sz w:val="28"/>
          <w:szCs w:val="28"/>
          <w:lang w:eastAsia="zh-CN" w:bidi="hi-IN"/>
        </w:rPr>
        <w:t xml:space="preserve">5. </w:t>
      </w:r>
      <w:r w:rsidRPr="00E10720">
        <w:rPr>
          <w:rFonts w:ascii="Times New Roman" w:eastAsia="Calibri" w:hAnsi="Times New Roman"/>
          <w:bCs/>
          <w:sz w:val="28"/>
          <w:szCs w:val="28"/>
        </w:rPr>
        <w:t>Національний класифікатор України «Класифікатор професій</w:t>
      </w:r>
      <w:r w:rsidRPr="00E10720">
        <w:rPr>
          <w:rFonts w:ascii="Times New Roman" w:eastAsia="Calibri" w:hAnsi="Times New Roman"/>
          <w:bCs/>
          <w:sz w:val="28"/>
          <w:szCs w:val="28"/>
          <w:lang w:val="ru-RU"/>
        </w:rPr>
        <w:t xml:space="preserve"> ДК 003:2010</w:t>
      </w:r>
      <w:r w:rsidRPr="00E10720">
        <w:rPr>
          <w:rFonts w:ascii="Times New Roman" w:eastAsia="Calibri" w:hAnsi="Times New Roman"/>
          <w:bCs/>
          <w:sz w:val="28"/>
          <w:szCs w:val="28"/>
        </w:rPr>
        <w:t>»</w:t>
      </w:r>
      <w:hyperlink r:id="rId12" w:history="1">
        <w:r w:rsidRPr="00E10720">
          <w:rPr>
            <w:rStyle w:val="a3"/>
            <w:rFonts w:ascii="Times New Roman" w:eastAsia="Calibri" w:hAnsi="Times New Roman"/>
            <w:color w:val="0563C1"/>
            <w:sz w:val="28"/>
            <w:szCs w:val="28"/>
            <w:lang w:val="ru-RU"/>
          </w:rPr>
          <w:t>https</w:t>
        </w:r>
        <w:r w:rsidRPr="00E10720">
          <w:rPr>
            <w:rStyle w:val="a3"/>
            <w:rFonts w:ascii="Times New Roman" w:eastAsia="Calibri" w:hAnsi="Times New Roman"/>
            <w:color w:val="0563C1"/>
            <w:sz w:val="28"/>
            <w:szCs w:val="28"/>
          </w:rPr>
          <w:t>://</w:t>
        </w:r>
        <w:r w:rsidRPr="00E10720">
          <w:rPr>
            <w:rStyle w:val="a3"/>
            <w:rFonts w:ascii="Times New Roman" w:eastAsia="Calibri" w:hAnsi="Times New Roman"/>
            <w:color w:val="0563C1"/>
            <w:sz w:val="28"/>
            <w:szCs w:val="28"/>
            <w:lang w:val="ru-RU"/>
          </w:rPr>
          <w:t>hrliga</w:t>
        </w:r>
        <w:r w:rsidRPr="00E10720">
          <w:rPr>
            <w:rStyle w:val="a3"/>
            <w:rFonts w:ascii="Times New Roman" w:eastAsia="Calibri" w:hAnsi="Times New Roman"/>
            <w:color w:val="0563C1"/>
            <w:sz w:val="28"/>
            <w:szCs w:val="28"/>
          </w:rPr>
          <w:t>.</w:t>
        </w:r>
        <w:r w:rsidRPr="00E10720">
          <w:rPr>
            <w:rStyle w:val="a3"/>
            <w:rFonts w:ascii="Times New Roman" w:eastAsia="Calibri" w:hAnsi="Times New Roman"/>
            <w:color w:val="0563C1"/>
            <w:sz w:val="28"/>
            <w:szCs w:val="28"/>
            <w:lang w:val="ru-RU"/>
          </w:rPr>
          <w:t>com</w:t>
        </w:r>
        <w:r w:rsidRPr="00E10720">
          <w:rPr>
            <w:rStyle w:val="a3"/>
            <w:rFonts w:ascii="Times New Roman" w:eastAsia="Calibri" w:hAnsi="Times New Roman"/>
            <w:color w:val="0563C1"/>
            <w:sz w:val="28"/>
            <w:szCs w:val="28"/>
          </w:rPr>
          <w:t>/</w:t>
        </w:r>
        <w:r w:rsidRPr="00E10720">
          <w:rPr>
            <w:rStyle w:val="a3"/>
            <w:rFonts w:ascii="Times New Roman" w:eastAsia="Calibri" w:hAnsi="Times New Roman"/>
            <w:color w:val="0563C1"/>
            <w:sz w:val="28"/>
            <w:szCs w:val="28"/>
            <w:lang w:val="ru-RU"/>
          </w:rPr>
          <w:t>index</w:t>
        </w:r>
        <w:r w:rsidRPr="00E10720">
          <w:rPr>
            <w:rStyle w:val="a3"/>
            <w:rFonts w:ascii="Times New Roman" w:eastAsia="Calibri" w:hAnsi="Times New Roman"/>
            <w:color w:val="0563C1"/>
            <w:sz w:val="28"/>
            <w:szCs w:val="28"/>
          </w:rPr>
          <w:t>.</w:t>
        </w:r>
        <w:r w:rsidRPr="00E10720">
          <w:rPr>
            <w:rStyle w:val="a3"/>
            <w:rFonts w:ascii="Times New Roman" w:eastAsia="Calibri" w:hAnsi="Times New Roman"/>
            <w:color w:val="0563C1"/>
            <w:sz w:val="28"/>
            <w:szCs w:val="28"/>
            <w:lang w:val="ru-RU"/>
          </w:rPr>
          <w:t>php</w:t>
        </w:r>
        <w:r w:rsidRPr="00E10720">
          <w:rPr>
            <w:rStyle w:val="a3"/>
            <w:rFonts w:ascii="Times New Roman" w:eastAsia="Calibri" w:hAnsi="Times New Roman"/>
            <w:color w:val="0563C1"/>
            <w:sz w:val="28"/>
            <w:szCs w:val="28"/>
          </w:rPr>
          <w:t>?</w:t>
        </w:r>
        <w:r w:rsidRPr="00E10720">
          <w:rPr>
            <w:rStyle w:val="a3"/>
            <w:rFonts w:ascii="Times New Roman" w:eastAsia="Calibri" w:hAnsi="Times New Roman"/>
            <w:color w:val="0563C1"/>
            <w:sz w:val="28"/>
            <w:szCs w:val="28"/>
            <w:lang w:val="ru-RU"/>
          </w:rPr>
          <w:t>module</w:t>
        </w:r>
        <w:r w:rsidRPr="00E10720">
          <w:rPr>
            <w:rStyle w:val="a3"/>
            <w:rFonts w:ascii="Times New Roman" w:eastAsia="Calibri" w:hAnsi="Times New Roman"/>
            <w:color w:val="0563C1"/>
            <w:sz w:val="28"/>
            <w:szCs w:val="28"/>
          </w:rPr>
          <w:t>=</w:t>
        </w:r>
        <w:r w:rsidRPr="00E10720">
          <w:rPr>
            <w:rStyle w:val="a3"/>
            <w:rFonts w:ascii="Times New Roman" w:eastAsia="Calibri" w:hAnsi="Times New Roman"/>
            <w:color w:val="0563C1"/>
            <w:sz w:val="28"/>
            <w:szCs w:val="28"/>
            <w:lang w:val="ru-RU"/>
          </w:rPr>
          <w:t>norm</w:t>
        </w:r>
        <w:r w:rsidRPr="00E10720">
          <w:rPr>
            <w:rStyle w:val="a3"/>
            <w:rFonts w:ascii="Times New Roman" w:eastAsia="Calibri" w:hAnsi="Times New Roman"/>
            <w:color w:val="0563C1"/>
            <w:sz w:val="28"/>
            <w:szCs w:val="28"/>
          </w:rPr>
          <w:t>_</w:t>
        </w:r>
        <w:r w:rsidRPr="00E10720">
          <w:rPr>
            <w:rStyle w:val="a3"/>
            <w:rFonts w:ascii="Times New Roman" w:eastAsia="Calibri" w:hAnsi="Times New Roman"/>
            <w:color w:val="0563C1"/>
            <w:sz w:val="28"/>
            <w:szCs w:val="28"/>
            <w:lang w:val="ru-RU"/>
          </w:rPr>
          <w:t>base</w:t>
        </w:r>
        <w:r w:rsidRPr="00E10720">
          <w:rPr>
            <w:rStyle w:val="a3"/>
            <w:rFonts w:ascii="Times New Roman" w:eastAsia="Calibri" w:hAnsi="Times New Roman"/>
            <w:color w:val="0563C1"/>
            <w:sz w:val="28"/>
            <w:szCs w:val="28"/>
          </w:rPr>
          <w:t>&amp;</w:t>
        </w:r>
        <w:r w:rsidRPr="00E10720">
          <w:rPr>
            <w:rStyle w:val="a3"/>
            <w:rFonts w:ascii="Times New Roman" w:eastAsia="Calibri" w:hAnsi="Times New Roman"/>
            <w:color w:val="0563C1"/>
            <w:sz w:val="28"/>
            <w:szCs w:val="28"/>
            <w:lang w:val="ru-RU"/>
          </w:rPr>
          <w:t>op</w:t>
        </w:r>
        <w:r w:rsidRPr="00E10720">
          <w:rPr>
            <w:rStyle w:val="a3"/>
            <w:rFonts w:ascii="Times New Roman" w:eastAsia="Calibri" w:hAnsi="Times New Roman"/>
            <w:color w:val="0563C1"/>
            <w:sz w:val="28"/>
            <w:szCs w:val="28"/>
          </w:rPr>
          <w:t>=</w:t>
        </w:r>
        <w:r w:rsidRPr="00E10720">
          <w:rPr>
            <w:rStyle w:val="a3"/>
            <w:rFonts w:ascii="Times New Roman" w:eastAsia="Calibri" w:hAnsi="Times New Roman"/>
            <w:color w:val="0563C1"/>
            <w:sz w:val="28"/>
            <w:szCs w:val="28"/>
            <w:lang w:val="ru-RU"/>
          </w:rPr>
          <w:t>view</w:t>
        </w:r>
        <w:r w:rsidRPr="00E10720">
          <w:rPr>
            <w:rStyle w:val="a3"/>
            <w:rFonts w:ascii="Times New Roman" w:eastAsia="Calibri" w:hAnsi="Times New Roman"/>
            <w:color w:val="0563C1"/>
            <w:sz w:val="28"/>
            <w:szCs w:val="28"/>
          </w:rPr>
          <w:t>&amp;</w:t>
        </w:r>
        <w:r w:rsidRPr="00E10720">
          <w:rPr>
            <w:rStyle w:val="a3"/>
            <w:rFonts w:ascii="Times New Roman" w:eastAsia="Calibri" w:hAnsi="Times New Roman"/>
            <w:color w:val="0563C1"/>
            <w:sz w:val="28"/>
            <w:szCs w:val="28"/>
            <w:lang w:val="ru-RU"/>
          </w:rPr>
          <w:t>id</w:t>
        </w:r>
        <w:r w:rsidRPr="00E10720">
          <w:rPr>
            <w:rStyle w:val="a3"/>
            <w:rFonts w:ascii="Times New Roman" w:eastAsia="Calibri" w:hAnsi="Times New Roman"/>
            <w:color w:val="0563C1"/>
            <w:sz w:val="28"/>
            <w:szCs w:val="28"/>
          </w:rPr>
          <w:t>=433</w:t>
        </w:r>
      </w:hyperlink>
      <w:r w:rsidRPr="00E10720">
        <w:rPr>
          <w:rFonts w:ascii="Times New Roman" w:eastAsia="Droid Sans Fallback" w:hAnsi="Times New Roman"/>
          <w:kern w:val="2"/>
          <w:sz w:val="28"/>
          <w:szCs w:val="28"/>
          <w:lang w:eastAsia="zh-CN" w:bidi="hi-IN"/>
        </w:rPr>
        <w:t>.</w:t>
      </w:r>
    </w:p>
    <w:p w14:paraId="2BD53F72" w14:textId="77777777" w:rsidR="006A177C" w:rsidRPr="00E10720" w:rsidRDefault="006A177C" w:rsidP="006A177C">
      <w:pPr>
        <w:keepNext/>
        <w:keepLines/>
        <w:widowControl w:val="0"/>
        <w:spacing w:after="0" w:line="240" w:lineRule="auto"/>
        <w:ind w:firstLine="708"/>
        <w:contextualSpacing/>
        <w:jc w:val="both"/>
        <w:textAlignment w:val="baseline"/>
        <w:rPr>
          <w:rFonts w:ascii="Times New Roman" w:hAnsi="Times New Roman"/>
          <w:sz w:val="28"/>
          <w:szCs w:val="28"/>
        </w:rPr>
      </w:pPr>
      <w:r w:rsidRPr="00E10720">
        <w:rPr>
          <w:rFonts w:ascii="Times New Roman" w:eastAsia="Droid Sans Fallback" w:hAnsi="Times New Roman"/>
          <w:kern w:val="2"/>
          <w:sz w:val="28"/>
          <w:szCs w:val="28"/>
          <w:lang w:eastAsia="zh-CN" w:bidi="hi-IN"/>
        </w:rPr>
        <w:t xml:space="preserve">6. </w:t>
      </w:r>
      <w:r w:rsidRPr="00E10720">
        <w:rPr>
          <w:rFonts w:ascii="Times New Roman" w:hAnsi="Times New Roman"/>
          <w:sz w:val="28"/>
          <w:szCs w:val="28"/>
        </w:rPr>
        <w:t xml:space="preserve">Методичні рекомендації щодо розроблення стандартів вищої освіти. Затверджені Наказ Міністерства освіти і науки України від 01.06.2017 р. № 600 (у редакції наказу Міністерства освіти і науки України від 30.04.2020 р. № 584. </w:t>
      </w:r>
      <w:hyperlink r:id="rId13" w:history="1">
        <w:r w:rsidRPr="00E10720">
          <w:rPr>
            <w:rStyle w:val="a3"/>
            <w:rFonts w:ascii="Times New Roman" w:hAnsi="Times New Roman"/>
            <w:sz w:val="28"/>
            <w:szCs w:val="28"/>
          </w:rPr>
          <w:t>https://mon.gov.ua/storage/app/media/vyshcha/naukovo-metodychna_rada/2020-metod-rekomendacziyi.docx</w:t>
        </w:r>
      </w:hyperlink>
    </w:p>
    <w:p w14:paraId="31F47BAF" w14:textId="77777777" w:rsidR="006A177C" w:rsidRDefault="006A177C" w:rsidP="006A177C">
      <w:pPr>
        <w:keepNext/>
        <w:keepLines/>
        <w:widowControl w:val="0"/>
        <w:spacing w:after="0" w:line="240" w:lineRule="auto"/>
        <w:ind w:firstLine="708"/>
        <w:contextualSpacing/>
        <w:jc w:val="both"/>
        <w:textAlignment w:val="baseline"/>
        <w:rPr>
          <w:rStyle w:val="a3"/>
          <w:rFonts w:ascii="Times New Roman" w:hAnsi="Times New Roman"/>
          <w:szCs w:val="28"/>
          <w:lang w:eastAsia="uk-UA"/>
        </w:rPr>
      </w:pPr>
    </w:p>
    <w:p w14:paraId="0B39A438" w14:textId="43C0D0D0" w:rsidR="006A177C" w:rsidRDefault="006A177C" w:rsidP="006A177C">
      <w:pPr>
        <w:keepNext/>
        <w:keepLines/>
        <w:widowControl w:val="0"/>
        <w:spacing w:after="0" w:line="240" w:lineRule="auto"/>
        <w:ind w:firstLine="708"/>
        <w:contextualSpacing/>
        <w:jc w:val="both"/>
        <w:textAlignment w:val="baseline"/>
        <w:rPr>
          <w:rStyle w:val="a3"/>
          <w:rFonts w:ascii="Times New Roman" w:hAnsi="Times New Roman"/>
          <w:szCs w:val="28"/>
          <w:lang w:eastAsia="uk-UA"/>
        </w:rPr>
      </w:pPr>
    </w:p>
    <w:p w14:paraId="571781C5" w14:textId="77777777" w:rsidR="00C94AD0" w:rsidRDefault="00C94AD0" w:rsidP="006A177C">
      <w:pPr>
        <w:keepNext/>
        <w:keepLines/>
        <w:widowControl w:val="0"/>
        <w:spacing w:after="0" w:line="240" w:lineRule="auto"/>
        <w:ind w:firstLine="708"/>
        <w:contextualSpacing/>
        <w:jc w:val="both"/>
        <w:textAlignment w:val="baseline"/>
        <w:rPr>
          <w:rStyle w:val="a3"/>
          <w:rFonts w:ascii="Times New Roman" w:hAnsi="Times New Roman"/>
          <w:szCs w:val="28"/>
          <w:lang w:eastAsia="uk-UA"/>
        </w:rPr>
      </w:pPr>
    </w:p>
    <w:p w14:paraId="50F3C22A" w14:textId="77777777" w:rsidR="006A177C" w:rsidRDefault="006A177C" w:rsidP="006A177C">
      <w:pPr>
        <w:keepNext/>
        <w:keepLines/>
        <w:widowControl w:val="0"/>
        <w:spacing w:after="0" w:line="240" w:lineRule="auto"/>
        <w:ind w:firstLine="708"/>
        <w:contextualSpacing/>
        <w:jc w:val="both"/>
        <w:textAlignment w:val="baseline"/>
        <w:rPr>
          <w:rStyle w:val="a3"/>
          <w:rFonts w:ascii="Times New Roman" w:hAnsi="Times New Roman"/>
          <w:szCs w:val="28"/>
          <w:lang w:eastAsia="uk-UA"/>
        </w:rPr>
      </w:pPr>
    </w:p>
    <w:p w14:paraId="326C95F5" w14:textId="77777777" w:rsidR="006A177C" w:rsidRDefault="006A177C" w:rsidP="006A177C">
      <w:pPr>
        <w:keepNext/>
        <w:keepLines/>
        <w:widowControl w:val="0"/>
        <w:spacing w:after="0" w:line="240" w:lineRule="auto"/>
        <w:contextualSpacing/>
        <w:jc w:val="both"/>
        <w:textAlignment w:val="baseline"/>
        <w:rPr>
          <w:rFonts w:ascii="Times New Roman" w:hAnsi="Times New Roman"/>
          <w:sz w:val="28"/>
          <w:szCs w:val="28"/>
        </w:rPr>
      </w:pPr>
      <w:r>
        <w:rPr>
          <w:rFonts w:ascii="Times New Roman" w:hAnsi="Times New Roman"/>
          <w:sz w:val="28"/>
          <w:szCs w:val="28"/>
        </w:rPr>
        <w:t xml:space="preserve">Генеральний директор директорату </w:t>
      </w:r>
      <w:r>
        <w:rPr>
          <w:rFonts w:ascii="Times New Roman" w:hAnsi="Times New Roman"/>
          <w:sz w:val="28"/>
          <w:szCs w:val="28"/>
        </w:rPr>
        <w:tab/>
      </w:r>
    </w:p>
    <w:p w14:paraId="0AC1A389" w14:textId="77777777" w:rsidR="006A177C" w:rsidRDefault="006A177C" w:rsidP="006A177C">
      <w:pPr>
        <w:pStyle w:val="a9"/>
        <w:keepNext/>
        <w:keepLines/>
        <w:widowControl w:val="0"/>
        <w:tabs>
          <w:tab w:val="left" w:pos="0"/>
        </w:tabs>
        <w:spacing w:after="0" w:line="240" w:lineRule="auto"/>
        <w:ind w:left="0"/>
        <w:jc w:val="both"/>
        <w:rPr>
          <w:rFonts w:ascii="Times New Roman" w:hAnsi="Times New Roman"/>
          <w:sz w:val="28"/>
          <w:szCs w:val="28"/>
        </w:rPr>
      </w:pPr>
      <w:r>
        <w:rPr>
          <w:rFonts w:ascii="Times New Roman" w:hAnsi="Times New Roman"/>
          <w:sz w:val="28"/>
          <w:szCs w:val="28"/>
          <w:lang w:val="uk-UA"/>
        </w:rPr>
        <w:t>фахової передвищої, вищої освіти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rPr>
        <w:t>Олег ШАРОВ</w:t>
      </w:r>
    </w:p>
    <w:p w14:paraId="41AB75D8" w14:textId="77777777" w:rsidR="006A177C" w:rsidRDefault="006A177C" w:rsidP="006A177C">
      <w:pPr>
        <w:spacing w:after="0" w:line="240" w:lineRule="auto"/>
        <w:rPr>
          <w:rFonts w:ascii="Times New Roman" w:eastAsia="Calibri" w:hAnsi="Times New Roman"/>
          <w:sz w:val="28"/>
          <w:szCs w:val="28"/>
          <w:lang w:val="ru-RU"/>
        </w:rPr>
      </w:pPr>
      <w:r>
        <w:rPr>
          <w:rFonts w:ascii="Times New Roman" w:hAnsi="Times New Roman"/>
          <w:sz w:val="28"/>
          <w:szCs w:val="28"/>
        </w:rPr>
        <w:br w:type="page"/>
      </w:r>
    </w:p>
    <w:p w14:paraId="69D4A659" w14:textId="77777777" w:rsidR="006A177C" w:rsidRDefault="006A177C" w:rsidP="006A177C">
      <w:pPr>
        <w:pStyle w:val="10"/>
        <w:keepNext/>
        <w:keepLines/>
        <w:widowControl w:val="0"/>
        <w:spacing w:after="0" w:line="240" w:lineRule="auto"/>
        <w:contextualSpacing/>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Пояснювальна записка</w:t>
      </w:r>
      <w:bookmarkEnd w:id="1"/>
      <w:r>
        <w:rPr>
          <w:rFonts w:ascii="Times New Roman" w:hAnsi="Times New Roman" w:cs="Times New Roman"/>
          <w:b/>
          <w:bCs/>
          <w:sz w:val="28"/>
          <w:szCs w:val="28"/>
          <w:lang w:val="uk-UA"/>
        </w:rPr>
        <w:t xml:space="preserve"> до Стандарту вищої освіти</w:t>
      </w:r>
    </w:p>
    <w:p w14:paraId="1DFE9E18" w14:textId="77777777" w:rsidR="006A177C" w:rsidRDefault="006A177C" w:rsidP="006A177C">
      <w:pPr>
        <w:pStyle w:val="10"/>
        <w:keepNext/>
        <w:keepLines/>
        <w:widowControl w:val="0"/>
        <w:spacing w:after="0" w:line="240" w:lineRule="auto"/>
        <w:contextualSpacing/>
        <w:jc w:val="center"/>
        <w:rPr>
          <w:rFonts w:ascii="Times New Roman" w:eastAsia="Times New Roman" w:hAnsi="Times New Roman" w:cs="Times New Roman"/>
          <w:b/>
          <w:bCs/>
          <w:sz w:val="28"/>
          <w:szCs w:val="28"/>
          <w:lang w:val="uk-UA"/>
        </w:rPr>
      </w:pPr>
    </w:p>
    <w:p w14:paraId="4C03B890" w14:textId="77777777" w:rsidR="006A177C" w:rsidRDefault="006A177C" w:rsidP="006A177C">
      <w:pPr>
        <w:spacing w:after="0" w:line="240" w:lineRule="auto"/>
        <w:ind w:firstLine="709"/>
        <w:jc w:val="both"/>
        <w:rPr>
          <w:rFonts w:ascii="Times New Roman" w:hAnsi="Times New Roman"/>
          <w:sz w:val="28"/>
          <w:szCs w:val="28"/>
        </w:rPr>
      </w:pPr>
      <w:r>
        <w:rPr>
          <w:rFonts w:ascii="Times New Roman" w:hAnsi="Times New Roman"/>
          <w:sz w:val="28"/>
          <w:szCs w:val="28"/>
        </w:rPr>
        <w:t>Стандарт вищої освіти містить вимоги до освітніх програм підготовки магістрів за спеціальністю 011 Освітні, педагогічні науки стосовно:</w:t>
      </w:r>
    </w:p>
    <w:p w14:paraId="45CC4ED8" w14:textId="77777777" w:rsidR="006A177C" w:rsidRDefault="006A177C" w:rsidP="006A177C">
      <w:pPr>
        <w:numPr>
          <w:ilvl w:val="0"/>
          <w:numId w:val="1"/>
        </w:numPr>
        <w:spacing w:after="0" w:line="240" w:lineRule="auto"/>
        <w:ind w:left="0"/>
        <w:jc w:val="both"/>
        <w:rPr>
          <w:rFonts w:ascii="Times New Roman" w:hAnsi="Times New Roman"/>
          <w:sz w:val="28"/>
          <w:szCs w:val="28"/>
        </w:rPr>
      </w:pPr>
      <w:r>
        <w:rPr>
          <w:rFonts w:ascii="Times New Roman" w:hAnsi="Times New Roman"/>
          <w:sz w:val="28"/>
          <w:szCs w:val="28"/>
        </w:rPr>
        <w:t>обсягу кредитів ЄКТС, необхідного для здобуття освітнього ступеня «магістр» зі спеціальності 011 Освітні, педагогічні науки;</w:t>
      </w:r>
    </w:p>
    <w:p w14:paraId="49F988D6" w14:textId="77777777" w:rsidR="006A177C" w:rsidRDefault="006A177C" w:rsidP="006A177C">
      <w:pPr>
        <w:numPr>
          <w:ilvl w:val="0"/>
          <w:numId w:val="1"/>
        </w:numPr>
        <w:spacing w:after="0" w:line="240" w:lineRule="auto"/>
        <w:ind w:left="0"/>
        <w:jc w:val="both"/>
        <w:rPr>
          <w:rFonts w:ascii="Times New Roman" w:hAnsi="Times New Roman"/>
          <w:sz w:val="28"/>
          <w:szCs w:val="28"/>
        </w:rPr>
      </w:pPr>
      <w:r>
        <w:rPr>
          <w:rFonts w:ascii="Times New Roman" w:hAnsi="Times New Roman"/>
          <w:sz w:val="28"/>
          <w:szCs w:val="28"/>
        </w:rPr>
        <w:t>рівня освіти осіб, які можуть розпочати навчання за відповідною освітньою програмою;</w:t>
      </w:r>
    </w:p>
    <w:p w14:paraId="050367D1" w14:textId="77777777" w:rsidR="006A177C" w:rsidRDefault="006A177C" w:rsidP="006A177C">
      <w:pPr>
        <w:numPr>
          <w:ilvl w:val="0"/>
          <w:numId w:val="1"/>
        </w:numPr>
        <w:spacing w:after="0" w:line="240" w:lineRule="auto"/>
        <w:ind w:left="0"/>
        <w:jc w:val="both"/>
        <w:rPr>
          <w:rFonts w:ascii="Times New Roman" w:hAnsi="Times New Roman"/>
          <w:sz w:val="28"/>
          <w:szCs w:val="28"/>
        </w:rPr>
      </w:pPr>
      <w:r>
        <w:rPr>
          <w:rFonts w:ascii="Times New Roman" w:hAnsi="Times New Roman"/>
          <w:sz w:val="28"/>
          <w:szCs w:val="28"/>
        </w:rPr>
        <w:t>переліку обов’язкових компетентностей випускника;</w:t>
      </w:r>
    </w:p>
    <w:p w14:paraId="6EB269E1" w14:textId="77777777" w:rsidR="006A177C" w:rsidRDefault="006A177C" w:rsidP="006A177C">
      <w:pPr>
        <w:numPr>
          <w:ilvl w:val="0"/>
          <w:numId w:val="1"/>
        </w:numPr>
        <w:spacing w:after="0" w:line="240" w:lineRule="auto"/>
        <w:ind w:left="0"/>
        <w:jc w:val="both"/>
        <w:rPr>
          <w:rFonts w:ascii="Times New Roman" w:hAnsi="Times New Roman"/>
          <w:sz w:val="28"/>
          <w:szCs w:val="28"/>
        </w:rPr>
      </w:pPr>
      <w:r>
        <w:rPr>
          <w:rFonts w:ascii="Times New Roman" w:hAnsi="Times New Roman"/>
          <w:sz w:val="28"/>
          <w:szCs w:val="28"/>
        </w:rPr>
        <w:t>нормативного змісту підготовки здобувачів вищої освіти, сформульованого у термінах результатів навчання;</w:t>
      </w:r>
    </w:p>
    <w:p w14:paraId="4D94DC57" w14:textId="77777777" w:rsidR="006A177C" w:rsidRDefault="006A177C" w:rsidP="006A177C">
      <w:pPr>
        <w:numPr>
          <w:ilvl w:val="0"/>
          <w:numId w:val="1"/>
        </w:numPr>
        <w:spacing w:after="0" w:line="240" w:lineRule="auto"/>
        <w:ind w:left="0"/>
        <w:jc w:val="both"/>
        <w:rPr>
          <w:rFonts w:ascii="Times New Roman" w:hAnsi="Times New Roman"/>
          <w:sz w:val="28"/>
          <w:szCs w:val="28"/>
        </w:rPr>
      </w:pPr>
      <w:r>
        <w:rPr>
          <w:rFonts w:ascii="Times New Roman" w:hAnsi="Times New Roman"/>
          <w:sz w:val="28"/>
          <w:szCs w:val="28"/>
        </w:rPr>
        <w:t>форм атестації здобувачів вищої освіти;</w:t>
      </w:r>
    </w:p>
    <w:p w14:paraId="62D5DC55" w14:textId="77777777" w:rsidR="006A177C" w:rsidRDefault="006A177C" w:rsidP="006A177C">
      <w:pPr>
        <w:numPr>
          <w:ilvl w:val="0"/>
          <w:numId w:val="1"/>
        </w:numPr>
        <w:spacing w:after="0" w:line="240" w:lineRule="auto"/>
        <w:ind w:left="0"/>
        <w:jc w:val="both"/>
        <w:rPr>
          <w:rFonts w:ascii="Times New Roman" w:hAnsi="Times New Roman"/>
          <w:sz w:val="28"/>
          <w:szCs w:val="28"/>
        </w:rPr>
      </w:pPr>
      <w:r>
        <w:rPr>
          <w:rFonts w:ascii="Times New Roman" w:hAnsi="Times New Roman"/>
          <w:sz w:val="28"/>
          <w:szCs w:val="28"/>
        </w:rPr>
        <w:t>вимог до створення міждисциплінарних освітньо-наукових програм;</w:t>
      </w:r>
    </w:p>
    <w:p w14:paraId="417283D8" w14:textId="77777777" w:rsidR="006A177C" w:rsidRDefault="006A177C" w:rsidP="006A177C">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Вимоги до компетентностей та результатів навчання узгоджені між собою та відповідають дескрипторам Національної рамки кваліфікацій (НРК). </w:t>
      </w:r>
    </w:p>
    <w:p w14:paraId="6138BC93" w14:textId="77777777" w:rsidR="006A177C" w:rsidRDefault="006A177C" w:rsidP="006A177C">
      <w:pPr>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rPr>
        <w:t>Таблиця 1 демонструє відповідність визначених Стандартом компетентностей та дескрипторів НРК, а таблиця 2 – відповідність результатів навчання та компетентностей. Заклади вищої освіти мають право використовувати власні формулювання спеціальних (фахових) компетентностей і результатів навчання</w:t>
      </w:r>
      <w:r>
        <w:rPr>
          <w:rFonts w:ascii="Times New Roman" w:hAnsi="Times New Roman"/>
          <w:color w:val="000000" w:themeColor="text1"/>
          <w:sz w:val="28"/>
          <w:szCs w:val="28"/>
        </w:rPr>
        <w:t>, забезпечуючи при цьому повну відповідність сукупності вимог освітньої програми всім вимогам Стандарту.</w:t>
      </w:r>
    </w:p>
    <w:p w14:paraId="04CEB248" w14:textId="77777777" w:rsidR="00D57865" w:rsidRDefault="006A177C" w:rsidP="00D57865">
      <w:pPr>
        <w:spacing w:after="0" w:line="240" w:lineRule="auto"/>
        <w:ind w:firstLine="709"/>
        <w:jc w:val="both"/>
        <w:rPr>
          <w:rFonts w:ascii="Times New Roman" w:hAnsi="Times New Roman"/>
          <w:sz w:val="28"/>
          <w:szCs w:val="28"/>
        </w:rPr>
      </w:pPr>
      <w:r>
        <w:rPr>
          <w:rFonts w:ascii="Times New Roman" w:hAnsi="Times New Roman"/>
          <w:sz w:val="28"/>
          <w:szCs w:val="28"/>
        </w:rPr>
        <w:t>Заклад вищої освіти самостійно визначає перелік дисциплін (освітніх курсів), практик та інших видів освітньої діяльності, необхідний для набуття означених Стандартом компетентностей. Наведений у Стандарті перелік компетентностей і результатів навчання не є вичерпним. Заклади вищої освіти при формуванні освітніх програм можуть вказувати додаткові компетентності й програмні результати навчання. Заклад вищої освіти має право вводити додаткові форми атестації здобувачів вищої освіти.</w:t>
      </w:r>
    </w:p>
    <w:p w14:paraId="3445A935" w14:textId="77777777" w:rsidR="00D57865" w:rsidRDefault="00D57865" w:rsidP="00D57865">
      <w:pPr>
        <w:spacing w:after="0" w:line="240" w:lineRule="auto"/>
        <w:ind w:firstLine="709"/>
        <w:jc w:val="both"/>
        <w:rPr>
          <w:rFonts w:ascii="Times New Roman" w:hAnsi="Times New Roman"/>
          <w:b/>
          <w:sz w:val="28"/>
          <w:szCs w:val="28"/>
          <w:lang w:eastAsia="uk-UA"/>
        </w:rPr>
      </w:pPr>
    </w:p>
    <w:p w14:paraId="1FC40F31" w14:textId="7C145D21" w:rsidR="00D57865" w:rsidRDefault="00D57865" w:rsidP="00D57865">
      <w:pPr>
        <w:spacing w:after="0" w:line="240" w:lineRule="auto"/>
        <w:ind w:firstLine="709"/>
        <w:jc w:val="both"/>
        <w:rPr>
          <w:rFonts w:ascii="Times New Roman" w:hAnsi="Times New Roman"/>
          <w:b/>
          <w:sz w:val="28"/>
          <w:szCs w:val="28"/>
          <w:lang w:eastAsia="uk-UA"/>
        </w:rPr>
      </w:pPr>
      <w:r>
        <w:rPr>
          <w:rFonts w:ascii="Times New Roman" w:hAnsi="Times New Roman"/>
          <w:b/>
          <w:sz w:val="28"/>
          <w:szCs w:val="28"/>
          <w:lang w:eastAsia="uk-UA"/>
        </w:rPr>
        <w:t>Додаткові інформаційні джерела:</w:t>
      </w:r>
    </w:p>
    <w:p w14:paraId="4D31CE09" w14:textId="77777777" w:rsidR="00D57865" w:rsidRPr="00D57865" w:rsidRDefault="00D57865" w:rsidP="00D57865">
      <w:pPr>
        <w:spacing w:after="0" w:line="240" w:lineRule="auto"/>
        <w:jc w:val="both"/>
        <w:rPr>
          <w:rFonts w:ascii="Times New Roman" w:hAnsi="Times New Roman"/>
          <w:sz w:val="27"/>
          <w:szCs w:val="27"/>
          <w:lang w:eastAsia="uk-UA"/>
        </w:rPr>
      </w:pPr>
      <w:r w:rsidRPr="00D57865">
        <w:rPr>
          <w:rFonts w:ascii="Times New Roman" w:hAnsi="Times New Roman"/>
          <w:sz w:val="27"/>
          <w:szCs w:val="27"/>
          <w:lang w:eastAsia="uk-UA"/>
        </w:rPr>
        <w:sym w:font="Symbol" w:char="F02D"/>
      </w:r>
      <w:r w:rsidRPr="00D57865">
        <w:rPr>
          <w:rFonts w:ascii="Times New Roman" w:hAnsi="Times New Roman"/>
          <w:sz w:val="27"/>
          <w:szCs w:val="27"/>
          <w:lang w:eastAsia="uk-UA"/>
        </w:rPr>
        <w:t xml:space="preserve"> Стандарти та рекомендації щодо забезпечення якості в Європейському просторі вищої освіти (ESG) // URL: https://ihed.org.ua/wp-content/uploads/2018/10/04_2016_ESG_2015.pdf. </w:t>
      </w:r>
    </w:p>
    <w:p w14:paraId="4914678C" w14:textId="37C10C5C" w:rsidR="00D57865" w:rsidRPr="00D57865" w:rsidRDefault="00D57865" w:rsidP="00D57865">
      <w:pPr>
        <w:spacing w:after="0" w:line="240" w:lineRule="auto"/>
        <w:jc w:val="both"/>
        <w:rPr>
          <w:rStyle w:val="a3"/>
          <w:rFonts w:ascii="Times New Roman" w:hAnsi="Times New Roman"/>
          <w:sz w:val="27"/>
          <w:szCs w:val="27"/>
          <w:lang w:eastAsia="uk-UA"/>
        </w:rPr>
      </w:pPr>
      <w:r w:rsidRPr="00D57865">
        <w:rPr>
          <w:rFonts w:ascii="Times New Roman" w:hAnsi="Times New Roman"/>
          <w:sz w:val="27"/>
          <w:szCs w:val="27"/>
          <w:lang w:eastAsia="uk-UA"/>
        </w:rPr>
        <w:sym w:font="Symbol" w:char="F02D"/>
      </w:r>
      <w:r w:rsidRPr="00D57865">
        <w:rPr>
          <w:rFonts w:ascii="Times New Roman" w:hAnsi="Times New Roman"/>
          <w:sz w:val="27"/>
          <w:szCs w:val="27"/>
          <w:lang w:eastAsia="uk-UA"/>
        </w:rPr>
        <w:t xml:space="preserve"> EQF 2017 (Європейська рамка кваліфікацій) // URL :  </w:t>
      </w:r>
      <w:hyperlink r:id="rId14" w:history="1">
        <w:r w:rsidRPr="007153AE">
          <w:rPr>
            <w:rStyle w:val="a3"/>
            <w:rFonts w:ascii="Times New Roman" w:hAnsi="Times New Roman"/>
            <w:sz w:val="27"/>
            <w:szCs w:val="27"/>
            <w:lang w:eastAsia="uk-UA"/>
          </w:rPr>
          <w:t>https://ec.europa.eu/ploteus/ sites/eac-eqf/files/en.pdf</w:t>
        </w:r>
      </w:hyperlink>
      <w:r w:rsidRPr="00D57865">
        <w:rPr>
          <w:rFonts w:ascii="Times New Roman" w:hAnsi="Times New Roman"/>
          <w:sz w:val="27"/>
          <w:szCs w:val="27"/>
          <w:lang w:eastAsia="uk-UA"/>
        </w:rPr>
        <w:t xml:space="preserve">; </w:t>
      </w:r>
      <w:hyperlink r:id="rId15" w:history="1">
        <w:r w:rsidRPr="00D57865">
          <w:rPr>
            <w:rStyle w:val="a3"/>
            <w:rFonts w:ascii="Times New Roman" w:hAnsi="Times New Roman"/>
            <w:sz w:val="27"/>
            <w:szCs w:val="27"/>
            <w:lang w:eastAsia="uk-UA"/>
          </w:rPr>
          <w:t>https://ec.europa.eu/ploteus/content/descriptors-page</w:t>
        </w:r>
      </w:hyperlink>
    </w:p>
    <w:p w14:paraId="16B2AFCA" w14:textId="77777777" w:rsidR="00D57865" w:rsidRPr="00D57865" w:rsidRDefault="00D57865" w:rsidP="00D57865">
      <w:pPr>
        <w:spacing w:after="0" w:line="240" w:lineRule="auto"/>
        <w:jc w:val="both"/>
        <w:rPr>
          <w:rFonts w:ascii="Times New Roman" w:hAnsi="Times New Roman"/>
          <w:sz w:val="27"/>
          <w:szCs w:val="27"/>
          <w:lang w:eastAsia="uk-UA"/>
        </w:rPr>
      </w:pPr>
      <w:r w:rsidRPr="00D57865">
        <w:rPr>
          <w:rFonts w:ascii="Times New Roman" w:hAnsi="Times New Roman"/>
          <w:sz w:val="27"/>
          <w:szCs w:val="27"/>
          <w:lang w:eastAsia="uk-UA"/>
        </w:rPr>
        <w:sym w:font="Symbol" w:char="F02D"/>
      </w:r>
      <w:r w:rsidRPr="00D57865">
        <w:rPr>
          <w:rFonts w:ascii="Times New Roman" w:hAnsi="Times New Roman"/>
          <w:sz w:val="27"/>
          <w:szCs w:val="27"/>
          <w:lang w:eastAsia="uk-UA"/>
        </w:rPr>
        <w:t xml:space="preserve"> QF EHEA 2018 (Рамка кваліфікацій ЄПВО) // URL :  http://www.ehea.info/Upload/document/ministerial_declarations/EHEAParis2018_Communique_AppendixIII_952778.pdf </w:t>
      </w:r>
    </w:p>
    <w:p w14:paraId="5539FF86" w14:textId="77777777" w:rsidR="00D57865" w:rsidRPr="00D57865" w:rsidRDefault="00D57865" w:rsidP="00D57865">
      <w:pPr>
        <w:spacing w:after="0" w:line="240" w:lineRule="auto"/>
        <w:jc w:val="both"/>
        <w:rPr>
          <w:rFonts w:ascii="Times New Roman" w:hAnsi="Times New Roman"/>
          <w:sz w:val="27"/>
          <w:szCs w:val="27"/>
          <w:lang w:eastAsia="uk-UA"/>
        </w:rPr>
      </w:pPr>
      <w:r w:rsidRPr="00D57865">
        <w:rPr>
          <w:rFonts w:ascii="Times New Roman" w:hAnsi="Times New Roman"/>
          <w:sz w:val="27"/>
          <w:szCs w:val="27"/>
          <w:lang w:eastAsia="uk-UA"/>
        </w:rPr>
        <w:sym w:font="Symbol" w:char="F02D"/>
      </w:r>
      <w:r w:rsidRPr="00D57865">
        <w:rPr>
          <w:rFonts w:ascii="Times New Roman" w:hAnsi="Times New Roman"/>
          <w:sz w:val="27"/>
          <w:szCs w:val="27"/>
          <w:lang w:eastAsia="uk-UA"/>
        </w:rPr>
        <w:t xml:space="preserve"> ISCED (Міжнародна стандартна класифікація освіти, МСКО) 2011 // URL : </w:t>
      </w:r>
      <w:hyperlink r:id="rId16" w:history="1">
        <w:r w:rsidRPr="00D57865">
          <w:rPr>
            <w:rStyle w:val="a3"/>
            <w:rFonts w:ascii="Times New Roman" w:hAnsi="Times New Roman"/>
            <w:sz w:val="27"/>
            <w:szCs w:val="27"/>
            <w:lang w:eastAsia="uk-UA"/>
          </w:rPr>
          <w:t>http://uis.unesco.org/sites/default/files/documents/international-standard-classification-of-education-isced-2011-en.pdf</w:t>
        </w:r>
      </w:hyperlink>
      <w:r w:rsidRPr="00D57865">
        <w:rPr>
          <w:rFonts w:ascii="Times New Roman" w:hAnsi="Times New Roman"/>
          <w:sz w:val="27"/>
          <w:szCs w:val="27"/>
          <w:lang w:eastAsia="uk-UA"/>
        </w:rPr>
        <w:t>.</w:t>
      </w:r>
    </w:p>
    <w:p w14:paraId="70373319" w14:textId="0A96C616" w:rsidR="00D57865" w:rsidRPr="00D57865" w:rsidRDefault="00D57865" w:rsidP="00D57865">
      <w:pPr>
        <w:spacing w:after="0" w:line="240" w:lineRule="auto"/>
        <w:jc w:val="both"/>
        <w:rPr>
          <w:rFonts w:ascii="Times New Roman" w:hAnsi="Times New Roman"/>
          <w:sz w:val="27"/>
          <w:szCs w:val="27"/>
          <w:lang w:eastAsia="uk-UA"/>
        </w:rPr>
      </w:pPr>
      <w:r w:rsidRPr="00D57865">
        <w:rPr>
          <w:rFonts w:ascii="Times New Roman" w:hAnsi="Times New Roman"/>
          <w:sz w:val="27"/>
          <w:szCs w:val="27"/>
          <w:lang w:eastAsia="uk-UA"/>
        </w:rPr>
        <w:sym w:font="Symbol" w:char="F02D"/>
      </w:r>
      <w:r w:rsidRPr="00D57865">
        <w:rPr>
          <w:rFonts w:ascii="Times New Roman" w:hAnsi="Times New Roman"/>
          <w:sz w:val="27"/>
          <w:szCs w:val="27"/>
          <w:lang w:eastAsia="uk-UA"/>
        </w:rPr>
        <w:t xml:space="preserve"> ISCED-F (Міжнародна стандартна класифікація освіти – Галузі, МСКО-Г) 2013 // URL : </w:t>
      </w:r>
      <w:hyperlink r:id="rId17" w:history="1">
        <w:r w:rsidRPr="00D57865">
          <w:rPr>
            <w:rStyle w:val="a3"/>
            <w:rFonts w:ascii="Times New Roman" w:hAnsi="Times New Roman"/>
            <w:sz w:val="27"/>
            <w:szCs w:val="27"/>
            <w:lang w:eastAsia="uk-UA"/>
          </w:rPr>
          <w:t>http://uis.unesco.org/sites/default/files/documents/international-standard-classification-of-education-fields-of-education-and-training-2013-detailed-field-descriptions-2015-en.pdf</w:t>
        </w:r>
      </w:hyperlink>
    </w:p>
    <w:p w14:paraId="10B02B17" w14:textId="77777777" w:rsidR="00D57865" w:rsidRPr="00D57865" w:rsidRDefault="00D57865" w:rsidP="00D57865">
      <w:pPr>
        <w:keepNext/>
        <w:keepLines/>
        <w:widowControl w:val="0"/>
        <w:spacing w:after="0" w:line="240" w:lineRule="auto"/>
        <w:ind w:firstLine="708"/>
        <w:contextualSpacing/>
        <w:jc w:val="both"/>
        <w:textAlignment w:val="baseline"/>
        <w:rPr>
          <w:rStyle w:val="a3"/>
          <w:rFonts w:ascii="Times New Roman" w:hAnsi="Times New Roman"/>
          <w:sz w:val="27"/>
          <w:szCs w:val="27"/>
          <w:lang w:eastAsia="uk-UA"/>
        </w:rPr>
      </w:pPr>
      <w:r w:rsidRPr="00D57865">
        <w:rPr>
          <w:rFonts w:ascii="Times New Roman" w:hAnsi="Times New Roman"/>
          <w:sz w:val="27"/>
          <w:szCs w:val="27"/>
          <w:lang w:eastAsia="uk-UA"/>
        </w:rPr>
        <w:sym w:font="Symbol" w:char="F02D"/>
      </w:r>
      <w:r w:rsidRPr="00D57865">
        <w:rPr>
          <w:rFonts w:ascii="Times New Roman" w:hAnsi="Times New Roman"/>
          <w:sz w:val="27"/>
          <w:szCs w:val="27"/>
          <w:lang w:eastAsia="uk-UA"/>
        </w:rPr>
        <w:t xml:space="preserve"> TUNING </w:t>
      </w:r>
      <w:hyperlink r:id="rId18" w:history="1">
        <w:r w:rsidRPr="00D57865">
          <w:rPr>
            <w:rStyle w:val="a3"/>
            <w:rFonts w:ascii="Times New Roman" w:hAnsi="Times New Roman"/>
            <w:sz w:val="27"/>
            <w:szCs w:val="27"/>
            <w:lang w:eastAsia="uk-UA"/>
          </w:rPr>
          <w:t>http://www.unideusto.org/tuningeu</w:t>
        </w:r>
      </w:hyperlink>
    </w:p>
    <w:p w14:paraId="22AA3C3D" w14:textId="77777777" w:rsidR="006A177C" w:rsidRDefault="006A177C" w:rsidP="006A177C">
      <w:pPr>
        <w:pStyle w:val="10"/>
        <w:keepNext/>
        <w:keepLines/>
        <w:widowControl w:val="0"/>
        <w:spacing w:after="0" w:line="240" w:lineRule="auto"/>
        <w:ind w:firstLine="709"/>
        <w:contextualSpacing/>
        <w:jc w:val="right"/>
        <w:rPr>
          <w:rFonts w:ascii="Times New Roman" w:hAnsi="Times New Roman" w:cs="Times New Roman"/>
          <w:sz w:val="28"/>
          <w:szCs w:val="28"/>
          <w:lang w:val="uk-UA"/>
        </w:rPr>
      </w:pPr>
    </w:p>
    <w:p w14:paraId="77D5AD73" w14:textId="77777777" w:rsidR="006A177C" w:rsidRDefault="006A177C" w:rsidP="006A177C">
      <w:pPr>
        <w:pStyle w:val="10"/>
        <w:keepNext/>
        <w:keepLines/>
        <w:widowControl w:val="0"/>
        <w:spacing w:after="0" w:line="240" w:lineRule="auto"/>
        <w:ind w:firstLine="709"/>
        <w:contextualSpacing/>
        <w:jc w:val="right"/>
        <w:rPr>
          <w:rFonts w:ascii="Times New Roman" w:eastAsia="Times New Roman" w:hAnsi="Times New Roman" w:cs="Times New Roman"/>
          <w:sz w:val="28"/>
          <w:szCs w:val="28"/>
          <w:lang w:val="uk-UA"/>
        </w:rPr>
      </w:pPr>
      <w:r w:rsidRPr="00852B7E">
        <w:rPr>
          <w:rFonts w:ascii="Times New Roman" w:hAnsi="Times New Roman"/>
          <w:sz w:val="28"/>
          <w:szCs w:val="28"/>
          <w:lang w:val="uk-UA"/>
        </w:rPr>
        <w:br w:type="page"/>
      </w:r>
      <w:r>
        <w:rPr>
          <w:rFonts w:ascii="Times New Roman" w:hAnsi="Times New Roman" w:cs="Times New Roman"/>
          <w:sz w:val="28"/>
          <w:szCs w:val="28"/>
          <w:lang w:val="uk-UA"/>
        </w:rPr>
        <w:lastRenderedPageBreak/>
        <w:t xml:space="preserve">Таблиця 1. </w:t>
      </w:r>
    </w:p>
    <w:p w14:paraId="48F49B32" w14:textId="77777777" w:rsidR="00236DAB" w:rsidRPr="00236DAB" w:rsidRDefault="006A177C" w:rsidP="00236DAB">
      <w:pPr>
        <w:spacing w:after="0" w:line="240" w:lineRule="auto"/>
        <w:jc w:val="both"/>
        <w:rPr>
          <w:rFonts w:ascii="Times New Roman" w:eastAsia="Calibri" w:hAnsi="Times New Roman"/>
          <w:sz w:val="28"/>
          <w:szCs w:val="28"/>
        </w:rPr>
      </w:pPr>
      <w:r w:rsidRPr="00236DAB">
        <w:rPr>
          <w:rFonts w:ascii="Times New Roman" w:hAnsi="Times New Roman"/>
          <w:sz w:val="28"/>
          <w:szCs w:val="28"/>
        </w:rPr>
        <w:t xml:space="preserve">Матриця відповідності визначених </w:t>
      </w:r>
      <w:r w:rsidR="00236DAB" w:rsidRPr="00236DAB">
        <w:rPr>
          <w:rFonts w:ascii="Times New Roman" w:eastAsia="Calibri" w:hAnsi="Times New Roman"/>
          <w:sz w:val="28"/>
          <w:szCs w:val="28"/>
        </w:rPr>
        <w:t xml:space="preserve">Стандартом компетентностей / </w:t>
      </w:r>
    </w:p>
    <w:p w14:paraId="5A068E9B" w14:textId="6AF2AAAC" w:rsidR="006A177C" w:rsidRDefault="00236DAB" w:rsidP="00236DAB">
      <w:pPr>
        <w:pStyle w:val="10"/>
        <w:keepNext/>
        <w:keepLines/>
        <w:widowControl w:val="0"/>
        <w:spacing w:after="0" w:line="240" w:lineRule="auto"/>
        <w:ind w:firstLine="709"/>
        <w:contextualSpacing/>
        <w:jc w:val="center"/>
        <w:rPr>
          <w:rFonts w:ascii="Times New Roman" w:hAnsi="Times New Roman" w:cs="Times New Roman"/>
          <w:sz w:val="28"/>
          <w:szCs w:val="28"/>
          <w:lang w:val="uk-UA"/>
        </w:rPr>
      </w:pPr>
      <w:r w:rsidRPr="00236DAB">
        <w:rPr>
          <w:rFonts w:ascii="Times New Roman" w:hAnsi="Times New Roman" w:cs="Times New Roman"/>
          <w:sz w:val="28"/>
          <w:szCs w:val="28"/>
        </w:rPr>
        <w:t>результатів навчання дескрипторам НРК</w:t>
      </w:r>
    </w:p>
    <w:tbl>
      <w:tblPr>
        <w:tblpPr w:leftFromText="180" w:rightFromText="180" w:vertAnchor="text" w:tblpX="-176" w:tblpY="1"/>
        <w:tblOverlap w:val="never"/>
        <w:tblW w:w="53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4"/>
        <w:gridCol w:w="2523"/>
        <w:gridCol w:w="316"/>
        <w:gridCol w:w="2058"/>
        <w:gridCol w:w="1850"/>
        <w:gridCol w:w="2120"/>
        <w:gridCol w:w="8"/>
      </w:tblGrid>
      <w:tr w:rsidR="006A177C" w:rsidRPr="001E2019" w14:paraId="03349536" w14:textId="77777777" w:rsidTr="0036203F">
        <w:trPr>
          <w:gridAfter w:val="1"/>
          <w:wAfter w:w="4" w:type="pct"/>
          <w:trHeight w:val="4901"/>
        </w:trPr>
        <w:tc>
          <w:tcPr>
            <w:tcW w:w="817" w:type="pct"/>
            <w:tcBorders>
              <w:top w:val="single" w:sz="4" w:space="0" w:color="000000"/>
              <w:left w:val="single" w:sz="4" w:space="0" w:color="000000"/>
              <w:bottom w:val="single" w:sz="4" w:space="0" w:color="000000"/>
              <w:right w:val="single" w:sz="4" w:space="0" w:color="auto"/>
            </w:tcBorders>
            <w:hideMark/>
          </w:tcPr>
          <w:p w14:paraId="18DAABBE" w14:textId="7154EF6B" w:rsidR="006A177C" w:rsidRPr="001E2019" w:rsidRDefault="006F374D" w:rsidP="006F374D">
            <w:pPr>
              <w:spacing w:after="0" w:line="240" w:lineRule="auto"/>
              <w:jc w:val="center"/>
              <w:rPr>
                <w:rFonts w:ascii="Times New Roman" w:hAnsi="Times New Roman"/>
                <w:b/>
                <w:bCs/>
                <w:sz w:val="24"/>
                <w:szCs w:val="24"/>
              </w:rPr>
            </w:pPr>
            <w:r>
              <w:rPr>
                <w:rFonts w:ascii="Times New Roman" w:hAnsi="Times New Roman"/>
                <w:b/>
                <w:bCs/>
                <w:sz w:val="24"/>
                <w:szCs w:val="24"/>
              </w:rPr>
              <w:t>Класифікація компетентностей(результатів навчання) за НРК</w:t>
            </w:r>
          </w:p>
        </w:tc>
        <w:tc>
          <w:tcPr>
            <w:tcW w:w="1189" w:type="pct"/>
            <w:tcBorders>
              <w:top w:val="single" w:sz="4" w:space="0" w:color="auto"/>
              <w:left w:val="single" w:sz="4" w:space="0" w:color="auto"/>
              <w:bottom w:val="single" w:sz="4" w:space="0" w:color="000000"/>
              <w:right w:val="single" w:sz="4" w:space="0" w:color="000000"/>
            </w:tcBorders>
            <w:hideMark/>
          </w:tcPr>
          <w:p w14:paraId="57C00764" w14:textId="5E00D05E" w:rsidR="0018688B" w:rsidRPr="00D57865" w:rsidRDefault="00236DAB" w:rsidP="00362364">
            <w:pPr>
              <w:spacing w:after="0" w:line="240" w:lineRule="auto"/>
              <w:jc w:val="center"/>
              <w:rPr>
                <w:rFonts w:ascii="Times New Roman" w:eastAsia="Calibri" w:hAnsi="Times New Roman"/>
                <w:sz w:val="20"/>
                <w:szCs w:val="20"/>
              </w:rPr>
            </w:pPr>
            <w:r w:rsidRPr="00D57865">
              <w:rPr>
                <w:rFonts w:ascii="Times New Roman" w:hAnsi="Times New Roman"/>
                <w:b/>
                <w:bCs/>
                <w:szCs w:val="24"/>
              </w:rPr>
              <w:t>Знання</w:t>
            </w:r>
          </w:p>
          <w:p w14:paraId="7CE85D7E" w14:textId="4C99F7FB" w:rsidR="0018688B" w:rsidRPr="00D57865" w:rsidRDefault="0018688B" w:rsidP="006F374D">
            <w:pPr>
              <w:spacing w:after="0" w:line="240" w:lineRule="auto"/>
              <w:rPr>
                <w:rFonts w:ascii="Times New Roman" w:eastAsia="Calibri" w:hAnsi="Times New Roman"/>
                <w:sz w:val="24"/>
                <w:szCs w:val="24"/>
              </w:rPr>
            </w:pPr>
            <w:r w:rsidRPr="00D57865">
              <w:rPr>
                <w:rFonts w:ascii="Times New Roman" w:eastAsia="Calibri" w:hAnsi="Times New Roman"/>
                <w:b/>
                <w:sz w:val="24"/>
                <w:szCs w:val="24"/>
              </w:rPr>
              <w:t>Зн1</w:t>
            </w:r>
            <w:r w:rsidRPr="00D57865">
              <w:rPr>
                <w:rFonts w:ascii="Times New Roman" w:eastAsia="Calibri" w:hAnsi="Times New Roman"/>
                <w:sz w:val="24"/>
                <w:szCs w:val="24"/>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r w:rsidR="00FE32A4" w:rsidRPr="00D57865">
              <w:rPr>
                <w:rFonts w:ascii="Times New Roman" w:eastAsia="Calibri" w:hAnsi="Times New Roman"/>
                <w:sz w:val="24"/>
                <w:szCs w:val="24"/>
              </w:rPr>
              <w:t>,</w:t>
            </w:r>
          </w:p>
          <w:p w14:paraId="1F35D78B" w14:textId="53C6AA90" w:rsidR="006A177C" w:rsidRPr="00D57865" w:rsidRDefault="0018688B" w:rsidP="006F374D">
            <w:pPr>
              <w:spacing w:after="0" w:line="240" w:lineRule="auto"/>
              <w:rPr>
                <w:rFonts w:ascii="Times New Roman" w:hAnsi="Times New Roman"/>
                <w:sz w:val="24"/>
                <w:szCs w:val="24"/>
              </w:rPr>
            </w:pPr>
            <w:r w:rsidRPr="00D57865">
              <w:rPr>
                <w:rFonts w:ascii="Times New Roman" w:eastAsia="Calibri" w:hAnsi="Times New Roman"/>
                <w:sz w:val="24"/>
                <w:szCs w:val="24"/>
              </w:rPr>
              <w:t>Критичне осмислення проблем у галузі та на межі галузей знань</w:t>
            </w:r>
          </w:p>
        </w:tc>
        <w:tc>
          <w:tcPr>
            <w:tcW w:w="1119" w:type="pct"/>
            <w:gridSpan w:val="2"/>
            <w:tcBorders>
              <w:top w:val="single" w:sz="4" w:space="0" w:color="auto"/>
              <w:left w:val="single" w:sz="4" w:space="0" w:color="000000"/>
              <w:bottom w:val="single" w:sz="4" w:space="0" w:color="000000"/>
              <w:right w:val="single" w:sz="4" w:space="0" w:color="000000"/>
            </w:tcBorders>
          </w:tcPr>
          <w:p w14:paraId="700A061F" w14:textId="77777777" w:rsidR="0018688B" w:rsidRPr="0018688B" w:rsidRDefault="00236DAB" w:rsidP="006F374D">
            <w:pPr>
              <w:spacing w:after="0" w:line="240" w:lineRule="auto"/>
              <w:jc w:val="both"/>
              <w:rPr>
                <w:rFonts w:ascii="Times New Roman" w:eastAsia="Calibri" w:hAnsi="Times New Roman"/>
                <w:sz w:val="24"/>
                <w:szCs w:val="24"/>
              </w:rPr>
            </w:pPr>
            <w:r w:rsidRPr="00236DAB">
              <w:rPr>
                <w:rFonts w:ascii="Times New Roman" w:hAnsi="Times New Roman"/>
                <w:b/>
                <w:bCs/>
                <w:szCs w:val="24"/>
              </w:rPr>
              <w:t>Уміння</w:t>
            </w:r>
            <w:r w:rsidRPr="00236DAB">
              <w:rPr>
                <w:rFonts w:ascii="Times New Roman" w:hAnsi="Times New Roman"/>
                <w:b/>
                <w:sz w:val="24"/>
                <w:szCs w:val="24"/>
              </w:rPr>
              <w:t>/</w:t>
            </w:r>
            <w:r>
              <w:rPr>
                <w:rFonts w:ascii="Times New Roman" w:hAnsi="Times New Roman"/>
                <w:b/>
                <w:sz w:val="24"/>
                <w:szCs w:val="24"/>
              </w:rPr>
              <w:t xml:space="preserve">Навички </w:t>
            </w:r>
            <w:r w:rsidR="0018688B" w:rsidRPr="006F374D">
              <w:rPr>
                <w:rFonts w:ascii="Times New Roman" w:eastAsia="Calibri" w:hAnsi="Times New Roman"/>
                <w:b/>
                <w:sz w:val="24"/>
                <w:szCs w:val="24"/>
              </w:rPr>
              <w:t>Ум1</w:t>
            </w:r>
            <w:r w:rsidR="0018688B" w:rsidRPr="006F374D">
              <w:rPr>
                <w:rFonts w:ascii="Times New Roman" w:eastAsia="Calibri" w:hAnsi="Times New Roman"/>
                <w:sz w:val="24"/>
                <w:szCs w:val="24"/>
              </w:rPr>
              <w:t xml:space="preserve"> </w:t>
            </w:r>
            <w:r w:rsidR="0018688B" w:rsidRPr="0018688B">
              <w:rPr>
                <w:rFonts w:ascii="Times New Roman" w:eastAsia="Calibri" w:hAnsi="Times New Roman"/>
                <w:sz w:val="24"/>
                <w:szCs w:val="24"/>
              </w:rPr>
              <w:t>Спеціалізовані уміння/навички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p>
          <w:p w14:paraId="4B99C9CC" w14:textId="77777777" w:rsidR="0018688B" w:rsidRPr="0018688B" w:rsidRDefault="0018688B" w:rsidP="006F374D">
            <w:pPr>
              <w:spacing w:after="0" w:line="240" w:lineRule="auto"/>
              <w:jc w:val="both"/>
              <w:rPr>
                <w:rFonts w:ascii="Times New Roman" w:eastAsia="Calibri" w:hAnsi="Times New Roman"/>
                <w:sz w:val="24"/>
                <w:szCs w:val="24"/>
              </w:rPr>
            </w:pPr>
            <w:r w:rsidRPr="0018688B">
              <w:rPr>
                <w:rFonts w:ascii="Times New Roman" w:eastAsia="Calibri" w:hAnsi="Times New Roman"/>
                <w:b/>
                <w:sz w:val="24"/>
                <w:szCs w:val="24"/>
              </w:rPr>
              <w:t>Ум2</w:t>
            </w:r>
            <w:r w:rsidRPr="0018688B">
              <w:rPr>
                <w:rFonts w:ascii="Times New Roman" w:eastAsia="Calibri" w:hAnsi="Times New Roman"/>
                <w:sz w:val="24"/>
                <w:szCs w:val="24"/>
              </w:rPr>
              <w:t xml:space="preserve"> Здатність інтегрувати знання та розв’язувати складні задачі у широких або мультидисциплінарних контекстах</w:t>
            </w:r>
          </w:p>
          <w:p w14:paraId="1E283111" w14:textId="65DF7EBC" w:rsidR="006A177C" w:rsidRPr="001E2019" w:rsidRDefault="0018688B" w:rsidP="006F374D">
            <w:pPr>
              <w:spacing w:after="0" w:line="240" w:lineRule="auto"/>
              <w:jc w:val="both"/>
              <w:rPr>
                <w:rFonts w:ascii="Times New Roman" w:hAnsi="Times New Roman"/>
                <w:sz w:val="24"/>
                <w:szCs w:val="24"/>
              </w:rPr>
            </w:pPr>
            <w:r w:rsidRPr="0018688B">
              <w:rPr>
                <w:rFonts w:ascii="Times New Roman" w:eastAsia="Calibri" w:hAnsi="Times New Roman"/>
                <w:b/>
                <w:sz w:val="24"/>
                <w:szCs w:val="24"/>
              </w:rPr>
              <w:t xml:space="preserve">Ум3 </w:t>
            </w:r>
            <w:r w:rsidRPr="0018688B">
              <w:rPr>
                <w:rFonts w:ascii="Times New Roman" w:eastAsia="Calibri" w:hAnsi="Times New Roman"/>
                <w:sz w:val="24"/>
                <w:szCs w:val="24"/>
              </w:rPr>
              <w:t>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872" w:type="pct"/>
            <w:tcBorders>
              <w:top w:val="single" w:sz="4" w:space="0" w:color="auto"/>
              <w:left w:val="single" w:sz="4" w:space="0" w:color="000000"/>
              <w:bottom w:val="single" w:sz="4" w:space="0" w:color="000000"/>
              <w:right w:val="single" w:sz="4" w:space="0" w:color="000000"/>
            </w:tcBorders>
          </w:tcPr>
          <w:p w14:paraId="1E31CCD6" w14:textId="60469F28" w:rsidR="0018688B" w:rsidRDefault="00236DAB" w:rsidP="00362364">
            <w:pPr>
              <w:spacing w:after="0" w:line="240" w:lineRule="auto"/>
              <w:jc w:val="center"/>
              <w:rPr>
                <w:rFonts w:ascii="Times New Roman" w:eastAsia="Calibri" w:hAnsi="Times New Roman"/>
                <w:b/>
                <w:sz w:val="18"/>
                <w:szCs w:val="18"/>
              </w:rPr>
            </w:pPr>
            <w:r w:rsidRPr="00236DAB">
              <w:rPr>
                <w:rFonts w:ascii="Times New Roman" w:hAnsi="Times New Roman"/>
                <w:b/>
                <w:bCs/>
                <w:szCs w:val="24"/>
              </w:rPr>
              <w:t>Комунікація</w:t>
            </w:r>
          </w:p>
          <w:p w14:paraId="2FAF4C1A" w14:textId="778BDD05" w:rsidR="0018688B" w:rsidRPr="0018688B" w:rsidRDefault="0018688B" w:rsidP="006F374D">
            <w:pPr>
              <w:spacing w:after="0" w:line="240" w:lineRule="auto"/>
              <w:jc w:val="both"/>
              <w:rPr>
                <w:rFonts w:ascii="Times New Roman" w:eastAsia="Calibri" w:hAnsi="Times New Roman"/>
                <w:sz w:val="24"/>
                <w:szCs w:val="24"/>
              </w:rPr>
            </w:pPr>
            <w:r w:rsidRPr="0018688B">
              <w:rPr>
                <w:rFonts w:ascii="Times New Roman" w:eastAsia="Calibri" w:hAnsi="Times New Roman"/>
                <w:b/>
                <w:sz w:val="24"/>
                <w:szCs w:val="24"/>
              </w:rPr>
              <w:t>К1</w:t>
            </w:r>
            <w:r w:rsidRPr="0018688B">
              <w:rPr>
                <w:rFonts w:ascii="Times New Roman" w:eastAsia="Calibri" w:hAnsi="Times New Roman"/>
                <w:sz w:val="24"/>
                <w:szCs w:val="24"/>
              </w:rPr>
              <w:t xml:space="preserve"> Зрозуміле і недвозначне донесення власних знань, висновків та аргументації до фахівців і нефахівців, зокрема до осіб, які навчаються </w:t>
            </w:r>
          </w:p>
          <w:p w14:paraId="36441AC0" w14:textId="49CB2DE7" w:rsidR="006A177C" w:rsidRPr="001E2019" w:rsidRDefault="006A177C" w:rsidP="006F374D">
            <w:pPr>
              <w:spacing w:after="0" w:line="240" w:lineRule="auto"/>
              <w:jc w:val="both"/>
              <w:rPr>
                <w:rFonts w:ascii="Times New Roman" w:hAnsi="Times New Roman"/>
                <w:sz w:val="24"/>
                <w:szCs w:val="24"/>
              </w:rPr>
            </w:pPr>
          </w:p>
        </w:tc>
        <w:tc>
          <w:tcPr>
            <w:tcW w:w="999" w:type="pct"/>
            <w:tcBorders>
              <w:top w:val="single" w:sz="4" w:space="0" w:color="auto"/>
              <w:left w:val="single" w:sz="4" w:space="0" w:color="000000"/>
              <w:bottom w:val="single" w:sz="4" w:space="0" w:color="000000"/>
              <w:right w:val="single" w:sz="4" w:space="0" w:color="000000"/>
            </w:tcBorders>
          </w:tcPr>
          <w:p w14:paraId="4FB9CC1B" w14:textId="77777777" w:rsidR="0018688B" w:rsidRPr="0018688B" w:rsidRDefault="00236DAB" w:rsidP="006F374D">
            <w:pPr>
              <w:spacing w:after="0" w:line="240" w:lineRule="auto"/>
              <w:jc w:val="both"/>
              <w:rPr>
                <w:rFonts w:ascii="Times New Roman" w:eastAsia="Calibri" w:hAnsi="Times New Roman"/>
                <w:sz w:val="24"/>
                <w:szCs w:val="24"/>
              </w:rPr>
            </w:pPr>
            <w:r w:rsidRPr="00236DAB">
              <w:rPr>
                <w:rFonts w:ascii="Times New Roman" w:hAnsi="Times New Roman"/>
                <w:b/>
                <w:bCs/>
                <w:szCs w:val="24"/>
              </w:rPr>
              <w:t>Автономія та відповідальність</w:t>
            </w:r>
            <w:r w:rsidRPr="001E2019">
              <w:rPr>
                <w:rFonts w:ascii="Times New Roman" w:hAnsi="Times New Roman"/>
                <w:b/>
                <w:sz w:val="24"/>
                <w:szCs w:val="24"/>
              </w:rPr>
              <w:t xml:space="preserve"> </w:t>
            </w:r>
            <w:r w:rsidR="0018688B" w:rsidRPr="0018688B">
              <w:rPr>
                <w:rFonts w:ascii="Times New Roman" w:eastAsia="Calibri" w:hAnsi="Times New Roman"/>
                <w:b/>
                <w:sz w:val="24"/>
                <w:szCs w:val="24"/>
              </w:rPr>
              <w:t>АВ1</w:t>
            </w:r>
            <w:r w:rsidR="0018688B" w:rsidRPr="0018688B">
              <w:rPr>
                <w:rFonts w:ascii="Times New Roman" w:eastAsia="Calibri" w:hAnsi="Times New Roman"/>
                <w:sz w:val="24"/>
                <w:szCs w:val="24"/>
              </w:rPr>
              <w:t xml:space="preserve"> Управління робочими або навчальними процесами, які є складними, непередбачуваними та потребують нових стратегічних підходів </w:t>
            </w:r>
          </w:p>
          <w:p w14:paraId="25D800C1" w14:textId="77777777" w:rsidR="0018688B" w:rsidRPr="0018688B" w:rsidRDefault="0018688B" w:rsidP="006F374D">
            <w:pPr>
              <w:spacing w:after="0" w:line="240" w:lineRule="auto"/>
              <w:jc w:val="both"/>
              <w:rPr>
                <w:rFonts w:ascii="Times New Roman" w:eastAsia="Calibri" w:hAnsi="Times New Roman"/>
                <w:sz w:val="24"/>
                <w:szCs w:val="24"/>
              </w:rPr>
            </w:pPr>
            <w:r w:rsidRPr="0018688B">
              <w:rPr>
                <w:rFonts w:ascii="Times New Roman" w:eastAsia="Calibri" w:hAnsi="Times New Roman"/>
                <w:b/>
                <w:sz w:val="24"/>
                <w:szCs w:val="24"/>
              </w:rPr>
              <w:t>АВ2</w:t>
            </w:r>
            <w:r w:rsidRPr="0018688B">
              <w:rPr>
                <w:rFonts w:ascii="Times New Roman" w:eastAsia="Calibri" w:hAnsi="Times New Roman"/>
                <w:sz w:val="24"/>
                <w:szCs w:val="24"/>
              </w:rPr>
              <w:t xml:space="preserve"> Відповідальність за внесок до професійних знань і практики та/або оцінювання результатів діяльності команд та колективів </w:t>
            </w:r>
          </w:p>
          <w:p w14:paraId="6E530D5D" w14:textId="6AA1A787" w:rsidR="006A177C" w:rsidRPr="001E2019" w:rsidRDefault="0018688B" w:rsidP="006F374D">
            <w:pPr>
              <w:spacing w:after="0" w:line="240" w:lineRule="auto"/>
              <w:jc w:val="both"/>
              <w:rPr>
                <w:rFonts w:ascii="Times New Roman" w:hAnsi="Times New Roman"/>
                <w:sz w:val="24"/>
                <w:szCs w:val="24"/>
              </w:rPr>
            </w:pPr>
            <w:r w:rsidRPr="0018688B">
              <w:rPr>
                <w:rFonts w:ascii="Times New Roman" w:eastAsia="Calibri" w:hAnsi="Times New Roman"/>
                <w:b/>
                <w:sz w:val="24"/>
                <w:szCs w:val="24"/>
              </w:rPr>
              <w:t>АВ3</w:t>
            </w:r>
            <w:r w:rsidRPr="0018688B">
              <w:rPr>
                <w:rFonts w:ascii="Times New Roman" w:eastAsia="Calibri" w:hAnsi="Times New Roman"/>
                <w:sz w:val="24"/>
                <w:szCs w:val="24"/>
              </w:rPr>
              <w:t xml:space="preserve"> Здатність продовжувати навчання з високим ступенем автономії</w:t>
            </w:r>
          </w:p>
        </w:tc>
      </w:tr>
      <w:tr w:rsidR="006A177C" w:rsidRPr="001E2019" w14:paraId="137E6E52" w14:textId="77777777" w:rsidTr="0036203F">
        <w:trPr>
          <w:trHeight w:val="301"/>
        </w:trPr>
        <w:tc>
          <w:tcPr>
            <w:tcW w:w="5000" w:type="pct"/>
            <w:gridSpan w:val="7"/>
            <w:tcBorders>
              <w:top w:val="single" w:sz="4" w:space="0" w:color="000000"/>
              <w:left w:val="single" w:sz="4" w:space="0" w:color="000000"/>
              <w:bottom w:val="single" w:sz="4" w:space="0" w:color="000000"/>
              <w:right w:val="single" w:sz="4" w:space="0" w:color="000000"/>
            </w:tcBorders>
            <w:hideMark/>
          </w:tcPr>
          <w:p w14:paraId="7F5FA65E" w14:textId="77777777" w:rsidR="006A177C" w:rsidRPr="00D57865" w:rsidRDefault="006A177C" w:rsidP="006F374D">
            <w:pPr>
              <w:spacing w:after="0" w:line="240" w:lineRule="auto"/>
              <w:jc w:val="center"/>
              <w:rPr>
                <w:rFonts w:ascii="Times New Roman" w:hAnsi="Times New Roman"/>
                <w:sz w:val="24"/>
                <w:szCs w:val="24"/>
              </w:rPr>
            </w:pPr>
            <w:r w:rsidRPr="00D57865">
              <w:rPr>
                <w:rFonts w:ascii="Times New Roman" w:hAnsi="Times New Roman"/>
                <w:b/>
                <w:sz w:val="24"/>
                <w:szCs w:val="24"/>
              </w:rPr>
              <w:t>Загальні компетентності</w:t>
            </w:r>
          </w:p>
        </w:tc>
      </w:tr>
      <w:tr w:rsidR="006A177C" w:rsidRPr="001E2019" w14:paraId="17D66A10"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hideMark/>
          </w:tcPr>
          <w:p w14:paraId="745AF12A"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ЗК1</w:t>
            </w:r>
          </w:p>
        </w:tc>
        <w:tc>
          <w:tcPr>
            <w:tcW w:w="1338" w:type="pct"/>
            <w:gridSpan w:val="2"/>
            <w:tcBorders>
              <w:top w:val="single" w:sz="4" w:space="0" w:color="000000"/>
              <w:left w:val="single" w:sz="4" w:space="0" w:color="000000"/>
              <w:bottom w:val="single" w:sz="4" w:space="0" w:color="000000"/>
              <w:right w:val="single" w:sz="4" w:space="0" w:color="000000"/>
            </w:tcBorders>
            <w:hideMark/>
          </w:tcPr>
          <w:p w14:paraId="5FE2CCFF" w14:textId="77777777" w:rsidR="006A177C" w:rsidRPr="00D57865" w:rsidRDefault="006A177C" w:rsidP="006F374D">
            <w:pPr>
              <w:spacing w:after="0" w:line="240" w:lineRule="auto"/>
              <w:jc w:val="center"/>
              <w:rPr>
                <w:rFonts w:ascii="Times New Roman" w:hAnsi="Times New Roman"/>
                <w:sz w:val="24"/>
                <w:szCs w:val="24"/>
              </w:rPr>
            </w:pPr>
            <w:r w:rsidRPr="00D57865">
              <w:rPr>
                <w:rFonts w:ascii="Times New Roman" w:hAnsi="Times New Roman"/>
                <w:sz w:val="24"/>
                <w:szCs w:val="24"/>
              </w:rPr>
              <w:t>Зн1</w:t>
            </w:r>
          </w:p>
        </w:tc>
        <w:tc>
          <w:tcPr>
            <w:tcW w:w="970" w:type="pct"/>
            <w:tcBorders>
              <w:top w:val="single" w:sz="4" w:space="0" w:color="000000"/>
              <w:left w:val="single" w:sz="4" w:space="0" w:color="000000"/>
              <w:bottom w:val="single" w:sz="4" w:space="0" w:color="000000"/>
              <w:right w:val="single" w:sz="4" w:space="0" w:color="000000"/>
            </w:tcBorders>
            <w:hideMark/>
          </w:tcPr>
          <w:p w14:paraId="1ADF2C7A" w14:textId="2D3662F0" w:rsidR="006A177C" w:rsidRPr="001E2019" w:rsidRDefault="006F374D" w:rsidP="006F374D">
            <w:pPr>
              <w:spacing w:after="0" w:line="240" w:lineRule="auto"/>
              <w:jc w:val="center"/>
              <w:rPr>
                <w:rFonts w:ascii="Times New Roman" w:hAnsi="Times New Roman"/>
                <w:sz w:val="24"/>
                <w:szCs w:val="24"/>
              </w:rPr>
            </w:pPr>
            <w:r>
              <w:rPr>
                <w:rFonts w:ascii="Times New Roman" w:hAnsi="Times New Roman"/>
                <w:sz w:val="24"/>
                <w:szCs w:val="24"/>
              </w:rPr>
              <w:t>Ум3</w:t>
            </w:r>
          </w:p>
        </w:tc>
        <w:tc>
          <w:tcPr>
            <w:tcW w:w="872" w:type="pct"/>
            <w:tcBorders>
              <w:top w:val="single" w:sz="4" w:space="0" w:color="000000"/>
              <w:left w:val="single" w:sz="4" w:space="0" w:color="000000"/>
              <w:bottom w:val="single" w:sz="4" w:space="0" w:color="000000"/>
              <w:right w:val="single" w:sz="4" w:space="0" w:color="000000"/>
            </w:tcBorders>
            <w:hideMark/>
          </w:tcPr>
          <w:p w14:paraId="7EBA15FD"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К1</w:t>
            </w:r>
          </w:p>
        </w:tc>
        <w:tc>
          <w:tcPr>
            <w:tcW w:w="999" w:type="pct"/>
            <w:tcBorders>
              <w:top w:val="single" w:sz="4" w:space="0" w:color="000000"/>
              <w:left w:val="single" w:sz="4" w:space="0" w:color="000000"/>
              <w:bottom w:val="single" w:sz="4" w:space="0" w:color="000000"/>
              <w:right w:val="single" w:sz="4" w:space="0" w:color="000000"/>
            </w:tcBorders>
            <w:hideMark/>
          </w:tcPr>
          <w:p w14:paraId="43EA8AAA"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АВ1</w:t>
            </w:r>
          </w:p>
        </w:tc>
      </w:tr>
      <w:tr w:rsidR="006A177C" w:rsidRPr="001E2019" w14:paraId="39551C46"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hideMark/>
          </w:tcPr>
          <w:p w14:paraId="17AF942C"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ЗК2</w:t>
            </w:r>
          </w:p>
        </w:tc>
        <w:tc>
          <w:tcPr>
            <w:tcW w:w="1338" w:type="pct"/>
            <w:gridSpan w:val="2"/>
            <w:tcBorders>
              <w:top w:val="single" w:sz="4" w:space="0" w:color="000000"/>
              <w:left w:val="single" w:sz="4" w:space="0" w:color="000000"/>
              <w:bottom w:val="single" w:sz="4" w:space="0" w:color="000000"/>
              <w:right w:val="single" w:sz="4" w:space="0" w:color="000000"/>
            </w:tcBorders>
            <w:hideMark/>
          </w:tcPr>
          <w:p w14:paraId="45D423D7" w14:textId="5F514CB4" w:rsidR="006A177C" w:rsidRPr="00D57865" w:rsidRDefault="006A177C" w:rsidP="00AC09A6">
            <w:pPr>
              <w:spacing w:after="0" w:line="240" w:lineRule="auto"/>
              <w:jc w:val="center"/>
              <w:rPr>
                <w:rFonts w:ascii="Times New Roman" w:hAnsi="Times New Roman"/>
                <w:sz w:val="24"/>
                <w:szCs w:val="24"/>
              </w:rPr>
            </w:pPr>
            <w:r w:rsidRPr="00D57865">
              <w:rPr>
                <w:rFonts w:ascii="Times New Roman" w:hAnsi="Times New Roman"/>
                <w:sz w:val="24"/>
                <w:szCs w:val="24"/>
              </w:rPr>
              <w:t>Зн</w:t>
            </w:r>
            <w:r w:rsidR="00AC09A6" w:rsidRPr="00D57865">
              <w:rPr>
                <w:rFonts w:ascii="Times New Roman" w:hAnsi="Times New Roman"/>
                <w:sz w:val="24"/>
                <w:szCs w:val="24"/>
              </w:rPr>
              <w:t>1</w:t>
            </w:r>
          </w:p>
        </w:tc>
        <w:tc>
          <w:tcPr>
            <w:tcW w:w="970" w:type="pct"/>
            <w:tcBorders>
              <w:top w:val="single" w:sz="4" w:space="0" w:color="000000"/>
              <w:left w:val="single" w:sz="4" w:space="0" w:color="000000"/>
              <w:bottom w:val="single" w:sz="4" w:space="0" w:color="000000"/>
              <w:right w:val="single" w:sz="4" w:space="0" w:color="000000"/>
            </w:tcBorders>
          </w:tcPr>
          <w:p w14:paraId="766FD05C" w14:textId="6F30D904" w:rsidR="006A177C" w:rsidRPr="001E2019" w:rsidRDefault="00DB103C" w:rsidP="006F374D">
            <w:pPr>
              <w:spacing w:after="0" w:line="240" w:lineRule="auto"/>
              <w:jc w:val="center"/>
              <w:rPr>
                <w:rFonts w:ascii="Times New Roman" w:hAnsi="Times New Roman"/>
                <w:sz w:val="24"/>
                <w:szCs w:val="24"/>
              </w:rPr>
            </w:pPr>
            <w:r>
              <w:rPr>
                <w:rFonts w:ascii="Times New Roman" w:hAnsi="Times New Roman"/>
                <w:sz w:val="24"/>
                <w:szCs w:val="24"/>
              </w:rPr>
              <w:t>Ум1</w:t>
            </w:r>
          </w:p>
        </w:tc>
        <w:tc>
          <w:tcPr>
            <w:tcW w:w="872" w:type="pct"/>
            <w:tcBorders>
              <w:top w:val="single" w:sz="4" w:space="0" w:color="000000"/>
              <w:left w:val="single" w:sz="4" w:space="0" w:color="000000"/>
              <w:bottom w:val="single" w:sz="4" w:space="0" w:color="000000"/>
              <w:right w:val="single" w:sz="4" w:space="0" w:color="000000"/>
            </w:tcBorders>
          </w:tcPr>
          <w:p w14:paraId="3A9950C9" w14:textId="77777777" w:rsidR="006A177C" w:rsidRPr="001E2019" w:rsidRDefault="006A177C" w:rsidP="006F374D">
            <w:pPr>
              <w:spacing w:after="0" w:line="240" w:lineRule="auto"/>
              <w:jc w:val="center"/>
              <w:rPr>
                <w:rFonts w:ascii="Times New Roman" w:hAnsi="Times New Roman"/>
                <w:sz w:val="24"/>
                <w:szCs w:val="24"/>
              </w:rPr>
            </w:pPr>
          </w:p>
        </w:tc>
        <w:tc>
          <w:tcPr>
            <w:tcW w:w="999" w:type="pct"/>
            <w:tcBorders>
              <w:top w:val="single" w:sz="4" w:space="0" w:color="000000"/>
              <w:left w:val="single" w:sz="4" w:space="0" w:color="000000"/>
              <w:bottom w:val="single" w:sz="4" w:space="0" w:color="000000"/>
              <w:right w:val="single" w:sz="4" w:space="0" w:color="000000"/>
            </w:tcBorders>
            <w:hideMark/>
          </w:tcPr>
          <w:p w14:paraId="26BCF022"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АВ1</w:t>
            </w:r>
          </w:p>
        </w:tc>
      </w:tr>
      <w:tr w:rsidR="006A177C" w:rsidRPr="001E2019" w14:paraId="44F8E2D4"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hideMark/>
          </w:tcPr>
          <w:p w14:paraId="112A6DB1"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ЗК3</w:t>
            </w:r>
          </w:p>
        </w:tc>
        <w:tc>
          <w:tcPr>
            <w:tcW w:w="1338" w:type="pct"/>
            <w:gridSpan w:val="2"/>
            <w:tcBorders>
              <w:top w:val="single" w:sz="4" w:space="0" w:color="000000"/>
              <w:left w:val="single" w:sz="4" w:space="0" w:color="000000"/>
              <w:bottom w:val="single" w:sz="4" w:space="0" w:color="000000"/>
              <w:right w:val="single" w:sz="4" w:space="0" w:color="000000"/>
            </w:tcBorders>
            <w:hideMark/>
          </w:tcPr>
          <w:p w14:paraId="23BEE4FC" w14:textId="0D7FB7D9" w:rsidR="006A177C" w:rsidRPr="00D57865" w:rsidRDefault="006A177C" w:rsidP="006F374D">
            <w:pPr>
              <w:spacing w:after="0" w:line="240" w:lineRule="auto"/>
              <w:jc w:val="center"/>
              <w:rPr>
                <w:rFonts w:ascii="Times New Roman" w:hAnsi="Times New Roman"/>
                <w:sz w:val="24"/>
                <w:szCs w:val="24"/>
              </w:rPr>
            </w:pPr>
          </w:p>
        </w:tc>
        <w:tc>
          <w:tcPr>
            <w:tcW w:w="970" w:type="pct"/>
            <w:tcBorders>
              <w:top w:val="single" w:sz="4" w:space="0" w:color="000000"/>
              <w:left w:val="single" w:sz="4" w:space="0" w:color="000000"/>
              <w:bottom w:val="single" w:sz="4" w:space="0" w:color="000000"/>
              <w:right w:val="single" w:sz="4" w:space="0" w:color="000000"/>
            </w:tcBorders>
          </w:tcPr>
          <w:p w14:paraId="6D636E89" w14:textId="209048D6" w:rsidR="006A177C" w:rsidRPr="001E2019" w:rsidRDefault="00DB103C" w:rsidP="006F374D">
            <w:pPr>
              <w:spacing w:after="0" w:line="240" w:lineRule="auto"/>
              <w:jc w:val="center"/>
              <w:rPr>
                <w:rFonts w:ascii="Times New Roman" w:hAnsi="Times New Roman"/>
                <w:sz w:val="24"/>
                <w:szCs w:val="24"/>
              </w:rPr>
            </w:pPr>
            <w:r>
              <w:rPr>
                <w:rFonts w:ascii="Times New Roman" w:hAnsi="Times New Roman"/>
                <w:sz w:val="24"/>
                <w:szCs w:val="24"/>
              </w:rPr>
              <w:t>Ум2</w:t>
            </w:r>
          </w:p>
        </w:tc>
        <w:tc>
          <w:tcPr>
            <w:tcW w:w="872" w:type="pct"/>
            <w:tcBorders>
              <w:top w:val="single" w:sz="4" w:space="0" w:color="000000"/>
              <w:left w:val="single" w:sz="4" w:space="0" w:color="000000"/>
              <w:bottom w:val="single" w:sz="4" w:space="0" w:color="000000"/>
              <w:right w:val="single" w:sz="4" w:space="0" w:color="000000"/>
            </w:tcBorders>
            <w:hideMark/>
          </w:tcPr>
          <w:p w14:paraId="1A94798E"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К1</w:t>
            </w:r>
          </w:p>
        </w:tc>
        <w:tc>
          <w:tcPr>
            <w:tcW w:w="999" w:type="pct"/>
            <w:tcBorders>
              <w:top w:val="single" w:sz="4" w:space="0" w:color="000000"/>
              <w:left w:val="single" w:sz="4" w:space="0" w:color="000000"/>
              <w:bottom w:val="single" w:sz="4" w:space="0" w:color="000000"/>
              <w:right w:val="single" w:sz="4" w:space="0" w:color="000000"/>
            </w:tcBorders>
          </w:tcPr>
          <w:p w14:paraId="4D07F2C2" w14:textId="77777777" w:rsidR="006A177C" w:rsidRPr="001E2019" w:rsidRDefault="006A177C" w:rsidP="006F374D">
            <w:pPr>
              <w:spacing w:after="0" w:line="240" w:lineRule="auto"/>
              <w:jc w:val="center"/>
              <w:rPr>
                <w:rFonts w:ascii="Times New Roman" w:hAnsi="Times New Roman"/>
                <w:sz w:val="24"/>
                <w:szCs w:val="24"/>
              </w:rPr>
            </w:pPr>
          </w:p>
        </w:tc>
      </w:tr>
      <w:tr w:rsidR="006A177C" w:rsidRPr="001E2019" w14:paraId="44E02006"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hideMark/>
          </w:tcPr>
          <w:p w14:paraId="1B22BD81"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ЗК4</w:t>
            </w:r>
          </w:p>
        </w:tc>
        <w:tc>
          <w:tcPr>
            <w:tcW w:w="1338" w:type="pct"/>
            <w:gridSpan w:val="2"/>
            <w:tcBorders>
              <w:top w:val="single" w:sz="4" w:space="0" w:color="000000"/>
              <w:left w:val="single" w:sz="4" w:space="0" w:color="000000"/>
              <w:bottom w:val="single" w:sz="4" w:space="0" w:color="000000"/>
              <w:right w:val="single" w:sz="4" w:space="0" w:color="000000"/>
            </w:tcBorders>
            <w:hideMark/>
          </w:tcPr>
          <w:p w14:paraId="1ECCB337" w14:textId="6DE4D091" w:rsidR="006A177C" w:rsidRPr="00D57865" w:rsidRDefault="006A177C" w:rsidP="00DB103C">
            <w:pPr>
              <w:spacing w:after="0" w:line="240" w:lineRule="auto"/>
              <w:jc w:val="center"/>
              <w:rPr>
                <w:rFonts w:ascii="Times New Roman" w:hAnsi="Times New Roman"/>
                <w:sz w:val="24"/>
                <w:szCs w:val="24"/>
              </w:rPr>
            </w:pPr>
            <w:r w:rsidRPr="00D57865">
              <w:rPr>
                <w:rFonts w:ascii="Times New Roman" w:hAnsi="Times New Roman"/>
                <w:sz w:val="24"/>
                <w:szCs w:val="24"/>
              </w:rPr>
              <w:t>Зн</w:t>
            </w:r>
            <w:r w:rsidR="00DB103C" w:rsidRPr="00D57865">
              <w:rPr>
                <w:rFonts w:ascii="Times New Roman" w:hAnsi="Times New Roman"/>
                <w:sz w:val="24"/>
                <w:szCs w:val="24"/>
              </w:rPr>
              <w:t>1</w:t>
            </w:r>
          </w:p>
        </w:tc>
        <w:tc>
          <w:tcPr>
            <w:tcW w:w="970" w:type="pct"/>
            <w:tcBorders>
              <w:top w:val="single" w:sz="4" w:space="0" w:color="000000"/>
              <w:left w:val="single" w:sz="4" w:space="0" w:color="000000"/>
              <w:bottom w:val="single" w:sz="4" w:space="0" w:color="000000"/>
              <w:right w:val="single" w:sz="4" w:space="0" w:color="000000"/>
            </w:tcBorders>
            <w:hideMark/>
          </w:tcPr>
          <w:p w14:paraId="2E04050C" w14:textId="0077DB57" w:rsidR="006A177C" w:rsidRPr="001E2019" w:rsidRDefault="006A177C" w:rsidP="00DB103C">
            <w:pPr>
              <w:spacing w:after="0" w:line="240" w:lineRule="auto"/>
              <w:jc w:val="center"/>
              <w:rPr>
                <w:rFonts w:ascii="Times New Roman" w:hAnsi="Times New Roman"/>
                <w:sz w:val="24"/>
                <w:szCs w:val="24"/>
              </w:rPr>
            </w:pPr>
            <w:r w:rsidRPr="001E2019">
              <w:rPr>
                <w:rFonts w:ascii="Times New Roman" w:hAnsi="Times New Roman"/>
                <w:sz w:val="24"/>
                <w:szCs w:val="24"/>
              </w:rPr>
              <w:t>Ум</w:t>
            </w:r>
            <w:r w:rsidR="00DB103C">
              <w:rPr>
                <w:rFonts w:ascii="Times New Roman" w:hAnsi="Times New Roman"/>
                <w:sz w:val="24"/>
                <w:szCs w:val="24"/>
              </w:rPr>
              <w:t>2</w:t>
            </w:r>
          </w:p>
        </w:tc>
        <w:tc>
          <w:tcPr>
            <w:tcW w:w="872" w:type="pct"/>
            <w:tcBorders>
              <w:top w:val="single" w:sz="4" w:space="0" w:color="000000"/>
              <w:left w:val="single" w:sz="4" w:space="0" w:color="000000"/>
              <w:bottom w:val="single" w:sz="4" w:space="0" w:color="000000"/>
              <w:right w:val="single" w:sz="4" w:space="0" w:color="000000"/>
            </w:tcBorders>
            <w:hideMark/>
          </w:tcPr>
          <w:p w14:paraId="6B425C72" w14:textId="2339D9BA" w:rsidR="006A177C" w:rsidRPr="001E2019" w:rsidRDefault="006A177C" w:rsidP="006F374D">
            <w:pPr>
              <w:spacing w:after="0" w:line="240" w:lineRule="auto"/>
              <w:jc w:val="center"/>
              <w:rPr>
                <w:rFonts w:ascii="Times New Roman" w:hAnsi="Times New Roman"/>
                <w:sz w:val="24"/>
                <w:szCs w:val="24"/>
              </w:rPr>
            </w:pPr>
          </w:p>
        </w:tc>
        <w:tc>
          <w:tcPr>
            <w:tcW w:w="999" w:type="pct"/>
            <w:tcBorders>
              <w:top w:val="single" w:sz="4" w:space="0" w:color="000000"/>
              <w:left w:val="single" w:sz="4" w:space="0" w:color="000000"/>
              <w:bottom w:val="single" w:sz="4" w:space="0" w:color="000000"/>
              <w:right w:val="single" w:sz="4" w:space="0" w:color="000000"/>
            </w:tcBorders>
          </w:tcPr>
          <w:p w14:paraId="6BE17F5E" w14:textId="77777777" w:rsidR="006A177C" w:rsidRPr="001E2019" w:rsidRDefault="006A177C" w:rsidP="006F374D">
            <w:pPr>
              <w:spacing w:after="0" w:line="240" w:lineRule="auto"/>
              <w:jc w:val="center"/>
              <w:rPr>
                <w:rFonts w:ascii="Times New Roman" w:hAnsi="Times New Roman"/>
                <w:sz w:val="24"/>
                <w:szCs w:val="24"/>
              </w:rPr>
            </w:pPr>
          </w:p>
        </w:tc>
      </w:tr>
      <w:tr w:rsidR="006A177C" w:rsidRPr="001E2019" w14:paraId="5F1A1079"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hideMark/>
          </w:tcPr>
          <w:p w14:paraId="65396F27"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ЗК5</w:t>
            </w:r>
          </w:p>
        </w:tc>
        <w:tc>
          <w:tcPr>
            <w:tcW w:w="1338" w:type="pct"/>
            <w:gridSpan w:val="2"/>
            <w:tcBorders>
              <w:top w:val="single" w:sz="4" w:space="0" w:color="000000"/>
              <w:left w:val="single" w:sz="4" w:space="0" w:color="000000"/>
              <w:bottom w:val="single" w:sz="4" w:space="0" w:color="000000"/>
              <w:right w:val="single" w:sz="4" w:space="0" w:color="000000"/>
            </w:tcBorders>
            <w:hideMark/>
          </w:tcPr>
          <w:p w14:paraId="676A175D" w14:textId="172A0790" w:rsidR="006A177C" w:rsidRPr="00D57865" w:rsidRDefault="006A177C" w:rsidP="006F374D">
            <w:pPr>
              <w:spacing w:after="0" w:line="240" w:lineRule="auto"/>
              <w:jc w:val="center"/>
              <w:rPr>
                <w:rFonts w:ascii="Times New Roman" w:hAnsi="Times New Roman"/>
                <w:sz w:val="24"/>
                <w:szCs w:val="24"/>
              </w:rPr>
            </w:pPr>
          </w:p>
        </w:tc>
        <w:tc>
          <w:tcPr>
            <w:tcW w:w="970" w:type="pct"/>
            <w:tcBorders>
              <w:top w:val="single" w:sz="4" w:space="0" w:color="000000"/>
              <w:left w:val="single" w:sz="4" w:space="0" w:color="000000"/>
              <w:bottom w:val="single" w:sz="4" w:space="0" w:color="000000"/>
              <w:right w:val="single" w:sz="4" w:space="0" w:color="000000"/>
            </w:tcBorders>
            <w:hideMark/>
          </w:tcPr>
          <w:p w14:paraId="6C0F2FB6" w14:textId="4AF0DA71" w:rsidR="006A177C" w:rsidRPr="001E2019" w:rsidRDefault="00DB103C" w:rsidP="006F374D">
            <w:pPr>
              <w:spacing w:after="0" w:line="240" w:lineRule="auto"/>
              <w:jc w:val="center"/>
              <w:rPr>
                <w:rFonts w:ascii="Times New Roman" w:hAnsi="Times New Roman"/>
                <w:sz w:val="24"/>
                <w:szCs w:val="24"/>
              </w:rPr>
            </w:pPr>
            <w:r>
              <w:rPr>
                <w:rFonts w:ascii="Times New Roman" w:hAnsi="Times New Roman"/>
                <w:sz w:val="24"/>
                <w:szCs w:val="24"/>
              </w:rPr>
              <w:t>Ум3</w:t>
            </w:r>
          </w:p>
        </w:tc>
        <w:tc>
          <w:tcPr>
            <w:tcW w:w="872" w:type="pct"/>
            <w:tcBorders>
              <w:top w:val="single" w:sz="4" w:space="0" w:color="000000"/>
              <w:left w:val="single" w:sz="4" w:space="0" w:color="000000"/>
              <w:bottom w:val="single" w:sz="4" w:space="0" w:color="000000"/>
              <w:right w:val="single" w:sz="4" w:space="0" w:color="000000"/>
            </w:tcBorders>
            <w:hideMark/>
          </w:tcPr>
          <w:p w14:paraId="1DA64CA9" w14:textId="2FCC0DCF" w:rsidR="006A177C" w:rsidRPr="001E2019" w:rsidRDefault="006A177C" w:rsidP="00DB103C">
            <w:pPr>
              <w:spacing w:after="0" w:line="240" w:lineRule="auto"/>
              <w:jc w:val="center"/>
              <w:rPr>
                <w:rFonts w:ascii="Times New Roman" w:hAnsi="Times New Roman"/>
                <w:sz w:val="24"/>
                <w:szCs w:val="24"/>
              </w:rPr>
            </w:pPr>
            <w:r w:rsidRPr="001E2019">
              <w:rPr>
                <w:rFonts w:ascii="Times New Roman" w:hAnsi="Times New Roman"/>
                <w:sz w:val="24"/>
                <w:szCs w:val="24"/>
              </w:rPr>
              <w:t>К</w:t>
            </w:r>
            <w:r w:rsidR="00DB103C">
              <w:rPr>
                <w:rFonts w:ascii="Times New Roman" w:hAnsi="Times New Roman"/>
                <w:sz w:val="24"/>
                <w:szCs w:val="24"/>
              </w:rPr>
              <w:t>1</w:t>
            </w:r>
          </w:p>
        </w:tc>
        <w:tc>
          <w:tcPr>
            <w:tcW w:w="999" w:type="pct"/>
            <w:tcBorders>
              <w:top w:val="single" w:sz="4" w:space="0" w:color="000000"/>
              <w:left w:val="single" w:sz="4" w:space="0" w:color="000000"/>
              <w:bottom w:val="single" w:sz="4" w:space="0" w:color="000000"/>
              <w:right w:val="single" w:sz="4" w:space="0" w:color="000000"/>
            </w:tcBorders>
            <w:hideMark/>
          </w:tcPr>
          <w:p w14:paraId="0FD7A678" w14:textId="5B12FE62" w:rsidR="006A177C" w:rsidRPr="001E2019" w:rsidRDefault="006A177C" w:rsidP="00DB103C">
            <w:pPr>
              <w:spacing w:after="0" w:line="240" w:lineRule="auto"/>
              <w:jc w:val="center"/>
              <w:rPr>
                <w:rFonts w:ascii="Times New Roman" w:hAnsi="Times New Roman"/>
                <w:sz w:val="24"/>
                <w:szCs w:val="24"/>
              </w:rPr>
            </w:pPr>
            <w:r w:rsidRPr="001E2019">
              <w:rPr>
                <w:rFonts w:ascii="Times New Roman" w:hAnsi="Times New Roman"/>
                <w:sz w:val="24"/>
                <w:szCs w:val="24"/>
              </w:rPr>
              <w:t>АВ</w:t>
            </w:r>
            <w:r w:rsidR="00DB103C">
              <w:rPr>
                <w:rFonts w:ascii="Times New Roman" w:hAnsi="Times New Roman"/>
                <w:sz w:val="24"/>
                <w:szCs w:val="24"/>
              </w:rPr>
              <w:t>2</w:t>
            </w:r>
          </w:p>
        </w:tc>
      </w:tr>
      <w:tr w:rsidR="006A177C" w:rsidRPr="001E2019" w14:paraId="599A30E6"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hideMark/>
          </w:tcPr>
          <w:p w14:paraId="05F6EBB8"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ЗК6</w:t>
            </w:r>
          </w:p>
        </w:tc>
        <w:tc>
          <w:tcPr>
            <w:tcW w:w="1338" w:type="pct"/>
            <w:gridSpan w:val="2"/>
            <w:tcBorders>
              <w:top w:val="single" w:sz="4" w:space="0" w:color="000000"/>
              <w:left w:val="single" w:sz="4" w:space="0" w:color="000000"/>
              <w:bottom w:val="single" w:sz="4" w:space="0" w:color="000000"/>
              <w:right w:val="single" w:sz="4" w:space="0" w:color="000000"/>
            </w:tcBorders>
            <w:hideMark/>
          </w:tcPr>
          <w:p w14:paraId="6CBDABB0" w14:textId="74ACFB20" w:rsidR="006A177C" w:rsidRPr="00D57865" w:rsidRDefault="006A177C" w:rsidP="00AC09A6">
            <w:pPr>
              <w:spacing w:after="0" w:line="240" w:lineRule="auto"/>
              <w:jc w:val="center"/>
              <w:rPr>
                <w:rFonts w:ascii="Times New Roman" w:hAnsi="Times New Roman"/>
                <w:sz w:val="24"/>
                <w:szCs w:val="24"/>
              </w:rPr>
            </w:pPr>
            <w:r w:rsidRPr="00D57865">
              <w:rPr>
                <w:rFonts w:ascii="Times New Roman" w:hAnsi="Times New Roman"/>
                <w:sz w:val="24"/>
                <w:szCs w:val="24"/>
              </w:rPr>
              <w:t>Зн</w:t>
            </w:r>
            <w:r w:rsidR="00AC09A6" w:rsidRPr="00D57865">
              <w:rPr>
                <w:rFonts w:ascii="Times New Roman" w:hAnsi="Times New Roman"/>
                <w:sz w:val="24"/>
                <w:szCs w:val="24"/>
              </w:rPr>
              <w:t>1</w:t>
            </w:r>
          </w:p>
        </w:tc>
        <w:tc>
          <w:tcPr>
            <w:tcW w:w="970" w:type="pct"/>
            <w:tcBorders>
              <w:top w:val="single" w:sz="4" w:space="0" w:color="000000"/>
              <w:left w:val="single" w:sz="4" w:space="0" w:color="000000"/>
              <w:bottom w:val="single" w:sz="4" w:space="0" w:color="000000"/>
              <w:right w:val="single" w:sz="4" w:space="0" w:color="000000"/>
            </w:tcBorders>
            <w:hideMark/>
          </w:tcPr>
          <w:p w14:paraId="43706178" w14:textId="754E92EE" w:rsidR="006A177C" w:rsidRPr="001E2019" w:rsidRDefault="006A177C" w:rsidP="002D7CF0">
            <w:pPr>
              <w:spacing w:after="0" w:line="240" w:lineRule="auto"/>
              <w:jc w:val="center"/>
              <w:rPr>
                <w:rFonts w:ascii="Times New Roman" w:hAnsi="Times New Roman"/>
                <w:sz w:val="24"/>
                <w:szCs w:val="24"/>
              </w:rPr>
            </w:pPr>
            <w:r w:rsidRPr="001E2019">
              <w:rPr>
                <w:rFonts w:ascii="Times New Roman" w:hAnsi="Times New Roman"/>
                <w:sz w:val="24"/>
                <w:szCs w:val="24"/>
              </w:rPr>
              <w:t>Ум</w:t>
            </w:r>
            <w:r w:rsidR="002D7CF0">
              <w:rPr>
                <w:rFonts w:ascii="Times New Roman" w:hAnsi="Times New Roman"/>
                <w:sz w:val="24"/>
                <w:szCs w:val="24"/>
              </w:rPr>
              <w:t>2</w:t>
            </w:r>
          </w:p>
        </w:tc>
        <w:tc>
          <w:tcPr>
            <w:tcW w:w="872" w:type="pct"/>
            <w:tcBorders>
              <w:top w:val="single" w:sz="4" w:space="0" w:color="000000"/>
              <w:left w:val="single" w:sz="4" w:space="0" w:color="000000"/>
              <w:bottom w:val="single" w:sz="4" w:space="0" w:color="000000"/>
              <w:right w:val="single" w:sz="4" w:space="0" w:color="000000"/>
            </w:tcBorders>
            <w:hideMark/>
          </w:tcPr>
          <w:p w14:paraId="49580D0A"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К1</w:t>
            </w:r>
          </w:p>
        </w:tc>
        <w:tc>
          <w:tcPr>
            <w:tcW w:w="999" w:type="pct"/>
            <w:tcBorders>
              <w:top w:val="single" w:sz="4" w:space="0" w:color="000000"/>
              <w:left w:val="single" w:sz="4" w:space="0" w:color="000000"/>
              <w:bottom w:val="single" w:sz="4" w:space="0" w:color="000000"/>
              <w:right w:val="single" w:sz="4" w:space="0" w:color="000000"/>
            </w:tcBorders>
            <w:hideMark/>
          </w:tcPr>
          <w:p w14:paraId="51F9074F"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АВ1</w:t>
            </w:r>
          </w:p>
        </w:tc>
      </w:tr>
      <w:tr w:rsidR="006A177C" w:rsidRPr="001E2019" w14:paraId="5F2A2F00"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hideMark/>
          </w:tcPr>
          <w:p w14:paraId="0B52C12C"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ЗК7</w:t>
            </w:r>
          </w:p>
        </w:tc>
        <w:tc>
          <w:tcPr>
            <w:tcW w:w="1338" w:type="pct"/>
            <w:gridSpan w:val="2"/>
            <w:tcBorders>
              <w:top w:val="single" w:sz="4" w:space="0" w:color="000000"/>
              <w:left w:val="single" w:sz="4" w:space="0" w:color="000000"/>
              <w:bottom w:val="single" w:sz="4" w:space="0" w:color="000000"/>
              <w:right w:val="single" w:sz="4" w:space="0" w:color="000000"/>
            </w:tcBorders>
          </w:tcPr>
          <w:p w14:paraId="00C971C1" w14:textId="77777777" w:rsidR="006A177C" w:rsidRPr="00D57865" w:rsidRDefault="006A177C" w:rsidP="006F374D">
            <w:pPr>
              <w:spacing w:after="0" w:line="240" w:lineRule="auto"/>
              <w:jc w:val="center"/>
              <w:rPr>
                <w:rFonts w:ascii="Times New Roman" w:hAnsi="Times New Roman"/>
                <w:sz w:val="24"/>
                <w:szCs w:val="24"/>
              </w:rPr>
            </w:pPr>
          </w:p>
        </w:tc>
        <w:tc>
          <w:tcPr>
            <w:tcW w:w="970" w:type="pct"/>
            <w:tcBorders>
              <w:top w:val="single" w:sz="4" w:space="0" w:color="000000"/>
              <w:left w:val="single" w:sz="4" w:space="0" w:color="000000"/>
              <w:bottom w:val="single" w:sz="4" w:space="0" w:color="000000"/>
              <w:right w:val="single" w:sz="4" w:space="0" w:color="000000"/>
            </w:tcBorders>
          </w:tcPr>
          <w:p w14:paraId="4B1DB881" w14:textId="68684791" w:rsidR="006A177C" w:rsidRPr="001E2019" w:rsidRDefault="002D7CF0" w:rsidP="006F374D">
            <w:pPr>
              <w:spacing w:after="0" w:line="240" w:lineRule="auto"/>
              <w:jc w:val="center"/>
              <w:rPr>
                <w:rFonts w:ascii="Times New Roman" w:hAnsi="Times New Roman"/>
                <w:sz w:val="24"/>
                <w:szCs w:val="24"/>
              </w:rPr>
            </w:pPr>
            <w:r>
              <w:rPr>
                <w:rFonts w:ascii="Times New Roman" w:hAnsi="Times New Roman"/>
                <w:sz w:val="24"/>
                <w:szCs w:val="24"/>
              </w:rPr>
              <w:t>Ум3</w:t>
            </w:r>
          </w:p>
        </w:tc>
        <w:tc>
          <w:tcPr>
            <w:tcW w:w="872" w:type="pct"/>
            <w:tcBorders>
              <w:top w:val="single" w:sz="4" w:space="0" w:color="000000"/>
              <w:left w:val="single" w:sz="4" w:space="0" w:color="000000"/>
              <w:bottom w:val="single" w:sz="4" w:space="0" w:color="000000"/>
              <w:right w:val="single" w:sz="4" w:space="0" w:color="000000"/>
            </w:tcBorders>
            <w:hideMark/>
          </w:tcPr>
          <w:p w14:paraId="4E3BF9F7" w14:textId="2E5F9091" w:rsidR="006A177C" w:rsidRPr="001E2019" w:rsidRDefault="006A177C" w:rsidP="006F374D">
            <w:pPr>
              <w:spacing w:after="0" w:line="240" w:lineRule="auto"/>
              <w:jc w:val="center"/>
              <w:rPr>
                <w:rFonts w:ascii="Times New Roman" w:hAnsi="Times New Roman"/>
                <w:sz w:val="24"/>
                <w:szCs w:val="24"/>
              </w:rPr>
            </w:pPr>
          </w:p>
        </w:tc>
        <w:tc>
          <w:tcPr>
            <w:tcW w:w="999" w:type="pct"/>
            <w:tcBorders>
              <w:top w:val="single" w:sz="4" w:space="0" w:color="000000"/>
              <w:left w:val="single" w:sz="4" w:space="0" w:color="000000"/>
              <w:bottom w:val="single" w:sz="4" w:space="0" w:color="000000"/>
              <w:right w:val="single" w:sz="4" w:space="0" w:color="000000"/>
            </w:tcBorders>
            <w:hideMark/>
          </w:tcPr>
          <w:p w14:paraId="6DF15A82"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АВ2</w:t>
            </w:r>
          </w:p>
        </w:tc>
      </w:tr>
      <w:tr w:rsidR="006A177C" w:rsidRPr="001E2019" w14:paraId="1D4D3BA4"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hideMark/>
          </w:tcPr>
          <w:p w14:paraId="705A03EA"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ЗК8</w:t>
            </w:r>
          </w:p>
        </w:tc>
        <w:tc>
          <w:tcPr>
            <w:tcW w:w="1338" w:type="pct"/>
            <w:gridSpan w:val="2"/>
            <w:tcBorders>
              <w:top w:val="single" w:sz="4" w:space="0" w:color="000000"/>
              <w:left w:val="single" w:sz="4" w:space="0" w:color="000000"/>
              <w:bottom w:val="single" w:sz="4" w:space="0" w:color="000000"/>
              <w:right w:val="single" w:sz="4" w:space="0" w:color="000000"/>
            </w:tcBorders>
            <w:hideMark/>
          </w:tcPr>
          <w:p w14:paraId="48551DF2" w14:textId="0923CEEC" w:rsidR="006A177C" w:rsidRPr="00D57865" w:rsidRDefault="006A177C" w:rsidP="002D7CF0">
            <w:pPr>
              <w:spacing w:after="0" w:line="240" w:lineRule="auto"/>
              <w:jc w:val="center"/>
              <w:rPr>
                <w:rFonts w:ascii="Times New Roman" w:hAnsi="Times New Roman"/>
                <w:sz w:val="24"/>
                <w:szCs w:val="24"/>
              </w:rPr>
            </w:pPr>
            <w:r w:rsidRPr="00D57865">
              <w:rPr>
                <w:rFonts w:ascii="Times New Roman" w:hAnsi="Times New Roman"/>
                <w:sz w:val="24"/>
                <w:szCs w:val="24"/>
              </w:rPr>
              <w:t>Зн</w:t>
            </w:r>
            <w:r w:rsidR="002D7CF0" w:rsidRPr="00D57865">
              <w:rPr>
                <w:rFonts w:ascii="Times New Roman" w:hAnsi="Times New Roman"/>
                <w:sz w:val="24"/>
                <w:szCs w:val="24"/>
              </w:rPr>
              <w:t>1</w:t>
            </w:r>
          </w:p>
        </w:tc>
        <w:tc>
          <w:tcPr>
            <w:tcW w:w="970" w:type="pct"/>
            <w:tcBorders>
              <w:top w:val="single" w:sz="4" w:space="0" w:color="000000"/>
              <w:left w:val="single" w:sz="4" w:space="0" w:color="000000"/>
              <w:bottom w:val="single" w:sz="4" w:space="0" w:color="000000"/>
              <w:right w:val="single" w:sz="4" w:space="0" w:color="000000"/>
            </w:tcBorders>
            <w:hideMark/>
          </w:tcPr>
          <w:p w14:paraId="046AA329" w14:textId="69F96EAB" w:rsidR="006A177C" w:rsidRPr="001E2019" w:rsidRDefault="006A177C" w:rsidP="002D7CF0">
            <w:pPr>
              <w:spacing w:after="0" w:line="240" w:lineRule="auto"/>
              <w:jc w:val="center"/>
              <w:rPr>
                <w:rFonts w:ascii="Times New Roman" w:hAnsi="Times New Roman"/>
                <w:sz w:val="24"/>
                <w:szCs w:val="24"/>
              </w:rPr>
            </w:pPr>
            <w:r w:rsidRPr="001E2019">
              <w:rPr>
                <w:rFonts w:ascii="Times New Roman" w:hAnsi="Times New Roman"/>
                <w:sz w:val="24"/>
                <w:szCs w:val="24"/>
              </w:rPr>
              <w:t>Ум</w:t>
            </w:r>
            <w:r w:rsidR="002D7CF0">
              <w:rPr>
                <w:rFonts w:ascii="Times New Roman" w:hAnsi="Times New Roman"/>
                <w:sz w:val="24"/>
                <w:szCs w:val="24"/>
              </w:rPr>
              <w:t>3</w:t>
            </w:r>
          </w:p>
        </w:tc>
        <w:tc>
          <w:tcPr>
            <w:tcW w:w="872" w:type="pct"/>
            <w:tcBorders>
              <w:top w:val="single" w:sz="4" w:space="0" w:color="000000"/>
              <w:left w:val="single" w:sz="4" w:space="0" w:color="000000"/>
              <w:bottom w:val="single" w:sz="4" w:space="0" w:color="000000"/>
              <w:right w:val="single" w:sz="4" w:space="0" w:color="000000"/>
            </w:tcBorders>
            <w:hideMark/>
          </w:tcPr>
          <w:p w14:paraId="0A0211FF"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К1</w:t>
            </w:r>
          </w:p>
        </w:tc>
        <w:tc>
          <w:tcPr>
            <w:tcW w:w="999" w:type="pct"/>
            <w:tcBorders>
              <w:top w:val="single" w:sz="4" w:space="0" w:color="000000"/>
              <w:left w:val="single" w:sz="4" w:space="0" w:color="000000"/>
              <w:bottom w:val="single" w:sz="4" w:space="0" w:color="000000"/>
              <w:right w:val="single" w:sz="4" w:space="0" w:color="000000"/>
            </w:tcBorders>
            <w:hideMark/>
          </w:tcPr>
          <w:p w14:paraId="0C791CA9"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АВ2</w:t>
            </w:r>
          </w:p>
        </w:tc>
      </w:tr>
      <w:tr w:rsidR="006A177C" w:rsidRPr="001E2019" w14:paraId="24090219"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hideMark/>
          </w:tcPr>
          <w:p w14:paraId="36F5B78E"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ЗК9</w:t>
            </w:r>
          </w:p>
        </w:tc>
        <w:tc>
          <w:tcPr>
            <w:tcW w:w="1338" w:type="pct"/>
            <w:gridSpan w:val="2"/>
            <w:tcBorders>
              <w:top w:val="single" w:sz="4" w:space="0" w:color="000000"/>
              <w:left w:val="single" w:sz="4" w:space="0" w:color="000000"/>
              <w:bottom w:val="single" w:sz="4" w:space="0" w:color="000000"/>
              <w:right w:val="single" w:sz="4" w:space="0" w:color="000000"/>
            </w:tcBorders>
            <w:hideMark/>
          </w:tcPr>
          <w:p w14:paraId="0B8F862D" w14:textId="28926376" w:rsidR="006A177C" w:rsidRPr="00D57865" w:rsidRDefault="006A177C" w:rsidP="00AC09A6">
            <w:pPr>
              <w:spacing w:after="0" w:line="240" w:lineRule="auto"/>
              <w:jc w:val="center"/>
              <w:rPr>
                <w:rFonts w:ascii="Times New Roman" w:hAnsi="Times New Roman"/>
                <w:sz w:val="24"/>
                <w:szCs w:val="24"/>
              </w:rPr>
            </w:pPr>
            <w:r w:rsidRPr="00D57865">
              <w:rPr>
                <w:rFonts w:ascii="Times New Roman" w:hAnsi="Times New Roman"/>
                <w:sz w:val="24"/>
                <w:szCs w:val="24"/>
              </w:rPr>
              <w:t>Зн</w:t>
            </w:r>
            <w:r w:rsidR="00AC09A6" w:rsidRPr="00D57865">
              <w:rPr>
                <w:rFonts w:ascii="Times New Roman" w:hAnsi="Times New Roman"/>
                <w:sz w:val="24"/>
                <w:szCs w:val="24"/>
              </w:rPr>
              <w:t>1</w:t>
            </w:r>
          </w:p>
        </w:tc>
        <w:tc>
          <w:tcPr>
            <w:tcW w:w="970" w:type="pct"/>
            <w:tcBorders>
              <w:top w:val="single" w:sz="4" w:space="0" w:color="000000"/>
              <w:left w:val="single" w:sz="4" w:space="0" w:color="000000"/>
              <w:bottom w:val="single" w:sz="4" w:space="0" w:color="000000"/>
              <w:right w:val="single" w:sz="4" w:space="0" w:color="000000"/>
            </w:tcBorders>
            <w:hideMark/>
          </w:tcPr>
          <w:p w14:paraId="1C1B19AF" w14:textId="6E0DC243" w:rsidR="006A177C" w:rsidRPr="00D57865" w:rsidRDefault="006A177C" w:rsidP="002D7CF0">
            <w:pPr>
              <w:spacing w:after="0" w:line="240" w:lineRule="auto"/>
              <w:jc w:val="center"/>
              <w:rPr>
                <w:rFonts w:ascii="Times New Roman" w:hAnsi="Times New Roman"/>
                <w:sz w:val="24"/>
                <w:szCs w:val="24"/>
              </w:rPr>
            </w:pPr>
            <w:r w:rsidRPr="00D57865">
              <w:rPr>
                <w:rFonts w:ascii="Times New Roman" w:hAnsi="Times New Roman"/>
                <w:sz w:val="24"/>
                <w:szCs w:val="24"/>
              </w:rPr>
              <w:t>Ум</w:t>
            </w:r>
            <w:r w:rsidR="002D7CF0" w:rsidRPr="00D57865">
              <w:rPr>
                <w:rFonts w:ascii="Times New Roman" w:hAnsi="Times New Roman"/>
                <w:sz w:val="24"/>
                <w:szCs w:val="24"/>
              </w:rPr>
              <w:t>3</w:t>
            </w:r>
          </w:p>
        </w:tc>
        <w:tc>
          <w:tcPr>
            <w:tcW w:w="872" w:type="pct"/>
            <w:tcBorders>
              <w:top w:val="single" w:sz="4" w:space="0" w:color="000000"/>
              <w:left w:val="single" w:sz="4" w:space="0" w:color="000000"/>
              <w:bottom w:val="single" w:sz="4" w:space="0" w:color="000000"/>
              <w:right w:val="single" w:sz="4" w:space="0" w:color="000000"/>
            </w:tcBorders>
          </w:tcPr>
          <w:p w14:paraId="56B4FDEE" w14:textId="7EA58155" w:rsidR="006A177C" w:rsidRPr="00D57865" w:rsidRDefault="006A177C" w:rsidP="006F374D">
            <w:pPr>
              <w:spacing w:after="0" w:line="240" w:lineRule="auto"/>
              <w:jc w:val="center"/>
              <w:rPr>
                <w:rFonts w:ascii="Times New Roman" w:hAnsi="Times New Roman"/>
                <w:sz w:val="24"/>
                <w:szCs w:val="24"/>
              </w:rPr>
            </w:pPr>
          </w:p>
        </w:tc>
        <w:tc>
          <w:tcPr>
            <w:tcW w:w="999" w:type="pct"/>
            <w:tcBorders>
              <w:top w:val="single" w:sz="4" w:space="0" w:color="000000"/>
              <w:left w:val="single" w:sz="4" w:space="0" w:color="000000"/>
              <w:bottom w:val="single" w:sz="4" w:space="0" w:color="000000"/>
              <w:right w:val="single" w:sz="4" w:space="0" w:color="000000"/>
            </w:tcBorders>
            <w:hideMark/>
          </w:tcPr>
          <w:p w14:paraId="787E6581" w14:textId="77777777" w:rsidR="006A177C" w:rsidRPr="00D57865" w:rsidRDefault="006A177C" w:rsidP="006F374D">
            <w:pPr>
              <w:spacing w:after="0" w:line="240" w:lineRule="auto"/>
              <w:jc w:val="center"/>
              <w:rPr>
                <w:rFonts w:ascii="Times New Roman" w:hAnsi="Times New Roman"/>
                <w:sz w:val="24"/>
                <w:szCs w:val="24"/>
              </w:rPr>
            </w:pPr>
            <w:r w:rsidRPr="00D57865">
              <w:rPr>
                <w:rFonts w:ascii="Times New Roman" w:hAnsi="Times New Roman"/>
                <w:sz w:val="24"/>
                <w:szCs w:val="24"/>
              </w:rPr>
              <w:t>АВ3</w:t>
            </w:r>
          </w:p>
        </w:tc>
      </w:tr>
      <w:tr w:rsidR="006A177C" w:rsidRPr="001E2019" w14:paraId="4DF82D88"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tcPr>
          <w:p w14:paraId="08A232DB" w14:textId="77777777" w:rsidR="006A177C" w:rsidRPr="001E2019" w:rsidRDefault="006A177C" w:rsidP="006F374D">
            <w:pPr>
              <w:spacing w:after="0" w:line="240" w:lineRule="auto"/>
              <w:jc w:val="center"/>
              <w:rPr>
                <w:rFonts w:ascii="Times New Roman" w:hAnsi="Times New Roman"/>
                <w:sz w:val="24"/>
                <w:szCs w:val="24"/>
                <w:lang w:val="en-US"/>
              </w:rPr>
            </w:pPr>
            <w:r w:rsidRPr="001E2019">
              <w:rPr>
                <w:rFonts w:ascii="Times New Roman" w:hAnsi="Times New Roman"/>
                <w:sz w:val="24"/>
                <w:szCs w:val="24"/>
              </w:rPr>
              <w:t>ЗК</w:t>
            </w:r>
            <w:r w:rsidRPr="001E2019">
              <w:rPr>
                <w:rFonts w:ascii="Times New Roman" w:hAnsi="Times New Roman"/>
                <w:sz w:val="24"/>
                <w:szCs w:val="24"/>
                <w:lang w:val="en-US"/>
              </w:rPr>
              <w:t>10</w:t>
            </w:r>
          </w:p>
        </w:tc>
        <w:tc>
          <w:tcPr>
            <w:tcW w:w="1338" w:type="pct"/>
            <w:gridSpan w:val="2"/>
            <w:tcBorders>
              <w:top w:val="single" w:sz="4" w:space="0" w:color="000000"/>
              <w:left w:val="single" w:sz="4" w:space="0" w:color="000000"/>
              <w:bottom w:val="single" w:sz="4" w:space="0" w:color="000000"/>
              <w:right w:val="single" w:sz="4" w:space="0" w:color="000000"/>
            </w:tcBorders>
          </w:tcPr>
          <w:p w14:paraId="5185B0C2" w14:textId="3AB72A16" w:rsidR="006A177C" w:rsidRPr="00D57865" w:rsidRDefault="006A177C" w:rsidP="002D7CF0">
            <w:pPr>
              <w:spacing w:after="0" w:line="240" w:lineRule="auto"/>
              <w:jc w:val="center"/>
              <w:rPr>
                <w:rFonts w:ascii="Times New Roman" w:hAnsi="Times New Roman"/>
                <w:sz w:val="24"/>
                <w:szCs w:val="24"/>
              </w:rPr>
            </w:pPr>
            <w:r w:rsidRPr="00D57865">
              <w:rPr>
                <w:rFonts w:ascii="Times New Roman" w:hAnsi="Times New Roman"/>
                <w:sz w:val="24"/>
                <w:szCs w:val="24"/>
              </w:rPr>
              <w:t>Зн</w:t>
            </w:r>
            <w:r w:rsidR="002D7CF0" w:rsidRPr="00D57865">
              <w:rPr>
                <w:rFonts w:ascii="Times New Roman" w:hAnsi="Times New Roman"/>
                <w:sz w:val="24"/>
                <w:szCs w:val="24"/>
              </w:rPr>
              <w:t>1</w:t>
            </w:r>
          </w:p>
        </w:tc>
        <w:tc>
          <w:tcPr>
            <w:tcW w:w="970" w:type="pct"/>
            <w:tcBorders>
              <w:top w:val="single" w:sz="4" w:space="0" w:color="000000"/>
              <w:left w:val="single" w:sz="4" w:space="0" w:color="000000"/>
              <w:bottom w:val="single" w:sz="4" w:space="0" w:color="000000"/>
              <w:right w:val="single" w:sz="4" w:space="0" w:color="000000"/>
            </w:tcBorders>
          </w:tcPr>
          <w:p w14:paraId="10DADAF8" w14:textId="1F115E8C" w:rsidR="006A177C" w:rsidRPr="00D57865" w:rsidRDefault="006A177C" w:rsidP="00034026">
            <w:pPr>
              <w:spacing w:after="0" w:line="240" w:lineRule="auto"/>
              <w:jc w:val="center"/>
              <w:rPr>
                <w:rFonts w:ascii="Times New Roman" w:hAnsi="Times New Roman"/>
                <w:sz w:val="24"/>
                <w:szCs w:val="24"/>
              </w:rPr>
            </w:pPr>
            <w:r w:rsidRPr="00D57865">
              <w:rPr>
                <w:rFonts w:ascii="Times New Roman" w:hAnsi="Times New Roman"/>
                <w:sz w:val="24"/>
                <w:szCs w:val="24"/>
              </w:rPr>
              <w:t>Ум1</w:t>
            </w:r>
            <w:r w:rsidR="00034026" w:rsidRPr="00D57865">
              <w:rPr>
                <w:rFonts w:ascii="Times New Roman" w:hAnsi="Times New Roman"/>
                <w:sz w:val="24"/>
                <w:szCs w:val="24"/>
              </w:rPr>
              <w:t>, Ум2</w:t>
            </w:r>
          </w:p>
        </w:tc>
        <w:tc>
          <w:tcPr>
            <w:tcW w:w="872" w:type="pct"/>
            <w:tcBorders>
              <w:top w:val="single" w:sz="4" w:space="0" w:color="000000"/>
              <w:left w:val="single" w:sz="4" w:space="0" w:color="000000"/>
              <w:bottom w:val="single" w:sz="4" w:space="0" w:color="000000"/>
              <w:right w:val="single" w:sz="4" w:space="0" w:color="000000"/>
            </w:tcBorders>
          </w:tcPr>
          <w:p w14:paraId="370F236D" w14:textId="7CA28758" w:rsidR="006A177C" w:rsidRPr="00D57865" w:rsidRDefault="006A177C" w:rsidP="002D7CF0">
            <w:pPr>
              <w:spacing w:after="0" w:line="240" w:lineRule="auto"/>
              <w:jc w:val="center"/>
              <w:rPr>
                <w:rFonts w:ascii="Times New Roman" w:hAnsi="Times New Roman"/>
                <w:sz w:val="24"/>
                <w:szCs w:val="24"/>
              </w:rPr>
            </w:pPr>
            <w:r w:rsidRPr="00D57865">
              <w:rPr>
                <w:rFonts w:ascii="Times New Roman" w:hAnsi="Times New Roman"/>
                <w:sz w:val="24"/>
                <w:szCs w:val="24"/>
              </w:rPr>
              <w:t>К</w:t>
            </w:r>
            <w:r w:rsidR="002D7CF0" w:rsidRPr="00D57865">
              <w:rPr>
                <w:rFonts w:ascii="Times New Roman" w:hAnsi="Times New Roman"/>
                <w:sz w:val="24"/>
                <w:szCs w:val="24"/>
              </w:rPr>
              <w:t>1</w:t>
            </w:r>
          </w:p>
        </w:tc>
        <w:tc>
          <w:tcPr>
            <w:tcW w:w="999" w:type="pct"/>
            <w:tcBorders>
              <w:top w:val="single" w:sz="4" w:space="0" w:color="000000"/>
              <w:left w:val="single" w:sz="4" w:space="0" w:color="000000"/>
              <w:bottom w:val="single" w:sz="4" w:space="0" w:color="000000"/>
              <w:right w:val="single" w:sz="4" w:space="0" w:color="000000"/>
            </w:tcBorders>
          </w:tcPr>
          <w:p w14:paraId="5ACEE370" w14:textId="560C960D" w:rsidR="006A177C" w:rsidRPr="00D57865" w:rsidRDefault="00034026" w:rsidP="006F374D">
            <w:pPr>
              <w:spacing w:after="0" w:line="240" w:lineRule="auto"/>
              <w:jc w:val="center"/>
              <w:rPr>
                <w:rFonts w:ascii="Times New Roman" w:hAnsi="Times New Roman"/>
                <w:sz w:val="24"/>
                <w:szCs w:val="24"/>
              </w:rPr>
            </w:pPr>
            <w:r w:rsidRPr="00D57865">
              <w:rPr>
                <w:rFonts w:ascii="Times New Roman" w:hAnsi="Times New Roman"/>
                <w:sz w:val="24"/>
                <w:szCs w:val="24"/>
              </w:rPr>
              <w:t xml:space="preserve">АВ2, </w:t>
            </w:r>
            <w:r w:rsidR="006A177C" w:rsidRPr="00D57865">
              <w:rPr>
                <w:rFonts w:ascii="Times New Roman" w:hAnsi="Times New Roman"/>
                <w:sz w:val="24"/>
                <w:szCs w:val="24"/>
              </w:rPr>
              <w:t>АВ3</w:t>
            </w:r>
          </w:p>
        </w:tc>
      </w:tr>
      <w:tr w:rsidR="006A177C" w:rsidRPr="001E2019" w14:paraId="6AA2B3AD" w14:textId="77777777" w:rsidTr="0036203F">
        <w:trPr>
          <w:trHeight w:val="179"/>
        </w:trPr>
        <w:tc>
          <w:tcPr>
            <w:tcW w:w="5000" w:type="pct"/>
            <w:gridSpan w:val="7"/>
            <w:tcBorders>
              <w:top w:val="single" w:sz="4" w:space="0" w:color="000000"/>
              <w:left w:val="single" w:sz="4" w:space="0" w:color="000000"/>
              <w:bottom w:val="single" w:sz="4" w:space="0" w:color="000000"/>
              <w:right w:val="single" w:sz="4" w:space="0" w:color="000000"/>
            </w:tcBorders>
            <w:hideMark/>
          </w:tcPr>
          <w:p w14:paraId="44F79F2F" w14:textId="77777777" w:rsidR="006A177C" w:rsidRPr="00D57865" w:rsidRDefault="006A177C" w:rsidP="006F374D">
            <w:pPr>
              <w:spacing w:after="0" w:line="240" w:lineRule="auto"/>
              <w:jc w:val="center"/>
              <w:rPr>
                <w:rFonts w:ascii="Times New Roman" w:hAnsi="Times New Roman"/>
                <w:sz w:val="24"/>
                <w:szCs w:val="24"/>
              </w:rPr>
            </w:pPr>
            <w:r w:rsidRPr="00D57865">
              <w:rPr>
                <w:rFonts w:ascii="Times New Roman" w:hAnsi="Times New Roman"/>
                <w:b/>
                <w:bCs/>
                <w:sz w:val="24"/>
                <w:szCs w:val="24"/>
              </w:rPr>
              <w:t>Спеціальні (фахові) компетентності</w:t>
            </w:r>
          </w:p>
        </w:tc>
      </w:tr>
      <w:tr w:rsidR="006A177C" w:rsidRPr="001E2019" w14:paraId="750806C0"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hideMark/>
          </w:tcPr>
          <w:p w14:paraId="7ED3D95F"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СК1</w:t>
            </w:r>
          </w:p>
        </w:tc>
        <w:tc>
          <w:tcPr>
            <w:tcW w:w="1338" w:type="pct"/>
            <w:gridSpan w:val="2"/>
            <w:tcBorders>
              <w:top w:val="single" w:sz="4" w:space="0" w:color="000000"/>
              <w:left w:val="single" w:sz="4" w:space="0" w:color="000000"/>
              <w:bottom w:val="single" w:sz="4" w:space="0" w:color="000000"/>
              <w:right w:val="single" w:sz="4" w:space="0" w:color="000000"/>
            </w:tcBorders>
            <w:hideMark/>
          </w:tcPr>
          <w:p w14:paraId="20471670" w14:textId="77777777" w:rsidR="006A177C" w:rsidRPr="00D57865" w:rsidRDefault="006A177C" w:rsidP="006F374D">
            <w:pPr>
              <w:spacing w:after="0" w:line="240" w:lineRule="auto"/>
              <w:jc w:val="center"/>
              <w:rPr>
                <w:rFonts w:ascii="Times New Roman" w:hAnsi="Times New Roman"/>
                <w:sz w:val="24"/>
                <w:szCs w:val="24"/>
              </w:rPr>
            </w:pPr>
            <w:r w:rsidRPr="00D57865">
              <w:rPr>
                <w:rFonts w:ascii="Times New Roman" w:hAnsi="Times New Roman"/>
                <w:sz w:val="24"/>
                <w:szCs w:val="24"/>
              </w:rPr>
              <w:t>Зн1</w:t>
            </w:r>
          </w:p>
        </w:tc>
        <w:tc>
          <w:tcPr>
            <w:tcW w:w="970" w:type="pct"/>
            <w:tcBorders>
              <w:top w:val="single" w:sz="4" w:space="0" w:color="000000"/>
              <w:left w:val="single" w:sz="4" w:space="0" w:color="000000"/>
              <w:bottom w:val="single" w:sz="4" w:space="0" w:color="000000"/>
              <w:right w:val="single" w:sz="4" w:space="0" w:color="000000"/>
            </w:tcBorders>
            <w:hideMark/>
          </w:tcPr>
          <w:p w14:paraId="62348327" w14:textId="77777777" w:rsidR="006A177C" w:rsidRPr="00D57865" w:rsidRDefault="006A177C" w:rsidP="006F374D">
            <w:pPr>
              <w:spacing w:after="0" w:line="240" w:lineRule="auto"/>
              <w:jc w:val="center"/>
              <w:rPr>
                <w:rFonts w:ascii="Times New Roman" w:hAnsi="Times New Roman"/>
                <w:sz w:val="24"/>
                <w:szCs w:val="24"/>
              </w:rPr>
            </w:pPr>
            <w:r w:rsidRPr="00D57865">
              <w:rPr>
                <w:rFonts w:ascii="Times New Roman" w:hAnsi="Times New Roman"/>
                <w:sz w:val="24"/>
                <w:szCs w:val="24"/>
              </w:rPr>
              <w:t>Ум1</w:t>
            </w:r>
          </w:p>
        </w:tc>
        <w:tc>
          <w:tcPr>
            <w:tcW w:w="872" w:type="pct"/>
            <w:tcBorders>
              <w:top w:val="single" w:sz="4" w:space="0" w:color="000000"/>
              <w:left w:val="single" w:sz="4" w:space="0" w:color="000000"/>
              <w:bottom w:val="single" w:sz="4" w:space="0" w:color="000000"/>
              <w:right w:val="single" w:sz="4" w:space="0" w:color="000000"/>
            </w:tcBorders>
          </w:tcPr>
          <w:p w14:paraId="13985F6A" w14:textId="77777777" w:rsidR="006A177C" w:rsidRPr="00D57865" w:rsidRDefault="006A177C" w:rsidP="006F374D">
            <w:pPr>
              <w:spacing w:after="0" w:line="240" w:lineRule="auto"/>
              <w:jc w:val="center"/>
              <w:rPr>
                <w:rFonts w:ascii="Times New Roman" w:hAnsi="Times New Roman"/>
                <w:sz w:val="24"/>
                <w:szCs w:val="24"/>
              </w:rPr>
            </w:pPr>
          </w:p>
        </w:tc>
        <w:tc>
          <w:tcPr>
            <w:tcW w:w="999" w:type="pct"/>
            <w:tcBorders>
              <w:top w:val="single" w:sz="4" w:space="0" w:color="000000"/>
              <w:left w:val="single" w:sz="4" w:space="0" w:color="000000"/>
              <w:bottom w:val="single" w:sz="4" w:space="0" w:color="000000"/>
              <w:right w:val="single" w:sz="4" w:space="0" w:color="000000"/>
            </w:tcBorders>
          </w:tcPr>
          <w:p w14:paraId="57911CBB" w14:textId="3B5520E6" w:rsidR="006A177C" w:rsidRPr="00D57865" w:rsidRDefault="00034026" w:rsidP="006F374D">
            <w:pPr>
              <w:spacing w:after="0" w:line="240" w:lineRule="auto"/>
              <w:jc w:val="center"/>
              <w:rPr>
                <w:rFonts w:ascii="Times New Roman" w:hAnsi="Times New Roman"/>
                <w:sz w:val="24"/>
                <w:szCs w:val="24"/>
              </w:rPr>
            </w:pPr>
            <w:r w:rsidRPr="00D57865">
              <w:rPr>
                <w:rFonts w:ascii="Times New Roman" w:hAnsi="Times New Roman"/>
                <w:sz w:val="24"/>
                <w:szCs w:val="24"/>
              </w:rPr>
              <w:t>АВ1</w:t>
            </w:r>
          </w:p>
        </w:tc>
      </w:tr>
      <w:tr w:rsidR="006A177C" w:rsidRPr="001E2019" w14:paraId="35CA6F62"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hideMark/>
          </w:tcPr>
          <w:p w14:paraId="4FF7E544"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СК2</w:t>
            </w:r>
          </w:p>
        </w:tc>
        <w:tc>
          <w:tcPr>
            <w:tcW w:w="1338" w:type="pct"/>
            <w:gridSpan w:val="2"/>
            <w:tcBorders>
              <w:top w:val="single" w:sz="4" w:space="0" w:color="000000"/>
              <w:left w:val="single" w:sz="4" w:space="0" w:color="000000"/>
              <w:bottom w:val="single" w:sz="4" w:space="0" w:color="000000"/>
              <w:right w:val="single" w:sz="4" w:space="0" w:color="000000"/>
            </w:tcBorders>
            <w:hideMark/>
          </w:tcPr>
          <w:p w14:paraId="742342BB" w14:textId="4400E7C5" w:rsidR="006A177C" w:rsidRPr="00D57865" w:rsidRDefault="006A177C" w:rsidP="00AC09A6">
            <w:pPr>
              <w:spacing w:after="0" w:line="240" w:lineRule="auto"/>
              <w:jc w:val="center"/>
              <w:rPr>
                <w:rFonts w:ascii="Times New Roman" w:hAnsi="Times New Roman"/>
                <w:sz w:val="24"/>
                <w:szCs w:val="24"/>
              </w:rPr>
            </w:pPr>
            <w:r w:rsidRPr="00D57865">
              <w:rPr>
                <w:rFonts w:ascii="Times New Roman" w:hAnsi="Times New Roman"/>
                <w:sz w:val="24"/>
                <w:szCs w:val="24"/>
              </w:rPr>
              <w:t>Зн</w:t>
            </w:r>
            <w:r w:rsidR="00AC09A6" w:rsidRPr="00D57865">
              <w:rPr>
                <w:rFonts w:ascii="Times New Roman" w:hAnsi="Times New Roman"/>
                <w:sz w:val="24"/>
                <w:szCs w:val="24"/>
              </w:rPr>
              <w:t>1</w:t>
            </w:r>
          </w:p>
        </w:tc>
        <w:tc>
          <w:tcPr>
            <w:tcW w:w="970" w:type="pct"/>
            <w:tcBorders>
              <w:top w:val="single" w:sz="4" w:space="0" w:color="000000"/>
              <w:left w:val="single" w:sz="4" w:space="0" w:color="000000"/>
              <w:bottom w:val="single" w:sz="4" w:space="0" w:color="000000"/>
              <w:right w:val="single" w:sz="4" w:space="0" w:color="000000"/>
            </w:tcBorders>
            <w:hideMark/>
          </w:tcPr>
          <w:p w14:paraId="07C408C2" w14:textId="549AB51D" w:rsidR="006A177C" w:rsidRPr="00D57865" w:rsidRDefault="006A177C" w:rsidP="003C707A">
            <w:pPr>
              <w:spacing w:after="0" w:line="240" w:lineRule="auto"/>
              <w:jc w:val="center"/>
              <w:rPr>
                <w:rFonts w:ascii="Times New Roman" w:hAnsi="Times New Roman"/>
                <w:sz w:val="24"/>
                <w:szCs w:val="24"/>
              </w:rPr>
            </w:pPr>
            <w:r w:rsidRPr="00D57865">
              <w:rPr>
                <w:rFonts w:ascii="Times New Roman" w:hAnsi="Times New Roman"/>
                <w:sz w:val="24"/>
                <w:szCs w:val="24"/>
              </w:rPr>
              <w:t>Ум</w:t>
            </w:r>
            <w:r w:rsidR="003C707A" w:rsidRPr="00D57865">
              <w:rPr>
                <w:rFonts w:ascii="Times New Roman" w:hAnsi="Times New Roman"/>
                <w:sz w:val="24"/>
                <w:szCs w:val="24"/>
              </w:rPr>
              <w:t>2</w:t>
            </w:r>
          </w:p>
        </w:tc>
        <w:tc>
          <w:tcPr>
            <w:tcW w:w="872" w:type="pct"/>
            <w:tcBorders>
              <w:top w:val="single" w:sz="4" w:space="0" w:color="000000"/>
              <w:left w:val="single" w:sz="4" w:space="0" w:color="000000"/>
              <w:bottom w:val="single" w:sz="4" w:space="0" w:color="000000"/>
              <w:right w:val="single" w:sz="4" w:space="0" w:color="000000"/>
            </w:tcBorders>
          </w:tcPr>
          <w:p w14:paraId="0690A1AB" w14:textId="1CBD158D" w:rsidR="006A177C" w:rsidRPr="00D57865" w:rsidRDefault="006A177C" w:rsidP="006F374D">
            <w:pPr>
              <w:spacing w:after="0" w:line="240" w:lineRule="auto"/>
              <w:jc w:val="center"/>
              <w:rPr>
                <w:rFonts w:ascii="Times New Roman" w:hAnsi="Times New Roman"/>
                <w:sz w:val="24"/>
                <w:szCs w:val="24"/>
              </w:rPr>
            </w:pPr>
          </w:p>
        </w:tc>
        <w:tc>
          <w:tcPr>
            <w:tcW w:w="999" w:type="pct"/>
            <w:tcBorders>
              <w:top w:val="single" w:sz="4" w:space="0" w:color="000000"/>
              <w:left w:val="single" w:sz="4" w:space="0" w:color="000000"/>
              <w:bottom w:val="single" w:sz="4" w:space="0" w:color="000000"/>
              <w:right w:val="single" w:sz="4" w:space="0" w:color="000000"/>
            </w:tcBorders>
          </w:tcPr>
          <w:p w14:paraId="7596D085" w14:textId="77777777" w:rsidR="006A177C" w:rsidRPr="00D57865" w:rsidRDefault="006A177C" w:rsidP="006F374D">
            <w:pPr>
              <w:spacing w:after="0" w:line="240" w:lineRule="auto"/>
              <w:jc w:val="center"/>
              <w:rPr>
                <w:rFonts w:ascii="Times New Roman" w:hAnsi="Times New Roman"/>
                <w:sz w:val="24"/>
                <w:szCs w:val="24"/>
              </w:rPr>
            </w:pPr>
          </w:p>
        </w:tc>
      </w:tr>
      <w:tr w:rsidR="006A177C" w:rsidRPr="001E2019" w14:paraId="548AD6AE"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hideMark/>
          </w:tcPr>
          <w:p w14:paraId="321FE030"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СК3</w:t>
            </w:r>
          </w:p>
        </w:tc>
        <w:tc>
          <w:tcPr>
            <w:tcW w:w="1338" w:type="pct"/>
            <w:gridSpan w:val="2"/>
            <w:tcBorders>
              <w:top w:val="single" w:sz="4" w:space="0" w:color="000000"/>
              <w:left w:val="single" w:sz="4" w:space="0" w:color="000000"/>
              <w:bottom w:val="single" w:sz="4" w:space="0" w:color="000000"/>
              <w:right w:val="single" w:sz="4" w:space="0" w:color="000000"/>
            </w:tcBorders>
            <w:hideMark/>
          </w:tcPr>
          <w:p w14:paraId="0BE86643" w14:textId="1CF08510" w:rsidR="006A177C" w:rsidRPr="00D57865" w:rsidRDefault="006A177C" w:rsidP="006F374D">
            <w:pPr>
              <w:spacing w:after="0" w:line="240" w:lineRule="auto"/>
              <w:jc w:val="center"/>
              <w:rPr>
                <w:rFonts w:ascii="Times New Roman" w:hAnsi="Times New Roman"/>
                <w:sz w:val="24"/>
                <w:szCs w:val="24"/>
              </w:rPr>
            </w:pPr>
          </w:p>
        </w:tc>
        <w:tc>
          <w:tcPr>
            <w:tcW w:w="970" w:type="pct"/>
            <w:tcBorders>
              <w:top w:val="single" w:sz="4" w:space="0" w:color="000000"/>
              <w:left w:val="single" w:sz="4" w:space="0" w:color="000000"/>
              <w:bottom w:val="single" w:sz="4" w:space="0" w:color="000000"/>
              <w:right w:val="single" w:sz="4" w:space="0" w:color="000000"/>
            </w:tcBorders>
          </w:tcPr>
          <w:p w14:paraId="6DA7BD21" w14:textId="522D6B30" w:rsidR="006A177C" w:rsidRPr="00D57865" w:rsidRDefault="003C707A" w:rsidP="006F374D">
            <w:pPr>
              <w:spacing w:after="0" w:line="240" w:lineRule="auto"/>
              <w:jc w:val="center"/>
              <w:rPr>
                <w:rFonts w:ascii="Times New Roman" w:hAnsi="Times New Roman"/>
                <w:sz w:val="24"/>
                <w:szCs w:val="24"/>
              </w:rPr>
            </w:pPr>
            <w:r w:rsidRPr="00D57865">
              <w:rPr>
                <w:rFonts w:ascii="Times New Roman" w:hAnsi="Times New Roman"/>
                <w:sz w:val="24"/>
                <w:szCs w:val="24"/>
              </w:rPr>
              <w:t>Ум3</w:t>
            </w:r>
          </w:p>
        </w:tc>
        <w:tc>
          <w:tcPr>
            <w:tcW w:w="872" w:type="pct"/>
            <w:tcBorders>
              <w:top w:val="single" w:sz="4" w:space="0" w:color="000000"/>
              <w:left w:val="single" w:sz="4" w:space="0" w:color="000000"/>
              <w:bottom w:val="single" w:sz="4" w:space="0" w:color="000000"/>
              <w:right w:val="single" w:sz="4" w:space="0" w:color="000000"/>
            </w:tcBorders>
            <w:hideMark/>
          </w:tcPr>
          <w:p w14:paraId="570F7BF2" w14:textId="4D7899AA" w:rsidR="006A177C" w:rsidRPr="00D57865" w:rsidRDefault="006A177C" w:rsidP="003C707A">
            <w:pPr>
              <w:spacing w:after="0" w:line="240" w:lineRule="auto"/>
              <w:jc w:val="center"/>
              <w:rPr>
                <w:rFonts w:ascii="Times New Roman" w:hAnsi="Times New Roman"/>
                <w:sz w:val="24"/>
                <w:szCs w:val="24"/>
              </w:rPr>
            </w:pPr>
            <w:r w:rsidRPr="00D57865">
              <w:rPr>
                <w:rFonts w:ascii="Times New Roman" w:hAnsi="Times New Roman"/>
                <w:sz w:val="24"/>
                <w:szCs w:val="24"/>
              </w:rPr>
              <w:t>К</w:t>
            </w:r>
            <w:r w:rsidR="003C707A" w:rsidRPr="00D57865">
              <w:rPr>
                <w:rFonts w:ascii="Times New Roman" w:hAnsi="Times New Roman"/>
                <w:sz w:val="24"/>
                <w:szCs w:val="24"/>
              </w:rPr>
              <w:t>1</w:t>
            </w:r>
          </w:p>
        </w:tc>
        <w:tc>
          <w:tcPr>
            <w:tcW w:w="999" w:type="pct"/>
            <w:tcBorders>
              <w:top w:val="single" w:sz="4" w:space="0" w:color="000000"/>
              <w:left w:val="single" w:sz="4" w:space="0" w:color="000000"/>
              <w:bottom w:val="single" w:sz="4" w:space="0" w:color="000000"/>
              <w:right w:val="single" w:sz="4" w:space="0" w:color="000000"/>
            </w:tcBorders>
            <w:hideMark/>
          </w:tcPr>
          <w:p w14:paraId="0812CE8E" w14:textId="26ABE17B" w:rsidR="006A177C" w:rsidRPr="00D57865" w:rsidRDefault="006A177C" w:rsidP="006F374D">
            <w:pPr>
              <w:spacing w:after="0" w:line="240" w:lineRule="auto"/>
              <w:jc w:val="center"/>
              <w:rPr>
                <w:rFonts w:ascii="Times New Roman" w:hAnsi="Times New Roman"/>
                <w:sz w:val="24"/>
                <w:szCs w:val="24"/>
              </w:rPr>
            </w:pPr>
          </w:p>
        </w:tc>
      </w:tr>
      <w:tr w:rsidR="006A177C" w:rsidRPr="001E2019" w14:paraId="23A87E23"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hideMark/>
          </w:tcPr>
          <w:p w14:paraId="6D5ABAC8"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СК4</w:t>
            </w:r>
          </w:p>
        </w:tc>
        <w:tc>
          <w:tcPr>
            <w:tcW w:w="1338" w:type="pct"/>
            <w:gridSpan w:val="2"/>
            <w:tcBorders>
              <w:top w:val="single" w:sz="4" w:space="0" w:color="000000"/>
              <w:left w:val="single" w:sz="4" w:space="0" w:color="000000"/>
              <w:bottom w:val="single" w:sz="4" w:space="0" w:color="000000"/>
              <w:right w:val="single" w:sz="4" w:space="0" w:color="000000"/>
            </w:tcBorders>
          </w:tcPr>
          <w:p w14:paraId="4CBC883C" w14:textId="77777777" w:rsidR="006A177C" w:rsidRPr="00D57865" w:rsidRDefault="006A177C" w:rsidP="006F374D">
            <w:pPr>
              <w:spacing w:after="0" w:line="240" w:lineRule="auto"/>
              <w:jc w:val="center"/>
              <w:rPr>
                <w:rFonts w:ascii="Times New Roman" w:hAnsi="Times New Roman"/>
                <w:sz w:val="24"/>
                <w:szCs w:val="24"/>
              </w:rPr>
            </w:pPr>
            <w:r w:rsidRPr="00D57865">
              <w:rPr>
                <w:rFonts w:ascii="Times New Roman" w:hAnsi="Times New Roman"/>
                <w:sz w:val="24"/>
                <w:szCs w:val="24"/>
              </w:rPr>
              <w:t>Зн1</w:t>
            </w:r>
          </w:p>
        </w:tc>
        <w:tc>
          <w:tcPr>
            <w:tcW w:w="970" w:type="pct"/>
            <w:tcBorders>
              <w:top w:val="single" w:sz="4" w:space="0" w:color="000000"/>
              <w:left w:val="single" w:sz="4" w:space="0" w:color="000000"/>
              <w:bottom w:val="single" w:sz="4" w:space="0" w:color="000000"/>
              <w:right w:val="single" w:sz="4" w:space="0" w:color="000000"/>
            </w:tcBorders>
            <w:hideMark/>
          </w:tcPr>
          <w:p w14:paraId="77C3501E" w14:textId="77777777" w:rsidR="006A177C" w:rsidRPr="00D57865" w:rsidRDefault="006A177C" w:rsidP="006F374D">
            <w:pPr>
              <w:spacing w:after="0" w:line="240" w:lineRule="auto"/>
              <w:jc w:val="center"/>
              <w:rPr>
                <w:rFonts w:ascii="Times New Roman" w:hAnsi="Times New Roman"/>
                <w:sz w:val="24"/>
                <w:szCs w:val="24"/>
              </w:rPr>
            </w:pPr>
            <w:r w:rsidRPr="00D57865">
              <w:rPr>
                <w:rFonts w:ascii="Times New Roman" w:hAnsi="Times New Roman"/>
                <w:sz w:val="24"/>
                <w:szCs w:val="24"/>
              </w:rPr>
              <w:t>Ум1</w:t>
            </w:r>
          </w:p>
        </w:tc>
        <w:tc>
          <w:tcPr>
            <w:tcW w:w="872" w:type="pct"/>
            <w:tcBorders>
              <w:top w:val="single" w:sz="4" w:space="0" w:color="000000"/>
              <w:left w:val="single" w:sz="4" w:space="0" w:color="000000"/>
              <w:bottom w:val="single" w:sz="4" w:space="0" w:color="000000"/>
              <w:right w:val="single" w:sz="4" w:space="0" w:color="000000"/>
            </w:tcBorders>
            <w:hideMark/>
          </w:tcPr>
          <w:p w14:paraId="1AE58570" w14:textId="388CD664" w:rsidR="006A177C" w:rsidRPr="00D57865" w:rsidRDefault="006A177C" w:rsidP="003C707A">
            <w:pPr>
              <w:spacing w:after="0" w:line="240" w:lineRule="auto"/>
              <w:jc w:val="center"/>
              <w:rPr>
                <w:rFonts w:ascii="Times New Roman" w:hAnsi="Times New Roman"/>
                <w:sz w:val="24"/>
                <w:szCs w:val="24"/>
              </w:rPr>
            </w:pPr>
            <w:r w:rsidRPr="00D57865">
              <w:rPr>
                <w:rFonts w:ascii="Times New Roman" w:hAnsi="Times New Roman"/>
                <w:sz w:val="24"/>
                <w:szCs w:val="24"/>
              </w:rPr>
              <w:t>К</w:t>
            </w:r>
            <w:r w:rsidR="003C707A" w:rsidRPr="00D57865">
              <w:rPr>
                <w:rFonts w:ascii="Times New Roman" w:hAnsi="Times New Roman"/>
                <w:sz w:val="24"/>
                <w:szCs w:val="24"/>
              </w:rPr>
              <w:t>1</w:t>
            </w:r>
          </w:p>
        </w:tc>
        <w:tc>
          <w:tcPr>
            <w:tcW w:w="999" w:type="pct"/>
            <w:tcBorders>
              <w:top w:val="single" w:sz="4" w:space="0" w:color="000000"/>
              <w:left w:val="single" w:sz="4" w:space="0" w:color="000000"/>
              <w:bottom w:val="single" w:sz="4" w:space="0" w:color="000000"/>
              <w:right w:val="single" w:sz="4" w:space="0" w:color="000000"/>
            </w:tcBorders>
            <w:hideMark/>
          </w:tcPr>
          <w:p w14:paraId="723CDAF3" w14:textId="77777777" w:rsidR="006A177C" w:rsidRPr="00D57865" w:rsidRDefault="006A177C" w:rsidP="006F374D">
            <w:pPr>
              <w:spacing w:after="0" w:line="240" w:lineRule="auto"/>
              <w:jc w:val="center"/>
              <w:rPr>
                <w:rFonts w:ascii="Times New Roman" w:hAnsi="Times New Roman"/>
                <w:sz w:val="24"/>
                <w:szCs w:val="24"/>
              </w:rPr>
            </w:pPr>
            <w:r w:rsidRPr="00D57865">
              <w:rPr>
                <w:rFonts w:ascii="Times New Roman" w:hAnsi="Times New Roman"/>
                <w:sz w:val="24"/>
                <w:szCs w:val="24"/>
              </w:rPr>
              <w:t>АВ2</w:t>
            </w:r>
          </w:p>
        </w:tc>
      </w:tr>
      <w:tr w:rsidR="006A177C" w:rsidRPr="001E2019" w14:paraId="52C03FF6"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hideMark/>
          </w:tcPr>
          <w:p w14:paraId="11FBC0E3"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СК5</w:t>
            </w:r>
          </w:p>
        </w:tc>
        <w:tc>
          <w:tcPr>
            <w:tcW w:w="1338" w:type="pct"/>
            <w:gridSpan w:val="2"/>
            <w:tcBorders>
              <w:top w:val="single" w:sz="4" w:space="0" w:color="000000"/>
              <w:left w:val="single" w:sz="4" w:space="0" w:color="000000"/>
              <w:bottom w:val="single" w:sz="4" w:space="0" w:color="000000"/>
              <w:right w:val="single" w:sz="4" w:space="0" w:color="000000"/>
            </w:tcBorders>
          </w:tcPr>
          <w:p w14:paraId="0223727A" w14:textId="77777777" w:rsidR="006A177C" w:rsidRPr="00D57865" w:rsidRDefault="006A177C" w:rsidP="006F374D">
            <w:pPr>
              <w:spacing w:after="0" w:line="240" w:lineRule="auto"/>
              <w:jc w:val="center"/>
              <w:rPr>
                <w:rFonts w:ascii="Times New Roman" w:hAnsi="Times New Roman"/>
                <w:sz w:val="24"/>
                <w:szCs w:val="24"/>
              </w:rPr>
            </w:pPr>
          </w:p>
        </w:tc>
        <w:tc>
          <w:tcPr>
            <w:tcW w:w="970" w:type="pct"/>
            <w:tcBorders>
              <w:top w:val="single" w:sz="4" w:space="0" w:color="000000"/>
              <w:left w:val="single" w:sz="4" w:space="0" w:color="000000"/>
              <w:bottom w:val="single" w:sz="4" w:space="0" w:color="000000"/>
              <w:right w:val="single" w:sz="4" w:space="0" w:color="000000"/>
            </w:tcBorders>
            <w:hideMark/>
          </w:tcPr>
          <w:p w14:paraId="24EB53AA" w14:textId="552725DC" w:rsidR="006A177C" w:rsidRPr="00D57865" w:rsidRDefault="006A177C" w:rsidP="006F374D">
            <w:pPr>
              <w:spacing w:after="0" w:line="240" w:lineRule="auto"/>
              <w:jc w:val="center"/>
              <w:rPr>
                <w:rFonts w:ascii="Times New Roman" w:hAnsi="Times New Roman"/>
                <w:sz w:val="24"/>
                <w:szCs w:val="24"/>
              </w:rPr>
            </w:pPr>
            <w:r w:rsidRPr="00D57865">
              <w:rPr>
                <w:rFonts w:ascii="Times New Roman" w:hAnsi="Times New Roman"/>
                <w:sz w:val="24"/>
                <w:szCs w:val="24"/>
              </w:rPr>
              <w:t>Ум1</w:t>
            </w:r>
            <w:r w:rsidR="00034026" w:rsidRPr="00D57865">
              <w:rPr>
                <w:rFonts w:ascii="Times New Roman" w:hAnsi="Times New Roman"/>
                <w:sz w:val="24"/>
                <w:szCs w:val="24"/>
              </w:rPr>
              <w:t>, Ум2</w:t>
            </w:r>
          </w:p>
        </w:tc>
        <w:tc>
          <w:tcPr>
            <w:tcW w:w="872" w:type="pct"/>
            <w:tcBorders>
              <w:top w:val="single" w:sz="4" w:space="0" w:color="000000"/>
              <w:left w:val="single" w:sz="4" w:space="0" w:color="000000"/>
              <w:bottom w:val="single" w:sz="4" w:space="0" w:color="000000"/>
              <w:right w:val="single" w:sz="4" w:space="0" w:color="000000"/>
            </w:tcBorders>
            <w:hideMark/>
          </w:tcPr>
          <w:p w14:paraId="72F57414" w14:textId="0E098B54" w:rsidR="006A177C" w:rsidRPr="00D57865" w:rsidRDefault="006A177C" w:rsidP="006F374D">
            <w:pPr>
              <w:spacing w:after="0" w:line="240" w:lineRule="auto"/>
              <w:jc w:val="center"/>
              <w:rPr>
                <w:rFonts w:ascii="Times New Roman" w:hAnsi="Times New Roman"/>
                <w:sz w:val="24"/>
                <w:szCs w:val="24"/>
              </w:rPr>
            </w:pPr>
          </w:p>
        </w:tc>
        <w:tc>
          <w:tcPr>
            <w:tcW w:w="999" w:type="pct"/>
            <w:tcBorders>
              <w:top w:val="single" w:sz="4" w:space="0" w:color="000000"/>
              <w:left w:val="single" w:sz="4" w:space="0" w:color="000000"/>
              <w:bottom w:val="single" w:sz="4" w:space="0" w:color="000000"/>
              <w:right w:val="single" w:sz="4" w:space="0" w:color="000000"/>
            </w:tcBorders>
          </w:tcPr>
          <w:p w14:paraId="4D731382" w14:textId="77777777" w:rsidR="006A177C" w:rsidRPr="00D57865" w:rsidRDefault="006A177C" w:rsidP="006F374D">
            <w:pPr>
              <w:spacing w:after="0" w:line="240" w:lineRule="auto"/>
              <w:jc w:val="center"/>
              <w:rPr>
                <w:rFonts w:ascii="Times New Roman" w:hAnsi="Times New Roman"/>
                <w:sz w:val="24"/>
                <w:szCs w:val="24"/>
              </w:rPr>
            </w:pPr>
          </w:p>
        </w:tc>
      </w:tr>
      <w:tr w:rsidR="006A177C" w:rsidRPr="001E2019" w14:paraId="3272BDF1"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hideMark/>
          </w:tcPr>
          <w:p w14:paraId="3462A320"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СК6</w:t>
            </w:r>
          </w:p>
        </w:tc>
        <w:tc>
          <w:tcPr>
            <w:tcW w:w="1338" w:type="pct"/>
            <w:gridSpan w:val="2"/>
            <w:tcBorders>
              <w:top w:val="single" w:sz="4" w:space="0" w:color="000000"/>
              <w:left w:val="single" w:sz="4" w:space="0" w:color="000000"/>
              <w:bottom w:val="single" w:sz="4" w:space="0" w:color="000000"/>
              <w:right w:val="single" w:sz="4" w:space="0" w:color="000000"/>
            </w:tcBorders>
          </w:tcPr>
          <w:p w14:paraId="4718C589" w14:textId="05804D6A" w:rsidR="006A177C" w:rsidRPr="00D57865" w:rsidRDefault="006A177C" w:rsidP="006F374D">
            <w:pPr>
              <w:spacing w:after="0" w:line="240" w:lineRule="auto"/>
              <w:jc w:val="center"/>
              <w:rPr>
                <w:rFonts w:ascii="Times New Roman" w:hAnsi="Times New Roman"/>
                <w:sz w:val="24"/>
                <w:szCs w:val="24"/>
              </w:rPr>
            </w:pPr>
          </w:p>
        </w:tc>
        <w:tc>
          <w:tcPr>
            <w:tcW w:w="970" w:type="pct"/>
            <w:tcBorders>
              <w:top w:val="single" w:sz="4" w:space="0" w:color="000000"/>
              <w:left w:val="single" w:sz="4" w:space="0" w:color="000000"/>
              <w:bottom w:val="single" w:sz="4" w:space="0" w:color="000000"/>
              <w:right w:val="single" w:sz="4" w:space="0" w:color="000000"/>
            </w:tcBorders>
            <w:hideMark/>
          </w:tcPr>
          <w:p w14:paraId="1C5EFA7B" w14:textId="3662C084" w:rsidR="006A177C" w:rsidRPr="00D57865" w:rsidRDefault="003C707A" w:rsidP="006F374D">
            <w:pPr>
              <w:spacing w:after="0" w:line="240" w:lineRule="auto"/>
              <w:jc w:val="center"/>
              <w:rPr>
                <w:rFonts w:ascii="Times New Roman" w:hAnsi="Times New Roman"/>
                <w:sz w:val="24"/>
                <w:szCs w:val="24"/>
              </w:rPr>
            </w:pPr>
            <w:r w:rsidRPr="00D57865">
              <w:rPr>
                <w:rFonts w:ascii="Times New Roman" w:hAnsi="Times New Roman"/>
                <w:sz w:val="24"/>
                <w:szCs w:val="24"/>
              </w:rPr>
              <w:t>Ум3</w:t>
            </w:r>
          </w:p>
        </w:tc>
        <w:tc>
          <w:tcPr>
            <w:tcW w:w="872" w:type="pct"/>
            <w:tcBorders>
              <w:top w:val="single" w:sz="4" w:space="0" w:color="000000"/>
              <w:left w:val="single" w:sz="4" w:space="0" w:color="000000"/>
              <w:bottom w:val="single" w:sz="4" w:space="0" w:color="000000"/>
              <w:right w:val="single" w:sz="4" w:space="0" w:color="000000"/>
            </w:tcBorders>
          </w:tcPr>
          <w:p w14:paraId="02BBEEC5" w14:textId="535A7B63" w:rsidR="006A177C" w:rsidRPr="00D57865" w:rsidRDefault="006A177C" w:rsidP="006F374D">
            <w:pPr>
              <w:spacing w:after="0" w:line="240" w:lineRule="auto"/>
              <w:jc w:val="center"/>
              <w:rPr>
                <w:rFonts w:ascii="Times New Roman" w:hAnsi="Times New Roman"/>
                <w:sz w:val="24"/>
                <w:szCs w:val="24"/>
              </w:rPr>
            </w:pPr>
          </w:p>
        </w:tc>
        <w:tc>
          <w:tcPr>
            <w:tcW w:w="999" w:type="pct"/>
            <w:tcBorders>
              <w:top w:val="single" w:sz="4" w:space="0" w:color="000000"/>
              <w:left w:val="single" w:sz="4" w:space="0" w:color="000000"/>
              <w:bottom w:val="single" w:sz="4" w:space="0" w:color="000000"/>
              <w:right w:val="single" w:sz="4" w:space="0" w:color="000000"/>
            </w:tcBorders>
            <w:hideMark/>
          </w:tcPr>
          <w:p w14:paraId="7EC3A3E0" w14:textId="682A6415" w:rsidR="006A177C" w:rsidRPr="00D57865" w:rsidRDefault="00506177" w:rsidP="006F374D">
            <w:pPr>
              <w:spacing w:after="0" w:line="240" w:lineRule="auto"/>
              <w:jc w:val="center"/>
              <w:rPr>
                <w:rFonts w:ascii="Times New Roman" w:hAnsi="Times New Roman"/>
                <w:sz w:val="24"/>
                <w:szCs w:val="24"/>
              </w:rPr>
            </w:pPr>
            <w:r w:rsidRPr="00D57865">
              <w:rPr>
                <w:rFonts w:ascii="Times New Roman" w:hAnsi="Times New Roman"/>
                <w:sz w:val="24"/>
                <w:szCs w:val="24"/>
              </w:rPr>
              <w:t>АВ2</w:t>
            </w:r>
          </w:p>
        </w:tc>
      </w:tr>
      <w:tr w:rsidR="006A177C" w:rsidRPr="001E2019" w14:paraId="149D2574"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hideMark/>
          </w:tcPr>
          <w:p w14:paraId="76ED90CD"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СК7</w:t>
            </w:r>
          </w:p>
        </w:tc>
        <w:tc>
          <w:tcPr>
            <w:tcW w:w="1338" w:type="pct"/>
            <w:gridSpan w:val="2"/>
            <w:tcBorders>
              <w:top w:val="single" w:sz="4" w:space="0" w:color="000000"/>
              <w:left w:val="single" w:sz="4" w:space="0" w:color="000000"/>
              <w:bottom w:val="single" w:sz="4" w:space="0" w:color="000000"/>
              <w:right w:val="single" w:sz="4" w:space="0" w:color="000000"/>
            </w:tcBorders>
            <w:hideMark/>
          </w:tcPr>
          <w:p w14:paraId="12D908E7" w14:textId="29C1C1A4" w:rsidR="006A177C" w:rsidRPr="00D57865" w:rsidRDefault="006A177C" w:rsidP="00AC09A6">
            <w:pPr>
              <w:spacing w:after="0" w:line="240" w:lineRule="auto"/>
              <w:jc w:val="center"/>
              <w:rPr>
                <w:rFonts w:ascii="Times New Roman" w:hAnsi="Times New Roman"/>
                <w:sz w:val="24"/>
                <w:szCs w:val="24"/>
              </w:rPr>
            </w:pPr>
            <w:r w:rsidRPr="00D57865">
              <w:rPr>
                <w:rFonts w:ascii="Times New Roman" w:hAnsi="Times New Roman"/>
                <w:sz w:val="24"/>
                <w:szCs w:val="24"/>
              </w:rPr>
              <w:t>Зн</w:t>
            </w:r>
            <w:r w:rsidR="00AC09A6" w:rsidRPr="00D57865">
              <w:rPr>
                <w:rFonts w:ascii="Times New Roman" w:hAnsi="Times New Roman"/>
                <w:sz w:val="24"/>
                <w:szCs w:val="24"/>
              </w:rPr>
              <w:t>1</w:t>
            </w:r>
          </w:p>
        </w:tc>
        <w:tc>
          <w:tcPr>
            <w:tcW w:w="970" w:type="pct"/>
            <w:tcBorders>
              <w:top w:val="single" w:sz="4" w:space="0" w:color="000000"/>
              <w:left w:val="single" w:sz="4" w:space="0" w:color="000000"/>
              <w:bottom w:val="single" w:sz="4" w:space="0" w:color="000000"/>
              <w:right w:val="single" w:sz="4" w:space="0" w:color="000000"/>
            </w:tcBorders>
          </w:tcPr>
          <w:p w14:paraId="2B374648" w14:textId="0218866F" w:rsidR="006A177C" w:rsidRPr="00D57865" w:rsidRDefault="006A177C" w:rsidP="00506177">
            <w:pPr>
              <w:spacing w:after="0" w:line="240" w:lineRule="auto"/>
              <w:jc w:val="center"/>
              <w:rPr>
                <w:rFonts w:ascii="Times New Roman" w:hAnsi="Times New Roman"/>
                <w:sz w:val="24"/>
                <w:szCs w:val="24"/>
              </w:rPr>
            </w:pPr>
            <w:r w:rsidRPr="00D57865">
              <w:rPr>
                <w:rFonts w:ascii="Times New Roman" w:hAnsi="Times New Roman"/>
                <w:sz w:val="24"/>
                <w:szCs w:val="24"/>
              </w:rPr>
              <w:t>Ум</w:t>
            </w:r>
            <w:r w:rsidR="00506177" w:rsidRPr="00D57865">
              <w:rPr>
                <w:rFonts w:ascii="Times New Roman" w:hAnsi="Times New Roman"/>
                <w:sz w:val="24"/>
                <w:szCs w:val="24"/>
              </w:rPr>
              <w:t>2</w:t>
            </w:r>
          </w:p>
        </w:tc>
        <w:tc>
          <w:tcPr>
            <w:tcW w:w="872" w:type="pct"/>
            <w:tcBorders>
              <w:top w:val="single" w:sz="4" w:space="0" w:color="000000"/>
              <w:left w:val="single" w:sz="4" w:space="0" w:color="000000"/>
              <w:bottom w:val="single" w:sz="4" w:space="0" w:color="000000"/>
              <w:right w:val="single" w:sz="4" w:space="0" w:color="000000"/>
            </w:tcBorders>
            <w:hideMark/>
          </w:tcPr>
          <w:p w14:paraId="02901320" w14:textId="77777777" w:rsidR="006A177C" w:rsidRPr="00D57865" w:rsidRDefault="006A177C" w:rsidP="006F374D">
            <w:pPr>
              <w:spacing w:after="0" w:line="240" w:lineRule="auto"/>
              <w:jc w:val="center"/>
              <w:rPr>
                <w:rFonts w:ascii="Times New Roman" w:hAnsi="Times New Roman"/>
                <w:sz w:val="24"/>
                <w:szCs w:val="24"/>
              </w:rPr>
            </w:pPr>
            <w:r w:rsidRPr="00D57865">
              <w:rPr>
                <w:rFonts w:ascii="Times New Roman" w:hAnsi="Times New Roman"/>
                <w:sz w:val="24"/>
                <w:szCs w:val="24"/>
              </w:rPr>
              <w:t>К1</w:t>
            </w:r>
          </w:p>
        </w:tc>
        <w:tc>
          <w:tcPr>
            <w:tcW w:w="999" w:type="pct"/>
            <w:tcBorders>
              <w:top w:val="single" w:sz="4" w:space="0" w:color="000000"/>
              <w:left w:val="single" w:sz="4" w:space="0" w:color="000000"/>
              <w:bottom w:val="single" w:sz="4" w:space="0" w:color="000000"/>
              <w:right w:val="single" w:sz="4" w:space="0" w:color="000000"/>
            </w:tcBorders>
          </w:tcPr>
          <w:p w14:paraId="6C3A535E" w14:textId="77777777" w:rsidR="006A177C" w:rsidRPr="00D57865" w:rsidRDefault="006A177C" w:rsidP="006F374D">
            <w:pPr>
              <w:spacing w:after="0" w:line="240" w:lineRule="auto"/>
              <w:jc w:val="center"/>
              <w:rPr>
                <w:rFonts w:ascii="Times New Roman" w:hAnsi="Times New Roman"/>
                <w:sz w:val="24"/>
                <w:szCs w:val="24"/>
              </w:rPr>
            </w:pPr>
            <w:r w:rsidRPr="00D57865">
              <w:rPr>
                <w:rFonts w:ascii="Times New Roman" w:hAnsi="Times New Roman"/>
                <w:sz w:val="24"/>
                <w:szCs w:val="24"/>
              </w:rPr>
              <w:t>АВ1</w:t>
            </w:r>
          </w:p>
        </w:tc>
      </w:tr>
      <w:tr w:rsidR="006A177C" w:rsidRPr="001E2019" w14:paraId="4B949418"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hideMark/>
          </w:tcPr>
          <w:p w14:paraId="6BB297B3"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lastRenderedPageBreak/>
              <w:t>СК8</w:t>
            </w:r>
          </w:p>
        </w:tc>
        <w:tc>
          <w:tcPr>
            <w:tcW w:w="1338" w:type="pct"/>
            <w:gridSpan w:val="2"/>
            <w:tcBorders>
              <w:top w:val="single" w:sz="4" w:space="0" w:color="000000"/>
              <w:left w:val="single" w:sz="4" w:space="0" w:color="000000"/>
              <w:bottom w:val="single" w:sz="4" w:space="0" w:color="000000"/>
              <w:right w:val="single" w:sz="4" w:space="0" w:color="000000"/>
            </w:tcBorders>
            <w:hideMark/>
          </w:tcPr>
          <w:p w14:paraId="3D728F96" w14:textId="01E9F066" w:rsidR="006A177C" w:rsidRPr="00D57865" w:rsidRDefault="006A177C" w:rsidP="006F374D">
            <w:pPr>
              <w:spacing w:after="0" w:line="240" w:lineRule="auto"/>
              <w:jc w:val="center"/>
              <w:rPr>
                <w:rFonts w:ascii="Times New Roman" w:hAnsi="Times New Roman"/>
                <w:sz w:val="24"/>
                <w:szCs w:val="24"/>
              </w:rPr>
            </w:pPr>
          </w:p>
        </w:tc>
        <w:tc>
          <w:tcPr>
            <w:tcW w:w="970" w:type="pct"/>
            <w:tcBorders>
              <w:top w:val="single" w:sz="4" w:space="0" w:color="000000"/>
              <w:left w:val="single" w:sz="4" w:space="0" w:color="000000"/>
              <w:bottom w:val="single" w:sz="4" w:space="0" w:color="000000"/>
              <w:right w:val="single" w:sz="4" w:space="0" w:color="000000"/>
            </w:tcBorders>
            <w:hideMark/>
          </w:tcPr>
          <w:p w14:paraId="6EFB3426" w14:textId="6115D725" w:rsidR="006A177C" w:rsidRPr="00D57865" w:rsidRDefault="006A177C" w:rsidP="00506177">
            <w:pPr>
              <w:spacing w:after="0" w:line="240" w:lineRule="auto"/>
              <w:jc w:val="center"/>
              <w:rPr>
                <w:rFonts w:ascii="Times New Roman" w:hAnsi="Times New Roman"/>
                <w:sz w:val="24"/>
                <w:szCs w:val="24"/>
              </w:rPr>
            </w:pPr>
            <w:r w:rsidRPr="00D57865">
              <w:rPr>
                <w:rFonts w:ascii="Times New Roman" w:hAnsi="Times New Roman"/>
                <w:sz w:val="24"/>
                <w:szCs w:val="24"/>
              </w:rPr>
              <w:t>Ум</w:t>
            </w:r>
            <w:r w:rsidR="00506177" w:rsidRPr="00D57865">
              <w:rPr>
                <w:rFonts w:ascii="Times New Roman" w:hAnsi="Times New Roman"/>
                <w:sz w:val="24"/>
                <w:szCs w:val="24"/>
              </w:rPr>
              <w:t>2</w:t>
            </w:r>
          </w:p>
        </w:tc>
        <w:tc>
          <w:tcPr>
            <w:tcW w:w="872" w:type="pct"/>
            <w:tcBorders>
              <w:top w:val="single" w:sz="4" w:space="0" w:color="000000"/>
              <w:left w:val="single" w:sz="4" w:space="0" w:color="000000"/>
              <w:bottom w:val="single" w:sz="4" w:space="0" w:color="000000"/>
              <w:right w:val="single" w:sz="4" w:space="0" w:color="000000"/>
            </w:tcBorders>
          </w:tcPr>
          <w:p w14:paraId="360C7AA9" w14:textId="77777777" w:rsidR="006A177C" w:rsidRPr="00D57865" w:rsidRDefault="006A177C" w:rsidP="006F374D">
            <w:pPr>
              <w:spacing w:after="0" w:line="240" w:lineRule="auto"/>
              <w:jc w:val="center"/>
              <w:rPr>
                <w:rFonts w:ascii="Times New Roman" w:hAnsi="Times New Roman"/>
                <w:sz w:val="24"/>
                <w:szCs w:val="24"/>
              </w:rPr>
            </w:pPr>
            <w:r w:rsidRPr="00D57865">
              <w:rPr>
                <w:rFonts w:ascii="Times New Roman" w:hAnsi="Times New Roman"/>
                <w:sz w:val="24"/>
                <w:szCs w:val="24"/>
              </w:rPr>
              <w:t>К1</w:t>
            </w:r>
          </w:p>
        </w:tc>
        <w:tc>
          <w:tcPr>
            <w:tcW w:w="999" w:type="pct"/>
            <w:tcBorders>
              <w:top w:val="single" w:sz="4" w:space="0" w:color="000000"/>
              <w:left w:val="single" w:sz="4" w:space="0" w:color="000000"/>
              <w:bottom w:val="single" w:sz="4" w:space="0" w:color="000000"/>
              <w:right w:val="single" w:sz="4" w:space="0" w:color="000000"/>
            </w:tcBorders>
            <w:hideMark/>
          </w:tcPr>
          <w:p w14:paraId="17CA6BC1" w14:textId="1DEB9C66" w:rsidR="006A177C" w:rsidRPr="00D57865" w:rsidRDefault="006A177C" w:rsidP="006F374D">
            <w:pPr>
              <w:spacing w:after="0" w:line="240" w:lineRule="auto"/>
              <w:jc w:val="center"/>
              <w:rPr>
                <w:rFonts w:ascii="Times New Roman" w:hAnsi="Times New Roman"/>
                <w:sz w:val="24"/>
                <w:szCs w:val="24"/>
              </w:rPr>
            </w:pPr>
          </w:p>
        </w:tc>
      </w:tr>
      <w:tr w:rsidR="006A177C" w:rsidRPr="001E2019" w14:paraId="48EA4110"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hideMark/>
          </w:tcPr>
          <w:p w14:paraId="1E02336A"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СК9</w:t>
            </w:r>
          </w:p>
        </w:tc>
        <w:tc>
          <w:tcPr>
            <w:tcW w:w="1338" w:type="pct"/>
            <w:gridSpan w:val="2"/>
            <w:tcBorders>
              <w:top w:val="single" w:sz="4" w:space="0" w:color="000000"/>
              <w:left w:val="single" w:sz="4" w:space="0" w:color="000000"/>
              <w:bottom w:val="single" w:sz="4" w:space="0" w:color="000000"/>
              <w:right w:val="single" w:sz="4" w:space="0" w:color="000000"/>
            </w:tcBorders>
          </w:tcPr>
          <w:p w14:paraId="557B230D" w14:textId="11A87E98" w:rsidR="006A177C" w:rsidRPr="00D57865" w:rsidRDefault="006A177C" w:rsidP="006F374D">
            <w:pPr>
              <w:spacing w:after="0" w:line="240" w:lineRule="auto"/>
              <w:jc w:val="center"/>
              <w:rPr>
                <w:rFonts w:ascii="Times New Roman" w:hAnsi="Times New Roman"/>
                <w:sz w:val="24"/>
                <w:szCs w:val="24"/>
              </w:rPr>
            </w:pPr>
          </w:p>
        </w:tc>
        <w:tc>
          <w:tcPr>
            <w:tcW w:w="970" w:type="pct"/>
            <w:tcBorders>
              <w:top w:val="single" w:sz="4" w:space="0" w:color="000000"/>
              <w:left w:val="single" w:sz="4" w:space="0" w:color="000000"/>
              <w:bottom w:val="single" w:sz="4" w:space="0" w:color="000000"/>
              <w:right w:val="single" w:sz="4" w:space="0" w:color="000000"/>
            </w:tcBorders>
            <w:hideMark/>
          </w:tcPr>
          <w:p w14:paraId="6FFC96BE" w14:textId="371CCDB4" w:rsidR="006A177C" w:rsidRPr="00D57865" w:rsidRDefault="00506177" w:rsidP="006F374D">
            <w:pPr>
              <w:spacing w:after="0" w:line="240" w:lineRule="auto"/>
              <w:jc w:val="center"/>
              <w:rPr>
                <w:rFonts w:ascii="Times New Roman" w:hAnsi="Times New Roman"/>
                <w:sz w:val="24"/>
                <w:szCs w:val="24"/>
              </w:rPr>
            </w:pPr>
            <w:r w:rsidRPr="00D57865">
              <w:rPr>
                <w:rFonts w:ascii="Times New Roman" w:hAnsi="Times New Roman"/>
                <w:sz w:val="24"/>
                <w:szCs w:val="24"/>
              </w:rPr>
              <w:t>Ум1</w:t>
            </w:r>
            <w:r w:rsidR="004D3023" w:rsidRPr="00D57865">
              <w:rPr>
                <w:rFonts w:ascii="Times New Roman" w:hAnsi="Times New Roman"/>
                <w:sz w:val="24"/>
                <w:szCs w:val="24"/>
              </w:rPr>
              <w:t>, Ум2</w:t>
            </w:r>
          </w:p>
        </w:tc>
        <w:tc>
          <w:tcPr>
            <w:tcW w:w="872" w:type="pct"/>
            <w:tcBorders>
              <w:top w:val="single" w:sz="4" w:space="0" w:color="000000"/>
              <w:left w:val="single" w:sz="4" w:space="0" w:color="000000"/>
              <w:bottom w:val="single" w:sz="4" w:space="0" w:color="000000"/>
              <w:right w:val="single" w:sz="4" w:space="0" w:color="000000"/>
            </w:tcBorders>
            <w:hideMark/>
          </w:tcPr>
          <w:p w14:paraId="482FDBE0" w14:textId="16DA3863" w:rsidR="006A177C" w:rsidRPr="00D57865" w:rsidRDefault="006A177C" w:rsidP="006F374D">
            <w:pPr>
              <w:spacing w:after="0" w:line="240" w:lineRule="auto"/>
              <w:jc w:val="center"/>
              <w:rPr>
                <w:rFonts w:ascii="Times New Roman" w:hAnsi="Times New Roman"/>
                <w:sz w:val="24"/>
                <w:szCs w:val="24"/>
              </w:rPr>
            </w:pPr>
          </w:p>
        </w:tc>
        <w:tc>
          <w:tcPr>
            <w:tcW w:w="999" w:type="pct"/>
            <w:tcBorders>
              <w:top w:val="single" w:sz="4" w:space="0" w:color="000000"/>
              <w:left w:val="single" w:sz="4" w:space="0" w:color="000000"/>
              <w:bottom w:val="single" w:sz="4" w:space="0" w:color="000000"/>
              <w:right w:val="single" w:sz="4" w:space="0" w:color="000000"/>
            </w:tcBorders>
            <w:hideMark/>
          </w:tcPr>
          <w:p w14:paraId="6F130D18" w14:textId="62F3D1C0" w:rsidR="006A177C" w:rsidRPr="00D57865" w:rsidRDefault="006A177C" w:rsidP="00506177">
            <w:pPr>
              <w:spacing w:after="0" w:line="240" w:lineRule="auto"/>
              <w:jc w:val="center"/>
              <w:rPr>
                <w:rFonts w:ascii="Times New Roman" w:hAnsi="Times New Roman"/>
                <w:sz w:val="24"/>
                <w:szCs w:val="24"/>
              </w:rPr>
            </w:pPr>
            <w:r w:rsidRPr="00D57865">
              <w:rPr>
                <w:rFonts w:ascii="Times New Roman" w:hAnsi="Times New Roman"/>
                <w:sz w:val="24"/>
                <w:szCs w:val="24"/>
              </w:rPr>
              <w:t>АВ</w:t>
            </w:r>
            <w:r w:rsidR="00506177" w:rsidRPr="00D57865">
              <w:rPr>
                <w:rFonts w:ascii="Times New Roman" w:hAnsi="Times New Roman"/>
                <w:sz w:val="24"/>
                <w:szCs w:val="24"/>
              </w:rPr>
              <w:t>2</w:t>
            </w:r>
          </w:p>
        </w:tc>
      </w:tr>
      <w:tr w:rsidR="006A177C" w:rsidRPr="001E2019" w14:paraId="30706B6E"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hideMark/>
          </w:tcPr>
          <w:p w14:paraId="5DCED9A7"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СК10</w:t>
            </w:r>
          </w:p>
        </w:tc>
        <w:tc>
          <w:tcPr>
            <w:tcW w:w="1338" w:type="pct"/>
            <w:gridSpan w:val="2"/>
            <w:tcBorders>
              <w:top w:val="single" w:sz="4" w:space="0" w:color="000000"/>
              <w:left w:val="single" w:sz="4" w:space="0" w:color="000000"/>
              <w:bottom w:val="single" w:sz="4" w:space="0" w:color="000000"/>
              <w:right w:val="single" w:sz="4" w:space="0" w:color="000000"/>
            </w:tcBorders>
            <w:hideMark/>
          </w:tcPr>
          <w:p w14:paraId="6380C983" w14:textId="53A210CC" w:rsidR="006A177C" w:rsidRPr="00D57865" w:rsidRDefault="006A177C" w:rsidP="006F374D">
            <w:pPr>
              <w:spacing w:after="0" w:line="240" w:lineRule="auto"/>
              <w:jc w:val="center"/>
              <w:rPr>
                <w:rFonts w:ascii="Times New Roman" w:hAnsi="Times New Roman"/>
                <w:sz w:val="24"/>
                <w:szCs w:val="24"/>
              </w:rPr>
            </w:pPr>
          </w:p>
        </w:tc>
        <w:tc>
          <w:tcPr>
            <w:tcW w:w="970" w:type="pct"/>
            <w:tcBorders>
              <w:top w:val="single" w:sz="4" w:space="0" w:color="000000"/>
              <w:left w:val="single" w:sz="4" w:space="0" w:color="000000"/>
              <w:bottom w:val="single" w:sz="4" w:space="0" w:color="000000"/>
              <w:right w:val="single" w:sz="4" w:space="0" w:color="000000"/>
            </w:tcBorders>
          </w:tcPr>
          <w:p w14:paraId="5EBF8B5E" w14:textId="243B9807" w:rsidR="006A177C" w:rsidRPr="00D57865" w:rsidRDefault="00034026" w:rsidP="007F1337">
            <w:pPr>
              <w:spacing w:after="0" w:line="240" w:lineRule="auto"/>
              <w:jc w:val="center"/>
              <w:rPr>
                <w:rFonts w:ascii="Times New Roman" w:hAnsi="Times New Roman"/>
                <w:sz w:val="24"/>
                <w:szCs w:val="24"/>
              </w:rPr>
            </w:pPr>
            <w:r w:rsidRPr="00D57865">
              <w:rPr>
                <w:rFonts w:ascii="Times New Roman" w:hAnsi="Times New Roman"/>
                <w:sz w:val="24"/>
                <w:szCs w:val="24"/>
              </w:rPr>
              <w:t xml:space="preserve">Ум1, Ум2, </w:t>
            </w:r>
            <w:r w:rsidR="006A177C" w:rsidRPr="00D57865">
              <w:rPr>
                <w:rFonts w:ascii="Times New Roman" w:hAnsi="Times New Roman"/>
                <w:sz w:val="24"/>
                <w:szCs w:val="24"/>
              </w:rPr>
              <w:t>Ум</w:t>
            </w:r>
            <w:r w:rsidR="007F1337" w:rsidRPr="00D57865">
              <w:rPr>
                <w:rFonts w:ascii="Times New Roman" w:hAnsi="Times New Roman"/>
                <w:sz w:val="24"/>
                <w:szCs w:val="24"/>
              </w:rPr>
              <w:t>3</w:t>
            </w:r>
          </w:p>
        </w:tc>
        <w:tc>
          <w:tcPr>
            <w:tcW w:w="872" w:type="pct"/>
            <w:tcBorders>
              <w:top w:val="single" w:sz="4" w:space="0" w:color="000000"/>
              <w:left w:val="single" w:sz="4" w:space="0" w:color="000000"/>
              <w:bottom w:val="single" w:sz="4" w:space="0" w:color="000000"/>
              <w:right w:val="single" w:sz="4" w:space="0" w:color="000000"/>
            </w:tcBorders>
          </w:tcPr>
          <w:p w14:paraId="75527AC0" w14:textId="0BBBBAC6" w:rsidR="006A177C" w:rsidRPr="00D57865" w:rsidRDefault="006A177C" w:rsidP="007F1337">
            <w:pPr>
              <w:spacing w:after="0" w:line="240" w:lineRule="auto"/>
              <w:jc w:val="center"/>
              <w:rPr>
                <w:rFonts w:ascii="Times New Roman" w:hAnsi="Times New Roman"/>
                <w:sz w:val="24"/>
                <w:szCs w:val="24"/>
              </w:rPr>
            </w:pPr>
          </w:p>
        </w:tc>
        <w:tc>
          <w:tcPr>
            <w:tcW w:w="999" w:type="pct"/>
            <w:tcBorders>
              <w:top w:val="single" w:sz="4" w:space="0" w:color="000000"/>
              <w:left w:val="single" w:sz="4" w:space="0" w:color="000000"/>
              <w:bottom w:val="single" w:sz="4" w:space="0" w:color="000000"/>
              <w:right w:val="single" w:sz="4" w:space="0" w:color="000000"/>
            </w:tcBorders>
            <w:hideMark/>
          </w:tcPr>
          <w:p w14:paraId="783BFD46" w14:textId="5749E4CC" w:rsidR="006A177C" w:rsidRPr="00D57865" w:rsidRDefault="00034026" w:rsidP="006F374D">
            <w:pPr>
              <w:spacing w:after="0" w:line="240" w:lineRule="auto"/>
              <w:jc w:val="center"/>
              <w:rPr>
                <w:rFonts w:ascii="Times New Roman" w:hAnsi="Times New Roman"/>
                <w:sz w:val="24"/>
                <w:szCs w:val="24"/>
              </w:rPr>
            </w:pPr>
            <w:r w:rsidRPr="00D57865">
              <w:rPr>
                <w:rFonts w:ascii="Times New Roman" w:hAnsi="Times New Roman"/>
                <w:sz w:val="24"/>
                <w:szCs w:val="24"/>
              </w:rPr>
              <w:t xml:space="preserve">АВ2, </w:t>
            </w:r>
            <w:r w:rsidR="007F1337" w:rsidRPr="00D57865">
              <w:rPr>
                <w:rFonts w:ascii="Times New Roman" w:hAnsi="Times New Roman"/>
                <w:sz w:val="24"/>
                <w:szCs w:val="24"/>
              </w:rPr>
              <w:t>АВ3</w:t>
            </w:r>
          </w:p>
        </w:tc>
      </w:tr>
      <w:tr w:rsidR="006A177C" w:rsidRPr="001E2019" w14:paraId="31F0FADC"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hideMark/>
          </w:tcPr>
          <w:p w14:paraId="63D61E52" w14:textId="77777777" w:rsidR="006A177C" w:rsidRPr="001E2019" w:rsidRDefault="006A177C" w:rsidP="006F374D">
            <w:pPr>
              <w:spacing w:after="0" w:line="240" w:lineRule="auto"/>
              <w:jc w:val="center"/>
              <w:rPr>
                <w:rFonts w:ascii="Times New Roman" w:hAnsi="Times New Roman"/>
                <w:sz w:val="24"/>
                <w:szCs w:val="24"/>
              </w:rPr>
            </w:pPr>
            <w:r w:rsidRPr="001E2019">
              <w:rPr>
                <w:rFonts w:ascii="Times New Roman" w:hAnsi="Times New Roman"/>
                <w:sz w:val="24"/>
                <w:szCs w:val="24"/>
              </w:rPr>
              <w:t>СК11</w:t>
            </w:r>
          </w:p>
        </w:tc>
        <w:tc>
          <w:tcPr>
            <w:tcW w:w="1338" w:type="pct"/>
            <w:gridSpan w:val="2"/>
            <w:tcBorders>
              <w:top w:val="single" w:sz="4" w:space="0" w:color="000000"/>
              <w:left w:val="single" w:sz="4" w:space="0" w:color="000000"/>
              <w:bottom w:val="single" w:sz="4" w:space="0" w:color="000000"/>
              <w:right w:val="single" w:sz="4" w:space="0" w:color="000000"/>
            </w:tcBorders>
            <w:hideMark/>
          </w:tcPr>
          <w:p w14:paraId="285614F2" w14:textId="33C3CF43" w:rsidR="006A177C" w:rsidRPr="00D57865" w:rsidRDefault="007F1337" w:rsidP="006F374D">
            <w:pPr>
              <w:spacing w:after="0" w:line="240" w:lineRule="auto"/>
              <w:jc w:val="center"/>
              <w:rPr>
                <w:rFonts w:ascii="Times New Roman" w:hAnsi="Times New Roman"/>
                <w:sz w:val="24"/>
                <w:szCs w:val="24"/>
              </w:rPr>
            </w:pPr>
            <w:r w:rsidRPr="00D57865">
              <w:rPr>
                <w:rFonts w:ascii="Times New Roman" w:hAnsi="Times New Roman"/>
                <w:sz w:val="24"/>
                <w:szCs w:val="24"/>
              </w:rPr>
              <w:t>Зн1</w:t>
            </w:r>
          </w:p>
        </w:tc>
        <w:tc>
          <w:tcPr>
            <w:tcW w:w="970" w:type="pct"/>
            <w:tcBorders>
              <w:top w:val="single" w:sz="4" w:space="0" w:color="000000"/>
              <w:left w:val="single" w:sz="4" w:space="0" w:color="000000"/>
              <w:bottom w:val="single" w:sz="4" w:space="0" w:color="000000"/>
              <w:right w:val="single" w:sz="4" w:space="0" w:color="000000"/>
            </w:tcBorders>
            <w:hideMark/>
          </w:tcPr>
          <w:p w14:paraId="096E43A3" w14:textId="1DC8C0C6" w:rsidR="006A177C" w:rsidRPr="00D57865" w:rsidRDefault="006A177C" w:rsidP="007F1337">
            <w:pPr>
              <w:spacing w:after="0" w:line="240" w:lineRule="auto"/>
              <w:jc w:val="center"/>
              <w:rPr>
                <w:rFonts w:ascii="Times New Roman" w:hAnsi="Times New Roman"/>
                <w:sz w:val="24"/>
                <w:szCs w:val="24"/>
              </w:rPr>
            </w:pPr>
            <w:r w:rsidRPr="00D57865">
              <w:rPr>
                <w:rFonts w:ascii="Times New Roman" w:hAnsi="Times New Roman"/>
                <w:sz w:val="24"/>
                <w:szCs w:val="24"/>
              </w:rPr>
              <w:t>Ум</w:t>
            </w:r>
            <w:r w:rsidR="007F1337" w:rsidRPr="00D57865">
              <w:rPr>
                <w:rFonts w:ascii="Times New Roman" w:hAnsi="Times New Roman"/>
                <w:sz w:val="24"/>
                <w:szCs w:val="24"/>
              </w:rPr>
              <w:t>1</w:t>
            </w:r>
            <w:r w:rsidR="00034026" w:rsidRPr="00D57865">
              <w:rPr>
                <w:rFonts w:ascii="Times New Roman" w:hAnsi="Times New Roman"/>
                <w:sz w:val="24"/>
                <w:szCs w:val="24"/>
              </w:rPr>
              <w:t>, Ум2, Ум3</w:t>
            </w:r>
          </w:p>
        </w:tc>
        <w:tc>
          <w:tcPr>
            <w:tcW w:w="872" w:type="pct"/>
            <w:tcBorders>
              <w:top w:val="single" w:sz="4" w:space="0" w:color="000000"/>
              <w:left w:val="single" w:sz="4" w:space="0" w:color="000000"/>
              <w:bottom w:val="single" w:sz="4" w:space="0" w:color="000000"/>
              <w:right w:val="single" w:sz="4" w:space="0" w:color="000000"/>
            </w:tcBorders>
            <w:hideMark/>
          </w:tcPr>
          <w:p w14:paraId="66256EC6" w14:textId="77777777" w:rsidR="006A177C" w:rsidRPr="00D57865" w:rsidRDefault="006A177C" w:rsidP="006F374D">
            <w:pPr>
              <w:spacing w:after="0" w:line="240" w:lineRule="auto"/>
              <w:jc w:val="center"/>
              <w:rPr>
                <w:rFonts w:ascii="Times New Roman" w:hAnsi="Times New Roman"/>
                <w:sz w:val="24"/>
                <w:szCs w:val="24"/>
              </w:rPr>
            </w:pPr>
          </w:p>
        </w:tc>
        <w:tc>
          <w:tcPr>
            <w:tcW w:w="999" w:type="pct"/>
            <w:tcBorders>
              <w:top w:val="single" w:sz="4" w:space="0" w:color="000000"/>
              <w:left w:val="single" w:sz="4" w:space="0" w:color="000000"/>
              <w:bottom w:val="single" w:sz="4" w:space="0" w:color="000000"/>
              <w:right w:val="single" w:sz="4" w:space="0" w:color="000000"/>
            </w:tcBorders>
          </w:tcPr>
          <w:p w14:paraId="4517825D" w14:textId="1EE916AD" w:rsidR="006A177C" w:rsidRPr="00D57865" w:rsidRDefault="00034026" w:rsidP="006F374D">
            <w:pPr>
              <w:spacing w:after="0" w:line="240" w:lineRule="auto"/>
              <w:jc w:val="center"/>
              <w:rPr>
                <w:rFonts w:ascii="Times New Roman" w:hAnsi="Times New Roman"/>
                <w:sz w:val="24"/>
                <w:szCs w:val="24"/>
              </w:rPr>
            </w:pPr>
            <w:r w:rsidRPr="00D57865">
              <w:rPr>
                <w:rFonts w:ascii="Times New Roman" w:hAnsi="Times New Roman"/>
                <w:sz w:val="24"/>
                <w:szCs w:val="24"/>
              </w:rPr>
              <w:t xml:space="preserve">АВ2, </w:t>
            </w:r>
            <w:r w:rsidR="006A177C" w:rsidRPr="00D57865">
              <w:rPr>
                <w:rFonts w:ascii="Times New Roman" w:hAnsi="Times New Roman"/>
                <w:sz w:val="24"/>
                <w:szCs w:val="24"/>
              </w:rPr>
              <w:t>АВ3</w:t>
            </w:r>
          </w:p>
        </w:tc>
      </w:tr>
      <w:tr w:rsidR="003C707A" w:rsidRPr="001E2019" w14:paraId="76CE2C84" w14:textId="77777777" w:rsidTr="0036203F">
        <w:trPr>
          <w:gridAfter w:val="1"/>
          <w:wAfter w:w="4" w:type="pct"/>
          <w:trHeight w:val="179"/>
        </w:trPr>
        <w:tc>
          <w:tcPr>
            <w:tcW w:w="817" w:type="pct"/>
            <w:tcBorders>
              <w:top w:val="single" w:sz="4" w:space="0" w:color="000000"/>
              <w:left w:val="single" w:sz="4" w:space="0" w:color="000000"/>
              <w:bottom w:val="single" w:sz="4" w:space="0" w:color="000000"/>
              <w:right w:val="single" w:sz="4" w:space="0" w:color="000000"/>
            </w:tcBorders>
          </w:tcPr>
          <w:p w14:paraId="58A0050E" w14:textId="5E8EB4CB" w:rsidR="003C707A" w:rsidRPr="001E2019" w:rsidRDefault="003C707A" w:rsidP="006F374D">
            <w:pPr>
              <w:spacing w:after="0" w:line="240" w:lineRule="auto"/>
              <w:jc w:val="center"/>
              <w:rPr>
                <w:rFonts w:ascii="Times New Roman" w:hAnsi="Times New Roman"/>
                <w:sz w:val="24"/>
                <w:szCs w:val="24"/>
              </w:rPr>
            </w:pPr>
            <w:r>
              <w:rPr>
                <w:rFonts w:ascii="Times New Roman" w:hAnsi="Times New Roman"/>
                <w:sz w:val="24"/>
                <w:szCs w:val="24"/>
              </w:rPr>
              <w:t>СК12</w:t>
            </w:r>
          </w:p>
        </w:tc>
        <w:tc>
          <w:tcPr>
            <w:tcW w:w="1338" w:type="pct"/>
            <w:gridSpan w:val="2"/>
            <w:tcBorders>
              <w:top w:val="single" w:sz="4" w:space="0" w:color="000000"/>
              <w:left w:val="single" w:sz="4" w:space="0" w:color="000000"/>
              <w:bottom w:val="single" w:sz="4" w:space="0" w:color="000000"/>
              <w:right w:val="single" w:sz="4" w:space="0" w:color="000000"/>
            </w:tcBorders>
          </w:tcPr>
          <w:p w14:paraId="0DEEC607" w14:textId="77777777" w:rsidR="003C707A" w:rsidRPr="00D57865" w:rsidRDefault="003C707A" w:rsidP="006F374D">
            <w:pPr>
              <w:spacing w:after="0" w:line="240" w:lineRule="auto"/>
              <w:jc w:val="center"/>
              <w:rPr>
                <w:rFonts w:ascii="Times New Roman" w:hAnsi="Times New Roman"/>
                <w:sz w:val="24"/>
                <w:szCs w:val="24"/>
              </w:rPr>
            </w:pPr>
          </w:p>
        </w:tc>
        <w:tc>
          <w:tcPr>
            <w:tcW w:w="970" w:type="pct"/>
            <w:tcBorders>
              <w:top w:val="single" w:sz="4" w:space="0" w:color="000000"/>
              <w:left w:val="single" w:sz="4" w:space="0" w:color="000000"/>
              <w:bottom w:val="single" w:sz="4" w:space="0" w:color="000000"/>
              <w:right w:val="single" w:sz="4" w:space="0" w:color="000000"/>
            </w:tcBorders>
          </w:tcPr>
          <w:p w14:paraId="1C2FA927" w14:textId="69D3E35D" w:rsidR="003C707A" w:rsidRPr="00D57865" w:rsidRDefault="007F1337" w:rsidP="006F374D">
            <w:pPr>
              <w:spacing w:after="0" w:line="240" w:lineRule="auto"/>
              <w:jc w:val="center"/>
              <w:rPr>
                <w:rFonts w:ascii="Times New Roman" w:hAnsi="Times New Roman"/>
                <w:sz w:val="24"/>
                <w:szCs w:val="24"/>
              </w:rPr>
            </w:pPr>
            <w:r w:rsidRPr="00D57865">
              <w:rPr>
                <w:rFonts w:ascii="Times New Roman" w:hAnsi="Times New Roman"/>
                <w:sz w:val="24"/>
                <w:szCs w:val="24"/>
              </w:rPr>
              <w:t>Ум1</w:t>
            </w:r>
          </w:p>
        </w:tc>
        <w:tc>
          <w:tcPr>
            <w:tcW w:w="872" w:type="pct"/>
            <w:tcBorders>
              <w:top w:val="single" w:sz="4" w:space="0" w:color="000000"/>
              <w:left w:val="single" w:sz="4" w:space="0" w:color="000000"/>
              <w:bottom w:val="single" w:sz="4" w:space="0" w:color="000000"/>
              <w:right w:val="single" w:sz="4" w:space="0" w:color="000000"/>
            </w:tcBorders>
          </w:tcPr>
          <w:p w14:paraId="6B78EFE4" w14:textId="77777777" w:rsidR="003C707A" w:rsidRPr="00D57865" w:rsidRDefault="003C707A" w:rsidP="006F374D">
            <w:pPr>
              <w:spacing w:after="0" w:line="240" w:lineRule="auto"/>
              <w:jc w:val="center"/>
              <w:rPr>
                <w:rFonts w:ascii="Times New Roman" w:hAnsi="Times New Roman"/>
                <w:sz w:val="24"/>
                <w:szCs w:val="24"/>
              </w:rPr>
            </w:pPr>
          </w:p>
        </w:tc>
        <w:tc>
          <w:tcPr>
            <w:tcW w:w="999" w:type="pct"/>
            <w:tcBorders>
              <w:top w:val="single" w:sz="4" w:space="0" w:color="000000"/>
              <w:left w:val="single" w:sz="4" w:space="0" w:color="000000"/>
              <w:bottom w:val="single" w:sz="4" w:space="0" w:color="000000"/>
              <w:right w:val="single" w:sz="4" w:space="0" w:color="000000"/>
            </w:tcBorders>
          </w:tcPr>
          <w:p w14:paraId="1997FCE9" w14:textId="2E4E17DD" w:rsidR="003C707A" w:rsidRPr="00D57865" w:rsidRDefault="007F1337" w:rsidP="006F374D">
            <w:pPr>
              <w:spacing w:after="0" w:line="240" w:lineRule="auto"/>
              <w:jc w:val="center"/>
              <w:rPr>
                <w:rFonts w:ascii="Times New Roman" w:hAnsi="Times New Roman"/>
                <w:sz w:val="24"/>
                <w:szCs w:val="24"/>
              </w:rPr>
            </w:pPr>
            <w:r w:rsidRPr="00D57865">
              <w:rPr>
                <w:rFonts w:ascii="Times New Roman" w:hAnsi="Times New Roman"/>
                <w:sz w:val="24"/>
                <w:szCs w:val="24"/>
              </w:rPr>
              <w:t>АВ2</w:t>
            </w:r>
          </w:p>
        </w:tc>
      </w:tr>
    </w:tbl>
    <w:p w14:paraId="04D491EF" w14:textId="790BEEEA" w:rsidR="006A177C" w:rsidRPr="006F6D98" w:rsidRDefault="00236DAB" w:rsidP="006A177C">
      <w:pPr>
        <w:pStyle w:val="10"/>
        <w:keepNext/>
        <w:keepLines/>
        <w:spacing w:after="0" w:line="240" w:lineRule="auto"/>
        <w:contextualSpacing/>
        <w:rPr>
          <w:rFonts w:ascii="Times New Roman" w:hAnsi="Times New Roman" w:cs="Times New Roman"/>
          <w:sz w:val="28"/>
          <w:szCs w:val="28"/>
          <w:lang w:val="en-US"/>
        </w:rPr>
      </w:pPr>
      <w:r>
        <w:rPr>
          <w:rFonts w:ascii="Times New Roman" w:hAnsi="Times New Roman" w:cs="Times New Roman"/>
          <w:sz w:val="28"/>
          <w:szCs w:val="28"/>
          <w:lang w:val="en-US"/>
        </w:rPr>
        <w:br w:type="textWrapping" w:clear="all"/>
      </w:r>
    </w:p>
    <w:p w14:paraId="69EF204A" w14:textId="77777777" w:rsidR="006A177C" w:rsidRDefault="006A177C" w:rsidP="006A177C">
      <w:pPr>
        <w:spacing w:after="0" w:line="240" w:lineRule="auto"/>
        <w:rPr>
          <w:rFonts w:ascii="Times New Roman" w:eastAsia="Calibri" w:hAnsi="Times New Roman"/>
          <w:color w:val="000000"/>
          <w:sz w:val="28"/>
          <w:szCs w:val="28"/>
          <w:lang w:eastAsia="ru-RU"/>
        </w:rPr>
        <w:sectPr w:rsidR="006A177C" w:rsidSect="00D57865">
          <w:headerReference w:type="default" r:id="rId19"/>
          <w:pgSz w:w="11906" w:h="16838"/>
          <w:pgMar w:top="709" w:right="849" w:bottom="709" w:left="1276" w:header="397" w:footer="283" w:gutter="0"/>
          <w:cols w:space="720"/>
          <w:titlePg/>
          <w:docGrid w:linePitch="299"/>
        </w:sectPr>
      </w:pPr>
    </w:p>
    <w:p w14:paraId="15B6A601" w14:textId="77777777" w:rsidR="006A177C" w:rsidRDefault="006A177C" w:rsidP="006A177C">
      <w:pPr>
        <w:pStyle w:val="10"/>
        <w:keepNext/>
        <w:keepLines/>
        <w:spacing w:after="0" w:line="240" w:lineRule="auto"/>
        <w:ind w:firstLine="709"/>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Таблиця 2 </w:t>
      </w:r>
    </w:p>
    <w:p w14:paraId="1B0B3627" w14:textId="77777777" w:rsidR="006A177C" w:rsidRDefault="006A177C" w:rsidP="006A177C">
      <w:pPr>
        <w:pStyle w:val="10"/>
        <w:keepNext/>
        <w:keepLines/>
        <w:spacing w:after="0" w:line="240" w:lineRule="auto"/>
        <w:ind w:firstLine="70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Матриця відповідності визначених Стандартом результатів навчання та компетентностей</w:t>
      </w:r>
    </w:p>
    <w:p w14:paraId="18293C14" w14:textId="77777777" w:rsidR="006A177C" w:rsidRDefault="006A177C" w:rsidP="006A177C">
      <w:pPr>
        <w:pStyle w:val="10"/>
        <w:keepNext/>
        <w:keepLines/>
        <w:spacing w:after="0" w:line="240" w:lineRule="auto"/>
        <w:ind w:firstLine="709"/>
        <w:contextualSpacing/>
        <w:jc w:val="center"/>
        <w:rPr>
          <w:rFonts w:ascii="Times New Roman" w:hAnsi="Times New Roman" w:cs="Times New Roman"/>
          <w:sz w:val="28"/>
          <w:szCs w:val="28"/>
          <w:lang w:val="uk-UA"/>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4"/>
        <w:gridCol w:w="416"/>
        <w:gridCol w:w="422"/>
        <w:gridCol w:w="416"/>
        <w:gridCol w:w="422"/>
        <w:gridCol w:w="277"/>
        <w:gridCol w:w="412"/>
        <w:gridCol w:w="416"/>
        <w:gridCol w:w="409"/>
        <w:gridCol w:w="446"/>
        <w:gridCol w:w="597"/>
        <w:gridCol w:w="46"/>
        <w:gridCol w:w="483"/>
        <w:gridCol w:w="425"/>
        <w:gridCol w:w="563"/>
        <w:gridCol w:w="409"/>
        <w:gridCol w:w="419"/>
        <w:gridCol w:w="563"/>
        <w:gridCol w:w="416"/>
        <w:gridCol w:w="563"/>
        <w:gridCol w:w="563"/>
        <w:gridCol w:w="566"/>
        <w:gridCol w:w="554"/>
        <w:gridCol w:w="536"/>
        <w:gridCol w:w="58"/>
      </w:tblGrid>
      <w:tr w:rsidR="00D57865" w:rsidRPr="00C232B7" w14:paraId="31D805B5" w14:textId="77777777" w:rsidTr="00D57865">
        <w:trPr>
          <w:trHeight w:val="297"/>
        </w:trPr>
        <w:tc>
          <w:tcPr>
            <w:tcW w:w="1622" w:type="pct"/>
            <w:vMerge w:val="restart"/>
            <w:tcBorders>
              <w:top w:val="single" w:sz="4" w:space="0" w:color="auto"/>
              <w:left w:val="single" w:sz="4" w:space="0" w:color="auto"/>
              <w:bottom w:val="single" w:sz="4" w:space="0" w:color="auto"/>
              <w:right w:val="single" w:sz="4" w:space="0" w:color="auto"/>
            </w:tcBorders>
            <w:hideMark/>
          </w:tcPr>
          <w:p w14:paraId="00F290CE" w14:textId="77777777" w:rsidR="006A177C" w:rsidRPr="00C232B7" w:rsidRDefault="006A177C" w:rsidP="003E5659">
            <w:pPr>
              <w:keepNext/>
              <w:keepLines/>
              <w:spacing w:after="0" w:line="240" w:lineRule="auto"/>
              <w:contextualSpacing/>
              <w:rPr>
                <w:rFonts w:ascii="Times New Roman" w:hAnsi="Times New Roman"/>
                <w:b/>
                <w:lang w:eastAsia="ru-RU"/>
              </w:rPr>
            </w:pPr>
            <w:r w:rsidRPr="00C232B7">
              <w:rPr>
                <w:rFonts w:ascii="Times New Roman" w:hAnsi="Times New Roman"/>
                <w:b/>
                <w:lang w:eastAsia="ru-RU"/>
              </w:rPr>
              <w:t>Результати навчання</w:t>
            </w:r>
          </w:p>
        </w:tc>
        <w:tc>
          <w:tcPr>
            <w:tcW w:w="3378" w:type="pct"/>
            <w:gridSpan w:val="24"/>
            <w:tcBorders>
              <w:top w:val="single" w:sz="4" w:space="0" w:color="auto"/>
              <w:left w:val="single" w:sz="4" w:space="0" w:color="auto"/>
              <w:bottom w:val="single" w:sz="4" w:space="0" w:color="auto"/>
              <w:right w:val="single" w:sz="4" w:space="0" w:color="auto"/>
            </w:tcBorders>
            <w:hideMark/>
          </w:tcPr>
          <w:p w14:paraId="74A9D186" w14:textId="77777777" w:rsidR="006A177C" w:rsidRPr="00C232B7" w:rsidRDefault="006A177C" w:rsidP="003E5659">
            <w:pPr>
              <w:keepNext/>
              <w:keepLines/>
              <w:spacing w:after="0" w:line="240" w:lineRule="auto"/>
              <w:contextualSpacing/>
              <w:jc w:val="center"/>
              <w:rPr>
                <w:rFonts w:ascii="Times New Roman" w:hAnsi="Times New Roman"/>
                <w:b/>
                <w:lang w:eastAsia="ru-RU"/>
              </w:rPr>
            </w:pPr>
            <w:r w:rsidRPr="00C232B7">
              <w:rPr>
                <w:rFonts w:ascii="Times New Roman" w:hAnsi="Times New Roman"/>
                <w:b/>
                <w:lang w:eastAsia="ru-RU"/>
              </w:rPr>
              <w:t>Компетентності</w:t>
            </w:r>
          </w:p>
        </w:tc>
      </w:tr>
      <w:tr w:rsidR="00D57865" w:rsidRPr="00C232B7" w14:paraId="0FA3A0BC" w14:textId="77777777" w:rsidTr="00D57865">
        <w:trPr>
          <w:trHeight w:val="385"/>
        </w:trPr>
        <w:tc>
          <w:tcPr>
            <w:tcW w:w="1622" w:type="pct"/>
            <w:vMerge/>
            <w:tcBorders>
              <w:top w:val="single" w:sz="4" w:space="0" w:color="auto"/>
              <w:left w:val="single" w:sz="4" w:space="0" w:color="auto"/>
              <w:bottom w:val="single" w:sz="4" w:space="0" w:color="auto"/>
              <w:right w:val="single" w:sz="4" w:space="0" w:color="auto"/>
            </w:tcBorders>
          </w:tcPr>
          <w:p w14:paraId="3A2420B3" w14:textId="77777777" w:rsidR="00034026" w:rsidRPr="00C232B7" w:rsidRDefault="00034026" w:rsidP="003E5659">
            <w:pPr>
              <w:keepNext/>
              <w:keepLines/>
              <w:spacing w:after="0" w:line="240" w:lineRule="auto"/>
              <w:contextualSpacing/>
              <w:rPr>
                <w:rFonts w:ascii="Times New Roman" w:hAnsi="Times New Roman"/>
                <w:b/>
                <w:lang w:eastAsia="ru-RU"/>
              </w:rPr>
            </w:pPr>
          </w:p>
        </w:tc>
        <w:tc>
          <w:tcPr>
            <w:tcW w:w="3378" w:type="pct"/>
            <w:gridSpan w:val="24"/>
            <w:tcBorders>
              <w:top w:val="single" w:sz="4" w:space="0" w:color="auto"/>
              <w:left w:val="single" w:sz="4" w:space="0" w:color="auto"/>
              <w:bottom w:val="single" w:sz="4" w:space="0" w:color="auto"/>
              <w:right w:val="single" w:sz="4" w:space="0" w:color="auto"/>
            </w:tcBorders>
          </w:tcPr>
          <w:p w14:paraId="1707570F" w14:textId="3D69CC20" w:rsidR="00034026" w:rsidRPr="00D57865" w:rsidRDefault="00034026" w:rsidP="003E5659">
            <w:pPr>
              <w:keepNext/>
              <w:keepLines/>
              <w:spacing w:after="0" w:line="240" w:lineRule="auto"/>
              <w:contextualSpacing/>
              <w:jc w:val="center"/>
              <w:rPr>
                <w:rFonts w:ascii="Times New Roman" w:hAnsi="Times New Roman"/>
                <w:b/>
                <w:lang w:eastAsia="ru-RU"/>
              </w:rPr>
            </w:pPr>
            <w:r w:rsidRPr="00D57865">
              <w:rPr>
                <w:rFonts w:ascii="Times New Roman" w:hAnsi="Times New Roman"/>
                <w:b/>
                <w:lang w:eastAsia="ru-RU"/>
              </w:rPr>
              <w:t>Інтегральна компетентність</w:t>
            </w:r>
          </w:p>
        </w:tc>
      </w:tr>
      <w:tr w:rsidR="00D57865" w:rsidRPr="00C232B7" w14:paraId="36748E49" w14:textId="77777777" w:rsidTr="00D57865">
        <w:trPr>
          <w:trHeight w:val="385"/>
        </w:trPr>
        <w:tc>
          <w:tcPr>
            <w:tcW w:w="1622" w:type="pct"/>
            <w:vMerge/>
            <w:tcBorders>
              <w:top w:val="single" w:sz="4" w:space="0" w:color="auto"/>
              <w:left w:val="single" w:sz="4" w:space="0" w:color="auto"/>
              <w:bottom w:val="single" w:sz="4" w:space="0" w:color="auto"/>
              <w:right w:val="single" w:sz="4" w:space="0" w:color="auto"/>
            </w:tcBorders>
            <w:vAlign w:val="center"/>
            <w:hideMark/>
          </w:tcPr>
          <w:p w14:paraId="475FB1B7" w14:textId="77777777" w:rsidR="00F21A53" w:rsidRPr="00C232B7" w:rsidRDefault="00F21A53" w:rsidP="003E5659">
            <w:pPr>
              <w:keepNext/>
              <w:keepLines/>
              <w:spacing w:after="0" w:line="240" w:lineRule="auto"/>
              <w:rPr>
                <w:rFonts w:ascii="Times New Roman" w:hAnsi="Times New Roman"/>
                <w:b/>
                <w:lang w:eastAsia="ru-RU"/>
              </w:rPr>
            </w:pPr>
          </w:p>
        </w:tc>
        <w:tc>
          <w:tcPr>
            <w:tcW w:w="1390" w:type="pct"/>
            <w:gridSpan w:val="11"/>
            <w:tcBorders>
              <w:top w:val="single" w:sz="4" w:space="0" w:color="auto"/>
              <w:left w:val="single" w:sz="4" w:space="0" w:color="auto"/>
              <w:right w:val="single" w:sz="4" w:space="0" w:color="auto"/>
            </w:tcBorders>
            <w:hideMark/>
          </w:tcPr>
          <w:p w14:paraId="34B38285" w14:textId="1645AB22" w:rsidR="00F21A53" w:rsidRPr="00D57865" w:rsidRDefault="00F21A53" w:rsidP="00F21A53">
            <w:pPr>
              <w:keepNext/>
              <w:keepLines/>
              <w:spacing w:after="0" w:line="240" w:lineRule="auto"/>
              <w:contextualSpacing/>
              <w:jc w:val="center"/>
              <w:rPr>
                <w:rFonts w:ascii="Times New Roman" w:hAnsi="Times New Roman"/>
                <w:b/>
                <w:lang w:eastAsia="ru-RU"/>
              </w:rPr>
            </w:pPr>
            <w:r w:rsidRPr="00D57865">
              <w:rPr>
                <w:rFonts w:ascii="Times New Roman" w:hAnsi="Times New Roman"/>
                <w:b/>
                <w:lang w:eastAsia="ru-RU"/>
              </w:rPr>
              <w:t>Загальні компетентності</w:t>
            </w:r>
          </w:p>
        </w:tc>
        <w:tc>
          <w:tcPr>
            <w:tcW w:w="1988" w:type="pct"/>
            <w:gridSpan w:val="13"/>
            <w:tcBorders>
              <w:top w:val="single" w:sz="4" w:space="0" w:color="auto"/>
              <w:left w:val="single" w:sz="4" w:space="0" w:color="auto"/>
              <w:bottom w:val="single" w:sz="4" w:space="0" w:color="auto"/>
              <w:right w:val="single" w:sz="4" w:space="0" w:color="auto"/>
            </w:tcBorders>
          </w:tcPr>
          <w:p w14:paraId="65A2ED40" w14:textId="77777777" w:rsidR="00F21A53" w:rsidRPr="00D57865" w:rsidRDefault="00F21A53" w:rsidP="003E5659">
            <w:pPr>
              <w:keepNext/>
              <w:keepLines/>
              <w:spacing w:after="0" w:line="240" w:lineRule="auto"/>
              <w:contextualSpacing/>
              <w:jc w:val="center"/>
              <w:rPr>
                <w:rFonts w:ascii="Times New Roman" w:hAnsi="Times New Roman"/>
                <w:b/>
                <w:lang w:eastAsia="ru-RU"/>
              </w:rPr>
            </w:pPr>
            <w:r w:rsidRPr="00D57865">
              <w:rPr>
                <w:rFonts w:ascii="Times New Roman" w:hAnsi="Times New Roman"/>
                <w:b/>
                <w:lang w:eastAsia="ru-RU"/>
              </w:rPr>
              <w:t>Спеціальні (фахові) компетентності</w:t>
            </w:r>
          </w:p>
        </w:tc>
      </w:tr>
      <w:tr w:rsidR="00D57865" w:rsidRPr="00C232B7" w14:paraId="68688031" w14:textId="77777777" w:rsidTr="00D57865">
        <w:trPr>
          <w:gridAfter w:val="1"/>
          <w:wAfter w:w="24" w:type="pct"/>
          <w:trHeight w:val="340"/>
        </w:trPr>
        <w:tc>
          <w:tcPr>
            <w:tcW w:w="1622" w:type="pct"/>
            <w:vMerge/>
            <w:tcBorders>
              <w:top w:val="single" w:sz="4" w:space="0" w:color="auto"/>
              <w:left w:val="single" w:sz="4" w:space="0" w:color="auto"/>
              <w:bottom w:val="single" w:sz="4" w:space="0" w:color="auto"/>
              <w:right w:val="single" w:sz="4" w:space="0" w:color="auto"/>
            </w:tcBorders>
            <w:vAlign w:val="center"/>
            <w:hideMark/>
          </w:tcPr>
          <w:p w14:paraId="30835EC9" w14:textId="77777777" w:rsidR="00F21A53" w:rsidRPr="00C232B7" w:rsidRDefault="00F21A53" w:rsidP="003E5659">
            <w:pPr>
              <w:keepNext/>
              <w:keepLines/>
              <w:spacing w:after="0" w:line="240" w:lineRule="auto"/>
              <w:rPr>
                <w:rFonts w:ascii="Times New Roman" w:hAnsi="Times New Roman"/>
                <w:b/>
                <w:lang w:eastAsia="ru-RU"/>
              </w:rPr>
            </w:pPr>
          </w:p>
        </w:tc>
        <w:tc>
          <w:tcPr>
            <w:tcW w:w="135" w:type="pct"/>
            <w:tcBorders>
              <w:left w:val="single" w:sz="4" w:space="0" w:color="auto"/>
              <w:bottom w:val="single" w:sz="4" w:space="0" w:color="auto"/>
              <w:right w:val="single" w:sz="4" w:space="0" w:color="auto"/>
            </w:tcBorders>
            <w:vAlign w:val="center"/>
            <w:hideMark/>
          </w:tcPr>
          <w:p w14:paraId="0FFC7168" w14:textId="7A90FEDC"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1</w:t>
            </w:r>
          </w:p>
        </w:tc>
        <w:tc>
          <w:tcPr>
            <w:tcW w:w="137" w:type="pct"/>
            <w:tcBorders>
              <w:top w:val="single" w:sz="4" w:space="0" w:color="auto"/>
              <w:left w:val="single" w:sz="4" w:space="0" w:color="auto"/>
              <w:bottom w:val="single" w:sz="4" w:space="0" w:color="auto"/>
              <w:right w:val="single" w:sz="4" w:space="0" w:color="auto"/>
            </w:tcBorders>
            <w:hideMark/>
          </w:tcPr>
          <w:p w14:paraId="62976923" w14:textId="77777777"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2</w:t>
            </w:r>
          </w:p>
        </w:tc>
        <w:tc>
          <w:tcPr>
            <w:tcW w:w="135" w:type="pct"/>
            <w:tcBorders>
              <w:top w:val="single" w:sz="4" w:space="0" w:color="auto"/>
              <w:left w:val="single" w:sz="4" w:space="0" w:color="auto"/>
              <w:bottom w:val="single" w:sz="4" w:space="0" w:color="auto"/>
              <w:right w:val="single" w:sz="4" w:space="0" w:color="auto"/>
            </w:tcBorders>
            <w:hideMark/>
          </w:tcPr>
          <w:p w14:paraId="65A9530E" w14:textId="77777777"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3</w:t>
            </w:r>
          </w:p>
        </w:tc>
        <w:tc>
          <w:tcPr>
            <w:tcW w:w="137" w:type="pct"/>
            <w:tcBorders>
              <w:top w:val="single" w:sz="4" w:space="0" w:color="auto"/>
              <w:left w:val="single" w:sz="4" w:space="0" w:color="auto"/>
              <w:bottom w:val="single" w:sz="4" w:space="0" w:color="auto"/>
              <w:right w:val="single" w:sz="4" w:space="0" w:color="auto"/>
            </w:tcBorders>
            <w:hideMark/>
          </w:tcPr>
          <w:p w14:paraId="2BE43D25" w14:textId="77777777"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4</w:t>
            </w:r>
          </w:p>
        </w:tc>
        <w:tc>
          <w:tcPr>
            <w:tcW w:w="90" w:type="pct"/>
            <w:tcBorders>
              <w:top w:val="single" w:sz="4" w:space="0" w:color="auto"/>
              <w:left w:val="single" w:sz="4" w:space="0" w:color="auto"/>
              <w:bottom w:val="single" w:sz="4" w:space="0" w:color="auto"/>
              <w:right w:val="single" w:sz="4" w:space="0" w:color="auto"/>
            </w:tcBorders>
            <w:hideMark/>
          </w:tcPr>
          <w:p w14:paraId="6E0A6DFC" w14:textId="77777777"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5</w:t>
            </w:r>
          </w:p>
        </w:tc>
        <w:tc>
          <w:tcPr>
            <w:tcW w:w="134" w:type="pct"/>
            <w:tcBorders>
              <w:top w:val="single" w:sz="4" w:space="0" w:color="auto"/>
              <w:left w:val="single" w:sz="4" w:space="0" w:color="auto"/>
              <w:bottom w:val="single" w:sz="4" w:space="0" w:color="auto"/>
              <w:right w:val="single" w:sz="4" w:space="0" w:color="auto"/>
            </w:tcBorders>
            <w:hideMark/>
          </w:tcPr>
          <w:p w14:paraId="212A4992" w14:textId="77777777"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6</w:t>
            </w:r>
          </w:p>
        </w:tc>
        <w:tc>
          <w:tcPr>
            <w:tcW w:w="135" w:type="pct"/>
            <w:tcBorders>
              <w:top w:val="single" w:sz="4" w:space="0" w:color="auto"/>
              <w:left w:val="single" w:sz="4" w:space="0" w:color="auto"/>
              <w:bottom w:val="single" w:sz="4" w:space="0" w:color="auto"/>
              <w:right w:val="single" w:sz="4" w:space="0" w:color="auto"/>
            </w:tcBorders>
            <w:hideMark/>
          </w:tcPr>
          <w:p w14:paraId="6E55249A" w14:textId="77777777"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7</w:t>
            </w:r>
          </w:p>
        </w:tc>
        <w:tc>
          <w:tcPr>
            <w:tcW w:w="133" w:type="pct"/>
            <w:tcBorders>
              <w:top w:val="single" w:sz="4" w:space="0" w:color="auto"/>
              <w:left w:val="single" w:sz="4" w:space="0" w:color="auto"/>
              <w:bottom w:val="single" w:sz="4" w:space="0" w:color="auto"/>
              <w:right w:val="single" w:sz="4" w:space="0" w:color="auto"/>
            </w:tcBorders>
          </w:tcPr>
          <w:p w14:paraId="536A1B7C" w14:textId="77777777"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8</w:t>
            </w:r>
          </w:p>
        </w:tc>
        <w:tc>
          <w:tcPr>
            <w:tcW w:w="145" w:type="pct"/>
            <w:tcBorders>
              <w:top w:val="single" w:sz="4" w:space="0" w:color="auto"/>
              <w:left w:val="single" w:sz="4" w:space="0" w:color="auto"/>
              <w:bottom w:val="single" w:sz="4" w:space="0" w:color="auto"/>
              <w:right w:val="single" w:sz="4" w:space="0" w:color="auto"/>
            </w:tcBorders>
            <w:hideMark/>
          </w:tcPr>
          <w:p w14:paraId="28AD417C" w14:textId="77777777"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9</w:t>
            </w:r>
          </w:p>
        </w:tc>
        <w:tc>
          <w:tcPr>
            <w:tcW w:w="194" w:type="pct"/>
            <w:tcBorders>
              <w:top w:val="single" w:sz="4" w:space="0" w:color="auto"/>
              <w:left w:val="single" w:sz="4" w:space="0" w:color="auto"/>
              <w:bottom w:val="single" w:sz="4" w:space="0" w:color="auto"/>
              <w:right w:val="single" w:sz="4" w:space="0" w:color="auto"/>
            </w:tcBorders>
            <w:hideMark/>
          </w:tcPr>
          <w:p w14:paraId="19B5F8EF" w14:textId="77777777"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10</w:t>
            </w:r>
          </w:p>
        </w:tc>
        <w:tc>
          <w:tcPr>
            <w:tcW w:w="172" w:type="pct"/>
            <w:gridSpan w:val="2"/>
            <w:tcBorders>
              <w:top w:val="single" w:sz="4" w:space="0" w:color="auto"/>
              <w:left w:val="single" w:sz="4" w:space="0" w:color="auto"/>
              <w:bottom w:val="single" w:sz="4" w:space="0" w:color="auto"/>
              <w:right w:val="single" w:sz="4" w:space="0" w:color="auto"/>
            </w:tcBorders>
            <w:hideMark/>
          </w:tcPr>
          <w:p w14:paraId="751B95DA" w14:textId="77777777"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1</w:t>
            </w:r>
          </w:p>
        </w:tc>
        <w:tc>
          <w:tcPr>
            <w:tcW w:w="138" w:type="pct"/>
            <w:tcBorders>
              <w:top w:val="single" w:sz="4" w:space="0" w:color="auto"/>
              <w:left w:val="single" w:sz="4" w:space="0" w:color="auto"/>
              <w:bottom w:val="single" w:sz="4" w:space="0" w:color="auto"/>
              <w:right w:val="single" w:sz="4" w:space="0" w:color="auto"/>
            </w:tcBorders>
            <w:hideMark/>
          </w:tcPr>
          <w:p w14:paraId="3E50D2C4" w14:textId="77777777"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2</w:t>
            </w:r>
          </w:p>
        </w:tc>
        <w:tc>
          <w:tcPr>
            <w:tcW w:w="183" w:type="pct"/>
            <w:tcBorders>
              <w:top w:val="single" w:sz="4" w:space="0" w:color="auto"/>
              <w:left w:val="single" w:sz="4" w:space="0" w:color="auto"/>
              <w:bottom w:val="single" w:sz="4" w:space="0" w:color="auto"/>
              <w:right w:val="single" w:sz="4" w:space="0" w:color="auto"/>
            </w:tcBorders>
            <w:hideMark/>
          </w:tcPr>
          <w:p w14:paraId="3DB28BBC" w14:textId="77777777"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3</w:t>
            </w:r>
          </w:p>
        </w:tc>
        <w:tc>
          <w:tcPr>
            <w:tcW w:w="133" w:type="pct"/>
            <w:tcBorders>
              <w:top w:val="single" w:sz="4" w:space="0" w:color="auto"/>
              <w:left w:val="single" w:sz="4" w:space="0" w:color="auto"/>
              <w:bottom w:val="single" w:sz="4" w:space="0" w:color="auto"/>
              <w:right w:val="single" w:sz="4" w:space="0" w:color="auto"/>
            </w:tcBorders>
            <w:hideMark/>
          </w:tcPr>
          <w:p w14:paraId="05A77FAC" w14:textId="77777777"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4</w:t>
            </w:r>
          </w:p>
        </w:tc>
        <w:tc>
          <w:tcPr>
            <w:tcW w:w="136" w:type="pct"/>
            <w:tcBorders>
              <w:top w:val="single" w:sz="4" w:space="0" w:color="auto"/>
              <w:left w:val="single" w:sz="4" w:space="0" w:color="auto"/>
              <w:bottom w:val="single" w:sz="4" w:space="0" w:color="auto"/>
              <w:right w:val="single" w:sz="4" w:space="0" w:color="auto"/>
            </w:tcBorders>
            <w:hideMark/>
          </w:tcPr>
          <w:p w14:paraId="05D98AD5" w14:textId="77777777"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5</w:t>
            </w:r>
          </w:p>
        </w:tc>
        <w:tc>
          <w:tcPr>
            <w:tcW w:w="183" w:type="pct"/>
            <w:tcBorders>
              <w:top w:val="single" w:sz="4" w:space="0" w:color="auto"/>
              <w:left w:val="single" w:sz="4" w:space="0" w:color="auto"/>
              <w:bottom w:val="single" w:sz="4" w:space="0" w:color="auto"/>
              <w:right w:val="single" w:sz="4" w:space="0" w:color="auto"/>
            </w:tcBorders>
            <w:hideMark/>
          </w:tcPr>
          <w:p w14:paraId="05AFBA57" w14:textId="77777777"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6</w:t>
            </w:r>
          </w:p>
        </w:tc>
        <w:tc>
          <w:tcPr>
            <w:tcW w:w="135" w:type="pct"/>
            <w:tcBorders>
              <w:top w:val="single" w:sz="4" w:space="0" w:color="auto"/>
              <w:left w:val="single" w:sz="4" w:space="0" w:color="auto"/>
              <w:bottom w:val="single" w:sz="4" w:space="0" w:color="auto"/>
              <w:right w:val="single" w:sz="4" w:space="0" w:color="auto"/>
            </w:tcBorders>
            <w:hideMark/>
          </w:tcPr>
          <w:p w14:paraId="418C4E7B" w14:textId="77777777"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7</w:t>
            </w:r>
          </w:p>
        </w:tc>
        <w:tc>
          <w:tcPr>
            <w:tcW w:w="183" w:type="pct"/>
            <w:tcBorders>
              <w:top w:val="single" w:sz="4" w:space="0" w:color="auto"/>
              <w:left w:val="single" w:sz="4" w:space="0" w:color="auto"/>
              <w:bottom w:val="single" w:sz="4" w:space="0" w:color="auto"/>
              <w:right w:val="single" w:sz="4" w:space="0" w:color="auto"/>
            </w:tcBorders>
            <w:hideMark/>
          </w:tcPr>
          <w:p w14:paraId="3EABAB56" w14:textId="77777777"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8</w:t>
            </w:r>
          </w:p>
        </w:tc>
        <w:tc>
          <w:tcPr>
            <w:tcW w:w="183" w:type="pct"/>
            <w:tcBorders>
              <w:top w:val="single" w:sz="4" w:space="0" w:color="auto"/>
              <w:left w:val="single" w:sz="4" w:space="0" w:color="auto"/>
              <w:bottom w:val="single" w:sz="4" w:space="0" w:color="auto"/>
              <w:right w:val="single" w:sz="4" w:space="0" w:color="auto"/>
            </w:tcBorders>
            <w:hideMark/>
          </w:tcPr>
          <w:p w14:paraId="5AD8D63C" w14:textId="77777777"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9</w:t>
            </w:r>
          </w:p>
        </w:tc>
        <w:tc>
          <w:tcPr>
            <w:tcW w:w="184" w:type="pct"/>
            <w:tcBorders>
              <w:top w:val="single" w:sz="4" w:space="0" w:color="auto"/>
              <w:left w:val="single" w:sz="4" w:space="0" w:color="auto"/>
              <w:bottom w:val="single" w:sz="4" w:space="0" w:color="auto"/>
              <w:right w:val="single" w:sz="4" w:space="0" w:color="auto"/>
            </w:tcBorders>
            <w:hideMark/>
          </w:tcPr>
          <w:p w14:paraId="4B9FAD63" w14:textId="77777777"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10</w:t>
            </w:r>
          </w:p>
        </w:tc>
        <w:tc>
          <w:tcPr>
            <w:tcW w:w="180" w:type="pct"/>
            <w:tcBorders>
              <w:top w:val="single" w:sz="4" w:space="0" w:color="auto"/>
              <w:left w:val="single" w:sz="4" w:space="0" w:color="auto"/>
              <w:bottom w:val="single" w:sz="4" w:space="0" w:color="auto"/>
              <w:right w:val="single" w:sz="4" w:space="0" w:color="auto"/>
            </w:tcBorders>
            <w:hideMark/>
          </w:tcPr>
          <w:p w14:paraId="310BFF6D" w14:textId="77777777"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11</w:t>
            </w:r>
          </w:p>
        </w:tc>
        <w:tc>
          <w:tcPr>
            <w:tcW w:w="174" w:type="pct"/>
            <w:tcBorders>
              <w:top w:val="single" w:sz="4" w:space="0" w:color="auto"/>
              <w:left w:val="single" w:sz="4" w:space="0" w:color="auto"/>
              <w:bottom w:val="single" w:sz="4" w:space="0" w:color="auto"/>
              <w:right w:val="single" w:sz="4" w:space="0" w:color="auto"/>
            </w:tcBorders>
          </w:tcPr>
          <w:p w14:paraId="47CB96E4" w14:textId="04474C8C" w:rsidR="00F21A53"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12</w:t>
            </w:r>
          </w:p>
        </w:tc>
      </w:tr>
      <w:tr w:rsidR="00D57865" w:rsidRPr="00C232B7" w14:paraId="5AAE5CA1" w14:textId="77777777" w:rsidTr="00D57865">
        <w:trPr>
          <w:gridAfter w:val="1"/>
          <w:wAfter w:w="24" w:type="pct"/>
          <w:trHeight w:val="340"/>
        </w:trPr>
        <w:tc>
          <w:tcPr>
            <w:tcW w:w="1622" w:type="pct"/>
            <w:tcBorders>
              <w:top w:val="single" w:sz="4" w:space="0" w:color="auto"/>
              <w:left w:val="single" w:sz="4" w:space="0" w:color="auto"/>
              <w:bottom w:val="single" w:sz="4" w:space="0" w:color="auto"/>
              <w:right w:val="single" w:sz="4" w:space="0" w:color="auto"/>
            </w:tcBorders>
            <w:vAlign w:val="center"/>
          </w:tcPr>
          <w:p w14:paraId="0C0AD010" w14:textId="1C0C6E6A" w:rsidR="00034026" w:rsidRPr="00F73608" w:rsidRDefault="00034026" w:rsidP="003E5659">
            <w:pPr>
              <w:pStyle w:val="10"/>
              <w:keepNext/>
              <w:keepLines/>
              <w:widowControl w:val="0"/>
              <w:spacing w:after="0" w:line="240" w:lineRule="auto"/>
              <w:contextualSpacing/>
              <w:jc w:val="both"/>
              <w:rPr>
                <w:rFonts w:ascii="Times New Roman" w:hAnsi="Times New Roman"/>
                <w:lang w:val="uk-UA"/>
              </w:rPr>
            </w:pPr>
            <w:r w:rsidRPr="00C232B7">
              <w:rPr>
                <w:rFonts w:ascii="Times New Roman" w:hAnsi="Times New Roman" w:cs="Times New Roman"/>
                <w:bCs/>
                <w:lang w:val="uk-UA"/>
              </w:rPr>
              <w:t>РН1.Знати на рівні новітніх досягнень концепції розвитку освіти і педагогіки, методологію відповідних досліджень.</w:t>
            </w:r>
          </w:p>
        </w:tc>
        <w:tc>
          <w:tcPr>
            <w:tcW w:w="135" w:type="pct"/>
            <w:tcBorders>
              <w:top w:val="single" w:sz="4" w:space="0" w:color="auto"/>
              <w:left w:val="single" w:sz="4" w:space="0" w:color="auto"/>
              <w:bottom w:val="single" w:sz="4" w:space="0" w:color="auto"/>
              <w:right w:val="single" w:sz="4" w:space="0" w:color="auto"/>
            </w:tcBorders>
            <w:vAlign w:val="center"/>
          </w:tcPr>
          <w:p w14:paraId="50680A3F"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7" w:type="pct"/>
            <w:tcBorders>
              <w:top w:val="single" w:sz="4" w:space="0" w:color="auto"/>
              <w:left w:val="single" w:sz="4" w:space="0" w:color="auto"/>
              <w:bottom w:val="single" w:sz="4" w:space="0" w:color="auto"/>
              <w:right w:val="single" w:sz="4" w:space="0" w:color="auto"/>
            </w:tcBorders>
            <w:vAlign w:val="center"/>
          </w:tcPr>
          <w:p w14:paraId="425E0620"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5" w:type="pct"/>
            <w:tcBorders>
              <w:top w:val="single" w:sz="4" w:space="0" w:color="auto"/>
              <w:left w:val="single" w:sz="4" w:space="0" w:color="auto"/>
              <w:bottom w:val="single" w:sz="4" w:space="0" w:color="auto"/>
              <w:right w:val="single" w:sz="4" w:space="0" w:color="auto"/>
            </w:tcBorders>
            <w:vAlign w:val="center"/>
          </w:tcPr>
          <w:p w14:paraId="2C1DE167"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7" w:type="pct"/>
            <w:tcBorders>
              <w:top w:val="single" w:sz="4" w:space="0" w:color="auto"/>
              <w:left w:val="single" w:sz="4" w:space="0" w:color="auto"/>
              <w:bottom w:val="single" w:sz="4" w:space="0" w:color="auto"/>
              <w:right w:val="single" w:sz="4" w:space="0" w:color="auto"/>
            </w:tcBorders>
            <w:vAlign w:val="center"/>
          </w:tcPr>
          <w:p w14:paraId="115CF5DA" w14:textId="5D77DEFB" w:rsidR="00034026"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w:t>
            </w:r>
          </w:p>
        </w:tc>
        <w:tc>
          <w:tcPr>
            <w:tcW w:w="90" w:type="pct"/>
            <w:tcBorders>
              <w:top w:val="single" w:sz="4" w:space="0" w:color="auto"/>
              <w:left w:val="single" w:sz="4" w:space="0" w:color="auto"/>
              <w:bottom w:val="single" w:sz="4" w:space="0" w:color="auto"/>
              <w:right w:val="single" w:sz="4" w:space="0" w:color="auto"/>
            </w:tcBorders>
            <w:vAlign w:val="center"/>
          </w:tcPr>
          <w:p w14:paraId="36505FF9"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4" w:type="pct"/>
            <w:tcBorders>
              <w:top w:val="single" w:sz="4" w:space="0" w:color="auto"/>
              <w:left w:val="single" w:sz="4" w:space="0" w:color="auto"/>
              <w:bottom w:val="single" w:sz="4" w:space="0" w:color="auto"/>
              <w:right w:val="single" w:sz="4" w:space="0" w:color="auto"/>
            </w:tcBorders>
            <w:vAlign w:val="center"/>
          </w:tcPr>
          <w:p w14:paraId="447E9AA4"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47FF4E7C"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3" w:type="pct"/>
            <w:tcBorders>
              <w:top w:val="single" w:sz="4" w:space="0" w:color="auto"/>
              <w:left w:val="single" w:sz="4" w:space="0" w:color="auto"/>
              <w:bottom w:val="single" w:sz="4" w:space="0" w:color="auto"/>
              <w:right w:val="single" w:sz="4" w:space="0" w:color="auto"/>
            </w:tcBorders>
            <w:vAlign w:val="center"/>
          </w:tcPr>
          <w:p w14:paraId="2872BAC6"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45" w:type="pct"/>
            <w:tcBorders>
              <w:top w:val="single" w:sz="4" w:space="0" w:color="auto"/>
              <w:left w:val="single" w:sz="4" w:space="0" w:color="auto"/>
              <w:bottom w:val="single" w:sz="4" w:space="0" w:color="auto"/>
              <w:right w:val="single" w:sz="4" w:space="0" w:color="auto"/>
            </w:tcBorders>
            <w:vAlign w:val="center"/>
          </w:tcPr>
          <w:p w14:paraId="5473FB98"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94" w:type="pct"/>
            <w:tcBorders>
              <w:top w:val="single" w:sz="4" w:space="0" w:color="auto"/>
              <w:left w:val="single" w:sz="4" w:space="0" w:color="auto"/>
              <w:bottom w:val="single" w:sz="4" w:space="0" w:color="auto"/>
              <w:right w:val="single" w:sz="4" w:space="0" w:color="auto"/>
            </w:tcBorders>
            <w:vAlign w:val="center"/>
          </w:tcPr>
          <w:p w14:paraId="0087E2DE"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2" w:type="pct"/>
            <w:gridSpan w:val="2"/>
            <w:tcBorders>
              <w:top w:val="single" w:sz="4" w:space="0" w:color="auto"/>
              <w:left w:val="single" w:sz="4" w:space="0" w:color="auto"/>
              <w:bottom w:val="single" w:sz="4" w:space="0" w:color="auto"/>
              <w:right w:val="single" w:sz="4" w:space="0" w:color="auto"/>
            </w:tcBorders>
            <w:vAlign w:val="center"/>
          </w:tcPr>
          <w:p w14:paraId="781720A8"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8" w:type="pct"/>
            <w:tcBorders>
              <w:top w:val="single" w:sz="4" w:space="0" w:color="auto"/>
              <w:left w:val="single" w:sz="4" w:space="0" w:color="auto"/>
              <w:bottom w:val="single" w:sz="4" w:space="0" w:color="auto"/>
              <w:right w:val="single" w:sz="4" w:space="0" w:color="auto"/>
            </w:tcBorders>
            <w:vAlign w:val="center"/>
          </w:tcPr>
          <w:p w14:paraId="2A4CCE36"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5F8FB253"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3" w:type="pct"/>
            <w:tcBorders>
              <w:top w:val="single" w:sz="4" w:space="0" w:color="auto"/>
              <w:left w:val="single" w:sz="4" w:space="0" w:color="auto"/>
              <w:bottom w:val="single" w:sz="4" w:space="0" w:color="auto"/>
              <w:right w:val="single" w:sz="4" w:space="0" w:color="auto"/>
            </w:tcBorders>
            <w:vAlign w:val="center"/>
          </w:tcPr>
          <w:p w14:paraId="26B909A6"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6" w:type="pct"/>
            <w:tcBorders>
              <w:top w:val="single" w:sz="4" w:space="0" w:color="auto"/>
              <w:left w:val="single" w:sz="4" w:space="0" w:color="auto"/>
              <w:bottom w:val="single" w:sz="4" w:space="0" w:color="auto"/>
              <w:right w:val="single" w:sz="4" w:space="0" w:color="auto"/>
            </w:tcBorders>
            <w:vAlign w:val="center"/>
          </w:tcPr>
          <w:p w14:paraId="23B3E392"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83" w:type="pct"/>
            <w:tcBorders>
              <w:top w:val="single" w:sz="4" w:space="0" w:color="auto"/>
              <w:left w:val="single" w:sz="4" w:space="0" w:color="auto"/>
              <w:bottom w:val="single" w:sz="4" w:space="0" w:color="auto"/>
              <w:right w:val="single" w:sz="4" w:space="0" w:color="auto"/>
            </w:tcBorders>
            <w:vAlign w:val="center"/>
          </w:tcPr>
          <w:p w14:paraId="472E2FB4"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51E8FA29"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71D1D4B4"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19D9E71E"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4" w:type="pct"/>
            <w:tcBorders>
              <w:top w:val="single" w:sz="4" w:space="0" w:color="auto"/>
              <w:left w:val="single" w:sz="4" w:space="0" w:color="auto"/>
              <w:bottom w:val="single" w:sz="4" w:space="0" w:color="auto"/>
              <w:right w:val="single" w:sz="4" w:space="0" w:color="auto"/>
            </w:tcBorders>
            <w:vAlign w:val="center"/>
          </w:tcPr>
          <w:p w14:paraId="578428C3"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0" w:type="pct"/>
            <w:tcBorders>
              <w:top w:val="single" w:sz="4" w:space="0" w:color="auto"/>
              <w:left w:val="single" w:sz="4" w:space="0" w:color="auto"/>
              <w:bottom w:val="single" w:sz="4" w:space="0" w:color="auto"/>
              <w:right w:val="single" w:sz="4" w:space="0" w:color="auto"/>
            </w:tcBorders>
            <w:vAlign w:val="center"/>
          </w:tcPr>
          <w:p w14:paraId="625EC7E2"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4" w:type="pct"/>
            <w:tcBorders>
              <w:top w:val="single" w:sz="4" w:space="0" w:color="auto"/>
              <w:left w:val="single" w:sz="4" w:space="0" w:color="auto"/>
              <w:bottom w:val="single" w:sz="4" w:space="0" w:color="auto"/>
              <w:right w:val="single" w:sz="4" w:space="0" w:color="auto"/>
            </w:tcBorders>
            <w:vAlign w:val="center"/>
          </w:tcPr>
          <w:p w14:paraId="041CA9E5" w14:textId="06616B51" w:rsidR="00034026" w:rsidRPr="00D57865" w:rsidRDefault="00034026" w:rsidP="003E5659">
            <w:pPr>
              <w:keepNext/>
              <w:keepLines/>
              <w:spacing w:after="0" w:line="240" w:lineRule="auto"/>
              <w:contextualSpacing/>
              <w:jc w:val="center"/>
              <w:rPr>
                <w:rFonts w:ascii="Times New Roman" w:hAnsi="Times New Roman"/>
                <w:lang w:eastAsia="ru-RU"/>
              </w:rPr>
            </w:pPr>
          </w:p>
        </w:tc>
      </w:tr>
      <w:tr w:rsidR="00D57865" w:rsidRPr="00C232B7" w14:paraId="602C2478" w14:textId="77777777" w:rsidTr="00D57865">
        <w:trPr>
          <w:gridAfter w:val="1"/>
          <w:wAfter w:w="24" w:type="pct"/>
          <w:trHeight w:val="340"/>
        </w:trPr>
        <w:tc>
          <w:tcPr>
            <w:tcW w:w="1622" w:type="pct"/>
            <w:tcBorders>
              <w:top w:val="single" w:sz="4" w:space="0" w:color="auto"/>
              <w:left w:val="single" w:sz="4" w:space="0" w:color="auto"/>
              <w:bottom w:val="single" w:sz="4" w:space="0" w:color="auto"/>
              <w:right w:val="single" w:sz="4" w:space="0" w:color="auto"/>
            </w:tcBorders>
            <w:vAlign w:val="center"/>
          </w:tcPr>
          <w:p w14:paraId="6E246D4B" w14:textId="23F490EE" w:rsidR="00034026" w:rsidRPr="00F73608" w:rsidRDefault="00034026" w:rsidP="003E5659">
            <w:pPr>
              <w:pStyle w:val="10"/>
              <w:keepNext/>
              <w:keepLines/>
              <w:widowControl w:val="0"/>
              <w:spacing w:after="0" w:line="240" w:lineRule="auto"/>
              <w:contextualSpacing/>
              <w:jc w:val="both"/>
              <w:rPr>
                <w:rFonts w:ascii="Times New Roman" w:hAnsi="Times New Roman"/>
                <w:lang w:val="uk-UA"/>
              </w:rPr>
            </w:pPr>
            <w:r w:rsidRPr="00C232B7">
              <w:rPr>
                <w:rFonts w:ascii="Times New Roman" w:hAnsi="Times New Roman" w:cs="Times New Roman"/>
                <w:bCs/>
                <w:color w:val="000000" w:themeColor="text1"/>
                <w:lang w:val="uk-UA"/>
              </w:rPr>
              <w:t>РН2.Використовувати сучасні цифрові технології і ресурси у професійній, інноваційній та дослідницькій діяльності.</w:t>
            </w:r>
          </w:p>
        </w:tc>
        <w:tc>
          <w:tcPr>
            <w:tcW w:w="135" w:type="pct"/>
            <w:tcBorders>
              <w:top w:val="single" w:sz="4" w:space="0" w:color="auto"/>
              <w:left w:val="single" w:sz="4" w:space="0" w:color="auto"/>
              <w:bottom w:val="single" w:sz="4" w:space="0" w:color="auto"/>
              <w:right w:val="single" w:sz="4" w:space="0" w:color="auto"/>
            </w:tcBorders>
            <w:vAlign w:val="center"/>
          </w:tcPr>
          <w:p w14:paraId="3C3560BC"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7" w:type="pct"/>
            <w:tcBorders>
              <w:top w:val="single" w:sz="4" w:space="0" w:color="auto"/>
              <w:left w:val="single" w:sz="4" w:space="0" w:color="auto"/>
              <w:bottom w:val="single" w:sz="4" w:space="0" w:color="auto"/>
              <w:right w:val="single" w:sz="4" w:space="0" w:color="auto"/>
            </w:tcBorders>
            <w:vAlign w:val="center"/>
          </w:tcPr>
          <w:p w14:paraId="66CCDDF7"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5C6C4C7B"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7" w:type="pct"/>
            <w:tcBorders>
              <w:top w:val="single" w:sz="4" w:space="0" w:color="auto"/>
              <w:left w:val="single" w:sz="4" w:space="0" w:color="auto"/>
              <w:bottom w:val="single" w:sz="4" w:space="0" w:color="auto"/>
              <w:right w:val="single" w:sz="4" w:space="0" w:color="auto"/>
            </w:tcBorders>
            <w:vAlign w:val="center"/>
          </w:tcPr>
          <w:p w14:paraId="41BEFF46" w14:textId="5AB22B08" w:rsidR="00034026"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w:t>
            </w:r>
          </w:p>
        </w:tc>
        <w:tc>
          <w:tcPr>
            <w:tcW w:w="90" w:type="pct"/>
            <w:tcBorders>
              <w:top w:val="single" w:sz="4" w:space="0" w:color="auto"/>
              <w:left w:val="single" w:sz="4" w:space="0" w:color="auto"/>
              <w:bottom w:val="single" w:sz="4" w:space="0" w:color="auto"/>
              <w:right w:val="single" w:sz="4" w:space="0" w:color="auto"/>
            </w:tcBorders>
            <w:vAlign w:val="center"/>
          </w:tcPr>
          <w:p w14:paraId="5753EC2E"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4" w:type="pct"/>
            <w:tcBorders>
              <w:top w:val="single" w:sz="4" w:space="0" w:color="auto"/>
              <w:left w:val="single" w:sz="4" w:space="0" w:color="auto"/>
              <w:bottom w:val="single" w:sz="4" w:space="0" w:color="auto"/>
              <w:right w:val="single" w:sz="4" w:space="0" w:color="auto"/>
            </w:tcBorders>
            <w:vAlign w:val="center"/>
          </w:tcPr>
          <w:p w14:paraId="4998930D"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7D4E3A9A"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3" w:type="pct"/>
            <w:tcBorders>
              <w:top w:val="single" w:sz="4" w:space="0" w:color="auto"/>
              <w:left w:val="single" w:sz="4" w:space="0" w:color="auto"/>
              <w:bottom w:val="single" w:sz="4" w:space="0" w:color="auto"/>
              <w:right w:val="single" w:sz="4" w:space="0" w:color="auto"/>
            </w:tcBorders>
            <w:vAlign w:val="center"/>
          </w:tcPr>
          <w:p w14:paraId="3D2B20D4"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45" w:type="pct"/>
            <w:tcBorders>
              <w:top w:val="single" w:sz="4" w:space="0" w:color="auto"/>
              <w:left w:val="single" w:sz="4" w:space="0" w:color="auto"/>
              <w:bottom w:val="single" w:sz="4" w:space="0" w:color="auto"/>
              <w:right w:val="single" w:sz="4" w:space="0" w:color="auto"/>
            </w:tcBorders>
            <w:vAlign w:val="center"/>
          </w:tcPr>
          <w:p w14:paraId="3A973AA9"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94" w:type="pct"/>
            <w:tcBorders>
              <w:top w:val="single" w:sz="4" w:space="0" w:color="auto"/>
              <w:left w:val="single" w:sz="4" w:space="0" w:color="auto"/>
              <w:bottom w:val="single" w:sz="4" w:space="0" w:color="auto"/>
              <w:right w:val="single" w:sz="4" w:space="0" w:color="auto"/>
            </w:tcBorders>
            <w:vAlign w:val="center"/>
          </w:tcPr>
          <w:p w14:paraId="56B23079"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72" w:type="pct"/>
            <w:gridSpan w:val="2"/>
            <w:tcBorders>
              <w:top w:val="single" w:sz="4" w:space="0" w:color="auto"/>
              <w:left w:val="single" w:sz="4" w:space="0" w:color="auto"/>
              <w:bottom w:val="single" w:sz="4" w:space="0" w:color="auto"/>
              <w:right w:val="single" w:sz="4" w:space="0" w:color="auto"/>
            </w:tcBorders>
            <w:vAlign w:val="center"/>
          </w:tcPr>
          <w:p w14:paraId="0CFA6BF3"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8" w:type="pct"/>
            <w:tcBorders>
              <w:top w:val="single" w:sz="4" w:space="0" w:color="auto"/>
              <w:left w:val="single" w:sz="4" w:space="0" w:color="auto"/>
              <w:bottom w:val="single" w:sz="4" w:space="0" w:color="auto"/>
              <w:right w:val="single" w:sz="4" w:space="0" w:color="auto"/>
            </w:tcBorders>
            <w:vAlign w:val="center"/>
          </w:tcPr>
          <w:p w14:paraId="7E0C0285"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83" w:type="pct"/>
            <w:tcBorders>
              <w:top w:val="single" w:sz="4" w:space="0" w:color="auto"/>
              <w:left w:val="single" w:sz="4" w:space="0" w:color="auto"/>
              <w:bottom w:val="single" w:sz="4" w:space="0" w:color="auto"/>
              <w:right w:val="single" w:sz="4" w:space="0" w:color="auto"/>
            </w:tcBorders>
            <w:vAlign w:val="center"/>
          </w:tcPr>
          <w:p w14:paraId="2DC99FD4"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3" w:type="pct"/>
            <w:tcBorders>
              <w:top w:val="single" w:sz="4" w:space="0" w:color="auto"/>
              <w:left w:val="single" w:sz="4" w:space="0" w:color="auto"/>
              <w:bottom w:val="single" w:sz="4" w:space="0" w:color="auto"/>
              <w:right w:val="single" w:sz="4" w:space="0" w:color="auto"/>
            </w:tcBorders>
            <w:vAlign w:val="center"/>
          </w:tcPr>
          <w:p w14:paraId="2B055711"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6" w:type="pct"/>
            <w:tcBorders>
              <w:top w:val="single" w:sz="4" w:space="0" w:color="auto"/>
              <w:left w:val="single" w:sz="4" w:space="0" w:color="auto"/>
              <w:bottom w:val="single" w:sz="4" w:space="0" w:color="auto"/>
              <w:right w:val="single" w:sz="4" w:space="0" w:color="auto"/>
            </w:tcBorders>
            <w:vAlign w:val="center"/>
          </w:tcPr>
          <w:p w14:paraId="06E9F2DB"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83" w:type="pct"/>
            <w:tcBorders>
              <w:top w:val="single" w:sz="4" w:space="0" w:color="auto"/>
              <w:left w:val="single" w:sz="4" w:space="0" w:color="auto"/>
              <w:bottom w:val="single" w:sz="4" w:space="0" w:color="auto"/>
              <w:right w:val="single" w:sz="4" w:space="0" w:color="auto"/>
            </w:tcBorders>
            <w:vAlign w:val="center"/>
          </w:tcPr>
          <w:p w14:paraId="58168091"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724F1FAD"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607F2A5B" w14:textId="77777777" w:rsidR="00034026" w:rsidRPr="00D57865" w:rsidRDefault="00034026" w:rsidP="003E5659">
            <w:pPr>
              <w:keepNext/>
              <w:keepLines/>
              <w:spacing w:after="0" w:line="240" w:lineRule="auto"/>
              <w:contextualSpacing/>
              <w:jc w:val="center"/>
              <w:rPr>
                <w:rFonts w:ascii="Times New Roman" w:hAnsi="Times New Roman"/>
                <w:b/>
                <w:lang w:eastAsia="ru-RU"/>
              </w:rPr>
            </w:pPr>
            <w:r w:rsidRPr="00D57865">
              <w:rPr>
                <w:rFonts w:ascii="Times New Roman" w:hAnsi="Times New Roman"/>
                <w:b/>
                <w:lang w:eastAsia="ru-RU"/>
              </w:rPr>
              <w:t>+</w:t>
            </w:r>
          </w:p>
        </w:tc>
        <w:tc>
          <w:tcPr>
            <w:tcW w:w="183" w:type="pct"/>
            <w:tcBorders>
              <w:top w:val="single" w:sz="4" w:space="0" w:color="auto"/>
              <w:left w:val="single" w:sz="4" w:space="0" w:color="auto"/>
              <w:bottom w:val="single" w:sz="4" w:space="0" w:color="auto"/>
              <w:right w:val="single" w:sz="4" w:space="0" w:color="auto"/>
            </w:tcBorders>
            <w:vAlign w:val="center"/>
          </w:tcPr>
          <w:p w14:paraId="0988BE4D" w14:textId="670C439C" w:rsidR="00034026" w:rsidRPr="00D57865" w:rsidRDefault="004D302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w:t>
            </w:r>
          </w:p>
        </w:tc>
        <w:tc>
          <w:tcPr>
            <w:tcW w:w="184" w:type="pct"/>
            <w:tcBorders>
              <w:top w:val="single" w:sz="4" w:space="0" w:color="auto"/>
              <w:left w:val="single" w:sz="4" w:space="0" w:color="auto"/>
              <w:bottom w:val="single" w:sz="4" w:space="0" w:color="auto"/>
              <w:right w:val="single" w:sz="4" w:space="0" w:color="auto"/>
            </w:tcBorders>
            <w:vAlign w:val="center"/>
          </w:tcPr>
          <w:p w14:paraId="5DF95042"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0" w:type="pct"/>
            <w:tcBorders>
              <w:top w:val="single" w:sz="4" w:space="0" w:color="auto"/>
              <w:left w:val="single" w:sz="4" w:space="0" w:color="auto"/>
              <w:bottom w:val="single" w:sz="4" w:space="0" w:color="auto"/>
              <w:right w:val="single" w:sz="4" w:space="0" w:color="auto"/>
            </w:tcBorders>
            <w:vAlign w:val="center"/>
          </w:tcPr>
          <w:p w14:paraId="3355A0E0"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4" w:type="pct"/>
            <w:tcBorders>
              <w:top w:val="single" w:sz="4" w:space="0" w:color="auto"/>
              <w:left w:val="single" w:sz="4" w:space="0" w:color="auto"/>
              <w:bottom w:val="single" w:sz="4" w:space="0" w:color="auto"/>
              <w:right w:val="single" w:sz="4" w:space="0" w:color="auto"/>
            </w:tcBorders>
            <w:vAlign w:val="center"/>
          </w:tcPr>
          <w:p w14:paraId="4088EE56" w14:textId="2680B968" w:rsidR="00034026" w:rsidRPr="00D57865" w:rsidRDefault="00034026" w:rsidP="003E5659">
            <w:pPr>
              <w:keepNext/>
              <w:keepLines/>
              <w:spacing w:after="0" w:line="240" w:lineRule="auto"/>
              <w:contextualSpacing/>
              <w:jc w:val="center"/>
              <w:rPr>
                <w:rFonts w:ascii="Times New Roman" w:hAnsi="Times New Roman"/>
                <w:lang w:eastAsia="ru-RU"/>
              </w:rPr>
            </w:pPr>
          </w:p>
        </w:tc>
      </w:tr>
      <w:tr w:rsidR="00D57865" w:rsidRPr="00C232B7" w14:paraId="5E4C912C" w14:textId="77777777" w:rsidTr="00D57865">
        <w:trPr>
          <w:gridAfter w:val="1"/>
          <w:wAfter w:w="24" w:type="pct"/>
          <w:trHeight w:val="340"/>
        </w:trPr>
        <w:tc>
          <w:tcPr>
            <w:tcW w:w="1622" w:type="pct"/>
            <w:tcBorders>
              <w:top w:val="single" w:sz="4" w:space="0" w:color="auto"/>
              <w:left w:val="single" w:sz="4" w:space="0" w:color="auto"/>
              <w:bottom w:val="single" w:sz="4" w:space="0" w:color="auto"/>
              <w:right w:val="single" w:sz="4" w:space="0" w:color="auto"/>
            </w:tcBorders>
          </w:tcPr>
          <w:p w14:paraId="187FF786" w14:textId="7868CBAE" w:rsidR="00034026" w:rsidRPr="00F73608" w:rsidRDefault="00034026" w:rsidP="003E5659">
            <w:pPr>
              <w:pStyle w:val="10"/>
              <w:keepNext/>
              <w:keepLines/>
              <w:widowControl w:val="0"/>
              <w:spacing w:after="0" w:line="240" w:lineRule="auto"/>
              <w:contextualSpacing/>
              <w:jc w:val="both"/>
              <w:rPr>
                <w:rFonts w:ascii="Times New Roman" w:hAnsi="Times New Roman"/>
                <w:lang w:val="uk-UA"/>
              </w:rPr>
            </w:pPr>
            <w:r w:rsidRPr="00C232B7">
              <w:rPr>
                <w:rFonts w:ascii="Times New Roman" w:hAnsi="Times New Roman" w:cs="Times New Roman"/>
                <w:bCs/>
                <w:color w:val="000000" w:themeColor="text1"/>
                <w:lang w:val="uk-UA"/>
              </w:rPr>
              <w:t>РН3.Формувати педагогічно доцільну партнерську міжособистісну взаємодію, здійснювати ділову комунікацію, зрозуміло і недвозначно доносити власні міркування, висновки та аргументацію з питань освіти і педагогіки до фахівців і широкого загалу, вести проблемно-тематичну дискусію.</w:t>
            </w:r>
          </w:p>
        </w:tc>
        <w:tc>
          <w:tcPr>
            <w:tcW w:w="135" w:type="pct"/>
            <w:tcBorders>
              <w:top w:val="single" w:sz="4" w:space="0" w:color="auto"/>
              <w:left w:val="single" w:sz="4" w:space="0" w:color="auto"/>
              <w:bottom w:val="single" w:sz="4" w:space="0" w:color="auto"/>
              <w:right w:val="single" w:sz="4" w:space="0" w:color="auto"/>
            </w:tcBorders>
            <w:vAlign w:val="center"/>
          </w:tcPr>
          <w:p w14:paraId="52208B78"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7" w:type="pct"/>
            <w:tcBorders>
              <w:top w:val="single" w:sz="4" w:space="0" w:color="auto"/>
              <w:left w:val="single" w:sz="4" w:space="0" w:color="auto"/>
              <w:bottom w:val="single" w:sz="4" w:space="0" w:color="auto"/>
              <w:right w:val="single" w:sz="4" w:space="0" w:color="auto"/>
            </w:tcBorders>
            <w:vAlign w:val="center"/>
          </w:tcPr>
          <w:p w14:paraId="459368E4"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432BC314"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7" w:type="pct"/>
            <w:tcBorders>
              <w:top w:val="single" w:sz="4" w:space="0" w:color="auto"/>
              <w:left w:val="single" w:sz="4" w:space="0" w:color="auto"/>
              <w:bottom w:val="single" w:sz="4" w:space="0" w:color="auto"/>
              <w:right w:val="single" w:sz="4" w:space="0" w:color="auto"/>
            </w:tcBorders>
            <w:vAlign w:val="center"/>
          </w:tcPr>
          <w:p w14:paraId="00E79E5A"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90" w:type="pct"/>
            <w:tcBorders>
              <w:top w:val="single" w:sz="4" w:space="0" w:color="auto"/>
              <w:left w:val="single" w:sz="4" w:space="0" w:color="auto"/>
              <w:bottom w:val="single" w:sz="4" w:space="0" w:color="auto"/>
              <w:right w:val="single" w:sz="4" w:space="0" w:color="auto"/>
            </w:tcBorders>
            <w:vAlign w:val="center"/>
          </w:tcPr>
          <w:p w14:paraId="50B28C21"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4" w:type="pct"/>
            <w:tcBorders>
              <w:top w:val="single" w:sz="4" w:space="0" w:color="auto"/>
              <w:left w:val="single" w:sz="4" w:space="0" w:color="auto"/>
              <w:bottom w:val="single" w:sz="4" w:space="0" w:color="auto"/>
              <w:right w:val="single" w:sz="4" w:space="0" w:color="auto"/>
            </w:tcBorders>
            <w:vAlign w:val="center"/>
          </w:tcPr>
          <w:p w14:paraId="6CB6B8FC"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38E38F89"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3" w:type="pct"/>
            <w:tcBorders>
              <w:top w:val="single" w:sz="4" w:space="0" w:color="auto"/>
              <w:left w:val="single" w:sz="4" w:space="0" w:color="auto"/>
              <w:bottom w:val="single" w:sz="4" w:space="0" w:color="auto"/>
              <w:right w:val="single" w:sz="4" w:space="0" w:color="auto"/>
            </w:tcBorders>
            <w:vAlign w:val="center"/>
          </w:tcPr>
          <w:p w14:paraId="0D065B81" w14:textId="77777777" w:rsidR="00034026" w:rsidRPr="00D57865" w:rsidRDefault="00034026" w:rsidP="003E5659">
            <w:pPr>
              <w:keepNext/>
              <w:keepLines/>
              <w:spacing w:after="0" w:line="240" w:lineRule="auto"/>
              <w:contextualSpacing/>
              <w:jc w:val="center"/>
              <w:rPr>
                <w:rFonts w:ascii="Times New Roman" w:hAnsi="Times New Roman"/>
                <w:b/>
                <w:lang w:eastAsia="ru-RU"/>
              </w:rPr>
            </w:pPr>
            <w:r w:rsidRPr="00D57865">
              <w:rPr>
                <w:rFonts w:ascii="Times New Roman" w:hAnsi="Times New Roman"/>
                <w:b/>
                <w:lang w:eastAsia="ru-RU"/>
              </w:rPr>
              <w:t>+</w:t>
            </w:r>
          </w:p>
        </w:tc>
        <w:tc>
          <w:tcPr>
            <w:tcW w:w="145" w:type="pct"/>
            <w:tcBorders>
              <w:top w:val="single" w:sz="4" w:space="0" w:color="auto"/>
              <w:left w:val="single" w:sz="4" w:space="0" w:color="auto"/>
              <w:bottom w:val="single" w:sz="4" w:space="0" w:color="auto"/>
              <w:right w:val="single" w:sz="4" w:space="0" w:color="auto"/>
            </w:tcBorders>
            <w:vAlign w:val="center"/>
          </w:tcPr>
          <w:p w14:paraId="47F12A72"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94" w:type="pct"/>
            <w:tcBorders>
              <w:top w:val="single" w:sz="4" w:space="0" w:color="auto"/>
              <w:left w:val="single" w:sz="4" w:space="0" w:color="auto"/>
              <w:bottom w:val="single" w:sz="4" w:space="0" w:color="auto"/>
              <w:right w:val="single" w:sz="4" w:space="0" w:color="auto"/>
            </w:tcBorders>
            <w:vAlign w:val="center"/>
          </w:tcPr>
          <w:p w14:paraId="09F6354E"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2" w:type="pct"/>
            <w:gridSpan w:val="2"/>
            <w:tcBorders>
              <w:top w:val="single" w:sz="4" w:space="0" w:color="auto"/>
              <w:left w:val="single" w:sz="4" w:space="0" w:color="auto"/>
              <w:bottom w:val="single" w:sz="4" w:space="0" w:color="auto"/>
              <w:right w:val="single" w:sz="4" w:space="0" w:color="auto"/>
            </w:tcBorders>
            <w:vAlign w:val="center"/>
          </w:tcPr>
          <w:p w14:paraId="4567954D"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8" w:type="pct"/>
            <w:tcBorders>
              <w:top w:val="single" w:sz="4" w:space="0" w:color="auto"/>
              <w:left w:val="single" w:sz="4" w:space="0" w:color="auto"/>
              <w:bottom w:val="single" w:sz="4" w:space="0" w:color="auto"/>
              <w:right w:val="single" w:sz="4" w:space="0" w:color="auto"/>
            </w:tcBorders>
            <w:vAlign w:val="center"/>
          </w:tcPr>
          <w:p w14:paraId="31D78C02"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3522E4D2" w14:textId="77777777" w:rsidR="00034026" w:rsidRPr="00D57865" w:rsidRDefault="00034026" w:rsidP="003E5659">
            <w:pPr>
              <w:keepNext/>
              <w:keepLines/>
              <w:spacing w:after="0" w:line="240" w:lineRule="auto"/>
              <w:contextualSpacing/>
              <w:jc w:val="center"/>
              <w:rPr>
                <w:rFonts w:ascii="Times New Roman" w:hAnsi="Times New Roman"/>
                <w:b/>
                <w:lang w:eastAsia="ru-RU"/>
              </w:rPr>
            </w:pPr>
            <w:r w:rsidRPr="00D57865">
              <w:rPr>
                <w:rFonts w:ascii="Times New Roman" w:hAnsi="Times New Roman"/>
                <w:b/>
                <w:lang w:eastAsia="ru-RU"/>
              </w:rPr>
              <w:t>+</w:t>
            </w:r>
          </w:p>
        </w:tc>
        <w:tc>
          <w:tcPr>
            <w:tcW w:w="133" w:type="pct"/>
            <w:tcBorders>
              <w:top w:val="single" w:sz="4" w:space="0" w:color="auto"/>
              <w:left w:val="single" w:sz="4" w:space="0" w:color="auto"/>
              <w:bottom w:val="single" w:sz="4" w:space="0" w:color="auto"/>
              <w:right w:val="single" w:sz="4" w:space="0" w:color="auto"/>
            </w:tcBorders>
            <w:vAlign w:val="center"/>
          </w:tcPr>
          <w:p w14:paraId="16B119B1"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6" w:type="pct"/>
            <w:tcBorders>
              <w:top w:val="single" w:sz="4" w:space="0" w:color="auto"/>
              <w:left w:val="single" w:sz="4" w:space="0" w:color="auto"/>
              <w:bottom w:val="single" w:sz="4" w:space="0" w:color="auto"/>
              <w:right w:val="single" w:sz="4" w:space="0" w:color="auto"/>
            </w:tcBorders>
            <w:vAlign w:val="center"/>
          </w:tcPr>
          <w:p w14:paraId="23336721"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06082FF0"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0323C097"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0DA00F64"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83" w:type="pct"/>
            <w:tcBorders>
              <w:top w:val="single" w:sz="4" w:space="0" w:color="auto"/>
              <w:left w:val="single" w:sz="4" w:space="0" w:color="auto"/>
              <w:bottom w:val="single" w:sz="4" w:space="0" w:color="auto"/>
              <w:right w:val="single" w:sz="4" w:space="0" w:color="auto"/>
            </w:tcBorders>
            <w:vAlign w:val="center"/>
          </w:tcPr>
          <w:p w14:paraId="507B1B17"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4" w:type="pct"/>
            <w:tcBorders>
              <w:top w:val="single" w:sz="4" w:space="0" w:color="auto"/>
              <w:left w:val="single" w:sz="4" w:space="0" w:color="auto"/>
              <w:bottom w:val="single" w:sz="4" w:space="0" w:color="auto"/>
              <w:right w:val="single" w:sz="4" w:space="0" w:color="auto"/>
            </w:tcBorders>
            <w:vAlign w:val="center"/>
          </w:tcPr>
          <w:p w14:paraId="1DCB0ED5"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0" w:type="pct"/>
            <w:tcBorders>
              <w:top w:val="single" w:sz="4" w:space="0" w:color="auto"/>
              <w:left w:val="single" w:sz="4" w:space="0" w:color="auto"/>
              <w:bottom w:val="single" w:sz="4" w:space="0" w:color="auto"/>
              <w:right w:val="single" w:sz="4" w:space="0" w:color="auto"/>
            </w:tcBorders>
            <w:vAlign w:val="center"/>
          </w:tcPr>
          <w:p w14:paraId="78CB1453"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4" w:type="pct"/>
            <w:tcBorders>
              <w:top w:val="single" w:sz="4" w:space="0" w:color="auto"/>
              <w:left w:val="single" w:sz="4" w:space="0" w:color="auto"/>
              <w:bottom w:val="single" w:sz="4" w:space="0" w:color="auto"/>
              <w:right w:val="single" w:sz="4" w:space="0" w:color="auto"/>
            </w:tcBorders>
            <w:vAlign w:val="center"/>
          </w:tcPr>
          <w:p w14:paraId="1204D42E" w14:textId="10E3CD63" w:rsidR="00034026" w:rsidRPr="00D57865" w:rsidRDefault="004D302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w:t>
            </w:r>
          </w:p>
        </w:tc>
      </w:tr>
      <w:tr w:rsidR="00D57865" w:rsidRPr="00C232B7" w14:paraId="1EF3D9A9" w14:textId="77777777" w:rsidTr="00D57865">
        <w:trPr>
          <w:gridAfter w:val="1"/>
          <w:wAfter w:w="24" w:type="pct"/>
          <w:trHeight w:val="340"/>
        </w:trPr>
        <w:tc>
          <w:tcPr>
            <w:tcW w:w="1622" w:type="pct"/>
            <w:tcBorders>
              <w:top w:val="single" w:sz="4" w:space="0" w:color="auto"/>
              <w:left w:val="single" w:sz="4" w:space="0" w:color="auto"/>
              <w:bottom w:val="single" w:sz="4" w:space="0" w:color="auto"/>
              <w:right w:val="single" w:sz="4" w:space="0" w:color="auto"/>
            </w:tcBorders>
          </w:tcPr>
          <w:p w14:paraId="3A6A221F" w14:textId="77777777" w:rsidR="00034026" w:rsidRPr="00C232B7" w:rsidRDefault="00034026" w:rsidP="003E5659">
            <w:pPr>
              <w:keepNext/>
              <w:keepLines/>
              <w:spacing w:after="0" w:line="240" w:lineRule="auto"/>
              <w:contextualSpacing/>
              <w:rPr>
                <w:rFonts w:ascii="Times New Roman" w:hAnsi="Times New Roman"/>
                <w:lang w:eastAsia="ru-RU"/>
              </w:rPr>
            </w:pPr>
            <w:r w:rsidRPr="00C232B7">
              <w:rPr>
                <w:rFonts w:ascii="Times New Roman" w:hAnsi="Times New Roman"/>
                <w:lang w:eastAsia="ru-RU"/>
              </w:rPr>
              <w:t>РН4. Вільно спілкуватися державною та іноземною мовами усно і письмово для обговорення результатів освітньої, професійної діяльності, презентації наукових досліджень та інноваційних проєктів.</w:t>
            </w:r>
          </w:p>
        </w:tc>
        <w:tc>
          <w:tcPr>
            <w:tcW w:w="135" w:type="pct"/>
            <w:tcBorders>
              <w:top w:val="single" w:sz="4" w:space="0" w:color="auto"/>
              <w:left w:val="single" w:sz="4" w:space="0" w:color="auto"/>
              <w:bottom w:val="single" w:sz="4" w:space="0" w:color="auto"/>
              <w:right w:val="single" w:sz="4" w:space="0" w:color="auto"/>
            </w:tcBorders>
            <w:vAlign w:val="center"/>
          </w:tcPr>
          <w:p w14:paraId="1E6FBABC"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7" w:type="pct"/>
            <w:tcBorders>
              <w:top w:val="single" w:sz="4" w:space="0" w:color="auto"/>
              <w:left w:val="single" w:sz="4" w:space="0" w:color="auto"/>
              <w:bottom w:val="single" w:sz="4" w:space="0" w:color="auto"/>
              <w:right w:val="single" w:sz="4" w:space="0" w:color="auto"/>
            </w:tcBorders>
            <w:vAlign w:val="center"/>
          </w:tcPr>
          <w:p w14:paraId="3F5B76A5"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32E36232"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7" w:type="pct"/>
            <w:tcBorders>
              <w:top w:val="single" w:sz="4" w:space="0" w:color="auto"/>
              <w:left w:val="single" w:sz="4" w:space="0" w:color="auto"/>
              <w:bottom w:val="single" w:sz="4" w:space="0" w:color="auto"/>
              <w:right w:val="single" w:sz="4" w:space="0" w:color="auto"/>
            </w:tcBorders>
            <w:vAlign w:val="center"/>
          </w:tcPr>
          <w:p w14:paraId="583AF23A"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90" w:type="pct"/>
            <w:tcBorders>
              <w:top w:val="single" w:sz="4" w:space="0" w:color="auto"/>
              <w:left w:val="single" w:sz="4" w:space="0" w:color="auto"/>
              <w:bottom w:val="single" w:sz="4" w:space="0" w:color="auto"/>
              <w:right w:val="single" w:sz="4" w:space="0" w:color="auto"/>
            </w:tcBorders>
            <w:vAlign w:val="center"/>
          </w:tcPr>
          <w:p w14:paraId="686B81A5" w14:textId="77777777" w:rsidR="00034026" w:rsidRPr="00D57865" w:rsidRDefault="00034026" w:rsidP="003E5659">
            <w:pPr>
              <w:keepNext/>
              <w:keepLines/>
              <w:spacing w:after="0" w:line="240" w:lineRule="auto"/>
              <w:contextualSpacing/>
              <w:jc w:val="center"/>
              <w:rPr>
                <w:rFonts w:ascii="Times New Roman" w:hAnsi="Times New Roman"/>
                <w:b/>
                <w:lang w:eastAsia="ru-RU"/>
              </w:rPr>
            </w:pPr>
            <w:r w:rsidRPr="00D57865">
              <w:rPr>
                <w:rFonts w:ascii="Times New Roman" w:hAnsi="Times New Roman"/>
                <w:b/>
                <w:lang w:eastAsia="ru-RU"/>
              </w:rPr>
              <w:t>+</w:t>
            </w:r>
          </w:p>
        </w:tc>
        <w:tc>
          <w:tcPr>
            <w:tcW w:w="134" w:type="pct"/>
            <w:tcBorders>
              <w:top w:val="single" w:sz="4" w:space="0" w:color="auto"/>
              <w:left w:val="single" w:sz="4" w:space="0" w:color="auto"/>
              <w:bottom w:val="single" w:sz="4" w:space="0" w:color="auto"/>
              <w:right w:val="single" w:sz="4" w:space="0" w:color="auto"/>
            </w:tcBorders>
            <w:vAlign w:val="center"/>
          </w:tcPr>
          <w:p w14:paraId="7F598A54"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291CAE3B" w14:textId="77777777" w:rsidR="00034026" w:rsidRPr="00D57865" w:rsidRDefault="00034026" w:rsidP="003E5659">
            <w:pPr>
              <w:keepNext/>
              <w:keepLines/>
              <w:spacing w:after="0" w:line="240" w:lineRule="auto"/>
              <w:contextualSpacing/>
              <w:jc w:val="center"/>
              <w:rPr>
                <w:rFonts w:ascii="Times New Roman" w:hAnsi="Times New Roman"/>
                <w:b/>
                <w:lang w:eastAsia="ru-RU"/>
              </w:rPr>
            </w:pPr>
            <w:r w:rsidRPr="00D57865">
              <w:rPr>
                <w:rFonts w:ascii="Times New Roman" w:hAnsi="Times New Roman"/>
                <w:b/>
                <w:lang w:eastAsia="ru-RU"/>
              </w:rPr>
              <w:t>+</w:t>
            </w:r>
          </w:p>
        </w:tc>
        <w:tc>
          <w:tcPr>
            <w:tcW w:w="133" w:type="pct"/>
            <w:tcBorders>
              <w:top w:val="single" w:sz="4" w:space="0" w:color="auto"/>
              <w:left w:val="single" w:sz="4" w:space="0" w:color="auto"/>
              <w:bottom w:val="single" w:sz="4" w:space="0" w:color="auto"/>
              <w:right w:val="single" w:sz="4" w:space="0" w:color="auto"/>
            </w:tcBorders>
            <w:vAlign w:val="center"/>
          </w:tcPr>
          <w:p w14:paraId="4C54CEB2"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45" w:type="pct"/>
            <w:tcBorders>
              <w:top w:val="single" w:sz="4" w:space="0" w:color="auto"/>
              <w:left w:val="single" w:sz="4" w:space="0" w:color="auto"/>
              <w:bottom w:val="single" w:sz="4" w:space="0" w:color="auto"/>
              <w:right w:val="single" w:sz="4" w:space="0" w:color="auto"/>
            </w:tcBorders>
            <w:vAlign w:val="center"/>
          </w:tcPr>
          <w:p w14:paraId="6C8A6485" w14:textId="77777777" w:rsidR="00034026" w:rsidRPr="00D57865" w:rsidRDefault="00034026" w:rsidP="003E5659">
            <w:pPr>
              <w:keepNext/>
              <w:keepLines/>
              <w:spacing w:after="0" w:line="240" w:lineRule="auto"/>
              <w:contextualSpacing/>
              <w:jc w:val="center"/>
              <w:rPr>
                <w:rFonts w:ascii="Times New Roman" w:hAnsi="Times New Roman"/>
                <w:b/>
                <w:lang w:eastAsia="ru-RU"/>
              </w:rPr>
            </w:pPr>
            <w:r w:rsidRPr="00D57865">
              <w:rPr>
                <w:rFonts w:ascii="Times New Roman" w:hAnsi="Times New Roman"/>
                <w:b/>
                <w:lang w:eastAsia="ru-RU"/>
              </w:rPr>
              <w:t>+</w:t>
            </w:r>
          </w:p>
        </w:tc>
        <w:tc>
          <w:tcPr>
            <w:tcW w:w="194" w:type="pct"/>
            <w:tcBorders>
              <w:top w:val="single" w:sz="4" w:space="0" w:color="auto"/>
              <w:left w:val="single" w:sz="4" w:space="0" w:color="auto"/>
              <w:bottom w:val="single" w:sz="4" w:space="0" w:color="auto"/>
              <w:right w:val="single" w:sz="4" w:space="0" w:color="auto"/>
            </w:tcBorders>
            <w:vAlign w:val="center"/>
          </w:tcPr>
          <w:p w14:paraId="143F24B3"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2" w:type="pct"/>
            <w:gridSpan w:val="2"/>
            <w:tcBorders>
              <w:top w:val="single" w:sz="4" w:space="0" w:color="auto"/>
              <w:left w:val="single" w:sz="4" w:space="0" w:color="auto"/>
              <w:bottom w:val="single" w:sz="4" w:space="0" w:color="auto"/>
              <w:right w:val="single" w:sz="4" w:space="0" w:color="auto"/>
            </w:tcBorders>
            <w:vAlign w:val="center"/>
          </w:tcPr>
          <w:p w14:paraId="556FAD89"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8" w:type="pct"/>
            <w:tcBorders>
              <w:top w:val="single" w:sz="4" w:space="0" w:color="auto"/>
              <w:left w:val="single" w:sz="4" w:space="0" w:color="auto"/>
              <w:bottom w:val="single" w:sz="4" w:space="0" w:color="auto"/>
              <w:right w:val="single" w:sz="4" w:space="0" w:color="auto"/>
            </w:tcBorders>
            <w:vAlign w:val="center"/>
          </w:tcPr>
          <w:p w14:paraId="386137B0"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83" w:type="pct"/>
            <w:tcBorders>
              <w:top w:val="single" w:sz="4" w:space="0" w:color="auto"/>
              <w:left w:val="single" w:sz="4" w:space="0" w:color="auto"/>
              <w:bottom w:val="single" w:sz="4" w:space="0" w:color="auto"/>
              <w:right w:val="single" w:sz="4" w:space="0" w:color="auto"/>
            </w:tcBorders>
            <w:vAlign w:val="center"/>
          </w:tcPr>
          <w:p w14:paraId="04A22964"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3" w:type="pct"/>
            <w:tcBorders>
              <w:top w:val="single" w:sz="4" w:space="0" w:color="auto"/>
              <w:left w:val="single" w:sz="4" w:space="0" w:color="auto"/>
              <w:bottom w:val="single" w:sz="4" w:space="0" w:color="auto"/>
              <w:right w:val="single" w:sz="4" w:space="0" w:color="auto"/>
            </w:tcBorders>
            <w:vAlign w:val="center"/>
          </w:tcPr>
          <w:p w14:paraId="5C1A9B9F"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6" w:type="pct"/>
            <w:tcBorders>
              <w:top w:val="single" w:sz="4" w:space="0" w:color="auto"/>
              <w:left w:val="single" w:sz="4" w:space="0" w:color="auto"/>
              <w:bottom w:val="single" w:sz="4" w:space="0" w:color="auto"/>
              <w:right w:val="single" w:sz="4" w:space="0" w:color="auto"/>
            </w:tcBorders>
            <w:vAlign w:val="center"/>
          </w:tcPr>
          <w:p w14:paraId="03D108BE"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05491CAC"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60DD9613"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2FD33B75"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559CC833"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4" w:type="pct"/>
            <w:tcBorders>
              <w:top w:val="single" w:sz="4" w:space="0" w:color="auto"/>
              <w:left w:val="single" w:sz="4" w:space="0" w:color="auto"/>
              <w:bottom w:val="single" w:sz="4" w:space="0" w:color="auto"/>
              <w:right w:val="single" w:sz="4" w:space="0" w:color="auto"/>
            </w:tcBorders>
            <w:vAlign w:val="center"/>
          </w:tcPr>
          <w:p w14:paraId="7AB93E6A"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0" w:type="pct"/>
            <w:tcBorders>
              <w:top w:val="single" w:sz="4" w:space="0" w:color="auto"/>
              <w:left w:val="single" w:sz="4" w:space="0" w:color="auto"/>
              <w:bottom w:val="single" w:sz="4" w:space="0" w:color="auto"/>
              <w:right w:val="single" w:sz="4" w:space="0" w:color="auto"/>
            </w:tcBorders>
            <w:vAlign w:val="center"/>
          </w:tcPr>
          <w:p w14:paraId="5EFB6D05"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4" w:type="pct"/>
            <w:tcBorders>
              <w:top w:val="single" w:sz="4" w:space="0" w:color="auto"/>
              <w:left w:val="single" w:sz="4" w:space="0" w:color="auto"/>
              <w:bottom w:val="single" w:sz="4" w:space="0" w:color="auto"/>
              <w:right w:val="single" w:sz="4" w:space="0" w:color="auto"/>
            </w:tcBorders>
            <w:vAlign w:val="center"/>
          </w:tcPr>
          <w:p w14:paraId="2F9C6C4F" w14:textId="0E4B1840" w:rsidR="00034026" w:rsidRPr="00D57865" w:rsidRDefault="004D302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w:t>
            </w:r>
          </w:p>
        </w:tc>
      </w:tr>
      <w:tr w:rsidR="00D57865" w:rsidRPr="00C232B7" w14:paraId="2BB72C42" w14:textId="77777777" w:rsidTr="00D57865">
        <w:trPr>
          <w:gridAfter w:val="1"/>
          <w:wAfter w:w="24" w:type="pct"/>
          <w:trHeight w:val="340"/>
        </w:trPr>
        <w:tc>
          <w:tcPr>
            <w:tcW w:w="1622" w:type="pct"/>
            <w:tcBorders>
              <w:top w:val="single" w:sz="4" w:space="0" w:color="auto"/>
              <w:left w:val="single" w:sz="4" w:space="0" w:color="auto"/>
              <w:bottom w:val="single" w:sz="4" w:space="0" w:color="auto"/>
              <w:right w:val="single" w:sz="4" w:space="0" w:color="auto"/>
            </w:tcBorders>
          </w:tcPr>
          <w:p w14:paraId="0BF1DC66" w14:textId="77777777" w:rsidR="00034026" w:rsidRPr="00C232B7" w:rsidRDefault="00034026" w:rsidP="003E5659">
            <w:pPr>
              <w:keepNext/>
              <w:keepLines/>
              <w:spacing w:after="0" w:line="240" w:lineRule="auto"/>
              <w:contextualSpacing/>
              <w:rPr>
                <w:rFonts w:ascii="Times New Roman" w:hAnsi="Times New Roman"/>
                <w:lang w:eastAsia="ru-RU"/>
              </w:rPr>
            </w:pPr>
            <w:r w:rsidRPr="00C232B7">
              <w:rPr>
                <w:rFonts w:ascii="Times New Roman" w:hAnsi="Times New Roman"/>
                <w:lang w:eastAsia="ru-RU"/>
              </w:rPr>
              <w:t>РН5.Організовувати освітній процес на основі студентоцентрованого, компетентнісного, контекстного підходів та сучасних досягнень освітніх, педагогічних наук, управляти навчально-пізнавальною діяльністю, об’єктивно оцінювати результати навчання здобувачів освіти.</w:t>
            </w:r>
          </w:p>
        </w:tc>
        <w:tc>
          <w:tcPr>
            <w:tcW w:w="135" w:type="pct"/>
            <w:tcBorders>
              <w:top w:val="single" w:sz="4" w:space="0" w:color="auto"/>
              <w:left w:val="single" w:sz="4" w:space="0" w:color="auto"/>
              <w:bottom w:val="single" w:sz="4" w:space="0" w:color="auto"/>
              <w:right w:val="single" w:sz="4" w:space="0" w:color="auto"/>
            </w:tcBorders>
            <w:vAlign w:val="center"/>
          </w:tcPr>
          <w:p w14:paraId="305BB733"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7" w:type="pct"/>
            <w:tcBorders>
              <w:top w:val="single" w:sz="4" w:space="0" w:color="auto"/>
              <w:left w:val="single" w:sz="4" w:space="0" w:color="auto"/>
              <w:bottom w:val="single" w:sz="4" w:space="0" w:color="auto"/>
              <w:right w:val="single" w:sz="4" w:space="0" w:color="auto"/>
            </w:tcBorders>
            <w:vAlign w:val="center"/>
          </w:tcPr>
          <w:p w14:paraId="498FF060"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32056C57"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7" w:type="pct"/>
            <w:tcBorders>
              <w:top w:val="single" w:sz="4" w:space="0" w:color="auto"/>
              <w:left w:val="single" w:sz="4" w:space="0" w:color="auto"/>
              <w:bottom w:val="single" w:sz="4" w:space="0" w:color="auto"/>
              <w:right w:val="single" w:sz="4" w:space="0" w:color="auto"/>
            </w:tcBorders>
            <w:vAlign w:val="center"/>
          </w:tcPr>
          <w:p w14:paraId="151A1ACD"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90" w:type="pct"/>
            <w:tcBorders>
              <w:top w:val="single" w:sz="4" w:space="0" w:color="auto"/>
              <w:left w:val="single" w:sz="4" w:space="0" w:color="auto"/>
              <w:bottom w:val="single" w:sz="4" w:space="0" w:color="auto"/>
              <w:right w:val="single" w:sz="4" w:space="0" w:color="auto"/>
            </w:tcBorders>
            <w:vAlign w:val="center"/>
          </w:tcPr>
          <w:p w14:paraId="2582F21B"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4" w:type="pct"/>
            <w:tcBorders>
              <w:top w:val="single" w:sz="4" w:space="0" w:color="auto"/>
              <w:left w:val="single" w:sz="4" w:space="0" w:color="auto"/>
              <w:bottom w:val="single" w:sz="4" w:space="0" w:color="auto"/>
              <w:right w:val="single" w:sz="4" w:space="0" w:color="auto"/>
            </w:tcBorders>
            <w:vAlign w:val="center"/>
          </w:tcPr>
          <w:p w14:paraId="2B8EC229" w14:textId="77777777" w:rsidR="00034026" w:rsidRPr="00D57865" w:rsidRDefault="00034026" w:rsidP="003E5659">
            <w:pPr>
              <w:keepNext/>
              <w:keepLines/>
              <w:spacing w:after="0" w:line="240" w:lineRule="auto"/>
              <w:contextualSpacing/>
              <w:jc w:val="center"/>
              <w:rPr>
                <w:rFonts w:ascii="Times New Roman" w:hAnsi="Times New Roman"/>
                <w:b/>
                <w:lang w:eastAsia="ru-RU"/>
              </w:rPr>
            </w:pPr>
            <w:r w:rsidRPr="00D57865">
              <w:rPr>
                <w:rFonts w:ascii="Times New Roman" w:hAnsi="Times New Roman"/>
                <w:b/>
                <w:lang w:eastAsia="ru-RU"/>
              </w:rPr>
              <w:t>+</w:t>
            </w:r>
          </w:p>
        </w:tc>
        <w:tc>
          <w:tcPr>
            <w:tcW w:w="135" w:type="pct"/>
            <w:tcBorders>
              <w:top w:val="single" w:sz="4" w:space="0" w:color="auto"/>
              <w:left w:val="single" w:sz="4" w:space="0" w:color="auto"/>
              <w:bottom w:val="single" w:sz="4" w:space="0" w:color="auto"/>
              <w:right w:val="single" w:sz="4" w:space="0" w:color="auto"/>
            </w:tcBorders>
            <w:vAlign w:val="center"/>
          </w:tcPr>
          <w:p w14:paraId="1EBB7C42"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3" w:type="pct"/>
            <w:tcBorders>
              <w:top w:val="single" w:sz="4" w:space="0" w:color="auto"/>
              <w:left w:val="single" w:sz="4" w:space="0" w:color="auto"/>
              <w:bottom w:val="single" w:sz="4" w:space="0" w:color="auto"/>
              <w:right w:val="single" w:sz="4" w:space="0" w:color="auto"/>
            </w:tcBorders>
            <w:vAlign w:val="center"/>
          </w:tcPr>
          <w:p w14:paraId="199AAFE5"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45" w:type="pct"/>
            <w:tcBorders>
              <w:top w:val="single" w:sz="4" w:space="0" w:color="auto"/>
              <w:left w:val="single" w:sz="4" w:space="0" w:color="auto"/>
              <w:bottom w:val="single" w:sz="4" w:space="0" w:color="auto"/>
              <w:right w:val="single" w:sz="4" w:space="0" w:color="auto"/>
            </w:tcBorders>
            <w:vAlign w:val="center"/>
          </w:tcPr>
          <w:p w14:paraId="5E5A9558"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94" w:type="pct"/>
            <w:tcBorders>
              <w:top w:val="single" w:sz="4" w:space="0" w:color="auto"/>
              <w:left w:val="single" w:sz="4" w:space="0" w:color="auto"/>
              <w:bottom w:val="single" w:sz="4" w:space="0" w:color="auto"/>
              <w:right w:val="single" w:sz="4" w:space="0" w:color="auto"/>
            </w:tcBorders>
            <w:vAlign w:val="center"/>
          </w:tcPr>
          <w:p w14:paraId="542030CD"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2" w:type="pct"/>
            <w:gridSpan w:val="2"/>
            <w:tcBorders>
              <w:top w:val="single" w:sz="4" w:space="0" w:color="auto"/>
              <w:left w:val="single" w:sz="4" w:space="0" w:color="auto"/>
              <w:bottom w:val="single" w:sz="4" w:space="0" w:color="auto"/>
              <w:right w:val="single" w:sz="4" w:space="0" w:color="auto"/>
            </w:tcBorders>
            <w:vAlign w:val="center"/>
          </w:tcPr>
          <w:p w14:paraId="71FD0E86"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8" w:type="pct"/>
            <w:tcBorders>
              <w:top w:val="single" w:sz="4" w:space="0" w:color="auto"/>
              <w:left w:val="single" w:sz="4" w:space="0" w:color="auto"/>
              <w:bottom w:val="single" w:sz="4" w:space="0" w:color="auto"/>
              <w:right w:val="single" w:sz="4" w:space="0" w:color="auto"/>
            </w:tcBorders>
            <w:vAlign w:val="center"/>
          </w:tcPr>
          <w:p w14:paraId="142313A8"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20B5D9F1"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3" w:type="pct"/>
            <w:tcBorders>
              <w:top w:val="single" w:sz="4" w:space="0" w:color="auto"/>
              <w:left w:val="single" w:sz="4" w:space="0" w:color="auto"/>
              <w:bottom w:val="single" w:sz="4" w:space="0" w:color="auto"/>
              <w:right w:val="single" w:sz="4" w:space="0" w:color="auto"/>
            </w:tcBorders>
            <w:vAlign w:val="center"/>
          </w:tcPr>
          <w:p w14:paraId="7B76B815"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6" w:type="pct"/>
            <w:tcBorders>
              <w:top w:val="single" w:sz="4" w:space="0" w:color="auto"/>
              <w:left w:val="single" w:sz="4" w:space="0" w:color="auto"/>
              <w:bottom w:val="single" w:sz="4" w:space="0" w:color="auto"/>
              <w:right w:val="single" w:sz="4" w:space="0" w:color="auto"/>
            </w:tcBorders>
            <w:vAlign w:val="center"/>
          </w:tcPr>
          <w:p w14:paraId="1480ED0D"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3112C319"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5" w:type="pct"/>
            <w:tcBorders>
              <w:top w:val="single" w:sz="4" w:space="0" w:color="auto"/>
              <w:left w:val="single" w:sz="4" w:space="0" w:color="auto"/>
              <w:bottom w:val="single" w:sz="4" w:space="0" w:color="auto"/>
              <w:right w:val="single" w:sz="4" w:space="0" w:color="auto"/>
            </w:tcBorders>
            <w:vAlign w:val="center"/>
          </w:tcPr>
          <w:p w14:paraId="37D3527A"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410FD53B"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17741A25"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4" w:type="pct"/>
            <w:tcBorders>
              <w:top w:val="single" w:sz="4" w:space="0" w:color="auto"/>
              <w:left w:val="single" w:sz="4" w:space="0" w:color="auto"/>
              <w:bottom w:val="single" w:sz="4" w:space="0" w:color="auto"/>
              <w:right w:val="single" w:sz="4" w:space="0" w:color="auto"/>
            </w:tcBorders>
            <w:vAlign w:val="center"/>
          </w:tcPr>
          <w:p w14:paraId="5C1BAB85"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0" w:type="pct"/>
            <w:tcBorders>
              <w:top w:val="single" w:sz="4" w:space="0" w:color="auto"/>
              <w:left w:val="single" w:sz="4" w:space="0" w:color="auto"/>
              <w:bottom w:val="single" w:sz="4" w:space="0" w:color="auto"/>
              <w:right w:val="single" w:sz="4" w:space="0" w:color="auto"/>
            </w:tcBorders>
            <w:vAlign w:val="center"/>
          </w:tcPr>
          <w:p w14:paraId="512C669A"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4" w:type="pct"/>
            <w:tcBorders>
              <w:top w:val="single" w:sz="4" w:space="0" w:color="auto"/>
              <w:left w:val="single" w:sz="4" w:space="0" w:color="auto"/>
              <w:bottom w:val="single" w:sz="4" w:space="0" w:color="auto"/>
              <w:right w:val="single" w:sz="4" w:space="0" w:color="auto"/>
            </w:tcBorders>
            <w:vAlign w:val="center"/>
          </w:tcPr>
          <w:p w14:paraId="2C90025B" w14:textId="354C74DF" w:rsidR="00034026" w:rsidRPr="00D57865" w:rsidRDefault="00034026" w:rsidP="003E5659">
            <w:pPr>
              <w:keepNext/>
              <w:keepLines/>
              <w:spacing w:after="0" w:line="240" w:lineRule="auto"/>
              <w:contextualSpacing/>
              <w:jc w:val="center"/>
              <w:rPr>
                <w:rFonts w:ascii="Times New Roman" w:hAnsi="Times New Roman"/>
                <w:lang w:eastAsia="ru-RU"/>
              </w:rPr>
            </w:pPr>
          </w:p>
        </w:tc>
      </w:tr>
      <w:tr w:rsidR="00D57865" w:rsidRPr="00C232B7" w14:paraId="70C3991F" w14:textId="77777777" w:rsidTr="00D57865">
        <w:trPr>
          <w:gridAfter w:val="1"/>
          <w:wAfter w:w="24" w:type="pct"/>
          <w:trHeight w:val="340"/>
        </w:trPr>
        <w:tc>
          <w:tcPr>
            <w:tcW w:w="1622" w:type="pct"/>
            <w:tcBorders>
              <w:top w:val="single" w:sz="4" w:space="0" w:color="auto"/>
              <w:left w:val="single" w:sz="4" w:space="0" w:color="auto"/>
              <w:bottom w:val="single" w:sz="4" w:space="0" w:color="auto"/>
              <w:right w:val="single" w:sz="4" w:space="0" w:color="auto"/>
            </w:tcBorders>
          </w:tcPr>
          <w:p w14:paraId="2D29B998" w14:textId="675ACE84" w:rsidR="00034026" w:rsidRPr="00F73608" w:rsidRDefault="00034026" w:rsidP="003E5659">
            <w:pPr>
              <w:pStyle w:val="10"/>
              <w:keepNext/>
              <w:keepLines/>
              <w:widowControl w:val="0"/>
              <w:spacing w:after="0" w:line="240" w:lineRule="auto"/>
              <w:contextualSpacing/>
              <w:jc w:val="both"/>
              <w:rPr>
                <w:rFonts w:ascii="Times New Roman" w:hAnsi="Times New Roman"/>
                <w:lang w:val="uk-UA"/>
              </w:rPr>
            </w:pPr>
            <w:r w:rsidRPr="00C232B7">
              <w:rPr>
                <w:rFonts w:ascii="Times New Roman" w:hAnsi="Times New Roman" w:cs="Times New Roman"/>
                <w:bCs/>
                <w:color w:val="000000" w:themeColor="text1"/>
                <w:lang w:val="uk-UA"/>
              </w:rPr>
              <w:t xml:space="preserve">РН6.Розробляти та реалізовувати інноваційні й дослідницькі проєкти у сфері освіти/педагогіки та міждисциплінарного рівня із дотриманням правових, соціальних, </w:t>
            </w:r>
            <w:r w:rsidRPr="00C232B7">
              <w:rPr>
                <w:rFonts w:ascii="Times New Roman" w:hAnsi="Times New Roman" w:cs="Times New Roman"/>
                <w:bCs/>
                <w:lang w:val="uk-UA"/>
              </w:rPr>
              <w:t>економічних,</w:t>
            </w:r>
            <w:r w:rsidRPr="00C232B7">
              <w:rPr>
                <w:rFonts w:ascii="Times New Roman" w:hAnsi="Times New Roman" w:cs="Times New Roman"/>
                <w:bCs/>
                <w:color w:val="000000" w:themeColor="text1"/>
                <w:lang w:val="uk-UA"/>
              </w:rPr>
              <w:t xml:space="preserve"> етичних норм.</w:t>
            </w:r>
          </w:p>
        </w:tc>
        <w:tc>
          <w:tcPr>
            <w:tcW w:w="135" w:type="pct"/>
            <w:tcBorders>
              <w:top w:val="single" w:sz="4" w:space="0" w:color="auto"/>
              <w:left w:val="single" w:sz="4" w:space="0" w:color="auto"/>
              <w:bottom w:val="single" w:sz="4" w:space="0" w:color="auto"/>
              <w:right w:val="single" w:sz="4" w:space="0" w:color="auto"/>
            </w:tcBorders>
            <w:vAlign w:val="center"/>
          </w:tcPr>
          <w:p w14:paraId="06E2814E"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7" w:type="pct"/>
            <w:tcBorders>
              <w:top w:val="single" w:sz="4" w:space="0" w:color="auto"/>
              <w:left w:val="single" w:sz="4" w:space="0" w:color="auto"/>
              <w:bottom w:val="single" w:sz="4" w:space="0" w:color="auto"/>
              <w:right w:val="single" w:sz="4" w:space="0" w:color="auto"/>
            </w:tcBorders>
            <w:vAlign w:val="center"/>
          </w:tcPr>
          <w:p w14:paraId="3A873413"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6FE59338"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7" w:type="pct"/>
            <w:tcBorders>
              <w:top w:val="single" w:sz="4" w:space="0" w:color="auto"/>
              <w:left w:val="single" w:sz="4" w:space="0" w:color="auto"/>
              <w:bottom w:val="single" w:sz="4" w:space="0" w:color="auto"/>
              <w:right w:val="single" w:sz="4" w:space="0" w:color="auto"/>
            </w:tcBorders>
            <w:vAlign w:val="center"/>
          </w:tcPr>
          <w:p w14:paraId="554DAEC6"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90" w:type="pct"/>
            <w:tcBorders>
              <w:top w:val="single" w:sz="4" w:space="0" w:color="auto"/>
              <w:left w:val="single" w:sz="4" w:space="0" w:color="auto"/>
              <w:bottom w:val="single" w:sz="4" w:space="0" w:color="auto"/>
              <w:right w:val="single" w:sz="4" w:space="0" w:color="auto"/>
            </w:tcBorders>
            <w:vAlign w:val="center"/>
          </w:tcPr>
          <w:p w14:paraId="2036BD45"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4" w:type="pct"/>
            <w:tcBorders>
              <w:top w:val="single" w:sz="4" w:space="0" w:color="auto"/>
              <w:left w:val="single" w:sz="4" w:space="0" w:color="auto"/>
              <w:bottom w:val="single" w:sz="4" w:space="0" w:color="auto"/>
              <w:right w:val="single" w:sz="4" w:space="0" w:color="auto"/>
            </w:tcBorders>
            <w:vAlign w:val="center"/>
          </w:tcPr>
          <w:p w14:paraId="6F07C3A6"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17E9B15E"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3" w:type="pct"/>
            <w:tcBorders>
              <w:top w:val="single" w:sz="4" w:space="0" w:color="auto"/>
              <w:left w:val="single" w:sz="4" w:space="0" w:color="auto"/>
              <w:bottom w:val="single" w:sz="4" w:space="0" w:color="auto"/>
              <w:right w:val="single" w:sz="4" w:space="0" w:color="auto"/>
            </w:tcBorders>
            <w:vAlign w:val="center"/>
          </w:tcPr>
          <w:p w14:paraId="7B461293"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45" w:type="pct"/>
            <w:tcBorders>
              <w:top w:val="single" w:sz="4" w:space="0" w:color="auto"/>
              <w:left w:val="single" w:sz="4" w:space="0" w:color="auto"/>
              <w:bottom w:val="single" w:sz="4" w:space="0" w:color="auto"/>
              <w:right w:val="single" w:sz="4" w:space="0" w:color="auto"/>
            </w:tcBorders>
            <w:vAlign w:val="center"/>
          </w:tcPr>
          <w:p w14:paraId="4A4390C8"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94" w:type="pct"/>
            <w:tcBorders>
              <w:top w:val="single" w:sz="4" w:space="0" w:color="auto"/>
              <w:left w:val="single" w:sz="4" w:space="0" w:color="auto"/>
              <w:bottom w:val="single" w:sz="4" w:space="0" w:color="auto"/>
              <w:right w:val="single" w:sz="4" w:space="0" w:color="auto"/>
            </w:tcBorders>
            <w:vAlign w:val="center"/>
          </w:tcPr>
          <w:p w14:paraId="1D161A68"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2" w:type="pct"/>
            <w:gridSpan w:val="2"/>
            <w:tcBorders>
              <w:top w:val="single" w:sz="4" w:space="0" w:color="auto"/>
              <w:left w:val="single" w:sz="4" w:space="0" w:color="auto"/>
              <w:bottom w:val="single" w:sz="4" w:space="0" w:color="auto"/>
              <w:right w:val="single" w:sz="4" w:space="0" w:color="auto"/>
            </w:tcBorders>
            <w:vAlign w:val="center"/>
          </w:tcPr>
          <w:p w14:paraId="73FFC1C6"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8" w:type="pct"/>
            <w:tcBorders>
              <w:top w:val="single" w:sz="4" w:space="0" w:color="auto"/>
              <w:left w:val="single" w:sz="4" w:space="0" w:color="auto"/>
              <w:bottom w:val="single" w:sz="4" w:space="0" w:color="auto"/>
              <w:right w:val="single" w:sz="4" w:space="0" w:color="auto"/>
            </w:tcBorders>
            <w:vAlign w:val="center"/>
          </w:tcPr>
          <w:p w14:paraId="35B9B966"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83" w:type="pct"/>
            <w:tcBorders>
              <w:top w:val="single" w:sz="4" w:space="0" w:color="auto"/>
              <w:left w:val="single" w:sz="4" w:space="0" w:color="auto"/>
              <w:bottom w:val="single" w:sz="4" w:space="0" w:color="auto"/>
              <w:right w:val="single" w:sz="4" w:space="0" w:color="auto"/>
            </w:tcBorders>
            <w:vAlign w:val="center"/>
          </w:tcPr>
          <w:p w14:paraId="310A4A42"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3" w:type="pct"/>
            <w:tcBorders>
              <w:top w:val="single" w:sz="4" w:space="0" w:color="auto"/>
              <w:left w:val="single" w:sz="4" w:space="0" w:color="auto"/>
              <w:bottom w:val="single" w:sz="4" w:space="0" w:color="auto"/>
              <w:right w:val="single" w:sz="4" w:space="0" w:color="auto"/>
            </w:tcBorders>
            <w:vAlign w:val="center"/>
          </w:tcPr>
          <w:p w14:paraId="72CF9566"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6" w:type="pct"/>
            <w:tcBorders>
              <w:top w:val="single" w:sz="4" w:space="0" w:color="auto"/>
              <w:left w:val="single" w:sz="4" w:space="0" w:color="auto"/>
              <w:bottom w:val="single" w:sz="4" w:space="0" w:color="auto"/>
              <w:right w:val="single" w:sz="4" w:space="0" w:color="auto"/>
            </w:tcBorders>
            <w:vAlign w:val="center"/>
          </w:tcPr>
          <w:p w14:paraId="20A35893"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3589D63F"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5" w:type="pct"/>
            <w:tcBorders>
              <w:top w:val="single" w:sz="4" w:space="0" w:color="auto"/>
              <w:left w:val="single" w:sz="4" w:space="0" w:color="auto"/>
              <w:bottom w:val="single" w:sz="4" w:space="0" w:color="auto"/>
              <w:right w:val="single" w:sz="4" w:space="0" w:color="auto"/>
            </w:tcBorders>
            <w:vAlign w:val="center"/>
          </w:tcPr>
          <w:p w14:paraId="03ECF65F"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34B458EE"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83" w:type="pct"/>
            <w:tcBorders>
              <w:top w:val="single" w:sz="4" w:space="0" w:color="auto"/>
              <w:left w:val="single" w:sz="4" w:space="0" w:color="auto"/>
              <w:bottom w:val="single" w:sz="4" w:space="0" w:color="auto"/>
              <w:right w:val="single" w:sz="4" w:space="0" w:color="auto"/>
            </w:tcBorders>
            <w:vAlign w:val="center"/>
          </w:tcPr>
          <w:p w14:paraId="05C461B4" w14:textId="5C8AB3FA" w:rsidR="00034026" w:rsidRPr="00D57865" w:rsidRDefault="004D302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w:t>
            </w:r>
          </w:p>
        </w:tc>
        <w:tc>
          <w:tcPr>
            <w:tcW w:w="184" w:type="pct"/>
            <w:tcBorders>
              <w:top w:val="single" w:sz="4" w:space="0" w:color="auto"/>
              <w:left w:val="single" w:sz="4" w:space="0" w:color="auto"/>
              <w:bottom w:val="single" w:sz="4" w:space="0" w:color="auto"/>
              <w:right w:val="single" w:sz="4" w:space="0" w:color="auto"/>
            </w:tcBorders>
            <w:vAlign w:val="center"/>
          </w:tcPr>
          <w:p w14:paraId="59E4F58E"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0" w:type="pct"/>
            <w:tcBorders>
              <w:top w:val="single" w:sz="4" w:space="0" w:color="auto"/>
              <w:left w:val="single" w:sz="4" w:space="0" w:color="auto"/>
              <w:bottom w:val="single" w:sz="4" w:space="0" w:color="auto"/>
              <w:right w:val="single" w:sz="4" w:space="0" w:color="auto"/>
            </w:tcBorders>
            <w:vAlign w:val="center"/>
          </w:tcPr>
          <w:p w14:paraId="4FBAB4D5"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4" w:type="pct"/>
            <w:tcBorders>
              <w:top w:val="single" w:sz="4" w:space="0" w:color="auto"/>
              <w:left w:val="single" w:sz="4" w:space="0" w:color="auto"/>
              <w:bottom w:val="single" w:sz="4" w:space="0" w:color="auto"/>
              <w:right w:val="single" w:sz="4" w:space="0" w:color="auto"/>
            </w:tcBorders>
            <w:vAlign w:val="center"/>
          </w:tcPr>
          <w:p w14:paraId="3FAD2725" w14:textId="42AF0760" w:rsidR="00034026" w:rsidRPr="00D57865" w:rsidRDefault="00034026" w:rsidP="003E5659">
            <w:pPr>
              <w:keepNext/>
              <w:keepLines/>
              <w:spacing w:after="0" w:line="240" w:lineRule="auto"/>
              <w:contextualSpacing/>
              <w:jc w:val="center"/>
              <w:rPr>
                <w:rFonts w:ascii="Times New Roman" w:hAnsi="Times New Roman"/>
                <w:lang w:eastAsia="ru-RU"/>
              </w:rPr>
            </w:pPr>
          </w:p>
        </w:tc>
      </w:tr>
      <w:tr w:rsidR="00D57865" w:rsidRPr="00C232B7" w14:paraId="4B960A28" w14:textId="77777777" w:rsidTr="00D57865">
        <w:trPr>
          <w:gridAfter w:val="1"/>
          <w:wAfter w:w="24" w:type="pct"/>
          <w:trHeight w:val="340"/>
        </w:trPr>
        <w:tc>
          <w:tcPr>
            <w:tcW w:w="1622" w:type="pct"/>
            <w:tcBorders>
              <w:top w:val="single" w:sz="4" w:space="0" w:color="auto"/>
              <w:left w:val="single" w:sz="4" w:space="0" w:color="auto"/>
              <w:bottom w:val="single" w:sz="4" w:space="0" w:color="auto"/>
              <w:right w:val="single" w:sz="4" w:space="0" w:color="auto"/>
            </w:tcBorders>
          </w:tcPr>
          <w:p w14:paraId="1AD61C92" w14:textId="77777777" w:rsidR="00034026" w:rsidRPr="00C232B7" w:rsidRDefault="00034026" w:rsidP="003E5659">
            <w:pPr>
              <w:keepNext/>
              <w:keepLines/>
              <w:spacing w:after="0" w:line="240" w:lineRule="auto"/>
              <w:contextualSpacing/>
              <w:rPr>
                <w:rFonts w:ascii="Times New Roman" w:hAnsi="Times New Roman"/>
                <w:lang w:eastAsia="ru-RU"/>
              </w:rPr>
            </w:pPr>
            <w:r w:rsidRPr="00C232B7">
              <w:rPr>
                <w:rFonts w:ascii="Times New Roman" w:hAnsi="Times New Roman"/>
                <w:lang w:eastAsia="ru-RU"/>
              </w:rPr>
              <w:lastRenderedPageBreak/>
              <w:t>РН7.Створювати відкрите освітньо-наукове середовище, сприятливе для здобувачів освіти та спрямоване на забезпечення результатів навчання.</w:t>
            </w:r>
          </w:p>
        </w:tc>
        <w:tc>
          <w:tcPr>
            <w:tcW w:w="135" w:type="pct"/>
            <w:tcBorders>
              <w:top w:val="single" w:sz="4" w:space="0" w:color="auto"/>
              <w:left w:val="single" w:sz="4" w:space="0" w:color="auto"/>
              <w:bottom w:val="single" w:sz="4" w:space="0" w:color="auto"/>
              <w:right w:val="single" w:sz="4" w:space="0" w:color="auto"/>
            </w:tcBorders>
            <w:vAlign w:val="center"/>
          </w:tcPr>
          <w:p w14:paraId="233C44EF"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7" w:type="pct"/>
            <w:tcBorders>
              <w:top w:val="single" w:sz="4" w:space="0" w:color="auto"/>
              <w:left w:val="single" w:sz="4" w:space="0" w:color="auto"/>
              <w:bottom w:val="single" w:sz="4" w:space="0" w:color="auto"/>
              <w:right w:val="single" w:sz="4" w:space="0" w:color="auto"/>
            </w:tcBorders>
            <w:vAlign w:val="center"/>
          </w:tcPr>
          <w:p w14:paraId="5A2D5705"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18703EA0"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7" w:type="pct"/>
            <w:tcBorders>
              <w:top w:val="single" w:sz="4" w:space="0" w:color="auto"/>
              <w:left w:val="single" w:sz="4" w:space="0" w:color="auto"/>
              <w:bottom w:val="single" w:sz="4" w:space="0" w:color="auto"/>
              <w:right w:val="single" w:sz="4" w:space="0" w:color="auto"/>
            </w:tcBorders>
            <w:vAlign w:val="center"/>
          </w:tcPr>
          <w:p w14:paraId="251F3181" w14:textId="0029C8AC" w:rsidR="00034026"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w:t>
            </w:r>
          </w:p>
        </w:tc>
        <w:tc>
          <w:tcPr>
            <w:tcW w:w="90" w:type="pct"/>
            <w:tcBorders>
              <w:top w:val="single" w:sz="4" w:space="0" w:color="auto"/>
              <w:left w:val="single" w:sz="4" w:space="0" w:color="auto"/>
              <w:bottom w:val="single" w:sz="4" w:space="0" w:color="auto"/>
              <w:right w:val="single" w:sz="4" w:space="0" w:color="auto"/>
            </w:tcBorders>
            <w:vAlign w:val="center"/>
          </w:tcPr>
          <w:p w14:paraId="38BAF03D"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4" w:type="pct"/>
            <w:tcBorders>
              <w:top w:val="single" w:sz="4" w:space="0" w:color="auto"/>
              <w:left w:val="single" w:sz="4" w:space="0" w:color="auto"/>
              <w:bottom w:val="single" w:sz="4" w:space="0" w:color="auto"/>
              <w:right w:val="single" w:sz="4" w:space="0" w:color="auto"/>
            </w:tcBorders>
            <w:vAlign w:val="center"/>
          </w:tcPr>
          <w:p w14:paraId="769F2DD9"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53AEC7EE"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3" w:type="pct"/>
            <w:tcBorders>
              <w:top w:val="single" w:sz="4" w:space="0" w:color="auto"/>
              <w:left w:val="single" w:sz="4" w:space="0" w:color="auto"/>
              <w:bottom w:val="single" w:sz="4" w:space="0" w:color="auto"/>
              <w:right w:val="single" w:sz="4" w:space="0" w:color="auto"/>
            </w:tcBorders>
            <w:vAlign w:val="center"/>
          </w:tcPr>
          <w:p w14:paraId="7338D717"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45" w:type="pct"/>
            <w:tcBorders>
              <w:top w:val="single" w:sz="4" w:space="0" w:color="auto"/>
              <w:left w:val="single" w:sz="4" w:space="0" w:color="auto"/>
              <w:bottom w:val="single" w:sz="4" w:space="0" w:color="auto"/>
              <w:right w:val="single" w:sz="4" w:space="0" w:color="auto"/>
            </w:tcBorders>
            <w:vAlign w:val="center"/>
          </w:tcPr>
          <w:p w14:paraId="66A08131"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94" w:type="pct"/>
            <w:tcBorders>
              <w:top w:val="single" w:sz="4" w:space="0" w:color="auto"/>
              <w:left w:val="single" w:sz="4" w:space="0" w:color="auto"/>
              <w:bottom w:val="single" w:sz="4" w:space="0" w:color="auto"/>
              <w:right w:val="single" w:sz="4" w:space="0" w:color="auto"/>
            </w:tcBorders>
            <w:vAlign w:val="center"/>
          </w:tcPr>
          <w:p w14:paraId="36892E1C"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2" w:type="pct"/>
            <w:gridSpan w:val="2"/>
            <w:tcBorders>
              <w:top w:val="single" w:sz="4" w:space="0" w:color="auto"/>
              <w:left w:val="single" w:sz="4" w:space="0" w:color="auto"/>
              <w:bottom w:val="single" w:sz="4" w:space="0" w:color="auto"/>
              <w:right w:val="single" w:sz="4" w:space="0" w:color="auto"/>
            </w:tcBorders>
            <w:vAlign w:val="center"/>
          </w:tcPr>
          <w:p w14:paraId="47BAC4EF"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8" w:type="pct"/>
            <w:tcBorders>
              <w:top w:val="single" w:sz="4" w:space="0" w:color="auto"/>
              <w:left w:val="single" w:sz="4" w:space="0" w:color="auto"/>
              <w:bottom w:val="single" w:sz="4" w:space="0" w:color="auto"/>
              <w:right w:val="single" w:sz="4" w:space="0" w:color="auto"/>
            </w:tcBorders>
            <w:vAlign w:val="center"/>
          </w:tcPr>
          <w:p w14:paraId="6321D9B7"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83" w:type="pct"/>
            <w:tcBorders>
              <w:top w:val="single" w:sz="4" w:space="0" w:color="auto"/>
              <w:left w:val="single" w:sz="4" w:space="0" w:color="auto"/>
              <w:bottom w:val="single" w:sz="4" w:space="0" w:color="auto"/>
              <w:right w:val="single" w:sz="4" w:space="0" w:color="auto"/>
            </w:tcBorders>
            <w:vAlign w:val="center"/>
          </w:tcPr>
          <w:p w14:paraId="24AA39F8"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3" w:type="pct"/>
            <w:tcBorders>
              <w:top w:val="single" w:sz="4" w:space="0" w:color="auto"/>
              <w:left w:val="single" w:sz="4" w:space="0" w:color="auto"/>
              <w:bottom w:val="single" w:sz="4" w:space="0" w:color="auto"/>
              <w:right w:val="single" w:sz="4" w:space="0" w:color="auto"/>
            </w:tcBorders>
            <w:vAlign w:val="center"/>
          </w:tcPr>
          <w:p w14:paraId="317E9591"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6" w:type="pct"/>
            <w:tcBorders>
              <w:top w:val="single" w:sz="4" w:space="0" w:color="auto"/>
              <w:left w:val="single" w:sz="4" w:space="0" w:color="auto"/>
              <w:bottom w:val="single" w:sz="4" w:space="0" w:color="auto"/>
              <w:right w:val="single" w:sz="4" w:space="0" w:color="auto"/>
            </w:tcBorders>
            <w:vAlign w:val="center"/>
          </w:tcPr>
          <w:p w14:paraId="603CB789"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1459F723"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5" w:type="pct"/>
            <w:tcBorders>
              <w:top w:val="single" w:sz="4" w:space="0" w:color="auto"/>
              <w:left w:val="single" w:sz="4" w:space="0" w:color="auto"/>
              <w:bottom w:val="single" w:sz="4" w:space="0" w:color="auto"/>
              <w:right w:val="single" w:sz="4" w:space="0" w:color="auto"/>
            </w:tcBorders>
            <w:vAlign w:val="center"/>
          </w:tcPr>
          <w:p w14:paraId="5A6AB090"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4A045CA7"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2463526E"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4" w:type="pct"/>
            <w:tcBorders>
              <w:top w:val="single" w:sz="4" w:space="0" w:color="auto"/>
              <w:left w:val="single" w:sz="4" w:space="0" w:color="auto"/>
              <w:bottom w:val="single" w:sz="4" w:space="0" w:color="auto"/>
              <w:right w:val="single" w:sz="4" w:space="0" w:color="auto"/>
            </w:tcBorders>
            <w:vAlign w:val="center"/>
          </w:tcPr>
          <w:p w14:paraId="115DFEAF"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0" w:type="pct"/>
            <w:tcBorders>
              <w:top w:val="single" w:sz="4" w:space="0" w:color="auto"/>
              <w:left w:val="single" w:sz="4" w:space="0" w:color="auto"/>
              <w:bottom w:val="single" w:sz="4" w:space="0" w:color="auto"/>
              <w:right w:val="single" w:sz="4" w:space="0" w:color="auto"/>
            </w:tcBorders>
            <w:vAlign w:val="center"/>
          </w:tcPr>
          <w:p w14:paraId="24FB1232"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4" w:type="pct"/>
            <w:tcBorders>
              <w:top w:val="single" w:sz="4" w:space="0" w:color="auto"/>
              <w:left w:val="single" w:sz="4" w:space="0" w:color="auto"/>
              <w:bottom w:val="single" w:sz="4" w:space="0" w:color="auto"/>
              <w:right w:val="single" w:sz="4" w:space="0" w:color="auto"/>
            </w:tcBorders>
            <w:vAlign w:val="center"/>
          </w:tcPr>
          <w:p w14:paraId="5E00464E" w14:textId="48A96100" w:rsidR="00034026" w:rsidRPr="00D57865" w:rsidRDefault="00034026" w:rsidP="003E5659">
            <w:pPr>
              <w:keepNext/>
              <w:keepLines/>
              <w:spacing w:after="0" w:line="240" w:lineRule="auto"/>
              <w:contextualSpacing/>
              <w:jc w:val="center"/>
              <w:rPr>
                <w:rFonts w:ascii="Times New Roman" w:hAnsi="Times New Roman"/>
                <w:lang w:eastAsia="ru-RU"/>
              </w:rPr>
            </w:pPr>
          </w:p>
        </w:tc>
      </w:tr>
      <w:tr w:rsidR="00D57865" w:rsidRPr="00C232B7" w14:paraId="39234D20" w14:textId="77777777" w:rsidTr="00D57865">
        <w:trPr>
          <w:gridAfter w:val="1"/>
          <w:wAfter w:w="24" w:type="pct"/>
          <w:trHeight w:val="340"/>
        </w:trPr>
        <w:tc>
          <w:tcPr>
            <w:tcW w:w="1622" w:type="pct"/>
            <w:tcBorders>
              <w:top w:val="single" w:sz="4" w:space="0" w:color="auto"/>
              <w:left w:val="single" w:sz="4" w:space="0" w:color="auto"/>
              <w:bottom w:val="single" w:sz="4" w:space="0" w:color="auto"/>
              <w:right w:val="single" w:sz="4" w:space="0" w:color="auto"/>
            </w:tcBorders>
          </w:tcPr>
          <w:p w14:paraId="561088FB" w14:textId="77777777" w:rsidR="00034026" w:rsidRPr="00C232B7" w:rsidRDefault="00034026" w:rsidP="003E5659">
            <w:pPr>
              <w:keepNext/>
              <w:keepLines/>
              <w:spacing w:after="0" w:line="240" w:lineRule="auto"/>
              <w:contextualSpacing/>
              <w:rPr>
                <w:rFonts w:ascii="Times New Roman" w:hAnsi="Times New Roman"/>
                <w:lang w:eastAsia="ru-RU"/>
              </w:rPr>
            </w:pPr>
            <w:r w:rsidRPr="00C232B7">
              <w:rPr>
                <w:rFonts w:ascii="Times New Roman" w:hAnsi="Times New Roman"/>
                <w:lang w:eastAsia="ru-RU"/>
              </w:rPr>
              <w:t xml:space="preserve">РН8.Розробляти і викладати освітні курси в закладах вищої освіти, використовуючи методики, інструменти і технології, необхідні для досягнення поставлених цілей. </w:t>
            </w:r>
          </w:p>
        </w:tc>
        <w:tc>
          <w:tcPr>
            <w:tcW w:w="135" w:type="pct"/>
            <w:tcBorders>
              <w:top w:val="single" w:sz="4" w:space="0" w:color="auto"/>
              <w:left w:val="single" w:sz="4" w:space="0" w:color="auto"/>
              <w:bottom w:val="single" w:sz="4" w:space="0" w:color="auto"/>
              <w:right w:val="single" w:sz="4" w:space="0" w:color="auto"/>
            </w:tcBorders>
            <w:vAlign w:val="center"/>
          </w:tcPr>
          <w:p w14:paraId="3AA06D25"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7" w:type="pct"/>
            <w:tcBorders>
              <w:top w:val="single" w:sz="4" w:space="0" w:color="auto"/>
              <w:left w:val="single" w:sz="4" w:space="0" w:color="auto"/>
              <w:bottom w:val="single" w:sz="4" w:space="0" w:color="auto"/>
              <w:right w:val="single" w:sz="4" w:space="0" w:color="auto"/>
            </w:tcBorders>
            <w:vAlign w:val="center"/>
          </w:tcPr>
          <w:p w14:paraId="3787EEFF"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5" w:type="pct"/>
            <w:tcBorders>
              <w:top w:val="single" w:sz="4" w:space="0" w:color="auto"/>
              <w:left w:val="single" w:sz="4" w:space="0" w:color="auto"/>
              <w:bottom w:val="single" w:sz="4" w:space="0" w:color="auto"/>
              <w:right w:val="single" w:sz="4" w:space="0" w:color="auto"/>
            </w:tcBorders>
            <w:vAlign w:val="center"/>
          </w:tcPr>
          <w:p w14:paraId="74E87C35"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7" w:type="pct"/>
            <w:tcBorders>
              <w:top w:val="single" w:sz="4" w:space="0" w:color="auto"/>
              <w:left w:val="single" w:sz="4" w:space="0" w:color="auto"/>
              <w:bottom w:val="single" w:sz="4" w:space="0" w:color="auto"/>
              <w:right w:val="single" w:sz="4" w:space="0" w:color="auto"/>
            </w:tcBorders>
            <w:vAlign w:val="center"/>
          </w:tcPr>
          <w:p w14:paraId="15F1F9B6" w14:textId="5E041E23" w:rsidR="00034026"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w:t>
            </w:r>
          </w:p>
        </w:tc>
        <w:tc>
          <w:tcPr>
            <w:tcW w:w="90" w:type="pct"/>
            <w:tcBorders>
              <w:top w:val="single" w:sz="4" w:space="0" w:color="auto"/>
              <w:left w:val="single" w:sz="4" w:space="0" w:color="auto"/>
              <w:bottom w:val="single" w:sz="4" w:space="0" w:color="auto"/>
              <w:right w:val="single" w:sz="4" w:space="0" w:color="auto"/>
            </w:tcBorders>
            <w:vAlign w:val="center"/>
          </w:tcPr>
          <w:p w14:paraId="7F0589B7"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4" w:type="pct"/>
            <w:tcBorders>
              <w:top w:val="single" w:sz="4" w:space="0" w:color="auto"/>
              <w:left w:val="single" w:sz="4" w:space="0" w:color="auto"/>
              <w:bottom w:val="single" w:sz="4" w:space="0" w:color="auto"/>
              <w:right w:val="single" w:sz="4" w:space="0" w:color="auto"/>
            </w:tcBorders>
            <w:vAlign w:val="center"/>
          </w:tcPr>
          <w:p w14:paraId="12812014"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7EB856A2"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3" w:type="pct"/>
            <w:tcBorders>
              <w:top w:val="single" w:sz="4" w:space="0" w:color="auto"/>
              <w:left w:val="single" w:sz="4" w:space="0" w:color="auto"/>
              <w:bottom w:val="single" w:sz="4" w:space="0" w:color="auto"/>
              <w:right w:val="single" w:sz="4" w:space="0" w:color="auto"/>
            </w:tcBorders>
            <w:vAlign w:val="center"/>
          </w:tcPr>
          <w:p w14:paraId="00E08DF9"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45" w:type="pct"/>
            <w:tcBorders>
              <w:top w:val="single" w:sz="4" w:space="0" w:color="auto"/>
              <w:left w:val="single" w:sz="4" w:space="0" w:color="auto"/>
              <w:bottom w:val="single" w:sz="4" w:space="0" w:color="auto"/>
              <w:right w:val="single" w:sz="4" w:space="0" w:color="auto"/>
            </w:tcBorders>
            <w:vAlign w:val="center"/>
          </w:tcPr>
          <w:p w14:paraId="41B34C85"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94" w:type="pct"/>
            <w:tcBorders>
              <w:top w:val="single" w:sz="4" w:space="0" w:color="auto"/>
              <w:left w:val="single" w:sz="4" w:space="0" w:color="auto"/>
              <w:bottom w:val="single" w:sz="4" w:space="0" w:color="auto"/>
              <w:right w:val="single" w:sz="4" w:space="0" w:color="auto"/>
            </w:tcBorders>
            <w:vAlign w:val="center"/>
          </w:tcPr>
          <w:p w14:paraId="168B539A"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2" w:type="pct"/>
            <w:gridSpan w:val="2"/>
            <w:tcBorders>
              <w:top w:val="single" w:sz="4" w:space="0" w:color="auto"/>
              <w:left w:val="single" w:sz="4" w:space="0" w:color="auto"/>
              <w:bottom w:val="single" w:sz="4" w:space="0" w:color="auto"/>
              <w:right w:val="single" w:sz="4" w:space="0" w:color="auto"/>
            </w:tcBorders>
            <w:vAlign w:val="center"/>
          </w:tcPr>
          <w:p w14:paraId="7A12EC3F"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8" w:type="pct"/>
            <w:tcBorders>
              <w:top w:val="single" w:sz="4" w:space="0" w:color="auto"/>
              <w:left w:val="single" w:sz="4" w:space="0" w:color="auto"/>
              <w:bottom w:val="single" w:sz="4" w:space="0" w:color="auto"/>
              <w:right w:val="single" w:sz="4" w:space="0" w:color="auto"/>
            </w:tcBorders>
            <w:vAlign w:val="center"/>
          </w:tcPr>
          <w:p w14:paraId="42FE1AA8"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83" w:type="pct"/>
            <w:tcBorders>
              <w:top w:val="single" w:sz="4" w:space="0" w:color="auto"/>
              <w:left w:val="single" w:sz="4" w:space="0" w:color="auto"/>
              <w:bottom w:val="single" w:sz="4" w:space="0" w:color="auto"/>
              <w:right w:val="single" w:sz="4" w:space="0" w:color="auto"/>
            </w:tcBorders>
            <w:vAlign w:val="center"/>
          </w:tcPr>
          <w:p w14:paraId="29517CEB"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3" w:type="pct"/>
            <w:tcBorders>
              <w:top w:val="single" w:sz="4" w:space="0" w:color="auto"/>
              <w:left w:val="single" w:sz="4" w:space="0" w:color="auto"/>
              <w:bottom w:val="single" w:sz="4" w:space="0" w:color="auto"/>
              <w:right w:val="single" w:sz="4" w:space="0" w:color="auto"/>
            </w:tcBorders>
            <w:vAlign w:val="center"/>
          </w:tcPr>
          <w:p w14:paraId="36320DB3" w14:textId="77777777" w:rsidR="00034026" w:rsidRPr="00D57865" w:rsidRDefault="00034026" w:rsidP="003E5659">
            <w:pPr>
              <w:keepNext/>
              <w:keepLines/>
              <w:spacing w:after="0" w:line="240" w:lineRule="auto"/>
              <w:contextualSpacing/>
              <w:jc w:val="center"/>
              <w:rPr>
                <w:rFonts w:ascii="Times New Roman" w:hAnsi="Times New Roman"/>
                <w:b/>
                <w:lang w:eastAsia="ru-RU"/>
              </w:rPr>
            </w:pPr>
            <w:r w:rsidRPr="00D57865">
              <w:rPr>
                <w:rFonts w:ascii="Times New Roman" w:hAnsi="Times New Roman"/>
                <w:b/>
                <w:lang w:eastAsia="ru-RU"/>
              </w:rPr>
              <w:t>+</w:t>
            </w:r>
          </w:p>
        </w:tc>
        <w:tc>
          <w:tcPr>
            <w:tcW w:w="136" w:type="pct"/>
            <w:tcBorders>
              <w:top w:val="single" w:sz="4" w:space="0" w:color="auto"/>
              <w:left w:val="single" w:sz="4" w:space="0" w:color="auto"/>
              <w:bottom w:val="single" w:sz="4" w:space="0" w:color="auto"/>
              <w:right w:val="single" w:sz="4" w:space="0" w:color="auto"/>
            </w:tcBorders>
            <w:vAlign w:val="center"/>
          </w:tcPr>
          <w:p w14:paraId="39446D0F"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83" w:type="pct"/>
            <w:tcBorders>
              <w:top w:val="single" w:sz="4" w:space="0" w:color="auto"/>
              <w:left w:val="single" w:sz="4" w:space="0" w:color="auto"/>
              <w:bottom w:val="single" w:sz="4" w:space="0" w:color="auto"/>
              <w:right w:val="single" w:sz="4" w:space="0" w:color="auto"/>
            </w:tcBorders>
            <w:vAlign w:val="center"/>
          </w:tcPr>
          <w:p w14:paraId="1118BAE8"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7CC723AE"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7EB0BC66"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83" w:type="pct"/>
            <w:tcBorders>
              <w:top w:val="single" w:sz="4" w:space="0" w:color="auto"/>
              <w:left w:val="single" w:sz="4" w:space="0" w:color="auto"/>
              <w:bottom w:val="single" w:sz="4" w:space="0" w:color="auto"/>
              <w:right w:val="single" w:sz="4" w:space="0" w:color="auto"/>
            </w:tcBorders>
            <w:vAlign w:val="center"/>
          </w:tcPr>
          <w:p w14:paraId="5D388E5D"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4" w:type="pct"/>
            <w:tcBorders>
              <w:top w:val="single" w:sz="4" w:space="0" w:color="auto"/>
              <w:left w:val="single" w:sz="4" w:space="0" w:color="auto"/>
              <w:bottom w:val="single" w:sz="4" w:space="0" w:color="auto"/>
              <w:right w:val="single" w:sz="4" w:space="0" w:color="auto"/>
            </w:tcBorders>
            <w:vAlign w:val="center"/>
          </w:tcPr>
          <w:p w14:paraId="5DBA629F"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0" w:type="pct"/>
            <w:tcBorders>
              <w:top w:val="single" w:sz="4" w:space="0" w:color="auto"/>
              <w:left w:val="single" w:sz="4" w:space="0" w:color="auto"/>
              <w:bottom w:val="single" w:sz="4" w:space="0" w:color="auto"/>
              <w:right w:val="single" w:sz="4" w:space="0" w:color="auto"/>
            </w:tcBorders>
            <w:vAlign w:val="center"/>
          </w:tcPr>
          <w:p w14:paraId="2D9369AB"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4" w:type="pct"/>
            <w:tcBorders>
              <w:top w:val="single" w:sz="4" w:space="0" w:color="auto"/>
              <w:left w:val="single" w:sz="4" w:space="0" w:color="auto"/>
              <w:bottom w:val="single" w:sz="4" w:space="0" w:color="auto"/>
              <w:right w:val="single" w:sz="4" w:space="0" w:color="auto"/>
            </w:tcBorders>
            <w:vAlign w:val="center"/>
          </w:tcPr>
          <w:p w14:paraId="5266499F" w14:textId="12F3C9DA" w:rsidR="00034026" w:rsidRPr="00D57865" w:rsidRDefault="00034026" w:rsidP="003E5659">
            <w:pPr>
              <w:keepNext/>
              <w:keepLines/>
              <w:spacing w:after="0" w:line="240" w:lineRule="auto"/>
              <w:contextualSpacing/>
              <w:jc w:val="center"/>
              <w:rPr>
                <w:rFonts w:ascii="Times New Roman" w:hAnsi="Times New Roman"/>
                <w:lang w:eastAsia="ru-RU"/>
              </w:rPr>
            </w:pPr>
          </w:p>
        </w:tc>
      </w:tr>
      <w:tr w:rsidR="00D57865" w:rsidRPr="00C232B7" w14:paraId="6FCF54C8" w14:textId="77777777" w:rsidTr="00D57865">
        <w:trPr>
          <w:gridAfter w:val="1"/>
          <w:wAfter w:w="24" w:type="pct"/>
          <w:trHeight w:val="340"/>
        </w:trPr>
        <w:tc>
          <w:tcPr>
            <w:tcW w:w="1622" w:type="pct"/>
            <w:tcBorders>
              <w:top w:val="single" w:sz="4" w:space="0" w:color="auto"/>
              <w:left w:val="single" w:sz="4" w:space="0" w:color="auto"/>
              <w:bottom w:val="single" w:sz="4" w:space="0" w:color="auto"/>
              <w:right w:val="single" w:sz="4" w:space="0" w:color="auto"/>
            </w:tcBorders>
          </w:tcPr>
          <w:p w14:paraId="1A52A1D7" w14:textId="77777777" w:rsidR="00034026" w:rsidRPr="00C232B7" w:rsidRDefault="00034026" w:rsidP="003E5659">
            <w:pPr>
              <w:keepNext/>
              <w:keepLines/>
              <w:spacing w:after="0" w:line="240" w:lineRule="auto"/>
              <w:contextualSpacing/>
              <w:rPr>
                <w:rFonts w:ascii="Times New Roman" w:hAnsi="Times New Roman"/>
                <w:lang w:eastAsia="ru-RU"/>
              </w:rPr>
            </w:pPr>
            <w:r w:rsidRPr="00C232B7">
              <w:rPr>
                <w:rFonts w:ascii="Times New Roman" w:hAnsi="Times New Roman"/>
                <w:lang w:eastAsia="ru-RU"/>
              </w:rPr>
              <w:t xml:space="preserve">РН9.Здійснювати пошук необхідної інформації з освітніх/педагогічних наук в друкованих, електронних та інших джерелах, аналізувати, систематизувати її, оцінюючи достовірність та релевантність. </w:t>
            </w:r>
          </w:p>
        </w:tc>
        <w:tc>
          <w:tcPr>
            <w:tcW w:w="135" w:type="pct"/>
            <w:tcBorders>
              <w:top w:val="single" w:sz="4" w:space="0" w:color="auto"/>
              <w:left w:val="single" w:sz="4" w:space="0" w:color="auto"/>
              <w:bottom w:val="single" w:sz="4" w:space="0" w:color="auto"/>
              <w:right w:val="single" w:sz="4" w:space="0" w:color="auto"/>
            </w:tcBorders>
            <w:vAlign w:val="center"/>
          </w:tcPr>
          <w:p w14:paraId="6FDA7062"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7" w:type="pct"/>
            <w:tcBorders>
              <w:top w:val="single" w:sz="4" w:space="0" w:color="auto"/>
              <w:left w:val="single" w:sz="4" w:space="0" w:color="auto"/>
              <w:bottom w:val="single" w:sz="4" w:space="0" w:color="auto"/>
              <w:right w:val="single" w:sz="4" w:space="0" w:color="auto"/>
            </w:tcBorders>
            <w:vAlign w:val="center"/>
          </w:tcPr>
          <w:p w14:paraId="2A166533"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5" w:type="pct"/>
            <w:tcBorders>
              <w:top w:val="single" w:sz="4" w:space="0" w:color="auto"/>
              <w:left w:val="single" w:sz="4" w:space="0" w:color="auto"/>
              <w:bottom w:val="single" w:sz="4" w:space="0" w:color="auto"/>
              <w:right w:val="single" w:sz="4" w:space="0" w:color="auto"/>
            </w:tcBorders>
            <w:vAlign w:val="center"/>
          </w:tcPr>
          <w:p w14:paraId="38352A46"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7" w:type="pct"/>
            <w:tcBorders>
              <w:top w:val="single" w:sz="4" w:space="0" w:color="auto"/>
              <w:left w:val="single" w:sz="4" w:space="0" w:color="auto"/>
              <w:bottom w:val="single" w:sz="4" w:space="0" w:color="auto"/>
              <w:right w:val="single" w:sz="4" w:space="0" w:color="auto"/>
            </w:tcBorders>
            <w:vAlign w:val="center"/>
          </w:tcPr>
          <w:p w14:paraId="6AA3839D" w14:textId="5F0512A2" w:rsidR="00034026"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w:t>
            </w:r>
          </w:p>
        </w:tc>
        <w:tc>
          <w:tcPr>
            <w:tcW w:w="90" w:type="pct"/>
            <w:tcBorders>
              <w:top w:val="single" w:sz="4" w:space="0" w:color="auto"/>
              <w:left w:val="single" w:sz="4" w:space="0" w:color="auto"/>
              <w:bottom w:val="single" w:sz="4" w:space="0" w:color="auto"/>
              <w:right w:val="single" w:sz="4" w:space="0" w:color="auto"/>
            </w:tcBorders>
            <w:vAlign w:val="center"/>
          </w:tcPr>
          <w:p w14:paraId="1DFD031E"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4" w:type="pct"/>
            <w:tcBorders>
              <w:top w:val="single" w:sz="4" w:space="0" w:color="auto"/>
              <w:left w:val="single" w:sz="4" w:space="0" w:color="auto"/>
              <w:bottom w:val="single" w:sz="4" w:space="0" w:color="auto"/>
              <w:right w:val="single" w:sz="4" w:space="0" w:color="auto"/>
            </w:tcBorders>
            <w:vAlign w:val="center"/>
          </w:tcPr>
          <w:p w14:paraId="0E6D4AA7"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11D5975A"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3" w:type="pct"/>
            <w:tcBorders>
              <w:top w:val="single" w:sz="4" w:space="0" w:color="auto"/>
              <w:left w:val="single" w:sz="4" w:space="0" w:color="auto"/>
              <w:bottom w:val="single" w:sz="4" w:space="0" w:color="auto"/>
              <w:right w:val="single" w:sz="4" w:space="0" w:color="auto"/>
            </w:tcBorders>
            <w:vAlign w:val="center"/>
          </w:tcPr>
          <w:p w14:paraId="4A1C1164"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45" w:type="pct"/>
            <w:tcBorders>
              <w:top w:val="single" w:sz="4" w:space="0" w:color="auto"/>
              <w:left w:val="single" w:sz="4" w:space="0" w:color="auto"/>
              <w:bottom w:val="single" w:sz="4" w:space="0" w:color="auto"/>
              <w:right w:val="single" w:sz="4" w:space="0" w:color="auto"/>
            </w:tcBorders>
            <w:vAlign w:val="center"/>
          </w:tcPr>
          <w:p w14:paraId="31D3FDEC"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94" w:type="pct"/>
            <w:tcBorders>
              <w:top w:val="single" w:sz="4" w:space="0" w:color="auto"/>
              <w:left w:val="single" w:sz="4" w:space="0" w:color="auto"/>
              <w:bottom w:val="single" w:sz="4" w:space="0" w:color="auto"/>
              <w:right w:val="single" w:sz="4" w:space="0" w:color="auto"/>
            </w:tcBorders>
            <w:vAlign w:val="center"/>
          </w:tcPr>
          <w:p w14:paraId="2CC12359"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72" w:type="pct"/>
            <w:gridSpan w:val="2"/>
            <w:tcBorders>
              <w:top w:val="single" w:sz="4" w:space="0" w:color="auto"/>
              <w:left w:val="single" w:sz="4" w:space="0" w:color="auto"/>
              <w:bottom w:val="single" w:sz="4" w:space="0" w:color="auto"/>
              <w:right w:val="single" w:sz="4" w:space="0" w:color="auto"/>
            </w:tcBorders>
            <w:vAlign w:val="center"/>
          </w:tcPr>
          <w:p w14:paraId="0875D44B"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8" w:type="pct"/>
            <w:tcBorders>
              <w:top w:val="single" w:sz="4" w:space="0" w:color="auto"/>
              <w:left w:val="single" w:sz="4" w:space="0" w:color="auto"/>
              <w:bottom w:val="single" w:sz="4" w:space="0" w:color="auto"/>
              <w:right w:val="single" w:sz="4" w:space="0" w:color="auto"/>
            </w:tcBorders>
            <w:vAlign w:val="center"/>
          </w:tcPr>
          <w:p w14:paraId="2B5DF53F"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83" w:type="pct"/>
            <w:tcBorders>
              <w:top w:val="single" w:sz="4" w:space="0" w:color="auto"/>
              <w:left w:val="single" w:sz="4" w:space="0" w:color="auto"/>
              <w:bottom w:val="single" w:sz="4" w:space="0" w:color="auto"/>
              <w:right w:val="single" w:sz="4" w:space="0" w:color="auto"/>
            </w:tcBorders>
            <w:vAlign w:val="center"/>
          </w:tcPr>
          <w:p w14:paraId="4E964DF9"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3" w:type="pct"/>
            <w:tcBorders>
              <w:top w:val="single" w:sz="4" w:space="0" w:color="auto"/>
              <w:left w:val="single" w:sz="4" w:space="0" w:color="auto"/>
              <w:bottom w:val="single" w:sz="4" w:space="0" w:color="auto"/>
              <w:right w:val="single" w:sz="4" w:space="0" w:color="auto"/>
            </w:tcBorders>
            <w:vAlign w:val="center"/>
          </w:tcPr>
          <w:p w14:paraId="773A2C5C"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6" w:type="pct"/>
            <w:tcBorders>
              <w:top w:val="single" w:sz="4" w:space="0" w:color="auto"/>
              <w:left w:val="single" w:sz="4" w:space="0" w:color="auto"/>
              <w:bottom w:val="single" w:sz="4" w:space="0" w:color="auto"/>
              <w:right w:val="single" w:sz="4" w:space="0" w:color="auto"/>
            </w:tcBorders>
            <w:vAlign w:val="center"/>
          </w:tcPr>
          <w:p w14:paraId="0DC4BCA3"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83" w:type="pct"/>
            <w:tcBorders>
              <w:top w:val="single" w:sz="4" w:space="0" w:color="auto"/>
              <w:left w:val="single" w:sz="4" w:space="0" w:color="auto"/>
              <w:bottom w:val="single" w:sz="4" w:space="0" w:color="auto"/>
              <w:right w:val="single" w:sz="4" w:space="0" w:color="auto"/>
            </w:tcBorders>
            <w:vAlign w:val="center"/>
          </w:tcPr>
          <w:p w14:paraId="4F856C64"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4C9C147D"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83" w:type="pct"/>
            <w:tcBorders>
              <w:top w:val="single" w:sz="4" w:space="0" w:color="auto"/>
              <w:left w:val="single" w:sz="4" w:space="0" w:color="auto"/>
              <w:bottom w:val="single" w:sz="4" w:space="0" w:color="auto"/>
              <w:right w:val="single" w:sz="4" w:space="0" w:color="auto"/>
            </w:tcBorders>
            <w:vAlign w:val="center"/>
          </w:tcPr>
          <w:p w14:paraId="1ACAE949"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7564623E" w14:textId="502764C5" w:rsidR="00034026" w:rsidRPr="00D57865" w:rsidRDefault="004D302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w:t>
            </w:r>
          </w:p>
        </w:tc>
        <w:tc>
          <w:tcPr>
            <w:tcW w:w="184" w:type="pct"/>
            <w:tcBorders>
              <w:top w:val="single" w:sz="4" w:space="0" w:color="auto"/>
              <w:left w:val="single" w:sz="4" w:space="0" w:color="auto"/>
              <w:bottom w:val="single" w:sz="4" w:space="0" w:color="auto"/>
              <w:right w:val="single" w:sz="4" w:space="0" w:color="auto"/>
            </w:tcBorders>
            <w:vAlign w:val="center"/>
          </w:tcPr>
          <w:p w14:paraId="2719E4BA"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0" w:type="pct"/>
            <w:tcBorders>
              <w:top w:val="single" w:sz="4" w:space="0" w:color="auto"/>
              <w:left w:val="single" w:sz="4" w:space="0" w:color="auto"/>
              <w:bottom w:val="single" w:sz="4" w:space="0" w:color="auto"/>
              <w:right w:val="single" w:sz="4" w:space="0" w:color="auto"/>
            </w:tcBorders>
            <w:vAlign w:val="center"/>
          </w:tcPr>
          <w:p w14:paraId="2F0B9066"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4" w:type="pct"/>
            <w:tcBorders>
              <w:top w:val="single" w:sz="4" w:space="0" w:color="auto"/>
              <w:left w:val="single" w:sz="4" w:space="0" w:color="auto"/>
              <w:bottom w:val="single" w:sz="4" w:space="0" w:color="auto"/>
              <w:right w:val="single" w:sz="4" w:space="0" w:color="auto"/>
            </w:tcBorders>
            <w:vAlign w:val="center"/>
          </w:tcPr>
          <w:p w14:paraId="27688552" w14:textId="56DE73C1" w:rsidR="00034026" w:rsidRPr="00D57865" w:rsidRDefault="00034026" w:rsidP="003E5659">
            <w:pPr>
              <w:keepNext/>
              <w:keepLines/>
              <w:spacing w:after="0" w:line="240" w:lineRule="auto"/>
              <w:contextualSpacing/>
              <w:jc w:val="center"/>
              <w:rPr>
                <w:rFonts w:ascii="Times New Roman" w:hAnsi="Times New Roman"/>
                <w:lang w:eastAsia="ru-RU"/>
              </w:rPr>
            </w:pPr>
          </w:p>
        </w:tc>
      </w:tr>
      <w:tr w:rsidR="00D57865" w:rsidRPr="00C232B7" w14:paraId="647390DA" w14:textId="77777777" w:rsidTr="00D57865">
        <w:trPr>
          <w:gridAfter w:val="1"/>
          <w:wAfter w:w="24" w:type="pct"/>
          <w:trHeight w:val="340"/>
        </w:trPr>
        <w:tc>
          <w:tcPr>
            <w:tcW w:w="1622" w:type="pct"/>
            <w:tcBorders>
              <w:top w:val="single" w:sz="4" w:space="0" w:color="auto"/>
              <w:left w:val="single" w:sz="4" w:space="0" w:color="auto"/>
              <w:bottom w:val="single" w:sz="4" w:space="0" w:color="auto"/>
              <w:right w:val="single" w:sz="4" w:space="0" w:color="auto"/>
            </w:tcBorders>
          </w:tcPr>
          <w:p w14:paraId="7FF46D1F" w14:textId="77777777" w:rsidR="00034026" w:rsidRPr="00C232B7" w:rsidRDefault="00034026" w:rsidP="003E5659">
            <w:pPr>
              <w:keepNext/>
              <w:keepLines/>
              <w:spacing w:after="0" w:line="240" w:lineRule="auto"/>
              <w:contextualSpacing/>
              <w:rPr>
                <w:rFonts w:ascii="Times New Roman" w:hAnsi="Times New Roman"/>
                <w:lang w:eastAsia="ru-RU"/>
              </w:rPr>
            </w:pPr>
            <w:r w:rsidRPr="00C232B7">
              <w:rPr>
                <w:rFonts w:ascii="Times New Roman" w:hAnsi="Times New Roman"/>
                <w:lang w:eastAsia="ru-RU"/>
              </w:rPr>
              <w:t>РН10.Приймати ефективні, відповідальні рішення з питань управління в сфері освіти/педагогіки, зокрема у нових або незнайомих середовищах, за наявності багатьох критеріїв та неповної або обмеженої інформації.</w:t>
            </w:r>
          </w:p>
        </w:tc>
        <w:tc>
          <w:tcPr>
            <w:tcW w:w="135" w:type="pct"/>
            <w:tcBorders>
              <w:top w:val="single" w:sz="4" w:space="0" w:color="auto"/>
              <w:left w:val="single" w:sz="4" w:space="0" w:color="auto"/>
              <w:bottom w:val="single" w:sz="4" w:space="0" w:color="auto"/>
              <w:right w:val="single" w:sz="4" w:space="0" w:color="auto"/>
            </w:tcBorders>
            <w:vAlign w:val="center"/>
          </w:tcPr>
          <w:p w14:paraId="4B5D0484"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7" w:type="pct"/>
            <w:tcBorders>
              <w:top w:val="single" w:sz="4" w:space="0" w:color="auto"/>
              <w:left w:val="single" w:sz="4" w:space="0" w:color="auto"/>
              <w:bottom w:val="single" w:sz="4" w:space="0" w:color="auto"/>
              <w:right w:val="single" w:sz="4" w:space="0" w:color="auto"/>
            </w:tcBorders>
            <w:vAlign w:val="center"/>
          </w:tcPr>
          <w:p w14:paraId="4A830B14"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204CD0EA"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7" w:type="pct"/>
            <w:tcBorders>
              <w:top w:val="single" w:sz="4" w:space="0" w:color="auto"/>
              <w:left w:val="single" w:sz="4" w:space="0" w:color="auto"/>
              <w:bottom w:val="single" w:sz="4" w:space="0" w:color="auto"/>
              <w:right w:val="single" w:sz="4" w:space="0" w:color="auto"/>
            </w:tcBorders>
            <w:vAlign w:val="center"/>
          </w:tcPr>
          <w:p w14:paraId="3DF761E5"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90" w:type="pct"/>
            <w:tcBorders>
              <w:top w:val="single" w:sz="4" w:space="0" w:color="auto"/>
              <w:left w:val="single" w:sz="4" w:space="0" w:color="auto"/>
              <w:bottom w:val="single" w:sz="4" w:space="0" w:color="auto"/>
              <w:right w:val="single" w:sz="4" w:space="0" w:color="auto"/>
            </w:tcBorders>
            <w:vAlign w:val="center"/>
          </w:tcPr>
          <w:p w14:paraId="56737391"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4" w:type="pct"/>
            <w:tcBorders>
              <w:top w:val="single" w:sz="4" w:space="0" w:color="auto"/>
              <w:left w:val="single" w:sz="4" w:space="0" w:color="auto"/>
              <w:bottom w:val="single" w:sz="4" w:space="0" w:color="auto"/>
              <w:right w:val="single" w:sz="4" w:space="0" w:color="auto"/>
            </w:tcBorders>
            <w:vAlign w:val="center"/>
          </w:tcPr>
          <w:p w14:paraId="262578AA"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0692D652"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3" w:type="pct"/>
            <w:tcBorders>
              <w:top w:val="single" w:sz="4" w:space="0" w:color="auto"/>
              <w:left w:val="single" w:sz="4" w:space="0" w:color="auto"/>
              <w:bottom w:val="single" w:sz="4" w:space="0" w:color="auto"/>
              <w:right w:val="single" w:sz="4" w:space="0" w:color="auto"/>
            </w:tcBorders>
            <w:vAlign w:val="center"/>
          </w:tcPr>
          <w:p w14:paraId="4A34C2FB"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45" w:type="pct"/>
            <w:tcBorders>
              <w:top w:val="single" w:sz="4" w:space="0" w:color="auto"/>
              <w:left w:val="single" w:sz="4" w:space="0" w:color="auto"/>
              <w:bottom w:val="single" w:sz="4" w:space="0" w:color="auto"/>
              <w:right w:val="single" w:sz="4" w:space="0" w:color="auto"/>
            </w:tcBorders>
            <w:vAlign w:val="center"/>
          </w:tcPr>
          <w:p w14:paraId="6529040D"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94" w:type="pct"/>
            <w:tcBorders>
              <w:top w:val="single" w:sz="4" w:space="0" w:color="auto"/>
              <w:left w:val="single" w:sz="4" w:space="0" w:color="auto"/>
              <w:bottom w:val="single" w:sz="4" w:space="0" w:color="auto"/>
              <w:right w:val="single" w:sz="4" w:space="0" w:color="auto"/>
            </w:tcBorders>
            <w:vAlign w:val="center"/>
          </w:tcPr>
          <w:p w14:paraId="718D6400"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2" w:type="pct"/>
            <w:gridSpan w:val="2"/>
            <w:tcBorders>
              <w:top w:val="single" w:sz="4" w:space="0" w:color="auto"/>
              <w:left w:val="single" w:sz="4" w:space="0" w:color="auto"/>
              <w:bottom w:val="single" w:sz="4" w:space="0" w:color="auto"/>
              <w:right w:val="single" w:sz="4" w:space="0" w:color="auto"/>
            </w:tcBorders>
            <w:vAlign w:val="center"/>
          </w:tcPr>
          <w:p w14:paraId="584248D0"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8" w:type="pct"/>
            <w:tcBorders>
              <w:top w:val="single" w:sz="4" w:space="0" w:color="auto"/>
              <w:left w:val="single" w:sz="4" w:space="0" w:color="auto"/>
              <w:bottom w:val="single" w:sz="4" w:space="0" w:color="auto"/>
              <w:right w:val="single" w:sz="4" w:space="0" w:color="auto"/>
            </w:tcBorders>
            <w:vAlign w:val="center"/>
          </w:tcPr>
          <w:p w14:paraId="01F0344D"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77130E30"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3" w:type="pct"/>
            <w:tcBorders>
              <w:top w:val="single" w:sz="4" w:space="0" w:color="auto"/>
              <w:left w:val="single" w:sz="4" w:space="0" w:color="auto"/>
              <w:bottom w:val="single" w:sz="4" w:space="0" w:color="auto"/>
              <w:right w:val="single" w:sz="4" w:space="0" w:color="auto"/>
            </w:tcBorders>
            <w:vAlign w:val="center"/>
          </w:tcPr>
          <w:p w14:paraId="31144BB1"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6" w:type="pct"/>
            <w:tcBorders>
              <w:top w:val="single" w:sz="4" w:space="0" w:color="auto"/>
              <w:left w:val="single" w:sz="4" w:space="0" w:color="auto"/>
              <w:bottom w:val="single" w:sz="4" w:space="0" w:color="auto"/>
              <w:right w:val="single" w:sz="4" w:space="0" w:color="auto"/>
            </w:tcBorders>
            <w:vAlign w:val="center"/>
          </w:tcPr>
          <w:p w14:paraId="72A88044"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454DAF08"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5" w:type="pct"/>
            <w:tcBorders>
              <w:top w:val="single" w:sz="4" w:space="0" w:color="auto"/>
              <w:left w:val="single" w:sz="4" w:space="0" w:color="auto"/>
              <w:bottom w:val="single" w:sz="4" w:space="0" w:color="auto"/>
              <w:right w:val="single" w:sz="4" w:space="0" w:color="auto"/>
            </w:tcBorders>
            <w:vAlign w:val="center"/>
          </w:tcPr>
          <w:p w14:paraId="5040A956"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83" w:type="pct"/>
            <w:tcBorders>
              <w:top w:val="single" w:sz="4" w:space="0" w:color="auto"/>
              <w:left w:val="single" w:sz="4" w:space="0" w:color="auto"/>
              <w:bottom w:val="single" w:sz="4" w:space="0" w:color="auto"/>
              <w:right w:val="single" w:sz="4" w:space="0" w:color="auto"/>
            </w:tcBorders>
            <w:vAlign w:val="center"/>
          </w:tcPr>
          <w:p w14:paraId="5BAD2381"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83" w:type="pct"/>
            <w:tcBorders>
              <w:top w:val="single" w:sz="4" w:space="0" w:color="auto"/>
              <w:left w:val="single" w:sz="4" w:space="0" w:color="auto"/>
              <w:bottom w:val="single" w:sz="4" w:space="0" w:color="auto"/>
              <w:right w:val="single" w:sz="4" w:space="0" w:color="auto"/>
            </w:tcBorders>
            <w:vAlign w:val="center"/>
          </w:tcPr>
          <w:p w14:paraId="1C37EED9"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4" w:type="pct"/>
            <w:tcBorders>
              <w:top w:val="single" w:sz="4" w:space="0" w:color="auto"/>
              <w:left w:val="single" w:sz="4" w:space="0" w:color="auto"/>
              <w:bottom w:val="single" w:sz="4" w:space="0" w:color="auto"/>
              <w:right w:val="single" w:sz="4" w:space="0" w:color="auto"/>
            </w:tcBorders>
            <w:vAlign w:val="center"/>
          </w:tcPr>
          <w:p w14:paraId="28D2AC49"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0" w:type="pct"/>
            <w:tcBorders>
              <w:top w:val="single" w:sz="4" w:space="0" w:color="auto"/>
              <w:left w:val="single" w:sz="4" w:space="0" w:color="auto"/>
              <w:bottom w:val="single" w:sz="4" w:space="0" w:color="auto"/>
              <w:right w:val="single" w:sz="4" w:space="0" w:color="auto"/>
            </w:tcBorders>
            <w:vAlign w:val="center"/>
          </w:tcPr>
          <w:p w14:paraId="6EFB730C"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4" w:type="pct"/>
            <w:tcBorders>
              <w:top w:val="single" w:sz="4" w:space="0" w:color="auto"/>
              <w:left w:val="single" w:sz="4" w:space="0" w:color="auto"/>
              <w:bottom w:val="single" w:sz="4" w:space="0" w:color="auto"/>
              <w:right w:val="single" w:sz="4" w:space="0" w:color="auto"/>
            </w:tcBorders>
            <w:vAlign w:val="center"/>
          </w:tcPr>
          <w:p w14:paraId="352841DD" w14:textId="2AC8A8AB" w:rsidR="00034026" w:rsidRPr="00D57865" w:rsidRDefault="00034026" w:rsidP="003E5659">
            <w:pPr>
              <w:keepNext/>
              <w:keepLines/>
              <w:spacing w:after="0" w:line="240" w:lineRule="auto"/>
              <w:contextualSpacing/>
              <w:jc w:val="center"/>
              <w:rPr>
                <w:rFonts w:ascii="Times New Roman" w:hAnsi="Times New Roman"/>
                <w:lang w:eastAsia="ru-RU"/>
              </w:rPr>
            </w:pPr>
          </w:p>
        </w:tc>
      </w:tr>
      <w:tr w:rsidR="00D57865" w:rsidRPr="00C232B7" w14:paraId="563AE8B5" w14:textId="77777777" w:rsidTr="00D57865">
        <w:trPr>
          <w:gridAfter w:val="1"/>
          <w:wAfter w:w="24" w:type="pct"/>
          <w:trHeight w:val="340"/>
        </w:trPr>
        <w:tc>
          <w:tcPr>
            <w:tcW w:w="1622" w:type="pct"/>
            <w:tcBorders>
              <w:top w:val="single" w:sz="4" w:space="0" w:color="auto"/>
              <w:left w:val="single" w:sz="4" w:space="0" w:color="auto"/>
              <w:bottom w:val="single" w:sz="4" w:space="0" w:color="auto"/>
              <w:right w:val="single" w:sz="4" w:space="0" w:color="auto"/>
            </w:tcBorders>
          </w:tcPr>
          <w:p w14:paraId="4088E5AB" w14:textId="77777777" w:rsidR="00034026" w:rsidRPr="00C232B7" w:rsidRDefault="00034026" w:rsidP="003E5659">
            <w:pPr>
              <w:keepNext/>
              <w:keepLines/>
              <w:spacing w:after="0" w:line="240" w:lineRule="auto"/>
              <w:contextualSpacing/>
              <w:rPr>
                <w:rFonts w:ascii="Times New Roman" w:hAnsi="Times New Roman"/>
                <w:lang w:eastAsia="ru-RU"/>
              </w:rPr>
            </w:pPr>
            <w:r w:rsidRPr="00C232B7">
              <w:rPr>
                <w:rFonts w:ascii="Times New Roman" w:hAnsi="Times New Roman"/>
                <w:lang w:eastAsia="ru-RU"/>
              </w:rPr>
              <w:t xml:space="preserve">РН11.Здійснювати консультативну діяльність у сфері освітніх, педагогічних наук. </w:t>
            </w:r>
          </w:p>
        </w:tc>
        <w:tc>
          <w:tcPr>
            <w:tcW w:w="135" w:type="pct"/>
            <w:tcBorders>
              <w:top w:val="single" w:sz="4" w:space="0" w:color="auto"/>
              <w:left w:val="single" w:sz="4" w:space="0" w:color="auto"/>
              <w:bottom w:val="single" w:sz="4" w:space="0" w:color="auto"/>
              <w:right w:val="single" w:sz="4" w:space="0" w:color="auto"/>
            </w:tcBorders>
            <w:vAlign w:val="center"/>
          </w:tcPr>
          <w:p w14:paraId="465249AB"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7" w:type="pct"/>
            <w:tcBorders>
              <w:top w:val="single" w:sz="4" w:space="0" w:color="auto"/>
              <w:left w:val="single" w:sz="4" w:space="0" w:color="auto"/>
              <w:bottom w:val="single" w:sz="4" w:space="0" w:color="auto"/>
              <w:right w:val="single" w:sz="4" w:space="0" w:color="auto"/>
            </w:tcBorders>
            <w:vAlign w:val="center"/>
          </w:tcPr>
          <w:p w14:paraId="5DE0F9CA"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5" w:type="pct"/>
            <w:tcBorders>
              <w:top w:val="single" w:sz="4" w:space="0" w:color="auto"/>
              <w:left w:val="single" w:sz="4" w:space="0" w:color="auto"/>
              <w:bottom w:val="single" w:sz="4" w:space="0" w:color="auto"/>
              <w:right w:val="single" w:sz="4" w:space="0" w:color="auto"/>
            </w:tcBorders>
            <w:vAlign w:val="center"/>
          </w:tcPr>
          <w:p w14:paraId="1ADB9DF7"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7" w:type="pct"/>
            <w:tcBorders>
              <w:top w:val="single" w:sz="4" w:space="0" w:color="auto"/>
              <w:left w:val="single" w:sz="4" w:space="0" w:color="auto"/>
              <w:bottom w:val="single" w:sz="4" w:space="0" w:color="auto"/>
              <w:right w:val="single" w:sz="4" w:space="0" w:color="auto"/>
            </w:tcBorders>
            <w:vAlign w:val="center"/>
          </w:tcPr>
          <w:p w14:paraId="7647CF90"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90" w:type="pct"/>
            <w:tcBorders>
              <w:top w:val="single" w:sz="4" w:space="0" w:color="auto"/>
              <w:left w:val="single" w:sz="4" w:space="0" w:color="auto"/>
              <w:bottom w:val="single" w:sz="4" w:space="0" w:color="auto"/>
              <w:right w:val="single" w:sz="4" w:space="0" w:color="auto"/>
            </w:tcBorders>
            <w:vAlign w:val="center"/>
          </w:tcPr>
          <w:p w14:paraId="3BF2C86A"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4" w:type="pct"/>
            <w:tcBorders>
              <w:top w:val="single" w:sz="4" w:space="0" w:color="auto"/>
              <w:left w:val="single" w:sz="4" w:space="0" w:color="auto"/>
              <w:bottom w:val="single" w:sz="4" w:space="0" w:color="auto"/>
              <w:right w:val="single" w:sz="4" w:space="0" w:color="auto"/>
            </w:tcBorders>
            <w:vAlign w:val="center"/>
          </w:tcPr>
          <w:p w14:paraId="6BFF6325"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3F8B7E13"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3" w:type="pct"/>
            <w:tcBorders>
              <w:top w:val="single" w:sz="4" w:space="0" w:color="auto"/>
              <w:left w:val="single" w:sz="4" w:space="0" w:color="auto"/>
              <w:bottom w:val="single" w:sz="4" w:space="0" w:color="auto"/>
              <w:right w:val="single" w:sz="4" w:space="0" w:color="auto"/>
            </w:tcBorders>
            <w:vAlign w:val="center"/>
          </w:tcPr>
          <w:p w14:paraId="65706DA6"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45" w:type="pct"/>
            <w:tcBorders>
              <w:top w:val="single" w:sz="4" w:space="0" w:color="auto"/>
              <w:left w:val="single" w:sz="4" w:space="0" w:color="auto"/>
              <w:bottom w:val="single" w:sz="4" w:space="0" w:color="auto"/>
              <w:right w:val="single" w:sz="4" w:space="0" w:color="auto"/>
            </w:tcBorders>
            <w:vAlign w:val="center"/>
          </w:tcPr>
          <w:p w14:paraId="252B75D6"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94" w:type="pct"/>
            <w:tcBorders>
              <w:top w:val="single" w:sz="4" w:space="0" w:color="auto"/>
              <w:left w:val="single" w:sz="4" w:space="0" w:color="auto"/>
              <w:bottom w:val="single" w:sz="4" w:space="0" w:color="auto"/>
              <w:right w:val="single" w:sz="4" w:space="0" w:color="auto"/>
            </w:tcBorders>
            <w:vAlign w:val="center"/>
          </w:tcPr>
          <w:p w14:paraId="0F54683D"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2" w:type="pct"/>
            <w:gridSpan w:val="2"/>
            <w:tcBorders>
              <w:top w:val="single" w:sz="4" w:space="0" w:color="auto"/>
              <w:left w:val="single" w:sz="4" w:space="0" w:color="auto"/>
              <w:bottom w:val="single" w:sz="4" w:space="0" w:color="auto"/>
              <w:right w:val="single" w:sz="4" w:space="0" w:color="auto"/>
            </w:tcBorders>
            <w:vAlign w:val="center"/>
          </w:tcPr>
          <w:p w14:paraId="342FA94D"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8" w:type="pct"/>
            <w:tcBorders>
              <w:top w:val="single" w:sz="4" w:space="0" w:color="auto"/>
              <w:left w:val="single" w:sz="4" w:space="0" w:color="auto"/>
              <w:bottom w:val="single" w:sz="4" w:space="0" w:color="auto"/>
              <w:right w:val="single" w:sz="4" w:space="0" w:color="auto"/>
            </w:tcBorders>
            <w:vAlign w:val="center"/>
          </w:tcPr>
          <w:p w14:paraId="237ED135"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532C96C0"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3" w:type="pct"/>
            <w:tcBorders>
              <w:top w:val="single" w:sz="4" w:space="0" w:color="auto"/>
              <w:left w:val="single" w:sz="4" w:space="0" w:color="auto"/>
              <w:bottom w:val="single" w:sz="4" w:space="0" w:color="auto"/>
              <w:right w:val="single" w:sz="4" w:space="0" w:color="auto"/>
            </w:tcBorders>
            <w:vAlign w:val="center"/>
          </w:tcPr>
          <w:p w14:paraId="70A01BF0"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6" w:type="pct"/>
            <w:tcBorders>
              <w:top w:val="single" w:sz="4" w:space="0" w:color="auto"/>
              <w:left w:val="single" w:sz="4" w:space="0" w:color="auto"/>
              <w:bottom w:val="single" w:sz="4" w:space="0" w:color="auto"/>
              <w:right w:val="single" w:sz="4" w:space="0" w:color="auto"/>
            </w:tcBorders>
            <w:vAlign w:val="center"/>
          </w:tcPr>
          <w:p w14:paraId="495CBE5F"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060029D7"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4F51E316"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83" w:type="pct"/>
            <w:tcBorders>
              <w:top w:val="single" w:sz="4" w:space="0" w:color="auto"/>
              <w:left w:val="single" w:sz="4" w:space="0" w:color="auto"/>
              <w:bottom w:val="single" w:sz="4" w:space="0" w:color="auto"/>
              <w:right w:val="single" w:sz="4" w:space="0" w:color="auto"/>
            </w:tcBorders>
            <w:vAlign w:val="center"/>
          </w:tcPr>
          <w:p w14:paraId="1381B5DC" w14:textId="77777777" w:rsidR="00034026" w:rsidRPr="00D57865" w:rsidRDefault="00034026" w:rsidP="003E5659">
            <w:pPr>
              <w:keepNext/>
              <w:keepLines/>
              <w:spacing w:after="0" w:line="240" w:lineRule="auto"/>
              <w:contextualSpacing/>
              <w:jc w:val="center"/>
              <w:rPr>
                <w:rFonts w:ascii="Times New Roman" w:hAnsi="Times New Roman"/>
                <w:b/>
                <w:lang w:eastAsia="ru-RU"/>
              </w:rPr>
            </w:pPr>
            <w:r w:rsidRPr="00D57865">
              <w:rPr>
                <w:rFonts w:ascii="Times New Roman" w:hAnsi="Times New Roman"/>
                <w:b/>
                <w:lang w:eastAsia="ru-RU"/>
              </w:rPr>
              <w:t>+</w:t>
            </w:r>
          </w:p>
        </w:tc>
        <w:tc>
          <w:tcPr>
            <w:tcW w:w="183" w:type="pct"/>
            <w:tcBorders>
              <w:top w:val="single" w:sz="4" w:space="0" w:color="auto"/>
              <w:left w:val="single" w:sz="4" w:space="0" w:color="auto"/>
              <w:bottom w:val="single" w:sz="4" w:space="0" w:color="auto"/>
              <w:right w:val="single" w:sz="4" w:space="0" w:color="auto"/>
            </w:tcBorders>
            <w:vAlign w:val="center"/>
          </w:tcPr>
          <w:p w14:paraId="722A7DDA"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4" w:type="pct"/>
            <w:tcBorders>
              <w:top w:val="single" w:sz="4" w:space="0" w:color="auto"/>
              <w:left w:val="single" w:sz="4" w:space="0" w:color="auto"/>
              <w:bottom w:val="single" w:sz="4" w:space="0" w:color="auto"/>
              <w:right w:val="single" w:sz="4" w:space="0" w:color="auto"/>
            </w:tcBorders>
            <w:vAlign w:val="center"/>
          </w:tcPr>
          <w:p w14:paraId="632B1897"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0" w:type="pct"/>
            <w:tcBorders>
              <w:top w:val="single" w:sz="4" w:space="0" w:color="auto"/>
              <w:left w:val="single" w:sz="4" w:space="0" w:color="auto"/>
              <w:bottom w:val="single" w:sz="4" w:space="0" w:color="auto"/>
              <w:right w:val="single" w:sz="4" w:space="0" w:color="auto"/>
            </w:tcBorders>
            <w:vAlign w:val="center"/>
          </w:tcPr>
          <w:p w14:paraId="424811E7"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4" w:type="pct"/>
            <w:tcBorders>
              <w:top w:val="single" w:sz="4" w:space="0" w:color="auto"/>
              <w:left w:val="single" w:sz="4" w:space="0" w:color="auto"/>
              <w:bottom w:val="single" w:sz="4" w:space="0" w:color="auto"/>
              <w:right w:val="single" w:sz="4" w:space="0" w:color="auto"/>
            </w:tcBorders>
            <w:vAlign w:val="center"/>
          </w:tcPr>
          <w:p w14:paraId="075B5790" w14:textId="56A63B91" w:rsidR="00034026" w:rsidRPr="00D57865" w:rsidRDefault="00034026" w:rsidP="003E5659">
            <w:pPr>
              <w:keepNext/>
              <w:keepLines/>
              <w:spacing w:after="0" w:line="240" w:lineRule="auto"/>
              <w:contextualSpacing/>
              <w:jc w:val="center"/>
              <w:rPr>
                <w:rFonts w:ascii="Times New Roman" w:hAnsi="Times New Roman"/>
                <w:lang w:eastAsia="ru-RU"/>
              </w:rPr>
            </w:pPr>
          </w:p>
        </w:tc>
      </w:tr>
      <w:tr w:rsidR="00D57865" w:rsidRPr="00C232B7" w14:paraId="1E55753E" w14:textId="77777777" w:rsidTr="00D57865">
        <w:trPr>
          <w:gridAfter w:val="1"/>
          <w:wAfter w:w="24" w:type="pct"/>
          <w:trHeight w:val="340"/>
        </w:trPr>
        <w:tc>
          <w:tcPr>
            <w:tcW w:w="1622" w:type="pct"/>
            <w:tcBorders>
              <w:top w:val="single" w:sz="4" w:space="0" w:color="auto"/>
              <w:left w:val="single" w:sz="4" w:space="0" w:color="auto"/>
              <w:bottom w:val="single" w:sz="4" w:space="0" w:color="auto"/>
              <w:right w:val="single" w:sz="4" w:space="0" w:color="auto"/>
            </w:tcBorders>
          </w:tcPr>
          <w:p w14:paraId="2CFE46D7" w14:textId="51673E9A" w:rsidR="00034026" w:rsidRPr="00C232B7" w:rsidRDefault="00034026" w:rsidP="003E5659">
            <w:pPr>
              <w:pStyle w:val="10"/>
              <w:keepNext/>
              <w:keepLines/>
              <w:widowControl w:val="0"/>
              <w:spacing w:after="0" w:line="240" w:lineRule="auto"/>
              <w:contextualSpacing/>
              <w:jc w:val="both"/>
              <w:rPr>
                <w:rFonts w:ascii="Times New Roman" w:hAnsi="Times New Roman" w:cs="Times New Roman"/>
                <w:bCs/>
                <w:lang w:val="uk-UA"/>
              </w:rPr>
            </w:pPr>
            <w:r w:rsidRPr="00C232B7">
              <w:rPr>
                <w:rFonts w:ascii="Times New Roman" w:hAnsi="Times New Roman" w:cs="Times New Roman"/>
                <w:bCs/>
                <w:lang w:val="uk-UA"/>
              </w:rPr>
              <w:t>РН12.</w:t>
            </w:r>
            <w:r w:rsidRPr="00C232B7">
              <w:rPr>
                <w:rFonts w:ascii="Times New Roman" w:hAnsi="Times New Roman" w:cs="Times New Roman"/>
                <w:bCs/>
                <w:color w:val="000000" w:themeColor="text1"/>
                <w:lang w:val="uk-UA"/>
              </w:rPr>
              <w:t xml:space="preserve">Планувати і виконувати теоретичні й експериментальні дослідження у сфері освіти/педагогіки, висувати і перевіряти гіпотези, аргументувати висновки, дотримуватися </w:t>
            </w:r>
            <w:r w:rsidRPr="00C232B7">
              <w:rPr>
                <w:rFonts w:ascii="Times New Roman" w:hAnsi="Times New Roman" w:cs="Times New Roman"/>
                <w:bCs/>
                <w:lang w:val="uk-UA"/>
              </w:rPr>
              <w:t>принципів академічної доброчесності.</w:t>
            </w:r>
          </w:p>
        </w:tc>
        <w:tc>
          <w:tcPr>
            <w:tcW w:w="135" w:type="pct"/>
            <w:tcBorders>
              <w:top w:val="single" w:sz="4" w:space="0" w:color="auto"/>
              <w:left w:val="single" w:sz="4" w:space="0" w:color="auto"/>
              <w:bottom w:val="single" w:sz="4" w:space="0" w:color="auto"/>
              <w:right w:val="single" w:sz="4" w:space="0" w:color="auto"/>
            </w:tcBorders>
            <w:vAlign w:val="center"/>
          </w:tcPr>
          <w:p w14:paraId="6F8C3990"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7" w:type="pct"/>
            <w:tcBorders>
              <w:top w:val="single" w:sz="4" w:space="0" w:color="auto"/>
              <w:left w:val="single" w:sz="4" w:space="0" w:color="auto"/>
              <w:bottom w:val="single" w:sz="4" w:space="0" w:color="auto"/>
              <w:right w:val="single" w:sz="4" w:space="0" w:color="auto"/>
            </w:tcBorders>
            <w:vAlign w:val="center"/>
          </w:tcPr>
          <w:p w14:paraId="718931C3"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3746E7C6"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7" w:type="pct"/>
            <w:tcBorders>
              <w:top w:val="single" w:sz="4" w:space="0" w:color="auto"/>
              <w:left w:val="single" w:sz="4" w:space="0" w:color="auto"/>
              <w:bottom w:val="single" w:sz="4" w:space="0" w:color="auto"/>
              <w:right w:val="single" w:sz="4" w:space="0" w:color="auto"/>
            </w:tcBorders>
            <w:vAlign w:val="center"/>
          </w:tcPr>
          <w:p w14:paraId="363659FE"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90" w:type="pct"/>
            <w:tcBorders>
              <w:top w:val="single" w:sz="4" w:space="0" w:color="auto"/>
              <w:left w:val="single" w:sz="4" w:space="0" w:color="auto"/>
              <w:bottom w:val="single" w:sz="4" w:space="0" w:color="auto"/>
              <w:right w:val="single" w:sz="4" w:space="0" w:color="auto"/>
            </w:tcBorders>
            <w:vAlign w:val="center"/>
          </w:tcPr>
          <w:p w14:paraId="5E272E8D"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4" w:type="pct"/>
            <w:tcBorders>
              <w:top w:val="single" w:sz="4" w:space="0" w:color="auto"/>
              <w:left w:val="single" w:sz="4" w:space="0" w:color="auto"/>
              <w:bottom w:val="single" w:sz="4" w:space="0" w:color="auto"/>
              <w:right w:val="single" w:sz="4" w:space="0" w:color="auto"/>
            </w:tcBorders>
            <w:vAlign w:val="center"/>
          </w:tcPr>
          <w:p w14:paraId="2031C9CA"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35" w:type="pct"/>
            <w:tcBorders>
              <w:top w:val="single" w:sz="4" w:space="0" w:color="auto"/>
              <w:left w:val="single" w:sz="4" w:space="0" w:color="auto"/>
              <w:bottom w:val="single" w:sz="4" w:space="0" w:color="auto"/>
              <w:right w:val="single" w:sz="4" w:space="0" w:color="auto"/>
            </w:tcBorders>
            <w:vAlign w:val="center"/>
          </w:tcPr>
          <w:p w14:paraId="311719CF"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3" w:type="pct"/>
            <w:tcBorders>
              <w:top w:val="single" w:sz="4" w:space="0" w:color="auto"/>
              <w:left w:val="single" w:sz="4" w:space="0" w:color="auto"/>
              <w:bottom w:val="single" w:sz="4" w:space="0" w:color="auto"/>
              <w:right w:val="single" w:sz="4" w:space="0" w:color="auto"/>
            </w:tcBorders>
            <w:vAlign w:val="center"/>
          </w:tcPr>
          <w:p w14:paraId="5E45E25B"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45" w:type="pct"/>
            <w:tcBorders>
              <w:top w:val="single" w:sz="4" w:space="0" w:color="auto"/>
              <w:left w:val="single" w:sz="4" w:space="0" w:color="auto"/>
              <w:bottom w:val="single" w:sz="4" w:space="0" w:color="auto"/>
              <w:right w:val="single" w:sz="4" w:space="0" w:color="auto"/>
            </w:tcBorders>
            <w:vAlign w:val="center"/>
          </w:tcPr>
          <w:p w14:paraId="3A0993D4"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94" w:type="pct"/>
            <w:tcBorders>
              <w:top w:val="single" w:sz="4" w:space="0" w:color="auto"/>
              <w:left w:val="single" w:sz="4" w:space="0" w:color="auto"/>
              <w:bottom w:val="single" w:sz="4" w:space="0" w:color="auto"/>
              <w:right w:val="single" w:sz="4" w:space="0" w:color="auto"/>
            </w:tcBorders>
            <w:vAlign w:val="center"/>
          </w:tcPr>
          <w:p w14:paraId="1C78EC88"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2" w:type="pct"/>
            <w:gridSpan w:val="2"/>
            <w:tcBorders>
              <w:top w:val="single" w:sz="4" w:space="0" w:color="auto"/>
              <w:left w:val="single" w:sz="4" w:space="0" w:color="auto"/>
              <w:bottom w:val="single" w:sz="4" w:space="0" w:color="auto"/>
              <w:right w:val="single" w:sz="4" w:space="0" w:color="auto"/>
            </w:tcBorders>
            <w:vAlign w:val="center"/>
          </w:tcPr>
          <w:p w14:paraId="6616DFF1"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8" w:type="pct"/>
            <w:tcBorders>
              <w:top w:val="single" w:sz="4" w:space="0" w:color="auto"/>
              <w:left w:val="single" w:sz="4" w:space="0" w:color="auto"/>
              <w:bottom w:val="single" w:sz="4" w:space="0" w:color="auto"/>
              <w:right w:val="single" w:sz="4" w:space="0" w:color="auto"/>
            </w:tcBorders>
            <w:vAlign w:val="center"/>
          </w:tcPr>
          <w:p w14:paraId="169A05C8"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2DDC8C58"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3" w:type="pct"/>
            <w:tcBorders>
              <w:top w:val="single" w:sz="4" w:space="0" w:color="auto"/>
              <w:left w:val="single" w:sz="4" w:space="0" w:color="auto"/>
              <w:bottom w:val="single" w:sz="4" w:space="0" w:color="auto"/>
              <w:right w:val="single" w:sz="4" w:space="0" w:color="auto"/>
            </w:tcBorders>
            <w:vAlign w:val="center"/>
          </w:tcPr>
          <w:p w14:paraId="0100D8C6"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6" w:type="pct"/>
            <w:tcBorders>
              <w:top w:val="single" w:sz="4" w:space="0" w:color="auto"/>
              <w:left w:val="single" w:sz="4" w:space="0" w:color="auto"/>
              <w:bottom w:val="single" w:sz="4" w:space="0" w:color="auto"/>
              <w:right w:val="single" w:sz="4" w:space="0" w:color="auto"/>
            </w:tcBorders>
            <w:vAlign w:val="center"/>
          </w:tcPr>
          <w:p w14:paraId="1888DE60"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55C7D66D"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6E79F8DC"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584D0F99"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1F5C4E34"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4" w:type="pct"/>
            <w:tcBorders>
              <w:top w:val="single" w:sz="4" w:space="0" w:color="auto"/>
              <w:left w:val="single" w:sz="4" w:space="0" w:color="auto"/>
              <w:bottom w:val="single" w:sz="4" w:space="0" w:color="auto"/>
              <w:right w:val="single" w:sz="4" w:space="0" w:color="auto"/>
            </w:tcBorders>
            <w:vAlign w:val="center"/>
          </w:tcPr>
          <w:p w14:paraId="3330F0C4"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80" w:type="pct"/>
            <w:tcBorders>
              <w:top w:val="single" w:sz="4" w:space="0" w:color="auto"/>
              <w:left w:val="single" w:sz="4" w:space="0" w:color="auto"/>
              <w:bottom w:val="single" w:sz="4" w:space="0" w:color="auto"/>
              <w:right w:val="single" w:sz="4" w:space="0" w:color="auto"/>
            </w:tcBorders>
            <w:vAlign w:val="center"/>
          </w:tcPr>
          <w:p w14:paraId="7ADD9DA9"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74" w:type="pct"/>
            <w:tcBorders>
              <w:top w:val="single" w:sz="4" w:space="0" w:color="auto"/>
              <w:left w:val="single" w:sz="4" w:space="0" w:color="auto"/>
              <w:bottom w:val="single" w:sz="4" w:space="0" w:color="auto"/>
              <w:right w:val="single" w:sz="4" w:space="0" w:color="auto"/>
            </w:tcBorders>
            <w:vAlign w:val="center"/>
          </w:tcPr>
          <w:p w14:paraId="77915ACD" w14:textId="51065452" w:rsidR="00034026" w:rsidRPr="00D57865" w:rsidRDefault="00034026" w:rsidP="003E5659">
            <w:pPr>
              <w:keepNext/>
              <w:keepLines/>
              <w:spacing w:after="0" w:line="240" w:lineRule="auto"/>
              <w:contextualSpacing/>
              <w:jc w:val="center"/>
              <w:rPr>
                <w:rFonts w:ascii="Times New Roman" w:hAnsi="Times New Roman"/>
                <w:lang w:eastAsia="ru-RU"/>
              </w:rPr>
            </w:pPr>
          </w:p>
        </w:tc>
      </w:tr>
      <w:tr w:rsidR="00D57865" w:rsidRPr="00C232B7" w14:paraId="74BD6AC7" w14:textId="77777777" w:rsidTr="00D57865">
        <w:trPr>
          <w:gridAfter w:val="1"/>
          <w:wAfter w:w="24" w:type="pct"/>
          <w:trHeight w:val="340"/>
        </w:trPr>
        <w:tc>
          <w:tcPr>
            <w:tcW w:w="1622" w:type="pct"/>
            <w:tcBorders>
              <w:top w:val="single" w:sz="4" w:space="0" w:color="auto"/>
              <w:left w:val="single" w:sz="4" w:space="0" w:color="auto"/>
              <w:bottom w:val="single" w:sz="4" w:space="0" w:color="auto"/>
              <w:right w:val="single" w:sz="4" w:space="0" w:color="auto"/>
            </w:tcBorders>
          </w:tcPr>
          <w:p w14:paraId="4F7F8E49" w14:textId="21B184FB" w:rsidR="00034026" w:rsidRPr="00F73608" w:rsidRDefault="00034026" w:rsidP="003E5659">
            <w:pPr>
              <w:pStyle w:val="10"/>
              <w:keepNext/>
              <w:keepLines/>
              <w:widowControl w:val="0"/>
              <w:spacing w:after="0" w:line="240" w:lineRule="auto"/>
              <w:contextualSpacing/>
              <w:rPr>
                <w:rFonts w:ascii="Times New Roman" w:hAnsi="Times New Roman"/>
                <w:lang w:val="uk-UA"/>
              </w:rPr>
            </w:pPr>
            <w:r w:rsidRPr="00C232B7">
              <w:rPr>
                <w:rFonts w:ascii="Times New Roman" w:hAnsi="Times New Roman" w:cs="Times New Roman"/>
                <w:bCs/>
                <w:lang w:val="uk-UA"/>
              </w:rPr>
              <w:t>РН13.</w:t>
            </w:r>
            <w:r w:rsidRPr="00C232B7">
              <w:rPr>
                <w:rFonts w:ascii="Times New Roman" w:hAnsi="Times New Roman" w:cs="Times New Roman"/>
                <w:bCs/>
                <w:color w:val="000000" w:themeColor="text1"/>
                <w:lang w:val="uk-UA"/>
              </w:rPr>
              <w:t>Захищати інтелектуальну власність, здійснювати комерціалізацію результатів науково-дослідницької та проєктної діяльності.</w:t>
            </w:r>
          </w:p>
        </w:tc>
        <w:tc>
          <w:tcPr>
            <w:tcW w:w="135" w:type="pct"/>
            <w:tcBorders>
              <w:top w:val="single" w:sz="4" w:space="0" w:color="auto"/>
              <w:left w:val="single" w:sz="4" w:space="0" w:color="auto"/>
              <w:bottom w:val="single" w:sz="4" w:space="0" w:color="auto"/>
              <w:right w:val="single" w:sz="4" w:space="0" w:color="auto"/>
            </w:tcBorders>
            <w:vAlign w:val="center"/>
          </w:tcPr>
          <w:p w14:paraId="02CEA593"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7" w:type="pct"/>
            <w:tcBorders>
              <w:top w:val="single" w:sz="4" w:space="0" w:color="auto"/>
              <w:left w:val="single" w:sz="4" w:space="0" w:color="auto"/>
              <w:bottom w:val="single" w:sz="4" w:space="0" w:color="auto"/>
              <w:right w:val="single" w:sz="4" w:space="0" w:color="auto"/>
            </w:tcBorders>
            <w:vAlign w:val="center"/>
          </w:tcPr>
          <w:p w14:paraId="4CB2A00A"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7BB27CD8"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7" w:type="pct"/>
            <w:tcBorders>
              <w:top w:val="single" w:sz="4" w:space="0" w:color="auto"/>
              <w:left w:val="single" w:sz="4" w:space="0" w:color="auto"/>
              <w:bottom w:val="single" w:sz="4" w:space="0" w:color="auto"/>
              <w:right w:val="single" w:sz="4" w:space="0" w:color="auto"/>
            </w:tcBorders>
            <w:vAlign w:val="center"/>
          </w:tcPr>
          <w:p w14:paraId="096C59D1" w14:textId="60A8CAFC" w:rsidR="00034026" w:rsidRPr="00D57865" w:rsidRDefault="00F21A53"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lang w:eastAsia="ru-RU"/>
              </w:rPr>
              <w:t>+</w:t>
            </w:r>
          </w:p>
        </w:tc>
        <w:tc>
          <w:tcPr>
            <w:tcW w:w="90" w:type="pct"/>
            <w:tcBorders>
              <w:top w:val="single" w:sz="4" w:space="0" w:color="auto"/>
              <w:left w:val="single" w:sz="4" w:space="0" w:color="auto"/>
              <w:bottom w:val="single" w:sz="4" w:space="0" w:color="auto"/>
              <w:right w:val="single" w:sz="4" w:space="0" w:color="auto"/>
            </w:tcBorders>
            <w:vAlign w:val="center"/>
          </w:tcPr>
          <w:p w14:paraId="1CBE5768"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4" w:type="pct"/>
            <w:tcBorders>
              <w:top w:val="single" w:sz="4" w:space="0" w:color="auto"/>
              <w:left w:val="single" w:sz="4" w:space="0" w:color="auto"/>
              <w:bottom w:val="single" w:sz="4" w:space="0" w:color="auto"/>
              <w:right w:val="single" w:sz="4" w:space="0" w:color="auto"/>
            </w:tcBorders>
            <w:vAlign w:val="center"/>
          </w:tcPr>
          <w:p w14:paraId="4D2BF843"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2AE0071F"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3" w:type="pct"/>
            <w:tcBorders>
              <w:top w:val="single" w:sz="4" w:space="0" w:color="auto"/>
              <w:left w:val="single" w:sz="4" w:space="0" w:color="auto"/>
              <w:bottom w:val="single" w:sz="4" w:space="0" w:color="auto"/>
              <w:right w:val="single" w:sz="4" w:space="0" w:color="auto"/>
            </w:tcBorders>
            <w:vAlign w:val="center"/>
          </w:tcPr>
          <w:p w14:paraId="6F7DEF80"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45" w:type="pct"/>
            <w:tcBorders>
              <w:top w:val="single" w:sz="4" w:space="0" w:color="auto"/>
              <w:left w:val="single" w:sz="4" w:space="0" w:color="auto"/>
              <w:bottom w:val="single" w:sz="4" w:space="0" w:color="auto"/>
              <w:right w:val="single" w:sz="4" w:space="0" w:color="auto"/>
            </w:tcBorders>
            <w:vAlign w:val="center"/>
          </w:tcPr>
          <w:p w14:paraId="4D59E707"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94" w:type="pct"/>
            <w:tcBorders>
              <w:top w:val="single" w:sz="4" w:space="0" w:color="auto"/>
              <w:left w:val="single" w:sz="4" w:space="0" w:color="auto"/>
              <w:bottom w:val="single" w:sz="4" w:space="0" w:color="auto"/>
              <w:right w:val="single" w:sz="4" w:space="0" w:color="auto"/>
            </w:tcBorders>
            <w:vAlign w:val="center"/>
          </w:tcPr>
          <w:p w14:paraId="0D00D62E"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72" w:type="pct"/>
            <w:gridSpan w:val="2"/>
            <w:tcBorders>
              <w:top w:val="single" w:sz="4" w:space="0" w:color="auto"/>
              <w:left w:val="single" w:sz="4" w:space="0" w:color="auto"/>
              <w:bottom w:val="single" w:sz="4" w:space="0" w:color="auto"/>
              <w:right w:val="single" w:sz="4" w:space="0" w:color="auto"/>
            </w:tcBorders>
            <w:vAlign w:val="center"/>
          </w:tcPr>
          <w:p w14:paraId="742565FE"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8" w:type="pct"/>
            <w:tcBorders>
              <w:top w:val="single" w:sz="4" w:space="0" w:color="auto"/>
              <w:left w:val="single" w:sz="4" w:space="0" w:color="auto"/>
              <w:bottom w:val="single" w:sz="4" w:space="0" w:color="auto"/>
              <w:right w:val="single" w:sz="4" w:space="0" w:color="auto"/>
            </w:tcBorders>
            <w:vAlign w:val="center"/>
          </w:tcPr>
          <w:p w14:paraId="59C6C5D2"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399FEF91"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3" w:type="pct"/>
            <w:tcBorders>
              <w:top w:val="single" w:sz="4" w:space="0" w:color="auto"/>
              <w:left w:val="single" w:sz="4" w:space="0" w:color="auto"/>
              <w:bottom w:val="single" w:sz="4" w:space="0" w:color="auto"/>
              <w:right w:val="single" w:sz="4" w:space="0" w:color="auto"/>
            </w:tcBorders>
            <w:vAlign w:val="center"/>
          </w:tcPr>
          <w:p w14:paraId="47B66531"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6" w:type="pct"/>
            <w:tcBorders>
              <w:top w:val="single" w:sz="4" w:space="0" w:color="auto"/>
              <w:left w:val="single" w:sz="4" w:space="0" w:color="auto"/>
              <w:bottom w:val="single" w:sz="4" w:space="0" w:color="auto"/>
              <w:right w:val="single" w:sz="4" w:space="0" w:color="auto"/>
            </w:tcBorders>
            <w:vAlign w:val="center"/>
          </w:tcPr>
          <w:p w14:paraId="3B54E8A2"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436D74E7"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35" w:type="pct"/>
            <w:tcBorders>
              <w:top w:val="single" w:sz="4" w:space="0" w:color="auto"/>
              <w:left w:val="single" w:sz="4" w:space="0" w:color="auto"/>
              <w:bottom w:val="single" w:sz="4" w:space="0" w:color="auto"/>
              <w:right w:val="single" w:sz="4" w:space="0" w:color="auto"/>
            </w:tcBorders>
            <w:vAlign w:val="center"/>
          </w:tcPr>
          <w:p w14:paraId="592AAAE4"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54EAD906" w14:textId="77777777"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3" w:type="pct"/>
            <w:tcBorders>
              <w:top w:val="single" w:sz="4" w:space="0" w:color="auto"/>
              <w:left w:val="single" w:sz="4" w:space="0" w:color="auto"/>
              <w:bottom w:val="single" w:sz="4" w:space="0" w:color="auto"/>
              <w:right w:val="single" w:sz="4" w:space="0" w:color="auto"/>
            </w:tcBorders>
            <w:vAlign w:val="center"/>
          </w:tcPr>
          <w:p w14:paraId="5094A01B" w14:textId="66A9886E" w:rsidR="00034026" w:rsidRPr="00D57865" w:rsidRDefault="00034026" w:rsidP="003E5659">
            <w:pPr>
              <w:keepNext/>
              <w:keepLines/>
              <w:spacing w:after="0" w:line="240" w:lineRule="auto"/>
              <w:contextualSpacing/>
              <w:jc w:val="center"/>
              <w:rPr>
                <w:rFonts w:ascii="Times New Roman" w:hAnsi="Times New Roman"/>
                <w:lang w:eastAsia="ru-RU"/>
              </w:rPr>
            </w:pPr>
          </w:p>
        </w:tc>
        <w:tc>
          <w:tcPr>
            <w:tcW w:w="184" w:type="pct"/>
            <w:tcBorders>
              <w:top w:val="single" w:sz="4" w:space="0" w:color="auto"/>
              <w:left w:val="single" w:sz="4" w:space="0" w:color="auto"/>
              <w:bottom w:val="single" w:sz="4" w:space="0" w:color="auto"/>
              <w:right w:val="single" w:sz="4" w:space="0" w:color="auto"/>
            </w:tcBorders>
            <w:vAlign w:val="center"/>
          </w:tcPr>
          <w:p w14:paraId="70CF1F58" w14:textId="29477BC6"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80" w:type="pct"/>
            <w:tcBorders>
              <w:top w:val="single" w:sz="4" w:space="0" w:color="auto"/>
              <w:left w:val="single" w:sz="4" w:space="0" w:color="auto"/>
              <w:bottom w:val="single" w:sz="4" w:space="0" w:color="auto"/>
              <w:right w:val="single" w:sz="4" w:space="0" w:color="auto"/>
            </w:tcBorders>
            <w:vAlign w:val="center"/>
          </w:tcPr>
          <w:p w14:paraId="3B2939F2" w14:textId="77777777"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c>
          <w:tcPr>
            <w:tcW w:w="174" w:type="pct"/>
            <w:tcBorders>
              <w:top w:val="single" w:sz="4" w:space="0" w:color="auto"/>
              <w:left w:val="single" w:sz="4" w:space="0" w:color="auto"/>
              <w:bottom w:val="single" w:sz="4" w:space="0" w:color="auto"/>
              <w:right w:val="single" w:sz="4" w:space="0" w:color="auto"/>
            </w:tcBorders>
            <w:vAlign w:val="center"/>
          </w:tcPr>
          <w:p w14:paraId="54F2769E" w14:textId="31EE97EF" w:rsidR="00034026" w:rsidRPr="00D57865" w:rsidRDefault="00034026" w:rsidP="003E5659">
            <w:pPr>
              <w:keepNext/>
              <w:keepLines/>
              <w:spacing w:after="0" w:line="240" w:lineRule="auto"/>
              <w:contextualSpacing/>
              <w:jc w:val="center"/>
              <w:rPr>
                <w:rFonts w:ascii="Times New Roman" w:hAnsi="Times New Roman"/>
                <w:lang w:eastAsia="ru-RU"/>
              </w:rPr>
            </w:pPr>
            <w:r w:rsidRPr="00D57865">
              <w:rPr>
                <w:rFonts w:ascii="Times New Roman" w:hAnsi="Times New Roman"/>
                <w:b/>
                <w:lang w:eastAsia="ru-RU"/>
              </w:rPr>
              <w:t>+</w:t>
            </w:r>
          </w:p>
        </w:tc>
      </w:tr>
    </w:tbl>
    <w:p w14:paraId="21B65D44" w14:textId="77777777" w:rsidR="006A177C" w:rsidRDefault="006A177C" w:rsidP="006A177C">
      <w:pPr>
        <w:spacing w:after="0" w:line="240" w:lineRule="auto"/>
      </w:pPr>
    </w:p>
    <w:p w14:paraId="6C24AEAD" w14:textId="77777777" w:rsidR="00647AB5" w:rsidRDefault="00647AB5"/>
    <w:sectPr w:rsidR="00647AB5" w:rsidSect="00D57865">
      <w:pgSz w:w="16838" w:h="11906" w:orient="landscape"/>
      <w:pgMar w:top="851" w:right="850" w:bottom="709"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3EC37" w14:textId="77777777" w:rsidR="00FA2A49" w:rsidRDefault="00FA2A49" w:rsidP="0042475B">
      <w:pPr>
        <w:spacing w:after="0" w:line="240" w:lineRule="auto"/>
      </w:pPr>
      <w:r>
        <w:separator/>
      </w:r>
    </w:p>
  </w:endnote>
  <w:endnote w:type="continuationSeparator" w:id="0">
    <w:p w14:paraId="326B95CE" w14:textId="77777777" w:rsidR="00FA2A49" w:rsidRDefault="00FA2A49" w:rsidP="00424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0EFF" w:usb1="5200F5FF" w:usb2="0A242021" w:usb3="00000000" w:csb0="000001BF" w:csb1="00000000"/>
  </w:font>
  <w:font w:name="Times New Roman CYR">
    <w:panose1 w:val="02020603050405020304"/>
    <w:charset w:val="CC"/>
    <w:family w:val="roman"/>
    <w:pitch w:val="variable"/>
    <w:sig w:usb0="E0002EFF" w:usb1="C000785B" w:usb2="00000009" w:usb3="00000000" w:csb0="000001FF" w:csb1="00000000"/>
  </w:font>
  <w:font w:name="Droid Sans Fallback">
    <w:altName w:val="Times New Roman"/>
    <w:charset w:val="01"/>
    <w:family w:val="auto"/>
    <w:pitch w:val="variable"/>
  </w:font>
  <w:font w:name="FreeSans">
    <w:altName w:val="Arial Unicode MS"/>
    <w:charset w:val="8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7F967" w14:textId="77777777" w:rsidR="00FA2A49" w:rsidRDefault="00FA2A49" w:rsidP="0042475B">
      <w:pPr>
        <w:spacing w:after="0" w:line="240" w:lineRule="auto"/>
      </w:pPr>
      <w:r>
        <w:separator/>
      </w:r>
    </w:p>
  </w:footnote>
  <w:footnote w:type="continuationSeparator" w:id="0">
    <w:p w14:paraId="6A8EF5B2" w14:textId="77777777" w:rsidR="00FA2A49" w:rsidRDefault="00FA2A49" w:rsidP="00424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602618"/>
      <w:docPartObj>
        <w:docPartGallery w:val="Page Numbers (Top of Page)"/>
        <w:docPartUnique/>
      </w:docPartObj>
    </w:sdtPr>
    <w:sdtEndPr/>
    <w:sdtContent>
      <w:p w14:paraId="0B84D2EA" w14:textId="384AFFE6" w:rsidR="002F25C5" w:rsidRDefault="002F25C5">
        <w:pPr>
          <w:pStyle w:val="ad"/>
          <w:jc w:val="center"/>
        </w:pPr>
        <w:r>
          <w:fldChar w:fldCharType="begin"/>
        </w:r>
        <w:r>
          <w:instrText>PAGE   \* MERGEFORMAT</w:instrText>
        </w:r>
        <w:r>
          <w:fldChar w:fldCharType="separate"/>
        </w:r>
        <w:r w:rsidR="00FA3DFF">
          <w:rPr>
            <w:noProof/>
          </w:rPr>
          <w:t>2</w:t>
        </w:r>
        <w:r>
          <w:fldChar w:fldCharType="end"/>
        </w:r>
      </w:p>
    </w:sdtContent>
  </w:sdt>
  <w:p w14:paraId="58649B4C" w14:textId="77777777" w:rsidR="002F25C5" w:rsidRDefault="002F25C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92720"/>
    <w:multiLevelType w:val="hybridMultilevel"/>
    <w:tmpl w:val="511E72E6"/>
    <w:lvl w:ilvl="0" w:tplc="6D2473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DCA"/>
    <w:rsid w:val="00034026"/>
    <w:rsid w:val="00183F57"/>
    <w:rsid w:val="0018688B"/>
    <w:rsid w:val="001B5661"/>
    <w:rsid w:val="00212F38"/>
    <w:rsid w:val="00236DAB"/>
    <w:rsid w:val="002743AA"/>
    <w:rsid w:val="002D7CF0"/>
    <w:rsid w:val="002E573D"/>
    <w:rsid w:val="002F25C5"/>
    <w:rsid w:val="0036203F"/>
    <w:rsid w:val="00362364"/>
    <w:rsid w:val="003B4EC1"/>
    <w:rsid w:val="003C707A"/>
    <w:rsid w:val="003E5659"/>
    <w:rsid w:val="00420DCA"/>
    <w:rsid w:val="0042475B"/>
    <w:rsid w:val="004D3023"/>
    <w:rsid w:val="00503CB9"/>
    <w:rsid w:val="00506177"/>
    <w:rsid w:val="00506B15"/>
    <w:rsid w:val="005576C0"/>
    <w:rsid w:val="00647AB5"/>
    <w:rsid w:val="006A177C"/>
    <w:rsid w:val="006F374D"/>
    <w:rsid w:val="007760B1"/>
    <w:rsid w:val="00787C69"/>
    <w:rsid w:val="007F1337"/>
    <w:rsid w:val="00827FDB"/>
    <w:rsid w:val="00A16CC1"/>
    <w:rsid w:val="00A20BFC"/>
    <w:rsid w:val="00A33C6D"/>
    <w:rsid w:val="00AA4558"/>
    <w:rsid w:val="00AC09A6"/>
    <w:rsid w:val="00B26F53"/>
    <w:rsid w:val="00B32592"/>
    <w:rsid w:val="00B73632"/>
    <w:rsid w:val="00C232B7"/>
    <w:rsid w:val="00C94AD0"/>
    <w:rsid w:val="00D0498C"/>
    <w:rsid w:val="00D57865"/>
    <w:rsid w:val="00DB103C"/>
    <w:rsid w:val="00EF40D2"/>
    <w:rsid w:val="00F21A53"/>
    <w:rsid w:val="00F73608"/>
    <w:rsid w:val="00FA2A49"/>
    <w:rsid w:val="00FA3DFF"/>
    <w:rsid w:val="00FE32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4195"/>
  <w15:docId w15:val="{1435A476-5909-48B2-85D9-321E5B1B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77C"/>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177C"/>
    <w:rPr>
      <w:color w:val="0000FF"/>
      <w:u w:val="single"/>
    </w:rPr>
  </w:style>
  <w:style w:type="paragraph" w:styleId="a4">
    <w:name w:val="Normal (Web)"/>
    <w:basedOn w:val="a"/>
    <w:uiPriority w:val="99"/>
    <w:semiHidden/>
    <w:unhideWhenUsed/>
    <w:rsid w:val="006A177C"/>
    <w:pPr>
      <w:spacing w:before="100" w:beforeAutospacing="1" w:after="100" w:afterAutospacing="1" w:line="240" w:lineRule="auto"/>
    </w:pPr>
    <w:rPr>
      <w:rFonts w:ascii="Times New Roman" w:hAnsi="Times New Roman"/>
      <w:sz w:val="24"/>
      <w:szCs w:val="24"/>
      <w:lang w:val="ru-RU" w:eastAsia="ru-RU"/>
    </w:rPr>
  </w:style>
  <w:style w:type="paragraph" w:styleId="a5">
    <w:name w:val="annotation text"/>
    <w:basedOn w:val="a"/>
    <w:link w:val="a6"/>
    <w:uiPriority w:val="99"/>
    <w:semiHidden/>
    <w:unhideWhenUsed/>
    <w:rsid w:val="006A177C"/>
    <w:rPr>
      <w:sz w:val="20"/>
      <w:szCs w:val="20"/>
    </w:rPr>
  </w:style>
  <w:style w:type="character" w:customStyle="1" w:styleId="a6">
    <w:name w:val="Текст примітки Знак"/>
    <w:basedOn w:val="a0"/>
    <w:link w:val="a5"/>
    <w:uiPriority w:val="99"/>
    <w:semiHidden/>
    <w:rsid w:val="006A177C"/>
    <w:rPr>
      <w:rFonts w:ascii="Calibri" w:eastAsia="Times New Roman" w:hAnsi="Calibri" w:cs="Times New Roman"/>
      <w:sz w:val="20"/>
      <w:szCs w:val="20"/>
    </w:rPr>
  </w:style>
  <w:style w:type="paragraph" w:styleId="a7">
    <w:name w:val="Body Text"/>
    <w:basedOn w:val="a"/>
    <w:link w:val="a8"/>
    <w:uiPriority w:val="99"/>
    <w:unhideWhenUsed/>
    <w:rsid w:val="006A177C"/>
    <w:pPr>
      <w:spacing w:after="120"/>
    </w:pPr>
    <w:rPr>
      <w:sz w:val="20"/>
      <w:szCs w:val="20"/>
    </w:rPr>
  </w:style>
  <w:style w:type="character" w:customStyle="1" w:styleId="a8">
    <w:name w:val="Основний текст Знак"/>
    <w:basedOn w:val="a0"/>
    <w:link w:val="a7"/>
    <w:uiPriority w:val="99"/>
    <w:rsid w:val="006A177C"/>
    <w:rPr>
      <w:rFonts w:ascii="Calibri" w:eastAsia="Times New Roman" w:hAnsi="Calibri" w:cs="Times New Roman"/>
      <w:sz w:val="20"/>
      <w:szCs w:val="20"/>
    </w:rPr>
  </w:style>
  <w:style w:type="paragraph" w:styleId="a9">
    <w:name w:val="List Paragraph"/>
    <w:basedOn w:val="a"/>
    <w:uiPriority w:val="99"/>
    <w:qFormat/>
    <w:rsid w:val="006A177C"/>
    <w:pPr>
      <w:ind w:left="720"/>
      <w:contextualSpacing/>
    </w:pPr>
    <w:rPr>
      <w:rFonts w:eastAsia="Calibri"/>
      <w:lang w:val="ru-RU"/>
    </w:rPr>
  </w:style>
  <w:style w:type="character" w:customStyle="1" w:styleId="4">
    <w:name w:val="Заголовок №4_"/>
    <w:link w:val="40"/>
    <w:semiHidden/>
    <w:locked/>
    <w:rsid w:val="006A177C"/>
    <w:rPr>
      <w:b/>
      <w:bCs/>
      <w:spacing w:val="-2"/>
      <w:sz w:val="25"/>
      <w:szCs w:val="25"/>
      <w:shd w:val="clear" w:color="auto" w:fill="FFFFFF"/>
    </w:rPr>
  </w:style>
  <w:style w:type="paragraph" w:customStyle="1" w:styleId="40">
    <w:name w:val="Заголовок №4"/>
    <w:basedOn w:val="a"/>
    <w:link w:val="4"/>
    <w:semiHidden/>
    <w:rsid w:val="006A177C"/>
    <w:pPr>
      <w:widowControl w:val="0"/>
      <w:shd w:val="clear" w:color="auto" w:fill="FFFFFF"/>
      <w:spacing w:after="60" w:line="240" w:lineRule="atLeast"/>
      <w:ind w:hanging="360"/>
      <w:jc w:val="both"/>
      <w:outlineLvl w:val="3"/>
    </w:pPr>
    <w:rPr>
      <w:rFonts w:asciiTheme="minorHAnsi" w:eastAsiaTheme="minorHAnsi" w:hAnsiTheme="minorHAnsi" w:cstheme="minorBidi"/>
      <w:b/>
      <w:bCs/>
      <w:spacing w:val="-2"/>
      <w:sz w:val="25"/>
      <w:szCs w:val="25"/>
    </w:rPr>
  </w:style>
  <w:style w:type="paragraph" w:customStyle="1" w:styleId="1">
    <w:name w:val="Абзац списка1"/>
    <w:basedOn w:val="a"/>
    <w:uiPriority w:val="99"/>
    <w:semiHidden/>
    <w:rsid w:val="006A177C"/>
    <w:pPr>
      <w:ind w:left="720"/>
      <w:contextualSpacing/>
    </w:pPr>
    <w:rPr>
      <w:lang w:val="ru-RU"/>
    </w:rPr>
  </w:style>
  <w:style w:type="paragraph" w:customStyle="1" w:styleId="10">
    <w:name w:val="Звичайний1"/>
    <w:uiPriority w:val="99"/>
    <w:semiHidden/>
    <w:rsid w:val="006A177C"/>
    <w:pPr>
      <w:spacing w:after="200" w:line="276" w:lineRule="auto"/>
    </w:pPr>
    <w:rPr>
      <w:rFonts w:ascii="Calibri" w:eastAsia="Calibri" w:hAnsi="Calibri" w:cs="Calibri"/>
      <w:color w:val="000000"/>
      <w:u w:color="000000"/>
      <w:lang w:val="ru-RU" w:eastAsia="ru-RU"/>
    </w:rPr>
  </w:style>
  <w:style w:type="character" w:styleId="aa">
    <w:name w:val="annotation reference"/>
    <w:uiPriority w:val="99"/>
    <w:semiHidden/>
    <w:unhideWhenUsed/>
    <w:rsid w:val="006A177C"/>
    <w:rPr>
      <w:sz w:val="16"/>
      <w:szCs w:val="16"/>
    </w:rPr>
  </w:style>
  <w:style w:type="character" w:customStyle="1" w:styleId="41">
    <w:name w:val="Заголовок №4 + Не полужирный"/>
    <w:aliases w:val="Интервал 0 pt6"/>
    <w:rsid w:val="006A177C"/>
    <w:rPr>
      <w:b/>
      <w:bCs/>
      <w:spacing w:val="5"/>
      <w:sz w:val="25"/>
      <w:szCs w:val="25"/>
      <w:lang w:bidi="ar-SA"/>
    </w:rPr>
  </w:style>
  <w:style w:type="character" w:customStyle="1" w:styleId="11pt">
    <w:name w:val="Основной текст + 11 pt"/>
    <w:aliases w:val="Интервал 0 pt5"/>
    <w:uiPriority w:val="99"/>
    <w:rsid w:val="006A177C"/>
    <w:rPr>
      <w:b/>
      <w:bCs/>
      <w:spacing w:val="-2"/>
      <w:sz w:val="22"/>
      <w:szCs w:val="22"/>
      <w:lang w:bidi="ar-SA"/>
    </w:rPr>
  </w:style>
  <w:style w:type="character" w:customStyle="1" w:styleId="100">
    <w:name w:val="Основной текст + 10"/>
    <w:aliases w:val="5 pt,Не полужирный,Основной текст + 11 pt3"/>
    <w:uiPriority w:val="99"/>
    <w:rsid w:val="006A177C"/>
    <w:rPr>
      <w:rFonts w:ascii="Times New Roman" w:hAnsi="Times New Roman" w:cs="Times New Roman" w:hint="default"/>
      <w:b/>
      <w:bCs/>
      <w:spacing w:val="10"/>
      <w:sz w:val="21"/>
      <w:szCs w:val="21"/>
      <w:lang w:bidi="ar-SA"/>
    </w:rPr>
  </w:style>
  <w:style w:type="paragraph" w:styleId="ab">
    <w:name w:val="Balloon Text"/>
    <w:basedOn w:val="a"/>
    <w:link w:val="ac"/>
    <w:uiPriority w:val="99"/>
    <w:semiHidden/>
    <w:unhideWhenUsed/>
    <w:rsid w:val="006A177C"/>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6A177C"/>
    <w:rPr>
      <w:rFonts w:ascii="Segoe UI" w:eastAsia="Times New Roman" w:hAnsi="Segoe UI" w:cs="Segoe UI"/>
      <w:sz w:val="18"/>
      <w:szCs w:val="18"/>
    </w:rPr>
  </w:style>
  <w:style w:type="character" w:customStyle="1" w:styleId="rvts0">
    <w:name w:val="rvts0"/>
    <w:rsid w:val="00236DAB"/>
  </w:style>
  <w:style w:type="paragraph" w:styleId="ad">
    <w:name w:val="header"/>
    <w:basedOn w:val="a"/>
    <w:link w:val="ae"/>
    <w:uiPriority w:val="99"/>
    <w:unhideWhenUsed/>
    <w:rsid w:val="0042475B"/>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42475B"/>
    <w:rPr>
      <w:rFonts w:ascii="Calibri" w:eastAsia="Times New Roman" w:hAnsi="Calibri" w:cs="Times New Roman"/>
    </w:rPr>
  </w:style>
  <w:style w:type="paragraph" w:styleId="af">
    <w:name w:val="footer"/>
    <w:basedOn w:val="a"/>
    <w:link w:val="af0"/>
    <w:uiPriority w:val="99"/>
    <w:unhideWhenUsed/>
    <w:rsid w:val="0042475B"/>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42475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22380">
      <w:bodyDiv w:val="1"/>
      <w:marLeft w:val="0"/>
      <w:marRight w:val="0"/>
      <w:marTop w:val="0"/>
      <w:marBottom w:val="0"/>
      <w:divBdr>
        <w:top w:val="none" w:sz="0" w:space="0" w:color="auto"/>
        <w:left w:val="none" w:sz="0" w:space="0" w:color="auto"/>
        <w:bottom w:val="none" w:sz="0" w:space="0" w:color="auto"/>
        <w:right w:val="none" w:sz="0" w:space="0" w:color="auto"/>
      </w:divBdr>
    </w:div>
    <w:div w:id="100278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1556-18" TargetMode="External"/><Relationship Id="rId13" Type="http://schemas.openxmlformats.org/officeDocument/2006/relationships/hyperlink" Target="https://mon.gov.ua/storage/app/media/vyshcha/naukovo-metodychna_rada/2020-metod-rekomendacziyi.docx" TargetMode="External"/><Relationship Id="rId18" Type="http://schemas.openxmlformats.org/officeDocument/2006/relationships/hyperlink" Target="http://www.unideusto.org/tuninge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hrliga.com/index.php?module=norm_base&amp;op=view&amp;id=433" TargetMode="External"/><Relationship Id="rId17" Type="http://schemas.openxmlformats.org/officeDocument/2006/relationships/hyperlink" Target="http://uis.unesco.org/sites/default/files/documents/international-standard-classification-of-education-fields-of-education-and-training-2013-detailed-field-descriptions-2015-en.pdf" TargetMode="External"/><Relationship Id="rId2" Type="http://schemas.openxmlformats.org/officeDocument/2006/relationships/styles" Target="styles.xml"/><Relationship Id="rId16" Type="http://schemas.openxmlformats.org/officeDocument/2006/relationships/hyperlink" Target="http://uis.unesco.org/sites/default/files/documents/international-standard-classification-of-education-isced-2011-en.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4.rada.gov.ua/laws/show/266-2015-&#1087;" TargetMode="External"/><Relationship Id="rId5" Type="http://schemas.openxmlformats.org/officeDocument/2006/relationships/footnotes" Target="footnotes.xml"/><Relationship Id="rId15" Type="http://schemas.openxmlformats.org/officeDocument/2006/relationships/hyperlink" Target="https://ec.europa.eu/ploteus/content/descriptors-page" TargetMode="External"/><Relationship Id="rId10" Type="http://schemas.openxmlformats.org/officeDocument/2006/relationships/hyperlink" Target="http://zakon4.rada.gov.ua/laws/show/1341-2011-&#108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zakon5.rada.gov.ua/laws/show/2145-19" TargetMode="External"/><Relationship Id="rId14" Type="http://schemas.openxmlformats.org/officeDocument/2006/relationships/hyperlink" Target="https://ec.europa.eu/ploteus/%20sites/eac-eqf/files/e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14</Pages>
  <Words>14581</Words>
  <Characters>8312</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dc:creator>
  <cp:keywords/>
  <dc:description/>
  <cp:lastModifiedBy>Didusenko S.</cp:lastModifiedBy>
  <cp:revision>15</cp:revision>
  <cp:lastPrinted>2021-02-12T07:22:00Z</cp:lastPrinted>
  <dcterms:created xsi:type="dcterms:W3CDTF">2021-02-12T08:09:00Z</dcterms:created>
  <dcterms:modified xsi:type="dcterms:W3CDTF">2021-05-14T14:32:00Z</dcterms:modified>
</cp:coreProperties>
</file>