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 ВИЩИЙ НАВЧАЛЬНИЙ ЗАКЛАД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ІНОЗЕМНОЇ ФІЛОЛОГІЇ</w:t>
      </w:r>
    </w:p>
    <w:p w:rsidR="009F475A" w:rsidRPr="00313F64" w:rsidRDefault="003E68CF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романських мов і зарубіжної літератури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«ЗАТВЕРДЖУЮ»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Факультету іноземної  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філології                                    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/</w:t>
      </w:r>
      <w:proofErr w:type="spellStart"/>
      <w:r w:rsidRPr="00313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Рошко</w:t>
      </w:r>
      <w:proofErr w:type="spellEnd"/>
      <w:r w:rsidRPr="00313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М.М./</w:t>
      </w:r>
    </w:p>
    <w:p w:rsidR="009F475A" w:rsidRPr="00313F64" w:rsidRDefault="009F475A" w:rsidP="009F475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</w:rPr>
      </w:pPr>
      <w:r w:rsidRPr="00313F64">
        <w:rPr>
          <w:rFonts w:ascii="Times New Roman" w:eastAsia="Times New Roman" w:hAnsi="Times New Roman" w:cs="Times New Roman"/>
          <w:sz w:val="28"/>
          <w:szCs w:val="28"/>
        </w:rPr>
        <w:t xml:space="preserve"> «____» _____________ 20___ року</w:t>
      </w: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313F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РОБОЧА ПРОГРАМА НАВЧАЛЬНОЇ ДИСЦИПЛІНИ </w:t>
      </w: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75A" w:rsidRPr="00313F64" w:rsidRDefault="006E102E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ТЕОРГРАМАТИКА </w:t>
      </w:r>
      <w:r w:rsidR="003E68CF" w:rsidRPr="00313F64">
        <w:rPr>
          <w:rFonts w:ascii="Times New Roman" w:eastAsia="Times New Roman" w:hAnsi="Times New Roman" w:cs="Times New Roman"/>
          <w:b/>
          <w:sz w:val="28"/>
          <w:szCs w:val="28"/>
        </w:rPr>
        <w:t>ФРАНЦУЗ</w:t>
      </w: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>ЬКОЇ МОВИ</w:t>
      </w: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313F64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proofErr w:type="spellStart"/>
            <w:r w:rsidRPr="00313F64">
              <w:rPr>
                <w:sz w:val="28"/>
                <w:szCs w:val="28"/>
              </w:rPr>
              <w:t>Рівень</w:t>
            </w:r>
            <w:proofErr w:type="spellEnd"/>
            <w:r w:rsidRPr="00313F64">
              <w:rPr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sz w:val="28"/>
                <w:szCs w:val="28"/>
              </w:rPr>
              <w:t>вищої</w:t>
            </w:r>
            <w:proofErr w:type="spellEnd"/>
            <w:r w:rsidRPr="00313F64">
              <w:rPr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069" w:type="dxa"/>
          </w:tcPr>
          <w:p w:rsidR="009F475A" w:rsidRPr="00313F64" w:rsidRDefault="006E102E" w:rsidP="009F475A">
            <w:pPr>
              <w:rPr>
                <w:sz w:val="28"/>
                <w:szCs w:val="28"/>
              </w:rPr>
            </w:pPr>
            <w:r w:rsidRPr="00313F64">
              <w:rPr>
                <w:b/>
                <w:sz w:val="28"/>
                <w:szCs w:val="28"/>
              </w:rPr>
              <w:t>бакалавр</w:t>
            </w:r>
          </w:p>
        </w:tc>
      </w:tr>
      <w:tr w:rsidR="00313F64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proofErr w:type="spellStart"/>
            <w:r w:rsidRPr="00313F64">
              <w:rPr>
                <w:sz w:val="28"/>
                <w:szCs w:val="28"/>
              </w:rPr>
              <w:t>Галузь</w:t>
            </w:r>
            <w:proofErr w:type="spellEnd"/>
            <w:r w:rsidRPr="00313F64">
              <w:rPr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069" w:type="dxa"/>
          </w:tcPr>
          <w:p w:rsidR="009F475A" w:rsidRPr="00313F64" w:rsidRDefault="009F475A" w:rsidP="009F475A">
            <w:pPr>
              <w:rPr>
                <w:b/>
                <w:sz w:val="28"/>
                <w:szCs w:val="28"/>
              </w:rPr>
            </w:pPr>
            <w:r w:rsidRPr="00313F64">
              <w:rPr>
                <w:b/>
                <w:sz w:val="28"/>
                <w:szCs w:val="28"/>
              </w:rPr>
              <w:t xml:space="preserve">01 </w:t>
            </w:r>
            <w:proofErr w:type="spellStart"/>
            <w:r w:rsidRPr="00313F64">
              <w:rPr>
                <w:b/>
                <w:sz w:val="28"/>
                <w:szCs w:val="28"/>
              </w:rPr>
              <w:t>Освіта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 / </w:t>
            </w:r>
            <w:proofErr w:type="spellStart"/>
            <w:r w:rsidRPr="00313F64">
              <w:rPr>
                <w:b/>
                <w:sz w:val="28"/>
                <w:szCs w:val="28"/>
              </w:rPr>
              <w:t>Педагогіка</w:t>
            </w:r>
            <w:proofErr w:type="spellEnd"/>
          </w:p>
          <w:p w:rsidR="009F475A" w:rsidRPr="00313F64" w:rsidRDefault="009F475A" w:rsidP="009F475A">
            <w:pPr>
              <w:rPr>
                <w:b/>
                <w:sz w:val="28"/>
                <w:szCs w:val="28"/>
              </w:rPr>
            </w:pPr>
          </w:p>
        </w:tc>
      </w:tr>
      <w:tr w:rsidR="00313F64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proofErr w:type="spellStart"/>
            <w:r w:rsidRPr="00313F64">
              <w:rPr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069" w:type="dxa"/>
          </w:tcPr>
          <w:p w:rsidR="009F475A" w:rsidRPr="00313F64" w:rsidRDefault="009F475A" w:rsidP="009F475A">
            <w:pPr>
              <w:rPr>
                <w:b/>
                <w:sz w:val="28"/>
                <w:szCs w:val="28"/>
              </w:rPr>
            </w:pPr>
            <w:r w:rsidRPr="00313F64">
              <w:rPr>
                <w:b/>
                <w:sz w:val="28"/>
                <w:szCs w:val="28"/>
              </w:rPr>
              <w:t>014 «</w:t>
            </w:r>
            <w:proofErr w:type="spellStart"/>
            <w:r w:rsidRPr="00313F64">
              <w:rPr>
                <w:b/>
                <w:sz w:val="28"/>
                <w:szCs w:val="28"/>
              </w:rPr>
              <w:t>Середня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b/>
                <w:sz w:val="28"/>
                <w:szCs w:val="28"/>
              </w:rPr>
              <w:t>освіта</w:t>
            </w:r>
            <w:proofErr w:type="spellEnd"/>
            <w:r w:rsidRPr="00313F64">
              <w:rPr>
                <w:b/>
                <w:sz w:val="28"/>
                <w:szCs w:val="28"/>
              </w:rPr>
              <w:t>»</w:t>
            </w:r>
          </w:p>
          <w:p w:rsidR="009F475A" w:rsidRPr="00313F64" w:rsidRDefault="009F475A" w:rsidP="009F475A">
            <w:pPr>
              <w:rPr>
                <w:sz w:val="28"/>
                <w:szCs w:val="28"/>
              </w:rPr>
            </w:pPr>
          </w:p>
        </w:tc>
      </w:tr>
      <w:tr w:rsidR="00313F64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r w:rsidRPr="00313F64">
              <w:rPr>
                <w:sz w:val="28"/>
                <w:szCs w:val="28"/>
              </w:rPr>
              <w:t xml:space="preserve">Предметна </w:t>
            </w:r>
            <w:proofErr w:type="spellStart"/>
            <w:r w:rsidRPr="00313F64">
              <w:rPr>
                <w:sz w:val="28"/>
                <w:szCs w:val="28"/>
              </w:rPr>
              <w:t>спеціальність</w:t>
            </w:r>
            <w:proofErr w:type="spellEnd"/>
            <w:r w:rsidRPr="00313F64">
              <w:rPr>
                <w:sz w:val="28"/>
                <w:szCs w:val="28"/>
              </w:rPr>
              <w:t xml:space="preserve"> (</w:t>
            </w:r>
            <w:proofErr w:type="spellStart"/>
            <w:r w:rsidRPr="00313F64">
              <w:rPr>
                <w:sz w:val="28"/>
                <w:szCs w:val="28"/>
              </w:rPr>
              <w:t>Спеціалізація</w:t>
            </w:r>
            <w:proofErr w:type="spellEnd"/>
            <w:r w:rsidRPr="00313F64">
              <w:rPr>
                <w:sz w:val="28"/>
                <w:szCs w:val="28"/>
              </w:rPr>
              <w:t>)</w:t>
            </w:r>
            <w:r w:rsidRPr="00313F64">
              <w:rPr>
                <w:b/>
                <w:sz w:val="28"/>
                <w:szCs w:val="28"/>
              </w:rPr>
              <w:t xml:space="preserve"> </w:t>
            </w:r>
            <w:r w:rsidRPr="00313F64">
              <w:rPr>
                <w:sz w:val="28"/>
                <w:szCs w:val="28"/>
              </w:rPr>
              <w:t>(</w:t>
            </w:r>
            <w:r w:rsidRPr="00313F64">
              <w:rPr>
                <w:i/>
                <w:sz w:val="28"/>
                <w:szCs w:val="28"/>
              </w:rPr>
              <w:t xml:space="preserve">за </w:t>
            </w:r>
            <w:proofErr w:type="spellStart"/>
            <w:r w:rsidRPr="00313F64">
              <w:rPr>
                <w:i/>
                <w:sz w:val="28"/>
                <w:szCs w:val="28"/>
              </w:rPr>
              <w:t>наявності</w:t>
            </w:r>
            <w:proofErr w:type="spellEnd"/>
            <w:r w:rsidRPr="00313F64">
              <w:rPr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9F475A" w:rsidRPr="00313F64" w:rsidRDefault="009F475A" w:rsidP="009F475A">
            <w:pPr>
              <w:rPr>
                <w:b/>
                <w:sz w:val="28"/>
                <w:szCs w:val="28"/>
              </w:rPr>
            </w:pPr>
            <w:r w:rsidRPr="00313F64">
              <w:rPr>
                <w:b/>
                <w:sz w:val="28"/>
                <w:szCs w:val="28"/>
              </w:rPr>
              <w:t>014.02 «</w:t>
            </w:r>
            <w:proofErr w:type="spellStart"/>
            <w:r w:rsidRPr="00313F64">
              <w:rPr>
                <w:b/>
                <w:sz w:val="28"/>
                <w:szCs w:val="28"/>
              </w:rPr>
              <w:t>Середня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b/>
                <w:sz w:val="28"/>
                <w:szCs w:val="28"/>
              </w:rPr>
              <w:t>освіта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313F64">
              <w:rPr>
                <w:b/>
                <w:sz w:val="28"/>
                <w:szCs w:val="28"/>
              </w:rPr>
              <w:t>Мова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Pr="00313F64">
              <w:rPr>
                <w:b/>
                <w:sz w:val="28"/>
                <w:szCs w:val="28"/>
              </w:rPr>
              <w:t>література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3E68CF" w:rsidRPr="00313F64">
              <w:rPr>
                <w:b/>
                <w:sz w:val="28"/>
                <w:szCs w:val="28"/>
              </w:rPr>
              <w:t>француз</w:t>
            </w:r>
            <w:r w:rsidRPr="00313F64">
              <w:rPr>
                <w:b/>
                <w:sz w:val="28"/>
                <w:szCs w:val="28"/>
              </w:rPr>
              <w:t>ька</w:t>
            </w:r>
            <w:proofErr w:type="spellEnd"/>
            <w:r w:rsidRPr="00313F64">
              <w:rPr>
                <w:b/>
                <w:sz w:val="28"/>
                <w:szCs w:val="28"/>
              </w:rPr>
              <w:t xml:space="preserve">)» </w:t>
            </w:r>
          </w:p>
          <w:p w:rsidR="009F475A" w:rsidRPr="00313F64" w:rsidRDefault="009F475A" w:rsidP="009F475A">
            <w:pPr>
              <w:rPr>
                <w:sz w:val="28"/>
                <w:szCs w:val="28"/>
              </w:rPr>
            </w:pPr>
          </w:p>
        </w:tc>
      </w:tr>
      <w:tr w:rsidR="00313F64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proofErr w:type="spellStart"/>
            <w:r w:rsidRPr="00313F64">
              <w:rPr>
                <w:sz w:val="28"/>
                <w:szCs w:val="28"/>
              </w:rPr>
              <w:t>Освітня</w:t>
            </w:r>
            <w:proofErr w:type="spellEnd"/>
            <w:r w:rsidRPr="00313F64">
              <w:rPr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069" w:type="dxa"/>
          </w:tcPr>
          <w:p w:rsidR="009F475A" w:rsidRPr="00313F64" w:rsidRDefault="003E68CF" w:rsidP="009F475A">
            <w:pPr>
              <w:rPr>
                <w:b/>
                <w:sz w:val="28"/>
                <w:szCs w:val="28"/>
              </w:rPr>
            </w:pPr>
            <w:proofErr w:type="spellStart"/>
            <w:r w:rsidRPr="00313F64">
              <w:rPr>
                <w:b/>
                <w:sz w:val="28"/>
                <w:szCs w:val="28"/>
              </w:rPr>
              <w:t>Француз</w:t>
            </w:r>
            <w:r w:rsidR="009F475A" w:rsidRPr="00313F64">
              <w:rPr>
                <w:b/>
                <w:sz w:val="28"/>
                <w:szCs w:val="28"/>
              </w:rPr>
              <w:t>ька</w:t>
            </w:r>
            <w:proofErr w:type="spellEnd"/>
            <w:r w:rsidR="009F475A" w:rsidRPr="00313F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F475A" w:rsidRPr="00313F64">
              <w:rPr>
                <w:b/>
                <w:sz w:val="28"/>
                <w:szCs w:val="28"/>
              </w:rPr>
              <w:t>мова</w:t>
            </w:r>
            <w:proofErr w:type="spellEnd"/>
            <w:r w:rsidR="009F475A" w:rsidRPr="00313F64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9F475A" w:rsidRPr="00313F64">
              <w:rPr>
                <w:b/>
                <w:sz w:val="28"/>
                <w:szCs w:val="28"/>
              </w:rPr>
              <w:t>література</w:t>
            </w:r>
            <w:proofErr w:type="spellEnd"/>
            <w:r w:rsidR="009F475A" w:rsidRPr="00313F64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9F475A" w:rsidRPr="00313F64">
              <w:rPr>
                <w:b/>
                <w:sz w:val="28"/>
                <w:szCs w:val="28"/>
              </w:rPr>
              <w:t>Зарубіжна</w:t>
            </w:r>
            <w:proofErr w:type="spellEnd"/>
            <w:r w:rsidR="009F475A" w:rsidRPr="00313F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F475A" w:rsidRPr="00313F64">
              <w:rPr>
                <w:b/>
                <w:sz w:val="28"/>
                <w:szCs w:val="28"/>
              </w:rPr>
              <w:t>література</w:t>
            </w:r>
            <w:proofErr w:type="spellEnd"/>
            <w:r w:rsidR="009F475A" w:rsidRPr="00313F64">
              <w:rPr>
                <w:b/>
                <w:sz w:val="28"/>
                <w:szCs w:val="28"/>
              </w:rPr>
              <w:t>.</w:t>
            </w:r>
          </w:p>
          <w:p w:rsidR="009F475A" w:rsidRPr="00313F64" w:rsidRDefault="009F475A" w:rsidP="009F475A">
            <w:pPr>
              <w:rPr>
                <w:sz w:val="28"/>
                <w:szCs w:val="28"/>
              </w:rPr>
            </w:pPr>
          </w:p>
        </w:tc>
      </w:tr>
      <w:tr w:rsidR="00313F64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r w:rsidRPr="00313F64">
              <w:rPr>
                <w:sz w:val="28"/>
                <w:szCs w:val="28"/>
              </w:rPr>
              <w:t xml:space="preserve">Статус </w:t>
            </w:r>
            <w:proofErr w:type="spellStart"/>
            <w:r w:rsidRPr="00313F64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5069" w:type="dxa"/>
          </w:tcPr>
          <w:p w:rsidR="009F475A" w:rsidRPr="00313F64" w:rsidRDefault="009F475A" w:rsidP="009F475A">
            <w:pPr>
              <w:rPr>
                <w:b/>
                <w:sz w:val="28"/>
                <w:szCs w:val="28"/>
              </w:rPr>
            </w:pPr>
            <w:r w:rsidRPr="00313F64">
              <w:rPr>
                <w:b/>
                <w:sz w:val="28"/>
                <w:szCs w:val="28"/>
              </w:rPr>
              <w:t>Нормативна</w:t>
            </w:r>
          </w:p>
          <w:p w:rsidR="009F475A" w:rsidRPr="00313F64" w:rsidRDefault="009F475A" w:rsidP="009F475A">
            <w:pPr>
              <w:rPr>
                <w:sz w:val="28"/>
                <w:szCs w:val="28"/>
              </w:rPr>
            </w:pPr>
          </w:p>
        </w:tc>
      </w:tr>
      <w:tr w:rsidR="009F475A" w:rsidRPr="00313F64" w:rsidTr="009F475A">
        <w:tc>
          <w:tcPr>
            <w:tcW w:w="4503" w:type="dxa"/>
          </w:tcPr>
          <w:p w:rsidR="009F475A" w:rsidRPr="00313F64" w:rsidRDefault="009F475A" w:rsidP="009F475A">
            <w:pPr>
              <w:ind w:right="252"/>
              <w:jc w:val="right"/>
              <w:rPr>
                <w:sz w:val="28"/>
                <w:szCs w:val="28"/>
              </w:rPr>
            </w:pPr>
            <w:proofErr w:type="spellStart"/>
            <w:r w:rsidRPr="00313F64">
              <w:rPr>
                <w:sz w:val="28"/>
                <w:szCs w:val="28"/>
              </w:rPr>
              <w:t>Мова</w:t>
            </w:r>
            <w:proofErr w:type="spellEnd"/>
            <w:r w:rsidRPr="00313F64">
              <w:rPr>
                <w:sz w:val="28"/>
                <w:szCs w:val="28"/>
              </w:rPr>
              <w:t xml:space="preserve"> </w:t>
            </w:r>
            <w:proofErr w:type="spellStart"/>
            <w:r w:rsidRPr="00313F64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069" w:type="dxa"/>
          </w:tcPr>
          <w:p w:rsidR="009F475A" w:rsidRPr="00313F64" w:rsidRDefault="003E68CF" w:rsidP="009F475A">
            <w:pPr>
              <w:rPr>
                <w:b/>
                <w:sz w:val="28"/>
                <w:szCs w:val="28"/>
              </w:rPr>
            </w:pPr>
            <w:proofErr w:type="spellStart"/>
            <w:r w:rsidRPr="00313F64">
              <w:rPr>
                <w:b/>
                <w:sz w:val="28"/>
                <w:szCs w:val="28"/>
              </w:rPr>
              <w:t>Француз</w:t>
            </w:r>
            <w:r w:rsidR="009F475A" w:rsidRPr="00313F64">
              <w:rPr>
                <w:b/>
                <w:sz w:val="28"/>
                <w:szCs w:val="28"/>
              </w:rPr>
              <w:t>ька</w:t>
            </w:r>
            <w:proofErr w:type="spellEnd"/>
            <w:r w:rsidR="009F475A" w:rsidRPr="00313F64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F475A" w:rsidRPr="00313F64" w:rsidRDefault="009F475A" w:rsidP="009F475A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F475A" w:rsidRPr="00313F64" w:rsidRDefault="009F475A" w:rsidP="009F475A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>Ужгород 202</w:t>
      </w:r>
      <w:r w:rsidR="00F81C71" w:rsidRPr="00313F64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313F64">
        <w:rPr>
          <w:rFonts w:ascii="Times New Roman" w:eastAsia="Times New Roman" w:hAnsi="Times New Roman" w:cs="Times New Roman"/>
          <w:sz w:val="24"/>
          <w:szCs w:val="24"/>
        </w:rPr>
        <w:lastRenderedPageBreak/>
        <w:t>Робоча програма навчальної дисципліни «</w:t>
      </w:r>
      <w:proofErr w:type="spellStart"/>
      <w:r w:rsidR="006E102E" w:rsidRPr="00313F64">
        <w:rPr>
          <w:rFonts w:ascii="Times New Roman" w:eastAsia="Times New Roman" w:hAnsi="Times New Roman" w:cs="Times New Roman"/>
          <w:b/>
          <w:sz w:val="24"/>
          <w:szCs w:val="24"/>
        </w:rPr>
        <w:t>Теорграматика</w:t>
      </w:r>
      <w:proofErr w:type="spellEnd"/>
      <w:r w:rsidR="006E102E"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</w:rPr>
        <w:t>француз</w:t>
      </w:r>
      <w:r w:rsidR="006E102E" w:rsidRPr="00313F64">
        <w:rPr>
          <w:rFonts w:ascii="Times New Roman" w:eastAsia="Times New Roman" w:hAnsi="Times New Roman" w:cs="Times New Roman"/>
          <w:b/>
          <w:sz w:val="24"/>
          <w:szCs w:val="24"/>
        </w:rPr>
        <w:t>ької мови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» для здобувачів вищої освіти галузі знань 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01 Освіта/Педагогіка, 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спеціальності 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014 «Середня освіта»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, предметної спеціальності (спеціалізації)  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014.02 «Середня освіта. Мова і література (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французька)», 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освітньої програми 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</w:rPr>
        <w:t>Француз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ька мова і література. Зарубіжна література, </w:t>
      </w:r>
      <w:bookmarkStart w:id="0" w:name="_GoBack"/>
      <w:bookmarkEnd w:id="0"/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3E68CF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Розробник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ab/>
      </w:r>
      <w:r w:rsidRPr="00313F6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</w:rPr>
        <w:t>Кікало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 А.В. –</w:t>
      </w:r>
      <w:r w:rsidR="009F475A" w:rsidRPr="00313F64">
        <w:rPr>
          <w:rFonts w:ascii="Times New Roman" w:eastAsia="Times New Roman" w:hAnsi="Times New Roman" w:cs="Times New Roman"/>
          <w:sz w:val="24"/>
          <w:szCs w:val="24"/>
        </w:rPr>
        <w:t xml:space="preserve"> кандидат філологічних наук, доцент, 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Робочу програму розглянуто та затверджено на засіданні кафедри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475A" w:rsidRPr="00313F64" w:rsidRDefault="003E68CF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i/>
          <w:sz w:val="24"/>
          <w:szCs w:val="24"/>
        </w:rPr>
        <w:t>Романських мов і зарубіжної літератури</w:t>
      </w:r>
    </w:p>
    <w:p w:rsidR="009F475A" w:rsidRPr="00313F64" w:rsidRDefault="009F475A" w:rsidP="009F47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протокол № ____ від «____» ______________ 20 ___ р.</w:t>
      </w:r>
    </w:p>
    <w:p w:rsidR="009F475A" w:rsidRPr="00313F64" w:rsidRDefault="009F475A" w:rsidP="009F47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 к</w:t>
      </w:r>
      <w:r w:rsidR="003E68CF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афедри _______________ </w:t>
      </w:r>
      <w:proofErr w:type="spellStart"/>
      <w:r w:rsidR="003E68CF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Смужаниця</w:t>
      </w:r>
      <w:proofErr w:type="spellEnd"/>
      <w:r w:rsidR="003E68CF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Д.І</w:t>
      </w: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Схвалено науково-методичною комісією факультету іноземної філології</w:t>
      </w:r>
    </w:p>
    <w:p w:rsidR="009F475A" w:rsidRPr="00313F64" w:rsidRDefault="009F475A" w:rsidP="009F47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протокол № ____ від «____» ___________ 20___ р.</w:t>
      </w:r>
    </w:p>
    <w:p w:rsidR="009F475A" w:rsidRPr="00313F64" w:rsidRDefault="009F475A" w:rsidP="009F475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науково-методичної комісії _____________ Синьо В.В.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sym w:font="Symbol" w:char="F0D3"/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____________________________, 20___ р.</w:t>
      </w:r>
    </w:p>
    <w:p w:rsidR="009F475A" w:rsidRPr="00313F64" w:rsidRDefault="009F475A" w:rsidP="009F475A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sym w:font="Symbol" w:char="F0D3"/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 ДВНЗ «Ужгородський національний університет», 20___ р.</w:t>
      </w:r>
      <w:r w:rsidRPr="00313F6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ОПИС НАВЧАЛЬНОЇ ДИСЦИПЛІНИ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313F64" w:rsidRPr="00313F64" w:rsidTr="009F475A">
        <w:trPr>
          <w:trHeight w:val="725"/>
        </w:trPr>
        <w:tc>
          <w:tcPr>
            <w:tcW w:w="4503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b/>
                <w:bCs/>
                <w:sz w:val="24"/>
                <w:szCs w:val="24"/>
              </w:rPr>
              <w:t>показників</w:t>
            </w:r>
            <w:proofErr w:type="spellEnd"/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b/>
                <w:bCs/>
                <w:sz w:val="24"/>
                <w:szCs w:val="24"/>
              </w:rPr>
              <w:t>Розподіл</w:t>
            </w:r>
            <w:proofErr w:type="spellEnd"/>
            <w:r w:rsidRPr="00313F64">
              <w:rPr>
                <w:b/>
                <w:bCs/>
                <w:sz w:val="24"/>
                <w:szCs w:val="24"/>
              </w:rPr>
              <w:t xml:space="preserve"> годин за </w:t>
            </w:r>
            <w:proofErr w:type="spellStart"/>
            <w:r w:rsidRPr="00313F64">
              <w:rPr>
                <w:b/>
                <w:bCs/>
                <w:sz w:val="24"/>
                <w:szCs w:val="24"/>
              </w:rPr>
              <w:t>навчальним</w:t>
            </w:r>
            <w:proofErr w:type="spellEnd"/>
            <w:r w:rsidRPr="00313F64">
              <w:rPr>
                <w:b/>
                <w:bCs/>
                <w:sz w:val="24"/>
                <w:szCs w:val="24"/>
              </w:rPr>
              <w:t xml:space="preserve"> планом</w:t>
            </w:r>
          </w:p>
        </w:tc>
      </w:tr>
      <w:tr w:rsidR="00313F64" w:rsidRPr="00313F64" w:rsidTr="009F475A">
        <w:trPr>
          <w:trHeight w:val="770"/>
        </w:trPr>
        <w:tc>
          <w:tcPr>
            <w:tcW w:w="4503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Денна</w:t>
            </w:r>
            <w:proofErr w:type="spellEnd"/>
            <w:r w:rsidRPr="00313F64">
              <w:rPr>
                <w:sz w:val="24"/>
                <w:szCs w:val="24"/>
              </w:rPr>
              <w:t xml:space="preserve"> форма</w:t>
            </w: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Заочна</w:t>
            </w:r>
            <w:proofErr w:type="spellEnd"/>
            <w:r w:rsidRPr="00313F64">
              <w:rPr>
                <w:sz w:val="24"/>
                <w:szCs w:val="24"/>
              </w:rPr>
              <w:t xml:space="preserve"> форма</w:t>
            </w:r>
          </w:p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навчання</w:t>
            </w:r>
            <w:proofErr w:type="spellEnd"/>
          </w:p>
        </w:tc>
      </w:tr>
      <w:tr w:rsidR="00313F64" w:rsidRPr="00313F64" w:rsidTr="009F475A">
        <w:trPr>
          <w:trHeight w:val="632"/>
        </w:trPr>
        <w:tc>
          <w:tcPr>
            <w:tcW w:w="450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Кількість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кредитів</w:t>
            </w:r>
            <w:proofErr w:type="spellEnd"/>
            <w:r w:rsidRPr="00313F64">
              <w:rPr>
                <w:sz w:val="24"/>
                <w:szCs w:val="24"/>
              </w:rPr>
              <w:t xml:space="preserve"> ЄКТС –3 </w:t>
            </w:r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Рік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підготовки</w:t>
            </w:r>
            <w:proofErr w:type="spellEnd"/>
            <w:r w:rsidRPr="00313F64">
              <w:rPr>
                <w:sz w:val="24"/>
                <w:szCs w:val="24"/>
              </w:rPr>
              <w:t>: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Загальна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кількість</w:t>
            </w:r>
            <w:proofErr w:type="spellEnd"/>
            <w:r w:rsidRPr="00313F64">
              <w:rPr>
                <w:sz w:val="24"/>
                <w:szCs w:val="24"/>
              </w:rPr>
              <w:t xml:space="preserve"> годин – 90</w:t>
            </w:r>
          </w:p>
        </w:tc>
        <w:tc>
          <w:tcPr>
            <w:tcW w:w="2693" w:type="dxa"/>
            <w:gridSpan w:val="2"/>
            <w:vAlign w:val="center"/>
          </w:tcPr>
          <w:p w:rsidR="009F475A" w:rsidRPr="00313F64" w:rsidRDefault="009B6FE5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Кількість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модулів</w:t>
            </w:r>
            <w:proofErr w:type="spellEnd"/>
            <w:r w:rsidRPr="00313F64">
              <w:rPr>
                <w:sz w:val="24"/>
                <w:szCs w:val="24"/>
              </w:rPr>
              <w:t xml:space="preserve"> – 2</w:t>
            </w:r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Семестр: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Тижневих</w:t>
            </w:r>
            <w:proofErr w:type="spellEnd"/>
            <w:r w:rsidRPr="00313F64">
              <w:rPr>
                <w:sz w:val="24"/>
                <w:szCs w:val="24"/>
              </w:rPr>
              <w:t xml:space="preserve"> годин</w:t>
            </w: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313F64">
              <w:rPr>
                <w:sz w:val="24"/>
                <w:szCs w:val="24"/>
              </w:rPr>
              <w:t>денної</w:t>
            </w:r>
            <w:proofErr w:type="spellEnd"/>
            <w:r w:rsidRPr="00313F64">
              <w:rPr>
                <w:sz w:val="24"/>
                <w:szCs w:val="24"/>
              </w:rPr>
              <w:t xml:space="preserve">  </w:t>
            </w:r>
            <w:proofErr w:type="spellStart"/>
            <w:r w:rsidRPr="00313F64">
              <w:rPr>
                <w:sz w:val="24"/>
                <w:szCs w:val="24"/>
              </w:rPr>
              <w:t>форми</w:t>
            </w:r>
            <w:proofErr w:type="spellEnd"/>
            <w:proofErr w:type="gram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навчання</w:t>
            </w:r>
            <w:proofErr w:type="spellEnd"/>
            <w:r w:rsidRPr="00313F64">
              <w:rPr>
                <w:sz w:val="24"/>
                <w:szCs w:val="24"/>
              </w:rPr>
              <w:t>:</w:t>
            </w: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аудиторних</w:t>
            </w:r>
            <w:proofErr w:type="spellEnd"/>
            <w:r w:rsidRPr="00313F64">
              <w:rPr>
                <w:sz w:val="24"/>
                <w:szCs w:val="24"/>
              </w:rPr>
              <w:t xml:space="preserve"> – 3</w:t>
            </w: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самостійної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роботи</w:t>
            </w:r>
            <w:proofErr w:type="spellEnd"/>
            <w:r w:rsidRPr="00313F64">
              <w:rPr>
                <w:sz w:val="24"/>
                <w:szCs w:val="24"/>
              </w:rPr>
              <w:t xml:space="preserve"> студента  – 4</w:t>
            </w:r>
          </w:p>
        </w:tc>
        <w:tc>
          <w:tcPr>
            <w:tcW w:w="2693" w:type="dxa"/>
            <w:gridSpan w:val="2"/>
            <w:vAlign w:val="center"/>
          </w:tcPr>
          <w:p w:rsidR="009F475A" w:rsidRPr="00313F64" w:rsidRDefault="009B6FE5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Лекції</w:t>
            </w:r>
            <w:proofErr w:type="spellEnd"/>
            <w:r w:rsidRPr="00313F64">
              <w:rPr>
                <w:sz w:val="24"/>
                <w:szCs w:val="24"/>
              </w:rPr>
              <w:t>: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F475A" w:rsidRPr="00313F64" w:rsidRDefault="006E102E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:rsidR="009F475A" w:rsidRPr="00313F64" w:rsidRDefault="0027514C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0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Практичні</w:t>
            </w:r>
            <w:proofErr w:type="spellEnd"/>
            <w:r w:rsidRPr="00313F64">
              <w:rPr>
                <w:sz w:val="24"/>
                <w:szCs w:val="24"/>
              </w:rPr>
              <w:t xml:space="preserve"> (</w:t>
            </w:r>
            <w:proofErr w:type="spellStart"/>
            <w:r w:rsidRPr="00313F64">
              <w:rPr>
                <w:sz w:val="24"/>
                <w:szCs w:val="24"/>
              </w:rPr>
              <w:t>семінарські</w:t>
            </w:r>
            <w:proofErr w:type="spellEnd"/>
            <w:r w:rsidRPr="00313F64">
              <w:rPr>
                <w:sz w:val="24"/>
                <w:szCs w:val="24"/>
              </w:rPr>
              <w:t>):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F475A" w:rsidRPr="00313F64" w:rsidRDefault="006E102E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4</w:t>
            </w:r>
            <w:r w:rsidR="0027514C" w:rsidRPr="00313F64">
              <w:rPr>
                <w:b/>
                <w:sz w:val="24"/>
                <w:szCs w:val="24"/>
              </w:rPr>
              <w:t>0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 xml:space="preserve">Вид </w:t>
            </w:r>
            <w:proofErr w:type="spellStart"/>
            <w:r w:rsidRPr="00313F64">
              <w:rPr>
                <w:sz w:val="24"/>
                <w:szCs w:val="24"/>
              </w:rPr>
              <w:t>підсумкового</w:t>
            </w:r>
            <w:proofErr w:type="spellEnd"/>
            <w:r w:rsidRPr="00313F64">
              <w:rPr>
                <w:sz w:val="24"/>
                <w:szCs w:val="24"/>
              </w:rPr>
              <w:t xml:space="preserve"> контролю: </w:t>
            </w:r>
            <w:proofErr w:type="spellStart"/>
            <w:r w:rsidRPr="00313F64">
              <w:rPr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Лабораторні</w:t>
            </w:r>
            <w:proofErr w:type="spellEnd"/>
            <w:r w:rsidRPr="00313F64">
              <w:rPr>
                <w:sz w:val="24"/>
                <w:szCs w:val="24"/>
              </w:rPr>
              <w:t>: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-</w:t>
            </w:r>
          </w:p>
        </w:tc>
      </w:tr>
      <w:tr w:rsidR="00313F64" w:rsidRPr="00313F64" w:rsidTr="009F475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 xml:space="preserve">Форма </w:t>
            </w:r>
            <w:proofErr w:type="spellStart"/>
            <w:r w:rsidRPr="00313F64">
              <w:rPr>
                <w:sz w:val="24"/>
                <w:szCs w:val="24"/>
              </w:rPr>
              <w:t>підсумкового</w:t>
            </w:r>
            <w:proofErr w:type="spellEnd"/>
            <w:r w:rsidRPr="00313F64">
              <w:rPr>
                <w:sz w:val="24"/>
                <w:szCs w:val="24"/>
              </w:rPr>
              <w:t xml:space="preserve"> контролю: </w:t>
            </w:r>
            <w:proofErr w:type="spellStart"/>
            <w:r w:rsidRPr="00313F64">
              <w:rPr>
                <w:sz w:val="24"/>
                <w:szCs w:val="24"/>
              </w:rPr>
              <w:t>усна</w:t>
            </w:r>
            <w:proofErr w:type="spellEnd"/>
          </w:p>
        </w:tc>
        <w:tc>
          <w:tcPr>
            <w:tcW w:w="5386" w:type="dxa"/>
            <w:gridSpan w:val="3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Самостійна</w:t>
            </w:r>
            <w:proofErr w:type="spellEnd"/>
            <w:r w:rsidRPr="00313F64">
              <w:rPr>
                <w:sz w:val="24"/>
                <w:szCs w:val="24"/>
              </w:rPr>
              <w:t xml:space="preserve"> робота:</w:t>
            </w:r>
          </w:p>
        </w:tc>
      </w:tr>
      <w:tr w:rsidR="009F475A" w:rsidRPr="00313F64" w:rsidTr="009F475A">
        <w:trPr>
          <w:trHeight w:val="567"/>
        </w:trPr>
        <w:tc>
          <w:tcPr>
            <w:tcW w:w="4503" w:type="dxa"/>
            <w:vMerge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F475A" w:rsidRPr="00313F64" w:rsidRDefault="006E102E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693" w:type="dxa"/>
            <w:vAlign w:val="center"/>
          </w:tcPr>
          <w:p w:rsidR="009F475A" w:rsidRPr="00313F64" w:rsidRDefault="0027514C" w:rsidP="009F475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0</w:t>
            </w:r>
          </w:p>
        </w:tc>
      </w:tr>
    </w:tbl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475A" w:rsidRPr="00313F64" w:rsidRDefault="009F475A" w:rsidP="009F475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 МЕТА НАВЧАЛЬНОЇ ДИСЦИПЛІНИ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457" w:rsidRPr="00313F64" w:rsidRDefault="00C25457" w:rsidP="00C254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F64">
        <w:rPr>
          <w:rFonts w:ascii="Times New Roman" w:hAnsi="Times New Roman" w:cs="Times New Roman"/>
          <w:sz w:val="24"/>
          <w:szCs w:val="24"/>
        </w:rPr>
        <w:t xml:space="preserve">Метою вивчення навчальної дисципліни </w:t>
      </w:r>
      <w:r w:rsidRPr="00313F6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</w:rPr>
        <w:t>Теорграматика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 xml:space="preserve"> французької мови»</w:t>
      </w:r>
      <w:r w:rsidRPr="00313F64">
        <w:rPr>
          <w:rFonts w:ascii="Times New Roman" w:hAnsi="Times New Roman" w:cs="Times New Roman"/>
          <w:sz w:val="24"/>
          <w:szCs w:val="24"/>
        </w:rPr>
        <w:t xml:space="preserve"> є надання студентам системних знань про теоретичні аспекти морфологічної та синтаксичної систем сучасної  французької мови для поглиблення фахової підготовки майбутніх філологів.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дисципліни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посприяє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розумінню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студентами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французької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знайомить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методами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явищ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457" w:rsidRPr="00313F64" w:rsidRDefault="00C25457" w:rsidP="00C2545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25457" w:rsidRPr="00313F64" w:rsidRDefault="00C25457" w:rsidP="00C25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F64">
        <w:rPr>
          <w:rFonts w:ascii="Times New Roman" w:hAnsi="Times New Roman" w:cs="Times New Roman"/>
          <w:bCs/>
          <w:sz w:val="24"/>
          <w:szCs w:val="24"/>
        </w:rPr>
        <w:t>Завдання курсу:</w:t>
      </w:r>
    </w:p>
    <w:p w:rsidR="00C25457" w:rsidRPr="00313F64" w:rsidRDefault="00C25457" w:rsidP="00C254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Теоретичні:</w:t>
      </w:r>
      <w:r w:rsidRPr="00313F64">
        <w:rPr>
          <w:rFonts w:ascii="Times New Roman" w:hAnsi="Times New Roman" w:cs="Times New Roman"/>
          <w:sz w:val="24"/>
          <w:szCs w:val="24"/>
        </w:rPr>
        <w:tab/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узагальнення та систематизація знань про граматичну структуру сучасної французької мови;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ознайомлення студентів з теоретичними основами морфології та синтаксису та проблемними питаннями теоретичної граматики французької мови;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сприяння розумінню граматичної будови французької мови  як сукупності елементів, які складають  цілісну систему;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розвиток критичного мислення через аналіз різних інтерпретацій проблемних питань теоретичної граматики.</w:t>
      </w:r>
    </w:p>
    <w:p w:rsidR="00C25457" w:rsidRPr="00313F64" w:rsidRDefault="00C25457" w:rsidP="00C25457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Практичні: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розширення нормативних відомостей про французьку граматику;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розвиток і удосконалення навичок студентів щодо практичного використання граматичних форм та структур у різних стилях мовлення;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розвиток уміння вчитися (працювати з підручниками, хрестоматіями та науковою літературою з граматики, з залученням Інтернету тощо);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 xml:space="preserve">удосконалення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-педагогічної підготовки майбутнього вчителя іноземної мови: підготовка майбутніх вчителів-мовників до роботи з формування граматичних вмінь та навичок у школярів. </w:t>
      </w:r>
    </w:p>
    <w:p w:rsidR="00C25457" w:rsidRPr="00313F64" w:rsidRDefault="00C25457" w:rsidP="00C25457">
      <w:pPr>
        <w:pStyle w:val="a8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C25457" w:rsidRPr="00313F64" w:rsidRDefault="00C25457" w:rsidP="00C25457">
      <w:pPr>
        <w:pStyle w:val="a8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13F64">
        <w:rPr>
          <w:rFonts w:ascii="Times New Roman" w:hAnsi="Times New Roman"/>
          <w:sz w:val="24"/>
          <w:szCs w:val="24"/>
          <w:lang w:val="ru-RU"/>
        </w:rPr>
        <w:t>Очікувані</w:t>
      </w:r>
      <w:proofErr w:type="spellEnd"/>
      <w:r w:rsidRPr="00313F6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313F64">
        <w:rPr>
          <w:rFonts w:ascii="Times New Roman" w:hAnsi="Times New Roman"/>
          <w:sz w:val="24"/>
          <w:szCs w:val="24"/>
          <w:lang w:val="ru-RU"/>
        </w:rPr>
        <w:t>:</w:t>
      </w:r>
    </w:p>
    <w:p w:rsidR="00C25457" w:rsidRPr="00313F64" w:rsidRDefault="00C25457" w:rsidP="00C254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В результаті вивчення курсу теоретичної граматики французької мови  с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тудент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повинен знати:</w:t>
      </w:r>
    </w:p>
    <w:p w:rsidR="00C25457" w:rsidRPr="00313F64" w:rsidRDefault="00C25457" w:rsidP="00C2545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теоретичні основи морфологічної та синтаксичної систем французької мови;</w:t>
      </w:r>
    </w:p>
    <w:p w:rsidR="00C25457" w:rsidRPr="00313F64" w:rsidRDefault="00C25457" w:rsidP="00C25457">
      <w:pPr>
        <w:pStyle w:val="21"/>
        <w:numPr>
          <w:ilvl w:val="0"/>
          <w:numId w:val="18"/>
        </w:numPr>
        <w:spacing w:after="0" w:line="240" w:lineRule="auto"/>
        <w:jc w:val="both"/>
      </w:pPr>
      <w:proofErr w:type="spellStart"/>
      <w:r w:rsidRPr="00313F64">
        <w:t>основні</w:t>
      </w:r>
      <w:proofErr w:type="spellEnd"/>
      <w:r w:rsidRPr="00313F64">
        <w:t xml:space="preserve"> </w:t>
      </w:r>
      <w:proofErr w:type="spellStart"/>
      <w:r w:rsidRPr="00313F64">
        <w:t>відмінності</w:t>
      </w:r>
      <w:proofErr w:type="spellEnd"/>
      <w:r w:rsidRPr="00313F64">
        <w:t xml:space="preserve"> </w:t>
      </w:r>
      <w:proofErr w:type="spellStart"/>
      <w:r w:rsidRPr="00313F64">
        <w:t>між</w:t>
      </w:r>
      <w:proofErr w:type="spellEnd"/>
      <w:r w:rsidRPr="00313F64">
        <w:t xml:space="preserve"> </w:t>
      </w:r>
      <w:proofErr w:type="spellStart"/>
      <w:r w:rsidRPr="00313F64">
        <w:t>напрямами</w:t>
      </w:r>
      <w:proofErr w:type="spellEnd"/>
      <w:r w:rsidRPr="00313F64">
        <w:t xml:space="preserve"> </w:t>
      </w:r>
      <w:proofErr w:type="spellStart"/>
      <w:r w:rsidRPr="00313F64">
        <w:t>граматичних</w:t>
      </w:r>
      <w:proofErr w:type="spellEnd"/>
      <w:r w:rsidRPr="00313F64">
        <w:t xml:space="preserve"> </w:t>
      </w:r>
      <w:proofErr w:type="spellStart"/>
      <w:r w:rsidRPr="00313F64">
        <w:t>досліджень</w:t>
      </w:r>
      <w:proofErr w:type="spellEnd"/>
      <w:r w:rsidRPr="00313F64">
        <w:t xml:space="preserve"> у 20-21 </w:t>
      </w:r>
      <w:proofErr w:type="spellStart"/>
      <w:r w:rsidRPr="00313F64">
        <w:t>столітті</w:t>
      </w:r>
      <w:proofErr w:type="spellEnd"/>
      <w:r w:rsidRPr="00313F64">
        <w:t>.</w:t>
      </w:r>
    </w:p>
    <w:p w:rsidR="00C25457" w:rsidRPr="00313F64" w:rsidRDefault="00C25457" w:rsidP="00C25457">
      <w:pPr>
        <w:pStyle w:val="21"/>
        <w:spacing w:after="0" w:line="240" w:lineRule="auto"/>
        <w:ind w:left="75"/>
      </w:pPr>
      <w:proofErr w:type="spellStart"/>
      <w:r w:rsidRPr="00313F64">
        <w:t>проблемні</w:t>
      </w:r>
      <w:proofErr w:type="spellEnd"/>
      <w:r w:rsidRPr="00313F64">
        <w:t xml:space="preserve"> </w:t>
      </w:r>
      <w:proofErr w:type="spellStart"/>
      <w:r w:rsidRPr="00313F64">
        <w:t>питання</w:t>
      </w:r>
      <w:proofErr w:type="spellEnd"/>
      <w:r w:rsidRPr="00313F64">
        <w:t xml:space="preserve"> </w:t>
      </w:r>
      <w:proofErr w:type="spellStart"/>
      <w:r w:rsidRPr="00313F64">
        <w:t>теоретичної</w:t>
      </w:r>
      <w:proofErr w:type="spellEnd"/>
      <w:r w:rsidRPr="00313F64">
        <w:t xml:space="preserve"> </w:t>
      </w:r>
      <w:proofErr w:type="spellStart"/>
      <w:r w:rsidRPr="00313F64">
        <w:t>граматики</w:t>
      </w:r>
      <w:proofErr w:type="spellEnd"/>
      <w:r w:rsidRPr="00313F64">
        <w:t xml:space="preserve"> та шляхи </w:t>
      </w:r>
      <w:proofErr w:type="spellStart"/>
      <w:r w:rsidRPr="00313F64">
        <w:t>їх</w:t>
      </w:r>
      <w:proofErr w:type="spellEnd"/>
      <w:r w:rsidRPr="00313F64">
        <w:t xml:space="preserve"> </w:t>
      </w:r>
      <w:proofErr w:type="spellStart"/>
      <w:r w:rsidRPr="00313F64">
        <w:t>вирішення</w:t>
      </w:r>
      <w:proofErr w:type="spellEnd"/>
      <w:r w:rsidRPr="00313F64">
        <w:t xml:space="preserve">, </w:t>
      </w:r>
      <w:proofErr w:type="spellStart"/>
      <w:r w:rsidRPr="00313F64">
        <w:t>що</w:t>
      </w:r>
      <w:proofErr w:type="spellEnd"/>
      <w:r w:rsidRPr="00313F64">
        <w:t xml:space="preserve"> </w:t>
      </w:r>
      <w:proofErr w:type="spellStart"/>
      <w:r w:rsidRPr="00313F64">
        <w:t>пропонуються</w:t>
      </w:r>
      <w:proofErr w:type="spellEnd"/>
      <w:r w:rsidRPr="00313F64">
        <w:t xml:space="preserve"> в рамках </w:t>
      </w:r>
      <w:proofErr w:type="spellStart"/>
      <w:r w:rsidRPr="00313F64">
        <w:t>різних</w:t>
      </w:r>
      <w:proofErr w:type="spellEnd"/>
      <w:r w:rsidRPr="00313F64">
        <w:t xml:space="preserve"> </w:t>
      </w:r>
      <w:proofErr w:type="spellStart"/>
      <w:r w:rsidRPr="00313F64">
        <w:t>лінгвістичних</w:t>
      </w:r>
      <w:proofErr w:type="spellEnd"/>
      <w:r w:rsidRPr="00313F64">
        <w:t xml:space="preserve"> </w:t>
      </w:r>
      <w:proofErr w:type="spellStart"/>
      <w:r w:rsidRPr="00313F64">
        <w:t>шкіл</w:t>
      </w:r>
      <w:proofErr w:type="spellEnd"/>
      <w:r w:rsidRPr="00313F64">
        <w:t xml:space="preserve"> та </w:t>
      </w:r>
      <w:proofErr w:type="spellStart"/>
      <w:r w:rsidRPr="00313F64">
        <w:t>напрямів</w:t>
      </w:r>
      <w:proofErr w:type="spellEnd"/>
      <w:r w:rsidRPr="00313F64">
        <w:t xml:space="preserve"> (</w:t>
      </w:r>
      <w:proofErr w:type="spellStart"/>
      <w:r w:rsidRPr="00313F64">
        <w:t>традиційному</w:t>
      </w:r>
      <w:proofErr w:type="spellEnd"/>
      <w:r w:rsidRPr="00313F64">
        <w:t xml:space="preserve">, структурному, генеративному, </w:t>
      </w:r>
      <w:proofErr w:type="spellStart"/>
      <w:r w:rsidRPr="00313F64">
        <w:t>когнітивному</w:t>
      </w:r>
      <w:proofErr w:type="spellEnd"/>
      <w:r w:rsidRPr="00313F64">
        <w:t xml:space="preserve">); </w:t>
      </w:r>
    </w:p>
    <w:p w:rsidR="00C25457" w:rsidRPr="00313F64" w:rsidRDefault="00C25457" w:rsidP="00C2545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 xml:space="preserve">розумітися на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проблемн</w:t>
      </w:r>
      <w:r w:rsidRPr="00313F64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питанння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>х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теоретичної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граматики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>та висловлювати свою точку зору на те чи інше граматичне явище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25457" w:rsidRPr="00313F64" w:rsidRDefault="00C25457" w:rsidP="00C2545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користуватися різноманітними науковими джерелами з теоретичної граматики французької мови (підручниками, монографіями, Інтернетом), знайомитися з новими доробками в галузі граматичних досліджень для підвищення свого професійного рівня;</w:t>
      </w:r>
    </w:p>
    <w:p w:rsidR="00C25457" w:rsidRPr="00313F64" w:rsidRDefault="00C25457" w:rsidP="00C2545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порівнювати явища граматичного рівня француз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ької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та рідної мов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13F64">
        <w:rPr>
          <w:rFonts w:ascii="Times New Roman" w:hAnsi="Times New Roman" w:cs="Times New Roman"/>
          <w:sz w:val="24"/>
          <w:szCs w:val="24"/>
        </w:rPr>
        <w:t>.</w:t>
      </w:r>
    </w:p>
    <w:p w:rsidR="00C25457" w:rsidRPr="00313F64" w:rsidRDefault="00C25457" w:rsidP="00C2545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 xml:space="preserve">вміти застосовувати знання з курсу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теоретичної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граматики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у практичній викладацькій діяльності.</w:t>
      </w:r>
    </w:p>
    <w:p w:rsidR="00C25457" w:rsidRPr="00313F64" w:rsidRDefault="00C25457" w:rsidP="00C254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457" w:rsidRPr="00313F64" w:rsidRDefault="00C25457" w:rsidP="00C254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64">
        <w:rPr>
          <w:rFonts w:ascii="Times New Roman" w:eastAsia="Calibri" w:hAnsi="Times New Roman" w:cs="Times New Roman"/>
          <w:sz w:val="24"/>
          <w:szCs w:val="24"/>
        </w:rPr>
        <w:t>Фахові к</w:t>
      </w:r>
      <w:proofErr w:type="spellStart"/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>омпетентності</w:t>
      </w:r>
      <w:proofErr w:type="spellEnd"/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25457" w:rsidRPr="00313F64" w:rsidRDefault="00C25457" w:rsidP="00C254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64">
        <w:rPr>
          <w:rFonts w:ascii="Times New Roman" w:eastAsia="Calibri" w:hAnsi="Times New Roman" w:cs="Times New Roman"/>
          <w:sz w:val="24"/>
          <w:szCs w:val="24"/>
        </w:rPr>
        <w:t>-  вільне володіння державною мовою в усній та письмовій формі;</w:t>
      </w:r>
    </w:p>
    <w:p w:rsidR="00C25457" w:rsidRPr="00313F64" w:rsidRDefault="00C25457" w:rsidP="00C2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Комунікативні:</w:t>
      </w:r>
    </w:p>
    <w:p w:rsidR="00C25457" w:rsidRPr="00313F64" w:rsidRDefault="00C25457" w:rsidP="00C2545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уміння користуватися мовленнєвими реаліями французької мови у процесі спілкування;</w:t>
      </w:r>
    </w:p>
    <w:p w:rsidR="00C25457" w:rsidRPr="00313F64" w:rsidRDefault="00C25457" w:rsidP="00C2545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знання принципів організації, структурування висловлювань з метою досягнення прагматичного наміру.</w:t>
      </w:r>
    </w:p>
    <w:p w:rsidR="00C25457" w:rsidRPr="00313F64" w:rsidRDefault="00C25457" w:rsidP="00C2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Загальні:</w:t>
      </w:r>
    </w:p>
    <w:p w:rsidR="00C25457" w:rsidRPr="00313F64" w:rsidRDefault="00C25457" w:rsidP="00C2545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знання соціокультурних особливостей Франції, етичних норм французького народу;</w:t>
      </w:r>
    </w:p>
    <w:p w:rsidR="00C25457" w:rsidRPr="00313F64" w:rsidRDefault="00C25457" w:rsidP="00C2545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загально навчальні компетенції, які сприяють оволодінню стратегії мовленнєвої діяльності, спрямованої на вирішення навчальних і життєвих задач.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3. ПЕРЕДУМОВИ ДЛЯ ВИВЧЕННЯ НАВЧАЛЬНОЇ ДИСЦИПЛІНИ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Передумовами вивчення навчальної дисципліни «</w:t>
      </w:r>
      <w:proofErr w:type="spellStart"/>
      <w:r w:rsidR="00AA6382" w:rsidRPr="00313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Теорграматика</w:t>
      </w:r>
      <w:proofErr w:type="spellEnd"/>
      <w:r w:rsidR="00AA6382" w:rsidRPr="00313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француз</w:t>
      </w:r>
      <w:r w:rsidR="00AA6382" w:rsidRPr="00313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ької мови</w:t>
      </w: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» є опанування таких навчальних дисциплін (НД) освітньої програми (ОП):</w:t>
      </w:r>
    </w:p>
    <w:p w:rsidR="009268E2" w:rsidRPr="00313F64" w:rsidRDefault="009268E2" w:rsidP="009F4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E2" w:rsidRPr="00313F64" w:rsidRDefault="009268E2" w:rsidP="009268E2">
      <w:pPr>
        <w:tabs>
          <w:tab w:val="left" w:pos="1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 10     Вступ до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спецфілології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75A" w:rsidRPr="00313F64" w:rsidRDefault="009268E2" w:rsidP="009F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 12     Загальне мовознавство;</w:t>
      </w:r>
    </w:p>
    <w:p w:rsidR="009268E2" w:rsidRPr="00313F64" w:rsidRDefault="009268E2" w:rsidP="009268E2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 13     Фонетика </w:t>
      </w:r>
      <w:r w:rsidR="003E68CF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</w:t>
      </w: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мови;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</w:t>
      </w:r>
      <w:r w:rsidR="009268E2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68CF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</w:t>
      </w:r>
      <w:r w:rsidR="009268E2"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ька мова (практичний курс);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4. ОЧІКУВАНІ РЕЗУЛЬТАТИ НАВЧАННЯ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373770121"/>
      <w:r w:rsidRPr="00313F64">
        <w:rPr>
          <w:rFonts w:ascii="Times New Roman" w:eastAsia="Times New Roman" w:hAnsi="Times New Roman" w:cs="Times New Roman"/>
          <w:sz w:val="24"/>
          <w:szCs w:val="24"/>
        </w:rPr>
        <w:t>Відповідно до освітньої програми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</w:rPr>
        <w:t>Француз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ька мова і література. Зарубіжна література, 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01"/>
        <w:gridCol w:w="1520"/>
      </w:tblGrid>
      <w:tr w:rsidR="00313F64" w:rsidRPr="00313F64" w:rsidTr="00994817">
        <w:tc>
          <w:tcPr>
            <w:tcW w:w="8001" w:type="dxa"/>
            <w:vAlign w:val="center"/>
          </w:tcPr>
          <w:p w:rsidR="009F475A" w:rsidRPr="00313F64" w:rsidRDefault="009F475A" w:rsidP="009F475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313F64">
              <w:rPr>
                <w:b/>
                <w:sz w:val="24"/>
                <w:szCs w:val="24"/>
              </w:rPr>
              <w:t>Програмні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результати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520" w:type="dxa"/>
            <w:vAlign w:val="center"/>
          </w:tcPr>
          <w:p w:rsidR="009F475A" w:rsidRPr="00313F64" w:rsidRDefault="009F475A" w:rsidP="009F475A">
            <w:pPr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Шифр ПРН</w:t>
            </w:r>
          </w:p>
        </w:tc>
      </w:tr>
      <w:tr w:rsidR="00313F64" w:rsidRPr="00313F64" w:rsidTr="00994817">
        <w:tc>
          <w:tcPr>
            <w:tcW w:w="8001" w:type="dxa"/>
            <w:vAlign w:val="center"/>
          </w:tcPr>
          <w:p w:rsidR="009F475A" w:rsidRPr="00313F64" w:rsidRDefault="00994817" w:rsidP="009F475A">
            <w:pPr>
              <w:jc w:val="both"/>
              <w:rPr>
                <w:b/>
                <w:sz w:val="24"/>
                <w:szCs w:val="24"/>
              </w:rPr>
            </w:pPr>
            <w:r w:rsidRPr="00313F64">
              <w:rPr>
                <w:sz w:val="24"/>
                <w:szCs w:val="24"/>
                <w:lang w:val="uk-UA"/>
              </w:rPr>
              <w:t>Знати про систему мови та її розвиток; мати базові уявлення про дидактичну систему та основи ділового спілкування; проявити здатність до письмової й усної комунікації рідною та іноземною мовами;</w:t>
            </w:r>
          </w:p>
        </w:tc>
        <w:tc>
          <w:tcPr>
            <w:tcW w:w="1520" w:type="dxa"/>
            <w:vAlign w:val="center"/>
          </w:tcPr>
          <w:p w:rsidR="009F475A" w:rsidRPr="00313F64" w:rsidRDefault="009F475A" w:rsidP="009F475A">
            <w:pPr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ПРН - 1</w:t>
            </w:r>
          </w:p>
        </w:tc>
      </w:tr>
      <w:tr w:rsidR="00313F64" w:rsidRPr="00313F64" w:rsidTr="00994817">
        <w:tc>
          <w:tcPr>
            <w:tcW w:w="8001" w:type="dxa"/>
          </w:tcPr>
          <w:p w:rsidR="009F475A" w:rsidRPr="00313F64" w:rsidRDefault="00994817" w:rsidP="009F475A">
            <w:pPr>
              <w:jc w:val="both"/>
              <w:rPr>
                <w:sz w:val="24"/>
                <w:szCs w:val="24"/>
                <w:highlight w:val="yellow"/>
              </w:rPr>
            </w:pPr>
            <w:r w:rsidRPr="00313F64">
              <w:rPr>
                <w:sz w:val="24"/>
                <w:szCs w:val="24"/>
                <w:lang w:val="uk-UA"/>
              </w:rPr>
              <w:t>Навички роботи в команді і здатність учитися;</w:t>
            </w:r>
          </w:p>
        </w:tc>
        <w:tc>
          <w:tcPr>
            <w:tcW w:w="1520" w:type="dxa"/>
          </w:tcPr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ПРН - 5</w:t>
            </w:r>
          </w:p>
        </w:tc>
      </w:tr>
      <w:tr w:rsidR="009F475A" w:rsidRPr="00313F64" w:rsidTr="00994817">
        <w:tc>
          <w:tcPr>
            <w:tcW w:w="8001" w:type="dxa"/>
          </w:tcPr>
          <w:p w:rsidR="009F475A" w:rsidRPr="00313F64" w:rsidRDefault="00994817" w:rsidP="009F47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13F64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313F64">
              <w:rPr>
                <w:sz w:val="24"/>
                <w:szCs w:val="24"/>
                <w:lang w:val="uk-UA"/>
              </w:rPr>
              <w:t xml:space="preserve"> профільовані знання в галузі лексикології, теоретичної фонетики і граматики та стилістики іноземної мови, теорії практики перекладу та літературознавства;</w:t>
            </w:r>
          </w:p>
        </w:tc>
        <w:tc>
          <w:tcPr>
            <w:tcW w:w="1520" w:type="dxa"/>
          </w:tcPr>
          <w:p w:rsidR="009F475A" w:rsidRPr="00313F64" w:rsidRDefault="00994817" w:rsidP="009F475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ПРН – 11</w:t>
            </w:r>
          </w:p>
        </w:tc>
      </w:tr>
    </w:tbl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proofErr w:type="spellStart"/>
      <w:r w:rsidR="00994817" w:rsidRPr="00313F64">
        <w:rPr>
          <w:rFonts w:ascii="Times New Roman" w:eastAsia="Times New Roman" w:hAnsi="Times New Roman" w:cs="Times New Roman"/>
          <w:b/>
          <w:sz w:val="24"/>
          <w:szCs w:val="24"/>
        </w:rPr>
        <w:t>Теорграматика</w:t>
      </w:r>
      <w:proofErr w:type="spellEnd"/>
      <w:r w:rsidR="00994817"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</w:rPr>
        <w:t>француз</w:t>
      </w:r>
      <w:r w:rsidR="00994817" w:rsidRPr="00313F64">
        <w:rPr>
          <w:rFonts w:ascii="Times New Roman" w:eastAsia="Times New Roman" w:hAnsi="Times New Roman" w:cs="Times New Roman"/>
          <w:b/>
          <w:sz w:val="24"/>
          <w:szCs w:val="24"/>
        </w:rPr>
        <w:t>ької мови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994817" w:rsidRPr="00313F64" w:rsidRDefault="00994817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02"/>
        <w:gridCol w:w="1519"/>
      </w:tblGrid>
      <w:tr w:rsidR="00313F64" w:rsidRPr="00313F64" w:rsidTr="009F475A">
        <w:tc>
          <w:tcPr>
            <w:tcW w:w="8257" w:type="dxa"/>
            <w:vAlign w:val="center"/>
          </w:tcPr>
          <w:p w:rsidR="009F475A" w:rsidRPr="00313F64" w:rsidRDefault="009F475A" w:rsidP="009F475A">
            <w:pPr>
              <w:ind w:firstLine="56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13F64">
              <w:rPr>
                <w:b/>
                <w:sz w:val="24"/>
                <w:szCs w:val="24"/>
              </w:rPr>
              <w:t>Очікувані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результати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навчання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з </w:t>
            </w:r>
            <w:proofErr w:type="spellStart"/>
            <w:r w:rsidRPr="00313F6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1547" w:type="dxa"/>
            <w:vAlign w:val="center"/>
          </w:tcPr>
          <w:p w:rsidR="009F475A" w:rsidRPr="00313F64" w:rsidRDefault="009F475A" w:rsidP="009F475A">
            <w:pPr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Шифр ПРН</w:t>
            </w:r>
          </w:p>
        </w:tc>
      </w:tr>
      <w:tr w:rsidR="00313F64" w:rsidRPr="00313F64" w:rsidTr="009F475A">
        <w:tc>
          <w:tcPr>
            <w:tcW w:w="8257" w:type="dxa"/>
          </w:tcPr>
          <w:p w:rsidR="009F475A" w:rsidRPr="00313F64" w:rsidRDefault="00994817" w:rsidP="00994817">
            <w:pPr>
              <w:ind w:firstLine="567"/>
              <w:jc w:val="both"/>
              <w:rPr>
                <w:sz w:val="24"/>
                <w:szCs w:val="24"/>
              </w:rPr>
            </w:pPr>
            <w:r w:rsidRPr="00313F64">
              <w:rPr>
                <w:bCs/>
                <w:sz w:val="24"/>
                <w:szCs w:val="24"/>
                <w:lang w:val="uk-UA"/>
              </w:rPr>
              <w:t>Комунікація усна та письмова рідною та іноземною мовами</w:t>
            </w:r>
            <w:r w:rsidRPr="00313F64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313F64">
              <w:rPr>
                <w:bCs/>
                <w:sz w:val="24"/>
                <w:szCs w:val="24"/>
                <w:lang w:val="uk-UA"/>
              </w:rPr>
              <w:t>Правильно розмовляти та писати згідно з різними комунікативними стилями, зокрема неофіційного, офіційного та наукового;</w:t>
            </w:r>
          </w:p>
        </w:tc>
        <w:tc>
          <w:tcPr>
            <w:tcW w:w="1547" w:type="dxa"/>
          </w:tcPr>
          <w:p w:rsidR="009F475A" w:rsidRPr="00313F64" w:rsidRDefault="009F475A" w:rsidP="00994817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ЗК-</w:t>
            </w:r>
            <w:r w:rsidR="00994817" w:rsidRPr="00313F64">
              <w:rPr>
                <w:sz w:val="24"/>
                <w:szCs w:val="24"/>
              </w:rPr>
              <w:t>2</w:t>
            </w:r>
          </w:p>
        </w:tc>
      </w:tr>
      <w:tr w:rsidR="00313F64" w:rsidRPr="00313F64" w:rsidTr="009F475A">
        <w:tc>
          <w:tcPr>
            <w:tcW w:w="8257" w:type="dxa"/>
          </w:tcPr>
          <w:p w:rsidR="009F475A" w:rsidRPr="00313F64" w:rsidRDefault="00994817" w:rsidP="009F475A">
            <w:pPr>
              <w:ind w:firstLine="567"/>
              <w:jc w:val="both"/>
              <w:rPr>
                <w:sz w:val="24"/>
                <w:szCs w:val="24"/>
              </w:rPr>
            </w:pPr>
            <w:r w:rsidRPr="00313F64">
              <w:rPr>
                <w:bCs/>
                <w:sz w:val="24"/>
                <w:szCs w:val="24"/>
                <w:lang w:val="uk-UA"/>
              </w:rPr>
              <w:t>Працювати самостійно, виявляти ініціативу та керувати часом.</w:t>
            </w:r>
            <w:r w:rsidRPr="00313F6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13F64">
              <w:rPr>
                <w:bCs/>
                <w:sz w:val="24"/>
                <w:szCs w:val="24"/>
                <w:lang w:val="uk-UA"/>
              </w:rPr>
              <w:t>Здатність організувати комплексні завдання протягом певного періоду часу та представляти результат вчасно;</w:t>
            </w:r>
          </w:p>
        </w:tc>
        <w:tc>
          <w:tcPr>
            <w:tcW w:w="1547" w:type="dxa"/>
          </w:tcPr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ЗК-3</w:t>
            </w:r>
          </w:p>
        </w:tc>
      </w:tr>
      <w:tr w:rsidR="00313F64" w:rsidRPr="00313F64" w:rsidTr="009F475A">
        <w:tc>
          <w:tcPr>
            <w:tcW w:w="8257" w:type="dxa"/>
          </w:tcPr>
          <w:p w:rsidR="00994817" w:rsidRPr="00313F64" w:rsidRDefault="00994817" w:rsidP="00994817">
            <w:pPr>
              <w:ind w:firstLine="567"/>
              <w:jc w:val="both"/>
              <w:rPr>
                <w:bCs/>
                <w:sz w:val="24"/>
                <w:szCs w:val="24"/>
                <w:lang w:val="uk-UA"/>
              </w:rPr>
            </w:pPr>
            <w:r w:rsidRPr="00313F64">
              <w:rPr>
                <w:bCs/>
                <w:sz w:val="24"/>
                <w:szCs w:val="24"/>
                <w:lang w:val="uk-UA"/>
              </w:rPr>
              <w:t xml:space="preserve">Здатність кваліфіковано використовувати </w:t>
            </w:r>
            <w:r w:rsidR="003E68CF" w:rsidRPr="00313F64">
              <w:rPr>
                <w:bCs/>
                <w:sz w:val="24"/>
                <w:szCs w:val="24"/>
                <w:lang w:val="uk-UA"/>
              </w:rPr>
              <w:t>француз</w:t>
            </w:r>
            <w:r w:rsidRPr="00313F64">
              <w:rPr>
                <w:bCs/>
                <w:sz w:val="24"/>
                <w:szCs w:val="24"/>
                <w:lang w:val="uk-UA"/>
              </w:rPr>
              <w:t>ьку мову як засіб спілкування у різних сферах мовленнєвої діяльності із врахуванням соціокультурних норм та для здійснення професійних функцій;</w:t>
            </w:r>
          </w:p>
          <w:p w:rsidR="009F475A" w:rsidRPr="00313F64" w:rsidRDefault="009F475A" w:rsidP="009F475A">
            <w:pPr>
              <w:ind w:firstLine="567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9F475A" w:rsidRPr="00313F64" w:rsidRDefault="009F475A" w:rsidP="00994817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ФК–1.</w:t>
            </w:r>
            <w:r w:rsidR="00994817" w:rsidRPr="00313F64">
              <w:rPr>
                <w:sz w:val="24"/>
                <w:szCs w:val="24"/>
              </w:rPr>
              <w:t>2</w:t>
            </w:r>
          </w:p>
        </w:tc>
      </w:tr>
      <w:tr w:rsidR="00313F64" w:rsidRPr="00313F64" w:rsidTr="009F475A">
        <w:tc>
          <w:tcPr>
            <w:tcW w:w="8257" w:type="dxa"/>
          </w:tcPr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t xml:space="preserve">Володіти орфоепічними, фонетичними, графічними, лексико-фразеологічними, морфологічними, синтаксичними, стилістичними, орфографічними та пунктуаційними нормами </w:t>
            </w:r>
            <w:r w:rsidR="003E68CF" w:rsidRPr="00313F64">
              <w:rPr>
                <w:sz w:val="24"/>
                <w:szCs w:val="24"/>
                <w:lang w:val="uk-UA"/>
              </w:rPr>
              <w:t>француз</w:t>
            </w:r>
            <w:r w:rsidRPr="00313F64">
              <w:rPr>
                <w:sz w:val="24"/>
                <w:szCs w:val="24"/>
                <w:lang w:val="uk-UA"/>
              </w:rPr>
              <w:t>ької мови;</w:t>
            </w:r>
          </w:p>
          <w:p w:rsidR="009F475A" w:rsidRPr="00313F64" w:rsidRDefault="009F475A" w:rsidP="009F475A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9F475A" w:rsidRPr="00313F64" w:rsidRDefault="009F475A" w:rsidP="00994817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ФК-1.</w:t>
            </w:r>
            <w:r w:rsidR="00994817" w:rsidRPr="00313F64">
              <w:rPr>
                <w:sz w:val="24"/>
                <w:szCs w:val="24"/>
              </w:rPr>
              <w:t>3</w:t>
            </w:r>
          </w:p>
        </w:tc>
      </w:tr>
      <w:tr w:rsidR="00313F64" w:rsidRPr="00313F64" w:rsidTr="009F475A">
        <w:tc>
          <w:tcPr>
            <w:tcW w:w="8257" w:type="dxa"/>
          </w:tcPr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t xml:space="preserve">Здатність застосовувати основні знання з галузі філології на практиці; здатність оперувати науковою термінологією; </w:t>
            </w:r>
          </w:p>
          <w:p w:rsidR="009F475A" w:rsidRPr="00313F64" w:rsidRDefault="009F475A" w:rsidP="009F475A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9F475A" w:rsidRPr="00313F64" w:rsidRDefault="009F475A" w:rsidP="00994817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ФК-</w:t>
            </w:r>
            <w:r w:rsidR="00994817" w:rsidRPr="00313F64">
              <w:rPr>
                <w:sz w:val="24"/>
                <w:szCs w:val="24"/>
              </w:rPr>
              <w:t>2.4</w:t>
            </w:r>
          </w:p>
        </w:tc>
      </w:tr>
      <w:tr w:rsidR="00313F64" w:rsidRPr="00313F64" w:rsidTr="009F475A">
        <w:tc>
          <w:tcPr>
            <w:tcW w:w="8257" w:type="dxa"/>
          </w:tcPr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t xml:space="preserve">Здатність забезпечити знання й практичні навички в галузі лексикології, теоретичної фонетики і граматики та стилістики іноземної мови;  здатність використовувати </w:t>
            </w:r>
            <w:proofErr w:type="spellStart"/>
            <w:r w:rsidRPr="00313F64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="00C25457" w:rsidRPr="00313F64">
              <w:rPr>
                <w:sz w:val="24"/>
                <w:szCs w:val="24"/>
                <w:lang w:val="uk-UA"/>
              </w:rPr>
              <w:t>-</w:t>
            </w:r>
            <w:r w:rsidRPr="00313F64">
              <w:rPr>
                <w:sz w:val="24"/>
                <w:szCs w:val="24"/>
                <w:lang w:val="uk-UA"/>
              </w:rPr>
              <w:t xml:space="preserve">профільовані знання й практичні навички в галузі історії германських мов та лінгвокраїнознавства; </w:t>
            </w:r>
            <w:r w:rsidRPr="00313F64">
              <w:rPr>
                <w:sz w:val="24"/>
                <w:szCs w:val="24"/>
                <w:lang w:val="uk-UA"/>
              </w:rPr>
              <w:lastRenderedPageBreak/>
              <w:t>здатн</w:t>
            </w:r>
            <w:r w:rsidR="00C25457" w:rsidRPr="00313F64">
              <w:rPr>
                <w:sz w:val="24"/>
                <w:szCs w:val="24"/>
                <w:lang w:val="uk-UA"/>
              </w:rPr>
              <w:t xml:space="preserve">ість використовувати </w:t>
            </w:r>
            <w:proofErr w:type="spellStart"/>
            <w:r w:rsidR="00C25457" w:rsidRPr="00313F64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="00C25457" w:rsidRPr="00313F64">
              <w:rPr>
                <w:sz w:val="24"/>
                <w:szCs w:val="24"/>
                <w:lang w:val="uk-UA"/>
              </w:rPr>
              <w:t>-</w:t>
            </w:r>
            <w:r w:rsidRPr="00313F64">
              <w:rPr>
                <w:sz w:val="24"/>
                <w:szCs w:val="24"/>
                <w:lang w:val="uk-UA"/>
              </w:rPr>
              <w:t>профільовані знання й практичні навички в галузі зарубіжної літератури;</w:t>
            </w:r>
          </w:p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994817" w:rsidRPr="00313F64" w:rsidRDefault="00994817" w:rsidP="00994817">
            <w:pPr>
              <w:jc w:val="center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lastRenderedPageBreak/>
              <w:t>ФК – 2.10</w:t>
            </w:r>
          </w:p>
        </w:tc>
      </w:tr>
      <w:tr w:rsidR="00313F64" w:rsidRPr="00313F64" w:rsidTr="009F475A">
        <w:tc>
          <w:tcPr>
            <w:tcW w:w="8257" w:type="dxa"/>
          </w:tcPr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lastRenderedPageBreak/>
              <w:t>Здатність знаходити та використовувати інформацію з різних джерел (електронних, письмових й усних);</w:t>
            </w:r>
          </w:p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994817" w:rsidRPr="00313F64" w:rsidRDefault="00994817" w:rsidP="00994817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  <w:lang w:val="uk-UA"/>
              </w:rPr>
              <w:t>ФК-3</w:t>
            </w:r>
          </w:p>
        </w:tc>
      </w:tr>
      <w:tr w:rsidR="00994817" w:rsidRPr="00313F64" w:rsidTr="009F475A">
        <w:tc>
          <w:tcPr>
            <w:tcW w:w="8257" w:type="dxa"/>
          </w:tcPr>
          <w:p w:rsidR="00994817" w:rsidRPr="00313F64" w:rsidRDefault="00994817" w:rsidP="00994817">
            <w:pPr>
              <w:ind w:firstLine="567"/>
              <w:jc w:val="both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  <w:lang w:val="uk-UA"/>
              </w:rPr>
              <w:t>Здатність використовувати відповідну термінологію та способи вираження в усній та письмовій формах іноземною мовою.</w:t>
            </w:r>
          </w:p>
        </w:tc>
        <w:tc>
          <w:tcPr>
            <w:tcW w:w="1547" w:type="dxa"/>
          </w:tcPr>
          <w:p w:rsidR="00994817" w:rsidRPr="00313F64" w:rsidRDefault="00994817" w:rsidP="00994817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  <w:lang w:val="uk-UA"/>
              </w:rPr>
              <w:t>ФК-4</w:t>
            </w:r>
          </w:p>
        </w:tc>
      </w:tr>
    </w:tbl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Відповідно до освітньої програми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8CF" w:rsidRPr="00313F64">
        <w:rPr>
          <w:rFonts w:ascii="Times New Roman" w:eastAsia="Times New Roman" w:hAnsi="Times New Roman" w:cs="Times New Roman"/>
          <w:b/>
          <w:sz w:val="24"/>
          <w:szCs w:val="24"/>
        </w:rPr>
        <w:t>Француз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ька мова і література. Переклад , 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02"/>
        <w:gridCol w:w="1519"/>
      </w:tblGrid>
      <w:tr w:rsidR="00313F64" w:rsidRPr="00313F64" w:rsidTr="009F475A">
        <w:tc>
          <w:tcPr>
            <w:tcW w:w="8257" w:type="dxa"/>
            <w:vAlign w:val="center"/>
          </w:tcPr>
          <w:p w:rsidR="009F475A" w:rsidRPr="00313F64" w:rsidRDefault="009F475A" w:rsidP="009F475A">
            <w:pPr>
              <w:ind w:firstLine="56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13F64">
              <w:rPr>
                <w:b/>
                <w:sz w:val="24"/>
                <w:szCs w:val="24"/>
              </w:rPr>
              <w:t>Програмні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результати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547" w:type="dxa"/>
            <w:vAlign w:val="center"/>
          </w:tcPr>
          <w:p w:rsidR="009F475A" w:rsidRPr="00313F64" w:rsidRDefault="009F475A" w:rsidP="009F475A">
            <w:pPr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Шифр ПРН</w:t>
            </w:r>
          </w:p>
        </w:tc>
      </w:tr>
      <w:tr w:rsidR="00313F64" w:rsidRPr="00313F64" w:rsidTr="009F475A">
        <w:tc>
          <w:tcPr>
            <w:tcW w:w="8257" w:type="dxa"/>
          </w:tcPr>
          <w:p w:rsidR="009F475A" w:rsidRPr="00313F64" w:rsidRDefault="009F475A" w:rsidP="009F475A">
            <w:pPr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</w:rPr>
              <w:t>Аналізувати</w:t>
            </w:r>
            <w:proofErr w:type="spellEnd"/>
            <w:r w:rsidRPr="00313F64">
              <w:rPr>
                <w:sz w:val="24"/>
                <w:szCs w:val="24"/>
              </w:rPr>
              <w:t xml:space="preserve">, </w:t>
            </w:r>
            <w:proofErr w:type="spellStart"/>
            <w:r w:rsidRPr="00313F64">
              <w:rPr>
                <w:sz w:val="24"/>
                <w:szCs w:val="24"/>
              </w:rPr>
              <w:t>порівнювати</w:t>
            </w:r>
            <w:proofErr w:type="spellEnd"/>
            <w:r w:rsidRPr="00313F64">
              <w:rPr>
                <w:sz w:val="24"/>
                <w:szCs w:val="24"/>
              </w:rPr>
              <w:t xml:space="preserve"> і </w:t>
            </w:r>
            <w:proofErr w:type="spellStart"/>
            <w:r w:rsidRPr="00313F64">
              <w:rPr>
                <w:sz w:val="24"/>
                <w:szCs w:val="24"/>
              </w:rPr>
              <w:t>класифікувати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різні</w:t>
            </w:r>
            <w:proofErr w:type="spellEnd"/>
            <w:r w:rsidRPr="00313F64">
              <w:rPr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</w:rPr>
              <w:t>напрями</w:t>
            </w:r>
            <w:proofErr w:type="spellEnd"/>
            <w:r w:rsidRPr="00313F64">
              <w:rPr>
                <w:sz w:val="24"/>
                <w:szCs w:val="24"/>
              </w:rPr>
              <w:t xml:space="preserve"> і </w:t>
            </w:r>
            <w:proofErr w:type="spellStart"/>
            <w:r w:rsidRPr="00313F64">
              <w:rPr>
                <w:sz w:val="24"/>
                <w:szCs w:val="24"/>
              </w:rPr>
              <w:t>школи</w:t>
            </w:r>
            <w:proofErr w:type="spellEnd"/>
            <w:r w:rsidRPr="00313F64">
              <w:rPr>
                <w:sz w:val="24"/>
                <w:szCs w:val="24"/>
              </w:rPr>
              <w:t xml:space="preserve"> в </w:t>
            </w:r>
            <w:proofErr w:type="spellStart"/>
            <w:r w:rsidRPr="00313F64">
              <w:rPr>
                <w:sz w:val="24"/>
                <w:szCs w:val="24"/>
              </w:rPr>
              <w:t>лінгвістиці</w:t>
            </w:r>
            <w:proofErr w:type="spellEnd"/>
            <w:r w:rsidRPr="00313F64">
              <w:rPr>
                <w:sz w:val="24"/>
                <w:szCs w:val="24"/>
              </w:rPr>
              <w:t>.</w:t>
            </w:r>
          </w:p>
        </w:tc>
        <w:tc>
          <w:tcPr>
            <w:tcW w:w="1547" w:type="dxa"/>
          </w:tcPr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ПРН - 7</w:t>
            </w:r>
          </w:p>
        </w:tc>
      </w:tr>
      <w:tr w:rsidR="00313F64" w:rsidRPr="00313F64" w:rsidTr="009F475A">
        <w:tc>
          <w:tcPr>
            <w:tcW w:w="8257" w:type="dxa"/>
          </w:tcPr>
          <w:p w:rsidR="009F475A" w:rsidRPr="00313F64" w:rsidRDefault="009F475A" w:rsidP="009F475A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t>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</w:t>
            </w:r>
          </w:p>
        </w:tc>
        <w:tc>
          <w:tcPr>
            <w:tcW w:w="1547" w:type="dxa"/>
          </w:tcPr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ПРН – 16</w:t>
            </w:r>
          </w:p>
        </w:tc>
      </w:tr>
      <w:tr w:rsidR="009F475A" w:rsidRPr="00313F64" w:rsidTr="009F475A">
        <w:tc>
          <w:tcPr>
            <w:tcW w:w="8257" w:type="dxa"/>
          </w:tcPr>
          <w:p w:rsidR="009F475A" w:rsidRPr="00313F64" w:rsidRDefault="009F475A" w:rsidP="009F475A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313F64">
              <w:rPr>
                <w:sz w:val="24"/>
                <w:szCs w:val="24"/>
                <w:lang w:val="uk-UA"/>
              </w:rPr>
              <w:t>Планувати, організовувати, здійснювати і презентувати дослідження та/або інноваційні розробки в конкретній філологічній галузі.</w:t>
            </w:r>
          </w:p>
        </w:tc>
        <w:tc>
          <w:tcPr>
            <w:tcW w:w="1547" w:type="dxa"/>
          </w:tcPr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ПРН – 17</w:t>
            </w:r>
          </w:p>
        </w:tc>
      </w:tr>
    </w:tbl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C25457" w:rsidRPr="00313F64">
        <w:rPr>
          <w:rFonts w:ascii="Times New Roman" w:eastAsia="Times New Roman" w:hAnsi="Times New Roman" w:cs="Times New Roman"/>
          <w:b/>
          <w:sz w:val="24"/>
          <w:szCs w:val="24"/>
        </w:rPr>
        <w:t>Французька мова і література. Переклад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9F475A" w:rsidRPr="00313F64" w:rsidRDefault="009F475A" w:rsidP="009F4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999"/>
        <w:gridCol w:w="1522"/>
      </w:tblGrid>
      <w:tr w:rsidR="00313F64" w:rsidRPr="00313F64" w:rsidTr="00603BBA">
        <w:tc>
          <w:tcPr>
            <w:tcW w:w="7999" w:type="dxa"/>
            <w:vAlign w:val="center"/>
          </w:tcPr>
          <w:p w:rsidR="009F475A" w:rsidRPr="00313F64" w:rsidRDefault="009F475A" w:rsidP="009F475A">
            <w:pPr>
              <w:ind w:firstLine="56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13F64">
              <w:rPr>
                <w:b/>
                <w:sz w:val="24"/>
                <w:szCs w:val="24"/>
              </w:rPr>
              <w:t>Очікувані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результати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b/>
                <w:sz w:val="24"/>
                <w:szCs w:val="24"/>
              </w:rPr>
              <w:t>навчання</w:t>
            </w:r>
            <w:proofErr w:type="spellEnd"/>
            <w:r w:rsidRPr="00313F64">
              <w:rPr>
                <w:b/>
                <w:sz w:val="24"/>
                <w:szCs w:val="24"/>
              </w:rPr>
              <w:t xml:space="preserve"> з </w:t>
            </w:r>
            <w:proofErr w:type="spellStart"/>
            <w:r w:rsidRPr="00313F6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1522" w:type="dxa"/>
            <w:vAlign w:val="center"/>
          </w:tcPr>
          <w:p w:rsidR="009F475A" w:rsidRPr="00313F64" w:rsidRDefault="009F475A" w:rsidP="009F475A">
            <w:pPr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Шифр ПРН</w:t>
            </w:r>
          </w:p>
        </w:tc>
      </w:tr>
      <w:tr w:rsidR="00313F64" w:rsidRPr="00313F64" w:rsidTr="00603BBA">
        <w:tc>
          <w:tcPr>
            <w:tcW w:w="7999" w:type="dxa"/>
            <w:vAlign w:val="center"/>
          </w:tcPr>
          <w:p w:rsidR="00603BBA" w:rsidRPr="00313F64" w:rsidRDefault="00603BBA" w:rsidP="00603BBA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313F64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критичним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самокритичним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>;</w:t>
            </w:r>
          </w:p>
          <w:p w:rsidR="00603BBA" w:rsidRPr="00313F64" w:rsidRDefault="00603BBA" w:rsidP="00603BB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  <w:lang w:eastAsia="uk-UA"/>
              </w:rPr>
              <w:t>ЗК-4</w:t>
            </w:r>
          </w:p>
        </w:tc>
      </w:tr>
      <w:tr w:rsidR="00313F64" w:rsidRPr="00313F64" w:rsidTr="00603BBA">
        <w:tc>
          <w:tcPr>
            <w:tcW w:w="7999" w:type="dxa"/>
          </w:tcPr>
          <w:p w:rsidR="009F475A" w:rsidRPr="00313F64" w:rsidRDefault="00603BBA" w:rsidP="00603BBA">
            <w:pPr>
              <w:ind w:firstLine="63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учитися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й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оволодівати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сучасними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знанням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>;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eastAsia="uk-UA"/>
              </w:rPr>
              <w:t>ЗК-5</w:t>
            </w:r>
          </w:p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603BBA">
        <w:tc>
          <w:tcPr>
            <w:tcW w:w="7999" w:type="dxa"/>
          </w:tcPr>
          <w:p w:rsidR="009F475A" w:rsidRPr="00313F64" w:rsidRDefault="00603BBA" w:rsidP="00603BBA">
            <w:pPr>
              <w:ind w:firstLine="63"/>
              <w:jc w:val="both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пошуку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опрацювання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аналізу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різних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джерел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>;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eastAsia="uk-UA"/>
              </w:rPr>
              <w:t>ЗК-6</w:t>
            </w:r>
          </w:p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603BBA">
        <w:tc>
          <w:tcPr>
            <w:tcW w:w="7999" w:type="dxa"/>
          </w:tcPr>
          <w:p w:rsidR="009F475A" w:rsidRPr="00313F64" w:rsidRDefault="00603BBA" w:rsidP="009F475A">
            <w:pPr>
              <w:ind w:firstLine="63"/>
              <w:jc w:val="both"/>
              <w:rPr>
                <w:bCs/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  <w:lang w:eastAsia="uk-UA"/>
              </w:rPr>
              <w:t>Уміння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виявляти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ставити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вирішувати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проблеми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>;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eastAsia="uk-UA"/>
              </w:rPr>
              <w:t>ЗК-7</w:t>
            </w:r>
          </w:p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603BBA">
        <w:tc>
          <w:tcPr>
            <w:tcW w:w="7999" w:type="dxa"/>
          </w:tcPr>
          <w:p w:rsidR="009F475A" w:rsidRPr="00313F64" w:rsidRDefault="00603BBA" w:rsidP="009F475A">
            <w:pPr>
              <w:ind w:firstLine="63"/>
              <w:jc w:val="both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працювати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команді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та автономно;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eastAsia="uk-UA"/>
              </w:rPr>
              <w:t>ЗК-8</w:t>
            </w:r>
          </w:p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603BBA">
        <w:tc>
          <w:tcPr>
            <w:tcW w:w="7999" w:type="dxa"/>
          </w:tcPr>
          <w:p w:rsidR="009F475A" w:rsidRPr="00313F64" w:rsidRDefault="00603BBA" w:rsidP="00603BBA">
            <w:pPr>
              <w:ind w:firstLine="63"/>
              <w:jc w:val="both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спілкуватися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іноземною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eastAsia="uk-UA"/>
              </w:rPr>
              <w:t>мовою</w:t>
            </w:r>
            <w:proofErr w:type="spellEnd"/>
            <w:r w:rsidRPr="00313F64">
              <w:rPr>
                <w:sz w:val="24"/>
                <w:szCs w:val="24"/>
                <w:lang w:eastAsia="uk-UA"/>
              </w:rPr>
              <w:t>;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eastAsia="uk-UA"/>
              </w:rPr>
              <w:t>ЗК-9</w:t>
            </w:r>
          </w:p>
          <w:p w:rsidR="009F475A" w:rsidRPr="00313F64" w:rsidRDefault="009F475A" w:rsidP="009F475A">
            <w:pPr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603BBA">
        <w:tc>
          <w:tcPr>
            <w:tcW w:w="7999" w:type="dxa"/>
          </w:tcPr>
          <w:p w:rsidR="00603BBA" w:rsidRPr="00313F64" w:rsidRDefault="00603BBA" w:rsidP="00603BBA">
            <w:pPr>
              <w:ind w:firstLine="63"/>
              <w:jc w:val="both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val="uk-UA" w:eastAsia="uk-UA"/>
              </w:rPr>
              <w:t>Здатність проведення досліджень на належному рівні;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val="uk-UA" w:eastAsia="uk-UA"/>
              </w:rPr>
              <w:t>ЗК-13</w:t>
            </w:r>
            <w:r w:rsidRPr="00313F64">
              <w:rPr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313F64" w:rsidRPr="00313F64" w:rsidTr="00603BBA">
        <w:tc>
          <w:tcPr>
            <w:tcW w:w="7999" w:type="dxa"/>
          </w:tcPr>
          <w:p w:rsidR="00603BBA" w:rsidRPr="00313F64" w:rsidRDefault="00603BBA" w:rsidP="00603BBA">
            <w:pPr>
              <w:ind w:firstLine="63"/>
              <w:jc w:val="both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val="uk-UA" w:eastAsia="uk-UA"/>
              </w:rPr>
              <w:t>Усвідомлення   структури</w:t>
            </w:r>
            <w:r w:rsidRPr="00313F64">
              <w:rPr>
                <w:sz w:val="24"/>
                <w:szCs w:val="24"/>
                <w:lang w:val="uk-UA" w:eastAsia="uk-UA"/>
              </w:rPr>
              <w:tab/>
              <w:t>філологічної   науки   та   її теоретичних основ.</w:t>
            </w: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val="uk-UA" w:eastAsia="uk-UA"/>
              </w:rPr>
              <w:t>ФК-1</w:t>
            </w:r>
          </w:p>
        </w:tc>
      </w:tr>
      <w:tr w:rsidR="00603BBA" w:rsidRPr="00313F64" w:rsidTr="00603BBA">
        <w:tc>
          <w:tcPr>
            <w:tcW w:w="7999" w:type="dxa"/>
          </w:tcPr>
          <w:p w:rsidR="00603BBA" w:rsidRPr="00313F64" w:rsidRDefault="00603BBA" w:rsidP="00603BBA">
            <w:pPr>
              <w:ind w:firstLine="63"/>
              <w:jc w:val="both"/>
              <w:rPr>
                <w:sz w:val="24"/>
                <w:szCs w:val="24"/>
                <w:lang w:val="uk-UA" w:eastAsia="uk-UA"/>
              </w:rPr>
            </w:pPr>
            <w:r w:rsidRPr="00313F64">
              <w:rPr>
                <w:sz w:val="24"/>
                <w:szCs w:val="24"/>
                <w:lang w:val="uk-UA" w:eastAsia="uk-UA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603BBA" w:rsidRPr="00313F64" w:rsidRDefault="00603BBA" w:rsidP="00603BBA">
            <w:pPr>
              <w:ind w:firstLine="63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22" w:type="dxa"/>
          </w:tcPr>
          <w:p w:rsidR="00603BBA" w:rsidRPr="00313F64" w:rsidRDefault="00603BBA" w:rsidP="00603BBA">
            <w:pPr>
              <w:jc w:val="center"/>
              <w:rPr>
                <w:sz w:val="24"/>
                <w:szCs w:val="24"/>
                <w:lang w:eastAsia="uk-UA"/>
              </w:rPr>
            </w:pPr>
            <w:r w:rsidRPr="00313F64">
              <w:rPr>
                <w:sz w:val="24"/>
                <w:szCs w:val="24"/>
                <w:lang w:val="uk-UA" w:eastAsia="uk-UA"/>
              </w:rPr>
              <w:t>ФК-8</w:t>
            </w:r>
          </w:p>
        </w:tc>
      </w:tr>
    </w:tbl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5. ЗАСОБИ ДІАГНОСТИКИ ТА </w:t>
      </w:r>
      <w:r w:rsidRPr="00313F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КРИТЕРІЇ ОЦІНЮВАННЯ </w:t>
      </w:r>
    </w:p>
    <w:p w:rsidR="009F475A" w:rsidRPr="00313F64" w:rsidRDefault="009F475A" w:rsidP="009F475A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РЕЗУЛЬТАТІВ НАВЧАННЯ</w:t>
      </w:r>
    </w:p>
    <w:p w:rsidR="009F475A" w:rsidRPr="00313F64" w:rsidRDefault="009F475A" w:rsidP="009F475A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Засоби оцінювання та методи демонстрування результатів навчання</w:t>
      </w: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 Засобами оцінювання та методами демонстрування результатів навчання з навчальної дисципліни є: </w:t>
      </w:r>
    </w:p>
    <w:p w:rsidR="009F475A" w:rsidRPr="00313F64" w:rsidRDefault="009F475A" w:rsidP="009F475A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ab/>
        <w:t>екзамен</w:t>
      </w:r>
    </w:p>
    <w:p w:rsidR="009F475A" w:rsidRPr="00313F64" w:rsidRDefault="009F475A" w:rsidP="009F475A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ab/>
        <w:t>презентації</w:t>
      </w:r>
    </w:p>
    <w:p w:rsidR="009F475A" w:rsidRPr="00313F64" w:rsidRDefault="009F475A" w:rsidP="009F475A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ab/>
        <w:t xml:space="preserve">виконання індивідуальних та групових завдань </w:t>
      </w:r>
    </w:p>
    <w:p w:rsidR="009F475A" w:rsidRPr="00313F64" w:rsidRDefault="009F475A" w:rsidP="009F475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            -          комплексні контрольні роботи.</w:t>
      </w:r>
    </w:p>
    <w:p w:rsidR="009F475A" w:rsidRPr="00313F64" w:rsidRDefault="009F475A" w:rsidP="009F475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Форми контролю та критерії оцінювання результатів навчання</w:t>
      </w:r>
    </w:p>
    <w:p w:rsidR="009F475A" w:rsidRPr="00313F64" w:rsidRDefault="009F475A" w:rsidP="009F475A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ab/>
        <w:t>Форми поточного контролю: Опитування. Усний індивідуальний  і фронтальний контроль</w:t>
      </w:r>
    </w:p>
    <w:p w:rsidR="009F475A" w:rsidRPr="00313F64" w:rsidRDefault="009F475A" w:rsidP="009F475A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Форма модульного контролю: Письмова </w:t>
      </w:r>
    </w:p>
    <w:p w:rsidR="009F475A" w:rsidRPr="00313F64" w:rsidRDefault="009F475A" w:rsidP="009F475A">
      <w:p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ab/>
        <w:t>Форма підсумков</w:t>
      </w:r>
      <w:r w:rsidR="00003DF0" w:rsidRPr="00313F64">
        <w:rPr>
          <w:rFonts w:ascii="Times New Roman" w:eastAsia="Times New Roman" w:hAnsi="Times New Roman" w:cs="Times New Roman"/>
          <w:sz w:val="24"/>
          <w:szCs w:val="24"/>
        </w:rPr>
        <w:t xml:space="preserve">ого семестрового контролю: </w:t>
      </w:r>
      <w:r w:rsidR="006169EC">
        <w:rPr>
          <w:rFonts w:ascii="Times New Roman" w:eastAsia="Times New Roman" w:hAnsi="Times New Roman" w:cs="Times New Roman"/>
          <w:sz w:val="24"/>
          <w:szCs w:val="24"/>
        </w:rPr>
        <w:t xml:space="preserve">усний </w:t>
      </w:r>
      <w:r w:rsidR="00003DF0" w:rsidRPr="00313F64">
        <w:rPr>
          <w:rFonts w:ascii="Times New Roman" w:eastAsia="Times New Roman" w:hAnsi="Times New Roman" w:cs="Times New Roman"/>
          <w:sz w:val="24"/>
          <w:szCs w:val="24"/>
        </w:rPr>
        <w:t>іспит</w:t>
      </w:r>
    </w:p>
    <w:p w:rsidR="009F475A" w:rsidRPr="00313F64" w:rsidRDefault="009F475A" w:rsidP="00003DF0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F0" w:rsidRPr="00313F64" w:rsidRDefault="00003DF0" w:rsidP="00003DF0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DF0" w:rsidRPr="00313F64" w:rsidRDefault="00003DF0" w:rsidP="00003DF0">
      <w:pPr>
        <w:pStyle w:val="7"/>
        <w:spacing w:before="0" w:after="0"/>
        <w:jc w:val="center"/>
        <w:rPr>
          <w:b/>
          <w:lang w:val="uk-UA"/>
        </w:rPr>
      </w:pPr>
    </w:p>
    <w:p w:rsidR="00003DF0" w:rsidRPr="00313F64" w:rsidRDefault="00003DF0" w:rsidP="00003DF0">
      <w:pPr>
        <w:pStyle w:val="7"/>
        <w:spacing w:before="0" w:after="0"/>
        <w:jc w:val="center"/>
        <w:rPr>
          <w:b/>
          <w:lang w:val="uk-UA"/>
        </w:rPr>
      </w:pPr>
      <w:r w:rsidRPr="00313F64">
        <w:rPr>
          <w:b/>
          <w:lang w:val="uk-UA"/>
        </w:rPr>
        <w:t>Розподіл балів, які отримують здобувачі вищої освіти (модуль 1)</w:t>
      </w:r>
    </w:p>
    <w:p w:rsidR="00003DF0" w:rsidRPr="00313F64" w:rsidRDefault="00003DF0" w:rsidP="00003DF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DF0" w:rsidRPr="00313F64" w:rsidRDefault="00003DF0" w:rsidP="00003D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137"/>
        <w:gridCol w:w="962"/>
        <w:gridCol w:w="964"/>
        <w:gridCol w:w="1224"/>
        <w:gridCol w:w="1285"/>
        <w:gridCol w:w="1697"/>
        <w:gridCol w:w="1002"/>
      </w:tblGrid>
      <w:tr w:rsidR="00313F64" w:rsidRPr="00313F64" w:rsidTr="00D95EDF">
        <w:trPr>
          <w:cantSplit/>
        </w:trPr>
        <w:tc>
          <w:tcPr>
            <w:tcW w:w="3583" w:type="pct"/>
            <w:gridSpan w:val="6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313F64" w:rsidRPr="00313F64" w:rsidTr="00D95EDF">
        <w:trPr>
          <w:cantSplit/>
        </w:trPr>
        <w:tc>
          <w:tcPr>
            <w:tcW w:w="657" w:type="pct"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597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50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06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643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67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13F64" w:rsidRPr="00313F64" w:rsidTr="00D95EDF">
        <w:trPr>
          <w:cantSplit/>
        </w:trPr>
        <w:tc>
          <w:tcPr>
            <w:tcW w:w="657" w:type="pct"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DF0" w:rsidRPr="00313F64" w:rsidRDefault="00003DF0" w:rsidP="00003D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sz w:val="24"/>
          <w:szCs w:val="24"/>
        </w:rPr>
        <w:t>Т1, Т2 ... – теми</w:t>
      </w:r>
    </w:p>
    <w:p w:rsidR="00003DF0" w:rsidRPr="00313F64" w:rsidRDefault="00003DF0" w:rsidP="00003DF0">
      <w:pPr>
        <w:pStyle w:val="7"/>
        <w:spacing w:before="0" w:after="0"/>
        <w:jc w:val="center"/>
        <w:rPr>
          <w:b/>
          <w:i/>
          <w:lang w:val="uk-UA"/>
        </w:rPr>
      </w:pPr>
    </w:p>
    <w:p w:rsidR="00003DF0" w:rsidRPr="00313F64" w:rsidRDefault="00003DF0" w:rsidP="00003DF0">
      <w:pPr>
        <w:pStyle w:val="7"/>
        <w:spacing w:before="0" w:after="0"/>
        <w:jc w:val="center"/>
        <w:rPr>
          <w:b/>
          <w:lang w:val="uk-UA"/>
        </w:rPr>
      </w:pPr>
      <w:r w:rsidRPr="00313F64">
        <w:rPr>
          <w:b/>
          <w:lang w:val="uk-UA"/>
        </w:rPr>
        <w:t>Розподіл балів, які отримують здобувачі вищої освіти (модуль 2)</w:t>
      </w:r>
    </w:p>
    <w:p w:rsidR="00003DF0" w:rsidRPr="00313F64" w:rsidRDefault="00003DF0" w:rsidP="00003DF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DF0" w:rsidRPr="00313F64" w:rsidRDefault="00003DF0" w:rsidP="00003D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8"/>
        <w:gridCol w:w="1697"/>
        <w:gridCol w:w="1004"/>
      </w:tblGrid>
      <w:tr w:rsidR="00313F64" w:rsidRPr="00313F64" w:rsidTr="00D95EDF">
        <w:trPr>
          <w:cantSplit/>
        </w:trPr>
        <w:tc>
          <w:tcPr>
            <w:tcW w:w="3581" w:type="pct"/>
            <w:gridSpan w:val="4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313F64" w:rsidRPr="00313F64" w:rsidTr="00D95EDF">
        <w:trPr>
          <w:cantSplit/>
        </w:trPr>
        <w:tc>
          <w:tcPr>
            <w:tcW w:w="894" w:type="pct"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89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9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897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13F64" w:rsidRPr="00313F64" w:rsidTr="00D95EDF">
        <w:trPr>
          <w:cantSplit/>
        </w:trPr>
        <w:tc>
          <w:tcPr>
            <w:tcW w:w="895" w:type="pct"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5" w:type="pct"/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003DF0" w:rsidRPr="00313F64" w:rsidRDefault="00003DF0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DF0" w:rsidRPr="00313F64" w:rsidRDefault="00003DF0" w:rsidP="00003DF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003DF0" w:rsidRPr="00313F64" w:rsidRDefault="00003DF0" w:rsidP="00003DF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DF0" w:rsidRPr="00313F64" w:rsidRDefault="00003DF0" w:rsidP="00003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03DF0" w:rsidRPr="00313F64" w:rsidRDefault="00003DF0" w:rsidP="00003D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13F64">
        <w:rPr>
          <w:rFonts w:ascii="Times New Roman" w:hAnsi="Times New Roman" w:cs="Times New Roman"/>
          <w:b/>
          <w:iCs/>
          <w:sz w:val="24"/>
          <w:szCs w:val="24"/>
        </w:rPr>
        <w:t>Оцінювання окремих видів навчальної роботи з дисципліни</w:t>
      </w:r>
    </w:p>
    <w:p w:rsidR="00003DF0" w:rsidRPr="00313F64" w:rsidRDefault="00003DF0" w:rsidP="00003DF0">
      <w:pPr>
        <w:spacing w:before="1"/>
        <w:ind w:left="1401" w:right="131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851"/>
        <w:gridCol w:w="1417"/>
        <w:gridCol w:w="1134"/>
        <w:gridCol w:w="1418"/>
      </w:tblGrid>
      <w:tr w:rsidR="00313F64" w:rsidRPr="00313F64" w:rsidTr="00D95EDF">
        <w:trPr>
          <w:trHeight w:val="275"/>
        </w:trPr>
        <w:tc>
          <w:tcPr>
            <w:tcW w:w="5023" w:type="dxa"/>
            <w:vMerge w:val="restart"/>
          </w:tcPr>
          <w:p w:rsidR="00003DF0" w:rsidRPr="00313F64" w:rsidRDefault="00003DF0" w:rsidP="00D95EDF">
            <w:pPr>
              <w:pStyle w:val="TableParagraph"/>
              <w:spacing w:before="138"/>
              <w:ind w:left="789" w:right="83" w:hanging="677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</w:tcPr>
          <w:p w:rsidR="00003DF0" w:rsidRPr="00313F64" w:rsidRDefault="00003DF0" w:rsidP="00D95EDF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2552" w:type="dxa"/>
            <w:gridSpan w:val="2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691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Модуль 2</w:t>
            </w:r>
          </w:p>
        </w:tc>
      </w:tr>
      <w:tr w:rsidR="00313F64" w:rsidRPr="00313F64" w:rsidTr="00D95EDF">
        <w:trPr>
          <w:trHeight w:val="551"/>
        </w:trPr>
        <w:tc>
          <w:tcPr>
            <w:tcW w:w="5023" w:type="dxa"/>
            <w:vMerge/>
            <w:tcBorders>
              <w:top w:val="nil"/>
            </w:tcBorders>
          </w:tcPr>
          <w:p w:rsidR="00003DF0" w:rsidRPr="00313F64" w:rsidRDefault="00003DF0" w:rsidP="00D95E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003DF0" w:rsidRPr="00313F64" w:rsidRDefault="00003DF0" w:rsidP="00D95EDF">
            <w:pPr>
              <w:pStyle w:val="TableParagraph"/>
              <w:spacing w:line="178" w:lineRule="exact"/>
              <w:ind w:firstLine="36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Максимальна</w:t>
            </w:r>
          </w:p>
          <w:p w:rsidR="00003DF0" w:rsidRPr="00313F64" w:rsidRDefault="00003DF0" w:rsidP="00D95EDF">
            <w:pPr>
              <w:pStyle w:val="TableParagraph"/>
              <w:ind w:left="177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кількість балів (сумарна)</w:t>
            </w: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spacing w:before="4" w:line="182" w:lineRule="exact"/>
              <w:ind w:right="180"/>
              <w:jc w:val="center"/>
              <w:rPr>
                <w:sz w:val="24"/>
                <w:szCs w:val="24"/>
              </w:rPr>
            </w:pPr>
          </w:p>
          <w:p w:rsidR="00003DF0" w:rsidRPr="00313F64" w:rsidRDefault="00003DF0" w:rsidP="00D95EDF">
            <w:pPr>
              <w:pStyle w:val="TableParagraph"/>
              <w:spacing w:before="4" w:line="182" w:lineRule="exact"/>
              <w:ind w:right="180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spacing w:line="178" w:lineRule="exact"/>
              <w:ind w:firstLine="36"/>
              <w:jc w:val="center"/>
              <w:rPr>
                <w:sz w:val="24"/>
                <w:szCs w:val="24"/>
              </w:rPr>
            </w:pPr>
          </w:p>
          <w:p w:rsidR="00003DF0" w:rsidRPr="00313F64" w:rsidRDefault="00003DF0" w:rsidP="00D95EDF">
            <w:pPr>
              <w:pStyle w:val="TableParagraph"/>
              <w:spacing w:line="178" w:lineRule="exact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Максимальна</w:t>
            </w:r>
          </w:p>
          <w:p w:rsidR="00003DF0" w:rsidRPr="00313F64" w:rsidRDefault="00003DF0" w:rsidP="00D95EDF">
            <w:pPr>
              <w:pStyle w:val="TableParagraph"/>
              <w:spacing w:before="4" w:line="182" w:lineRule="exact"/>
              <w:ind w:right="180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кількість балів (сумарна)</w:t>
            </w:r>
          </w:p>
        </w:tc>
      </w:tr>
      <w:tr w:rsidR="00313F64" w:rsidRPr="00313F64" w:rsidTr="00D95EDF">
        <w:trPr>
          <w:trHeight w:val="551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Практичні (семінарські)</w:t>
            </w:r>
          </w:p>
          <w:p w:rsidR="00003DF0" w:rsidRPr="00313F64" w:rsidRDefault="00003DF0" w:rsidP="00D95ED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Заняття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20%</w:t>
            </w:r>
          </w:p>
        </w:tc>
      </w:tr>
      <w:tr w:rsidR="00313F64" w:rsidRPr="00313F64" w:rsidTr="00D95EDF">
        <w:trPr>
          <w:trHeight w:val="827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ind w:left="108" w:right="573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Лабораторні заняття (допуск, виконання та захист)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D95EDF">
        <w:trPr>
          <w:trHeight w:val="827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ind w:left="108" w:right="263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Комп’ютерне тестування при тематичному</w:t>
            </w:r>
          </w:p>
          <w:p w:rsidR="00003DF0" w:rsidRPr="00313F64" w:rsidRDefault="00003DF0" w:rsidP="00D95ED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Оцінюванні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D95EDF">
        <w:trPr>
          <w:trHeight w:val="553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lastRenderedPageBreak/>
              <w:t>Письмове тестування при</w:t>
            </w:r>
          </w:p>
          <w:p w:rsidR="00003DF0" w:rsidRPr="00313F64" w:rsidRDefault="00003DF0" w:rsidP="00D95ED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тематичному оцінюванні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D95EDF">
        <w:trPr>
          <w:trHeight w:val="275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Презентація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10%</w:t>
            </w: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10%</w:t>
            </w:r>
          </w:p>
        </w:tc>
      </w:tr>
      <w:tr w:rsidR="00313F64" w:rsidRPr="00313F64" w:rsidTr="00D95EDF">
        <w:trPr>
          <w:trHeight w:val="275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313F64">
              <w:rPr>
                <w:sz w:val="24"/>
                <w:szCs w:val="24"/>
                <w:lang w:val="ru-RU"/>
              </w:rPr>
              <w:t>Індивідуальні</w:t>
            </w:r>
            <w:proofErr w:type="spellEnd"/>
            <w:r w:rsidRPr="00313F6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3F64">
              <w:rPr>
                <w:sz w:val="24"/>
                <w:szCs w:val="24"/>
                <w:lang w:val="ru-RU"/>
              </w:rPr>
              <w:t>групові</w:t>
            </w:r>
            <w:proofErr w:type="spellEnd"/>
            <w:r w:rsidRPr="00313F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sz w:val="24"/>
                <w:szCs w:val="24"/>
                <w:lang w:val="ru-RU"/>
              </w:rPr>
              <w:t>завдання</w:t>
            </w:r>
            <w:proofErr w:type="spellEnd"/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  <w:lang w:val="de-DE"/>
              </w:rPr>
            </w:pPr>
            <w:r w:rsidRPr="00313F64"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20%</w:t>
            </w:r>
          </w:p>
        </w:tc>
      </w:tr>
      <w:tr w:rsidR="00313F64" w:rsidRPr="00313F64" w:rsidTr="00D95EDF">
        <w:trPr>
          <w:trHeight w:val="275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Есе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D95EDF">
        <w:trPr>
          <w:trHeight w:val="275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3F64" w:rsidRPr="00313F64" w:rsidTr="00D95EDF">
        <w:trPr>
          <w:trHeight w:val="554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Модульна контрольна</w:t>
            </w:r>
          </w:p>
          <w:p w:rsidR="00003DF0" w:rsidRPr="00313F64" w:rsidRDefault="00003DF0" w:rsidP="00D95ED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Робота</w:t>
            </w:r>
          </w:p>
        </w:tc>
        <w:tc>
          <w:tcPr>
            <w:tcW w:w="851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50%</w:t>
            </w: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  <w:r w:rsidRPr="00313F64">
              <w:rPr>
                <w:sz w:val="24"/>
                <w:szCs w:val="24"/>
              </w:rPr>
              <w:t>50%</w:t>
            </w:r>
          </w:p>
        </w:tc>
      </w:tr>
      <w:tr w:rsidR="00313F64" w:rsidRPr="00313F64" w:rsidTr="00D95EDF">
        <w:trPr>
          <w:trHeight w:val="275"/>
        </w:trPr>
        <w:tc>
          <w:tcPr>
            <w:tcW w:w="5023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851" w:type="dxa"/>
            <w:shd w:val="clear" w:color="auto" w:fill="DFDFDF"/>
          </w:tcPr>
          <w:p w:rsidR="00003DF0" w:rsidRPr="00313F64" w:rsidRDefault="00003DF0" w:rsidP="00D95E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3DF0" w:rsidRPr="00313F64" w:rsidRDefault="00003DF0" w:rsidP="00D95E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03DF0" w:rsidRPr="00313F64" w:rsidRDefault="00003DF0" w:rsidP="00D95EDF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  <w:szCs w:val="24"/>
              </w:rPr>
            </w:pPr>
            <w:r w:rsidRPr="00313F64">
              <w:rPr>
                <w:b/>
                <w:sz w:val="24"/>
                <w:szCs w:val="24"/>
              </w:rPr>
              <w:t>100</w:t>
            </w:r>
          </w:p>
        </w:tc>
      </w:tr>
    </w:tbl>
    <w:p w:rsidR="00003DF0" w:rsidRPr="00313F64" w:rsidRDefault="00003DF0" w:rsidP="00003DF0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DF0" w:rsidRPr="00313F64" w:rsidRDefault="00003DF0" w:rsidP="00003DF0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25D" w:rsidRPr="00313F64" w:rsidRDefault="00EE625D" w:rsidP="00EE625D">
      <w:pPr>
        <w:ind w:left="1401" w:right="13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Критерії оцінювання модульної контрольної роботи</w:t>
      </w:r>
    </w:p>
    <w:p w:rsidR="00EE625D" w:rsidRPr="00313F64" w:rsidRDefault="00EE625D" w:rsidP="00EE62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F64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313F64" w:rsidRPr="00313F64" w:rsidTr="00D95EDF">
        <w:trPr>
          <w:trHeight w:val="450"/>
        </w:trPr>
        <w:tc>
          <w:tcPr>
            <w:tcW w:w="2137" w:type="dxa"/>
            <w:vMerge w:val="restart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313F64" w:rsidRPr="00313F64" w:rsidTr="00D95EDF">
        <w:trPr>
          <w:trHeight w:val="450"/>
        </w:trPr>
        <w:tc>
          <w:tcPr>
            <w:tcW w:w="2137" w:type="dxa"/>
            <w:vMerge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EE625D" w:rsidRPr="00313F64" w:rsidRDefault="00EE625D" w:rsidP="00D95EDF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313F64" w:rsidRPr="00313F64" w:rsidTr="00D95EDF"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313F64" w:rsidRPr="00313F64" w:rsidTr="00D95EDF">
        <w:trPr>
          <w:trHeight w:val="194"/>
        </w:trPr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313F64" w:rsidRPr="00313F64" w:rsidTr="00D95EDF">
        <w:trPr>
          <w:trHeight w:val="708"/>
        </w:trPr>
        <w:tc>
          <w:tcPr>
            <w:tcW w:w="2137" w:type="dxa"/>
            <w:vAlign w:val="center"/>
          </w:tcPr>
          <w:p w:rsidR="00EE625D" w:rsidRPr="00313F64" w:rsidRDefault="00EE625D" w:rsidP="00D95EDF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357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EE625D" w:rsidRPr="00313F64" w:rsidRDefault="00EE625D" w:rsidP="00D9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EE625D" w:rsidRPr="00313F64" w:rsidRDefault="00EE625D" w:rsidP="00EE6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625D" w:rsidRPr="00313F64" w:rsidRDefault="00EE625D" w:rsidP="00EE6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E625D" w:rsidRPr="00313F64" w:rsidRDefault="00EE625D" w:rsidP="00EE62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25D" w:rsidRPr="00313F64" w:rsidRDefault="00EE625D" w:rsidP="00EE62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13F64">
        <w:rPr>
          <w:rFonts w:ascii="Times New Roman" w:hAnsi="Times New Roman" w:cs="Times New Roman"/>
          <w:b/>
          <w:iCs/>
          <w:sz w:val="24"/>
          <w:szCs w:val="24"/>
        </w:rPr>
        <w:t>Критерії оцінювання підсумкового семестрового контролю</w:t>
      </w:r>
    </w:p>
    <w:p w:rsidR="00EE625D" w:rsidRPr="00313F64" w:rsidRDefault="00EE625D" w:rsidP="00003DF0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25D" w:rsidRPr="00313F64" w:rsidRDefault="00EE625D" w:rsidP="00003DF0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Шкала оцінювання: національна та ECTS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13F64" w:rsidRPr="00313F64" w:rsidTr="009F475A">
        <w:trPr>
          <w:trHeight w:val="450"/>
          <w:jc w:val="center"/>
        </w:trPr>
        <w:tc>
          <w:tcPr>
            <w:tcW w:w="2137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Оцінка ECTS</w:t>
            </w:r>
          </w:p>
        </w:tc>
        <w:tc>
          <w:tcPr>
            <w:tcW w:w="5862" w:type="dxa"/>
            <w:gridSpan w:val="2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Оцінка за національною шкалою</w:t>
            </w:r>
          </w:p>
        </w:tc>
      </w:tr>
      <w:tr w:rsidR="00313F64" w:rsidRPr="00313F64" w:rsidTr="009F475A">
        <w:trPr>
          <w:trHeight w:val="450"/>
          <w:jc w:val="center"/>
        </w:trPr>
        <w:tc>
          <w:tcPr>
            <w:tcW w:w="2137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заліку</w:t>
            </w:r>
          </w:p>
        </w:tc>
      </w:tr>
      <w:tr w:rsidR="00313F64" w:rsidRPr="00313F64" w:rsidTr="009F475A">
        <w:trPr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відмінно</w:t>
            </w:r>
          </w:p>
        </w:tc>
        <w:tc>
          <w:tcPr>
            <w:tcW w:w="2694" w:type="dxa"/>
            <w:vMerge w:val="restart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зараховано</w:t>
            </w:r>
          </w:p>
        </w:tc>
      </w:tr>
      <w:tr w:rsidR="00313F64" w:rsidRPr="00313F64" w:rsidTr="009F475A">
        <w:trPr>
          <w:trHeight w:val="194"/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добре</w:t>
            </w:r>
          </w:p>
        </w:tc>
        <w:tc>
          <w:tcPr>
            <w:tcW w:w="2694" w:type="dxa"/>
            <w:vMerge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F64" w:rsidRPr="00313F64" w:rsidTr="009F475A">
        <w:trPr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F64" w:rsidRPr="00313F64" w:rsidTr="009F475A">
        <w:trPr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задовільно</w:t>
            </w:r>
          </w:p>
        </w:tc>
        <w:tc>
          <w:tcPr>
            <w:tcW w:w="2694" w:type="dxa"/>
            <w:vMerge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F64" w:rsidRPr="00313F64" w:rsidTr="009F475A">
        <w:trPr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F64" w:rsidRPr="00313F64" w:rsidTr="009F475A">
        <w:trPr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9F475A" w:rsidRPr="00313F64" w:rsidTr="009F475A">
        <w:trPr>
          <w:trHeight w:val="708"/>
          <w:jc w:val="center"/>
        </w:trPr>
        <w:tc>
          <w:tcPr>
            <w:tcW w:w="213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0-34</w:t>
            </w:r>
          </w:p>
        </w:tc>
        <w:tc>
          <w:tcPr>
            <w:tcW w:w="1357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F475A" w:rsidRPr="00313F64" w:rsidRDefault="009F475A" w:rsidP="009F4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3F6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9F475A" w:rsidRPr="00313F64" w:rsidRDefault="009F475A" w:rsidP="009F47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6. ПРОГРАМА НАВЧАЛЬНОЇ ДИСЦИПЛІНИ</w:t>
      </w:r>
    </w:p>
    <w:p w:rsidR="009F475A" w:rsidRPr="00313F64" w:rsidRDefault="009F475A" w:rsidP="009F4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</w:rPr>
        <w:t>6.1. Зміст навчальної дисципліни</w:t>
      </w:r>
    </w:p>
    <w:p w:rsidR="004D1BF3" w:rsidRPr="00313F64" w:rsidRDefault="004D1BF3" w:rsidP="004D1BF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 1</w:t>
      </w:r>
    </w:p>
    <w:p w:rsidR="00313F64" w:rsidRPr="00313F64" w:rsidRDefault="00313F64" w:rsidP="004D1BF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F64" w:rsidRPr="00313F64" w:rsidRDefault="00313F64" w:rsidP="00313F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Модуль 1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Морфологічна система сучасної французької мови. </w:t>
      </w:r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Мета та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основні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поняття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курсу</w:t>
      </w:r>
      <w:r w:rsidRPr="00313F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теоретичної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граматики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Історія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граматичних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досліджень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3F64">
        <w:rPr>
          <w:rFonts w:ascii="Times New Roman" w:hAnsi="Times New Roman" w:cs="Times New Roman"/>
          <w:sz w:val="24"/>
          <w:szCs w:val="24"/>
        </w:rPr>
        <w:t>Завдання курсу т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еоретичн</w:t>
      </w:r>
      <w:r w:rsidRPr="00313F64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граматик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>и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>француз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ької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порівнянні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з практичною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граматикою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sz w:val="24"/>
          <w:szCs w:val="24"/>
        </w:rPr>
        <w:t xml:space="preserve"> Загальна характеристика граматичної будови сучасної французької мови. Морфологія і синтаксис як основні підрозділи граматики.  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Мовні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рівні та їх одиниці. План вираження та план змісту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мовних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одиниць. Історія граматичних досліджень. Новітні тенденції у сучасній граматиці французької мови. Системний та структурний підходи до дослідження граматичної будови сучасної французької мови. 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 xml:space="preserve">Морфемна та категоріальна структура слова. </w:t>
      </w:r>
      <w:r w:rsidRPr="00313F64">
        <w:rPr>
          <w:rFonts w:ascii="Times New Roman" w:hAnsi="Times New Roman" w:cs="Times New Roman"/>
          <w:sz w:val="24"/>
          <w:szCs w:val="24"/>
        </w:rPr>
        <w:t xml:space="preserve">Слово і морфема як одиниці морфології та проблема їх визначення. Традиційна класифікація морфем. Поняття нульової морфеми.  Поняття морфа,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аломорфа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і морфеми. Поняття дистрибуції. Типи дистрибуцій. Дистрибутивна класифікація морфем.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граматичного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граматичної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граматичної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3F64">
        <w:rPr>
          <w:rFonts w:ascii="Times New Roman" w:hAnsi="Times New Roman" w:cs="Times New Roman"/>
          <w:sz w:val="24"/>
          <w:szCs w:val="24"/>
        </w:rPr>
        <w:t>Типи граматичних форм і їх питома вага в сучасній французькій мові. Проблема неідіоматичних аналітичних форм.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Частини мови</w:t>
      </w:r>
      <w:r w:rsidRPr="00313F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граматичні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Критерії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частин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традиційній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граматиці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Знаменні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службові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адекватності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традиційної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класифікації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синтаксичних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Граматичні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властивості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іменника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іменника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Класифікація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іменника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числа у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класах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іменника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>Проблема</w:t>
      </w:r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роду. Артикль як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означеності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неозначеності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іменника</w:t>
      </w:r>
      <w:proofErr w:type="spellEnd"/>
      <w:proofErr w:type="gram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Граматичні властивості прикметника та прислівника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прикметника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прислівника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.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прикметників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прислівників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Проблема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аналітичних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форм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Проблема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стану. </w:t>
      </w:r>
      <w:r w:rsidRPr="00313F64">
        <w:rPr>
          <w:rFonts w:ascii="Times New Roman" w:hAnsi="Times New Roman" w:cs="Times New Roman"/>
          <w:sz w:val="24"/>
          <w:szCs w:val="24"/>
        </w:rPr>
        <w:t xml:space="preserve">  Субстантивація, ад’єктивація, адвербіалізація як результат між класових міграцій частин мови.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 xml:space="preserve">Загальна характеристика дієслова та граматичні категорії особових та безособових форм дієслова.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дієслова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Класифікація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дієслів.Підкласи</w:t>
      </w:r>
      <w:proofErr w:type="spellEnd"/>
      <w:proofErr w:type="gram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знаменних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допоміжних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дієслів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3F64">
        <w:rPr>
          <w:rFonts w:ascii="Times New Roman" w:hAnsi="Times New Roman" w:cs="Times New Roman"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Категорія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часу</w:t>
      </w:r>
      <w:r w:rsidRPr="00313F64">
        <w:rPr>
          <w:rFonts w:ascii="Times New Roman" w:hAnsi="Times New Roman" w:cs="Times New Roman"/>
          <w:sz w:val="24"/>
          <w:szCs w:val="24"/>
        </w:rPr>
        <w:t>,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виду</w:t>
      </w:r>
      <w:r w:rsidRPr="00313F64">
        <w:rPr>
          <w:rFonts w:ascii="Times New Roman" w:hAnsi="Times New Roman" w:cs="Times New Roman"/>
          <w:sz w:val="24"/>
          <w:szCs w:val="24"/>
        </w:rPr>
        <w:t xml:space="preserve">,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>стану</w:t>
      </w:r>
      <w:r w:rsidRPr="00313F64">
        <w:rPr>
          <w:rFonts w:ascii="Times New Roman" w:hAnsi="Times New Roman" w:cs="Times New Roman"/>
          <w:sz w:val="24"/>
          <w:szCs w:val="24"/>
        </w:rPr>
        <w:t>,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способу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дієслова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Класифікації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умовного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способу. Проблема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наказового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способу.</w:t>
      </w:r>
      <w:r w:rsidRPr="00313F64">
        <w:rPr>
          <w:rFonts w:ascii="Times New Roman" w:hAnsi="Times New Roman" w:cs="Times New Roman"/>
          <w:sz w:val="24"/>
          <w:szCs w:val="24"/>
        </w:rPr>
        <w:t xml:space="preserve"> Займенникові дієслова та їх особливості. Безособові форми дієслова. Інфінітив як початкова форма дієслівної парадигми. Дієслівні та субстантивні властивості інфінітива. Герундій у порівнянні з інфінітивом. Герундій і віддієслівний іменник. Дієприкметник у порівнянні з герундієм. Семантично-функціональна характеристика дієприкметників І та ІІ.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Синтаксична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система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сучасної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 xml:space="preserve"> французької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Словосполучення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граматичних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дослідженнях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словосполучення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sz w:val="24"/>
          <w:szCs w:val="24"/>
        </w:rPr>
        <w:t xml:space="preserve"> Класифікація словосполучень: за числом компонентів, за їх послідовністю, за лексико-граматичною належністю компонентів, за характером синтаксичних відносин між компонентами. Засоби вираження підрядності в підрядних словосполученнях.  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Теорії простого речення в сучасній лінгвістиці.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Традиційна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модель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Проблема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другорядних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членів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3F64">
        <w:rPr>
          <w:rFonts w:ascii="Times New Roman" w:hAnsi="Times New Roman" w:cs="Times New Roman"/>
          <w:sz w:val="24"/>
          <w:szCs w:val="24"/>
        </w:rPr>
        <w:t xml:space="preserve">Аналіз речення за безпосередньо складовими. Елементарне просте речення. Парадигматика простого речення. Ядерне речення і трансформи. Процедури синтаксичної деривації. </w:t>
      </w:r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Актуальнее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членування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проблема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визначення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комунікативних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типів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Актуальне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членування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та проблема визначення </w:t>
      </w:r>
      <w:r w:rsidRPr="00313F64">
        <w:rPr>
          <w:rFonts w:ascii="Times New Roman" w:hAnsi="Times New Roman" w:cs="Times New Roman"/>
          <w:sz w:val="24"/>
          <w:szCs w:val="24"/>
        </w:rPr>
        <w:lastRenderedPageBreak/>
        <w:t xml:space="preserve">комунікативних типів речення.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Тема, рема і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перехід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інформаційній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структурі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 xml:space="preserve">Засоби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рематизації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компонентів простого речення.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Традиційний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поділ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комунікативним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намі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ром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мовця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>Комунікативні типи в світлі актуального членування речень.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>Проміжні комунікативні типи речень.</w:t>
      </w:r>
    </w:p>
    <w:p w:rsidR="00313F64" w:rsidRPr="00313F64" w:rsidRDefault="00313F64" w:rsidP="00313F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Складне та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ускладнене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b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b/>
          <w:sz w:val="24"/>
          <w:szCs w:val="24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Складне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полі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предикативна структура.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Розмежування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складносурядних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складнопідрядних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складносурядного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сурядності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класифікації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складнопідрядних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Одно- і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двохчленні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складнопідрядні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підрядного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в складному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реченні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. Статус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ускладненого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речення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>Ускладнене речення в традиційній граматиці.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b/>
          <w:sz w:val="24"/>
          <w:szCs w:val="24"/>
        </w:rPr>
        <w:t>Синтаксис тексту.</w:t>
      </w:r>
      <w:r w:rsidRPr="00313F64">
        <w:rPr>
          <w:rFonts w:ascii="Times New Roman" w:hAnsi="Times New Roman" w:cs="Times New Roman"/>
          <w:sz w:val="24"/>
          <w:szCs w:val="24"/>
        </w:rPr>
        <w:t xml:space="preserve"> Текст у граматичних дослідженнях. Поняття </w:t>
      </w:r>
      <w:proofErr w:type="spellStart"/>
      <w:r w:rsidRPr="00313F64">
        <w:rPr>
          <w:rFonts w:ascii="Times New Roman" w:hAnsi="Times New Roman" w:cs="Times New Roman"/>
          <w:sz w:val="24"/>
          <w:szCs w:val="24"/>
        </w:rPr>
        <w:t>надфразової</w:t>
      </w:r>
      <w:proofErr w:type="spellEnd"/>
      <w:r w:rsidRPr="00313F64">
        <w:rPr>
          <w:rFonts w:ascii="Times New Roman" w:hAnsi="Times New Roman" w:cs="Times New Roman"/>
          <w:sz w:val="24"/>
          <w:szCs w:val="24"/>
        </w:rPr>
        <w:t xml:space="preserve"> єдності й параграфу.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</w:rPr>
        <w:t>Монологічні й діалогічні єдності.  Категорії тексту.</w:t>
      </w:r>
    </w:p>
    <w:p w:rsidR="00313F64" w:rsidRPr="00313F64" w:rsidRDefault="00313F64" w:rsidP="00313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6.2. </w:t>
      </w:r>
      <w:r w:rsidRPr="00313F64">
        <w:rPr>
          <w:rFonts w:ascii="Times New Roman" w:hAnsi="Times New Roman" w:cs="Times New Roman"/>
          <w:b/>
          <w:bCs/>
          <w:sz w:val="24"/>
          <w:szCs w:val="24"/>
        </w:rPr>
        <w:t>Структура навчальної дисципліни</w:t>
      </w:r>
    </w:p>
    <w:p w:rsidR="00313F64" w:rsidRPr="00313F64" w:rsidRDefault="00313F64" w:rsidP="00313F64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4"/>
        <w:gridCol w:w="683"/>
        <w:gridCol w:w="685"/>
        <w:gridCol w:w="683"/>
        <w:gridCol w:w="685"/>
        <w:gridCol w:w="687"/>
        <w:gridCol w:w="702"/>
      </w:tblGrid>
      <w:tr w:rsidR="00313F64" w:rsidRPr="00313F64" w:rsidTr="00D95EDF">
        <w:trPr>
          <w:cantSplit/>
        </w:trPr>
        <w:tc>
          <w:tcPr>
            <w:tcW w:w="2808" w:type="pct"/>
            <w:vMerge w:val="restart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313F64" w:rsidRPr="00313F64" w:rsidTr="00D95EDF">
        <w:trPr>
          <w:cantSplit/>
        </w:trPr>
        <w:tc>
          <w:tcPr>
            <w:tcW w:w="2808" w:type="pct"/>
            <w:vMerge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pct"/>
            <w:gridSpan w:val="6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Форма навчання:</w:t>
            </w:r>
          </w:p>
        </w:tc>
      </w:tr>
      <w:tr w:rsidR="00313F64" w:rsidRPr="00313F64" w:rsidTr="00D95EDF">
        <w:trPr>
          <w:cantSplit/>
        </w:trPr>
        <w:tc>
          <w:tcPr>
            <w:tcW w:w="2808" w:type="pct"/>
            <w:vMerge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313F64" w:rsidRPr="00313F64" w:rsidTr="00D95EDF">
        <w:trPr>
          <w:cantSplit/>
          <w:trHeight w:val="1835"/>
        </w:trPr>
        <w:tc>
          <w:tcPr>
            <w:tcW w:w="2808" w:type="pct"/>
            <w:vMerge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</w:p>
          <w:p w:rsidR="00313F64" w:rsidRPr="00313F64" w:rsidRDefault="00313F64" w:rsidP="00D95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</w:p>
        </w:tc>
      </w:tr>
      <w:tr w:rsidR="00313F64" w:rsidRPr="00313F64" w:rsidTr="00D95EDF">
        <w:tc>
          <w:tcPr>
            <w:tcW w:w="5000" w:type="pct"/>
            <w:gridSpan w:val="7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5000" w:type="pct"/>
            <w:gridSpan w:val="7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Морфологічна система сучасної французької мови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Мета та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курсу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теоретичної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граматики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Морфемна та категоріальна структура слова.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визначення частин мови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4.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властивості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іменника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, прикметника та прислівника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Дієслово у французькій мові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  <w:proofErr w:type="spellStart"/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Детермінативи</w:t>
            </w:r>
            <w:proofErr w:type="spellEnd"/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інші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лужбові частини мови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Разом за модуль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313F64" w:rsidRPr="00313F64" w:rsidTr="00D95EDF">
        <w:tc>
          <w:tcPr>
            <w:tcW w:w="5000" w:type="pct"/>
            <w:gridSpan w:val="7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Синтаксична</w:t>
            </w:r>
            <w:proofErr w:type="spellEnd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система </w:t>
            </w:r>
            <w:proofErr w:type="spellStart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сучасної</w:t>
            </w:r>
            <w:proofErr w:type="spellEnd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француз</w:t>
            </w:r>
            <w:proofErr w:type="spellStart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ької</w:t>
            </w:r>
            <w:proofErr w:type="spellEnd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мови</w:t>
            </w:r>
            <w:proofErr w:type="spellEnd"/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  <w:r w:rsidRPr="00313F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1.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Словосполучення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дослідженнях</w:t>
            </w:r>
            <w:proofErr w:type="spellEnd"/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Теорії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простого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сучасній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лінгвістиці</w:t>
            </w:r>
            <w:proofErr w:type="spellEnd"/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Актуальне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членування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проблема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комунікативних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речення</w:t>
            </w:r>
            <w:proofErr w:type="spellEnd"/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Тема 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13F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Складне та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ускладнене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Синтаксис тексту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3F64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3F64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13F64" w:rsidRPr="00313F64" w:rsidTr="00D95EDF">
        <w:tc>
          <w:tcPr>
            <w:tcW w:w="2808" w:type="pct"/>
          </w:tcPr>
          <w:p w:rsidR="00313F64" w:rsidRPr="00313F64" w:rsidRDefault="00313F64" w:rsidP="00D95EDF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3F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4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" w:type="pct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</w:tbl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bCs/>
          <w:sz w:val="24"/>
          <w:szCs w:val="24"/>
        </w:rPr>
        <w:t>6.3. </w:t>
      </w:r>
      <w:r w:rsidRPr="00313F64">
        <w:rPr>
          <w:rFonts w:ascii="Times New Roman" w:hAnsi="Times New Roman" w:cs="Times New Roman"/>
          <w:b/>
          <w:sz w:val="24"/>
          <w:szCs w:val="24"/>
        </w:rPr>
        <w:t>Теми практичних (семінарських) занять</w:t>
      </w:r>
    </w:p>
    <w:p w:rsidR="00313F64" w:rsidRPr="00313F64" w:rsidRDefault="00313F64" w:rsidP="00313F6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313F64" w:rsidRPr="00313F64" w:rsidTr="00D95EDF">
        <w:tc>
          <w:tcPr>
            <w:tcW w:w="705" w:type="dxa"/>
            <w:vMerge w:val="restart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3F64" w:rsidRPr="00313F64" w:rsidRDefault="00313F64" w:rsidP="00D95ED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313F64" w:rsidRPr="00313F64" w:rsidTr="00D95EDF">
        <w:tc>
          <w:tcPr>
            <w:tcW w:w="705" w:type="dxa"/>
            <w:vMerge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Merge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134" w:type="dxa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313F64" w:rsidRPr="00313F64" w:rsidTr="00D95EDF">
        <w:tc>
          <w:tcPr>
            <w:tcW w:w="705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9" w:type="dxa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bCs/>
                <w:iCs/>
                <w:noProof/>
                <w:w w:val="103"/>
                <w:sz w:val="24"/>
                <w:szCs w:val="24"/>
                <w:lang w:val="ru-RU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категорій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прислівника</w:t>
            </w:r>
            <w:proofErr w:type="spellEnd"/>
          </w:p>
        </w:tc>
        <w:tc>
          <w:tcPr>
            <w:tcW w:w="1103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5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Дієслово: особові та безособові форми</w:t>
            </w:r>
          </w:p>
        </w:tc>
        <w:tc>
          <w:tcPr>
            <w:tcW w:w="1103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5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bCs/>
                <w:iCs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iCs/>
                <w:noProof/>
                <w:w w:val="103"/>
                <w:sz w:val="24"/>
                <w:szCs w:val="24"/>
              </w:rPr>
              <w:t>Артикль та інші детермінативи</w:t>
            </w:r>
          </w:p>
        </w:tc>
        <w:tc>
          <w:tcPr>
            <w:tcW w:w="1103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5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:rsidR="00313F64" w:rsidRPr="00313F64" w:rsidRDefault="00313F64" w:rsidP="00D95EDF">
            <w:pPr>
              <w:spacing w:before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ловосполучення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і традиційна модель речення</w:t>
            </w:r>
          </w:p>
        </w:tc>
        <w:tc>
          <w:tcPr>
            <w:tcW w:w="1103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5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:rsidR="00313F64" w:rsidRPr="00313F64" w:rsidRDefault="00313F64" w:rsidP="00D95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Актуальне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членування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комунікативних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</w:p>
        </w:tc>
        <w:tc>
          <w:tcPr>
            <w:tcW w:w="1103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544" w:type="dxa"/>
            <w:gridSpan w:val="2"/>
          </w:tcPr>
          <w:p w:rsidR="00313F64" w:rsidRPr="00313F64" w:rsidRDefault="00313F64" w:rsidP="00D95E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03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F64" w:rsidRPr="00313F64" w:rsidRDefault="00313F64" w:rsidP="00313F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13F64" w:rsidRPr="00313F64" w:rsidRDefault="00313F64" w:rsidP="00313F64">
      <w:pPr>
        <w:spacing w:after="0" w:line="240" w:lineRule="auto"/>
        <w:ind w:left="9072" w:hanging="90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6.4. Самостійна робота</w:t>
      </w:r>
    </w:p>
    <w:p w:rsidR="00313F64" w:rsidRPr="00313F64" w:rsidRDefault="00313F64" w:rsidP="00313F64">
      <w:pPr>
        <w:spacing w:after="0" w:line="240" w:lineRule="auto"/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313F64" w:rsidRPr="00313F64" w:rsidTr="00D95EDF">
        <w:trPr>
          <w:trHeight w:val="510"/>
        </w:trPr>
        <w:tc>
          <w:tcPr>
            <w:tcW w:w="704" w:type="dxa"/>
            <w:vMerge w:val="restart"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3F64" w:rsidRPr="00313F64" w:rsidRDefault="00313F64" w:rsidP="00D95ED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313F64" w:rsidRPr="00313F64" w:rsidTr="00D95EDF">
        <w:trPr>
          <w:trHeight w:val="310"/>
        </w:trPr>
        <w:tc>
          <w:tcPr>
            <w:tcW w:w="704" w:type="dxa"/>
            <w:vMerge/>
            <w:vAlign w:val="center"/>
          </w:tcPr>
          <w:p w:rsidR="00313F64" w:rsidRPr="00313F64" w:rsidRDefault="00313F64" w:rsidP="00D95ED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  <w:vMerge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134" w:type="dxa"/>
            <w:vAlign w:val="center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та скласти конспект  розділу 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mot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? праці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Ш.Балі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Linguistique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g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n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rale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et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linguistique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fran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</w:rPr>
              <w:t>ç</w:t>
            </w:r>
            <w:r w:rsidRPr="00313F64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aise</w:t>
            </w:r>
            <w:r w:rsidRPr="00313F6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  <w:t>Граматичні категорії частин мови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  <w:t>Роль артикля у французькій мові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  <w:t>Сполучники та сполучні вирази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  <w:t>Прийменник у французькій мові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  <w:t>Підготовка до 1-го модуля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ловосполучення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 xml:space="preserve"> і традиційна модель речення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noProof/>
                <w:w w:val="103"/>
                <w:sz w:val="24"/>
                <w:szCs w:val="24"/>
                <w:lang w:val="ru-RU"/>
              </w:rPr>
            </w:pP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Актуальне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членування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 проблема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комунікативних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3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Класифікація складних речень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Синтаксис тексту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</w:tcPr>
          <w:p w:rsidR="00313F64" w:rsidRPr="00313F64" w:rsidRDefault="00313F64" w:rsidP="00D95EDF">
            <w:pPr>
              <w:shd w:val="clear" w:color="auto" w:fill="FFFFFF"/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noProof/>
                <w:w w:val="103"/>
                <w:sz w:val="24"/>
                <w:szCs w:val="24"/>
              </w:rPr>
              <w:t>Підготовка до 2-го модуля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64" w:rsidRPr="00313F64" w:rsidTr="00D95EDF">
        <w:tc>
          <w:tcPr>
            <w:tcW w:w="70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</w:tcPr>
          <w:p w:rsidR="00313F64" w:rsidRPr="00313F64" w:rsidRDefault="00313F64" w:rsidP="00D95E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6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13F64" w:rsidRPr="00313F64" w:rsidRDefault="00313F64" w:rsidP="00D95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 xml:space="preserve">7. ІНСТРУМЕНТИ, ОБЛАДНАННЯ ТА ПРОГРАМНЕ ЗАБЕЗПЕЧЕННЯ, ВИКОРИСТАННЯ ЯКИХ ПЕРЕДБАЧАЄ НАВЧАЛЬНА ДИСЦИПЛІНА </w:t>
      </w:r>
    </w:p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3F64">
        <w:rPr>
          <w:rFonts w:ascii="Times New Roman" w:hAnsi="Times New Roman" w:cs="Times New Roman"/>
          <w:i/>
          <w:sz w:val="24"/>
          <w:szCs w:val="24"/>
        </w:rPr>
        <w:t>(у разі потреби)</w:t>
      </w:r>
    </w:p>
    <w:p w:rsidR="00313F64" w:rsidRPr="00313F64" w:rsidRDefault="00313F64" w:rsidP="00313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13F64">
        <w:rPr>
          <w:rFonts w:ascii="Times New Roman" w:hAnsi="Times New Roman" w:cs="Times New Roman"/>
          <w:bCs/>
          <w:sz w:val="24"/>
          <w:szCs w:val="24"/>
        </w:rPr>
        <w:t xml:space="preserve">Технічні засоби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комп’ютер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інтерактивна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дошка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, проектор, </w:t>
      </w:r>
      <w:proofErr w:type="spellStart"/>
      <w:r w:rsidRPr="00313F64">
        <w:rPr>
          <w:rFonts w:ascii="Times New Roman" w:hAnsi="Times New Roman" w:cs="Times New Roman"/>
          <w:sz w:val="24"/>
          <w:szCs w:val="24"/>
          <w:lang w:val="ru-RU"/>
        </w:rPr>
        <w:t>мобільний</w:t>
      </w:r>
      <w:proofErr w:type="spellEnd"/>
      <w:r w:rsidRPr="00313F64">
        <w:rPr>
          <w:rFonts w:ascii="Times New Roman" w:hAnsi="Times New Roman" w:cs="Times New Roman"/>
          <w:sz w:val="24"/>
          <w:szCs w:val="24"/>
          <w:lang w:val="ru-RU"/>
        </w:rPr>
        <w:t xml:space="preserve"> телефон.</w:t>
      </w: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F64">
        <w:rPr>
          <w:rFonts w:ascii="Times New Roman" w:hAnsi="Times New Roman" w:cs="Times New Roman"/>
          <w:b/>
          <w:sz w:val="24"/>
          <w:szCs w:val="24"/>
        </w:rPr>
        <w:t>8. РЕКОМЕНДОВАНІ ДЖЕРЕЛА ІНФОРМАЦІЇ</w:t>
      </w: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313F64"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 література</w:t>
      </w:r>
    </w:p>
    <w:p w:rsidR="00313F64" w:rsidRPr="00313F64" w:rsidRDefault="00313F64" w:rsidP="00313F64">
      <w:pPr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w w:val="103"/>
          <w:sz w:val="24"/>
          <w:szCs w:val="24"/>
        </w:rPr>
      </w:pP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</w:rPr>
        <w:t>Карп’юк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</w:rPr>
        <w:t xml:space="preserve"> О. Європейське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</w:rPr>
        <w:t>мовне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</w:rPr>
        <w:t xml:space="preserve"> портфоліо // </w:t>
      </w:r>
      <w:r w:rsidRPr="00313F64">
        <w:rPr>
          <w:rFonts w:ascii="Times New Roman" w:hAnsi="Times New Roman" w:cs="Times New Roman"/>
          <w:w w:val="103"/>
          <w:sz w:val="24"/>
          <w:szCs w:val="24"/>
          <w:lang w:val="fr-FR"/>
        </w:rPr>
        <w:t>English</w:t>
      </w:r>
      <w:r w:rsidRPr="00313F64">
        <w:rPr>
          <w:rFonts w:ascii="Times New Roman" w:hAnsi="Times New Roman" w:cs="Times New Roman"/>
          <w:w w:val="103"/>
          <w:sz w:val="24"/>
          <w:szCs w:val="24"/>
        </w:rPr>
        <w:t>. – 2011. - № 3</w:t>
      </w:r>
    </w:p>
    <w:p w:rsidR="00313F64" w:rsidRPr="00313F64" w:rsidRDefault="00313F64" w:rsidP="00313F64">
      <w:pPr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w w:val="103"/>
          <w:sz w:val="24"/>
          <w:szCs w:val="24"/>
          <w:lang w:val="ru-RU"/>
        </w:rPr>
      </w:pPr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Методика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навчання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іноземних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мов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у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загальноосвітніх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навчальних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закладах: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підручник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/ Л.С. Панова, І. Ф.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Андрійко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, С. В.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Тезікова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та 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ін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. – </w:t>
      </w:r>
      <w:proofErr w:type="gram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К. :</w:t>
      </w:r>
      <w:proofErr w:type="gram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 xml:space="preserve"> ВЦ «</w:t>
      </w:r>
      <w:proofErr w:type="spellStart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Академія</w:t>
      </w:r>
      <w:proofErr w:type="spellEnd"/>
      <w:r w:rsidRPr="00313F64">
        <w:rPr>
          <w:rFonts w:ascii="Times New Roman" w:hAnsi="Times New Roman" w:cs="Times New Roman"/>
          <w:w w:val="103"/>
          <w:sz w:val="24"/>
          <w:szCs w:val="24"/>
          <w:lang w:val="ru-RU"/>
        </w:rPr>
        <w:t>», 2010. – 328с.</w:t>
      </w:r>
    </w:p>
    <w:p w:rsidR="00313F64" w:rsidRPr="00313F64" w:rsidRDefault="00313F64" w:rsidP="00313F64">
      <w:pPr>
        <w:spacing w:after="0" w:line="288" w:lineRule="auto"/>
        <w:rPr>
          <w:rFonts w:ascii="Times New Roman" w:hAnsi="Times New Roman" w:cs="Times New Roman"/>
          <w:w w:val="103"/>
          <w:sz w:val="24"/>
          <w:szCs w:val="24"/>
          <w:lang w:val="ru-RU"/>
        </w:rPr>
      </w:pPr>
    </w:p>
    <w:p w:rsidR="00313F64" w:rsidRPr="00313F64" w:rsidRDefault="00313F64" w:rsidP="00313F64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13F64">
        <w:rPr>
          <w:rFonts w:ascii="Times New Roman" w:hAnsi="Times New Roman"/>
          <w:sz w:val="24"/>
          <w:szCs w:val="24"/>
          <w:lang w:val="ru-RU"/>
        </w:rPr>
        <w:t xml:space="preserve">Васильева Н.М. Французский язык. Теоретическая грамматика. Морфология. Синтаксис: ускоренный курс: учебник для студ. вузов / Н.М. Васильева, Л.П. </w:t>
      </w:r>
      <w:proofErr w:type="spellStart"/>
      <w:r w:rsidRPr="00313F64">
        <w:rPr>
          <w:rFonts w:ascii="Times New Roman" w:hAnsi="Times New Roman"/>
          <w:sz w:val="24"/>
          <w:szCs w:val="24"/>
          <w:lang w:val="ru-RU"/>
        </w:rPr>
        <w:t>Пицкова</w:t>
      </w:r>
      <w:proofErr w:type="spellEnd"/>
      <w:r w:rsidRPr="00313F64">
        <w:rPr>
          <w:rFonts w:ascii="Times New Roman" w:hAnsi="Times New Roman"/>
          <w:sz w:val="24"/>
          <w:szCs w:val="24"/>
          <w:lang w:val="ru-RU"/>
        </w:rPr>
        <w:t>. - К.: Лист Нью, 2004. - 416 с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313F64">
        <w:rPr>
          <w:rFonts w:ascii="Times New Roman" w:hAnsi="Times New Roman" w:cs="Times New Roman"/>
          <w:sz w:val="24"/>
        </w:rPr>
        <w:t xml:space="preserve">Гак В.Г. </w:t>
      </w:r>
      <w:proofErr w:type="spellStart"/>
      <w:r w:rsidRPr="00313F64">
        <w:rPr>
          <w:rFonts w:ascii="Times New Roman" w:hAnsi="Times New Roman" w:cs="Times New Roman"/>
          <w:sz w:val="24"/>
        </w:rPr>
        <w:t>Теоретическая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грамматика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французского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языка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13F64">
        <w:rPr>
          <w:rFonts w:ascii="Times New Roman" w:hAnsi="Times New Roman" w:cs="Times New Roman"/>
          <w:sz w:val="24"/>
        </w:rPr>
        <w:t>Учеб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для </w:t>
      </w:r>
      <w:proofErr w:type="spellStart"/>
      <w:r w:rsidRPr="00313F64">
        <w:rPr>
          <w:rFonts w:ascii="Times New Roman" w:hAnsi="Times New Roman" w:cs="Times New Roman"/>
          <w:sz w:val="24"/>
        </w:rPr>
        <w:t>студентов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вузов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/ Гак В.Г. - М.: </w:t>
      </w:r>
      <w:proofErr w:type="spellStart"/>
      <w:r w:rsidRPr="00313F64">
        <w:rPr>
          <w:rFonts w:ascii="Times New Roman" w:hAnsi="Times New Roman" w:cs="Times New Roman"/>
          <w:sz w:val="24"/>
        </w:rPr>
        <w:t>Добросвет</w:t>
      </w:r>
      <w:proofErr w:type="spellEnd"/>
      <w:r w:rsidRPr="00313F64">
        <w:rPr>
          <w:rFonts w:ascii="Times New Roman" w:hAnsi="Times New Roman" w:cs="Times New Roman"/>
          <w:sz w:val="24"/>
        </w:rPr>
        <w:t>, 2000. - 831с.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313F64">
        <w:rPr>
          <w:rFonts w:ascii="Times New Roman" w:hAnsi="Times New Roman" w:cs="Times New Roman"/>
          <w:sz w:val="24"/>
          <w:lang w:val="ru-RU"/>
        </w:rPr>
        <w:t xml:space="preserve">Лемешко Л.С., </w:t>
      </w:r>
      <w:proofErr w:type="spellStart"/>
      <w:r w:rsidRPr="00313F64">
        <w:rPr>
          <w:rFonts w:ascii="Times New Roman" w:hAnsi="Times New Roman" w:cs="Times New Roman"/>
          <w:sz w:val="24"/>
          <w:lang w:val="ru-RU"/>
        </w:rPr>
        <w:t>Табачек</w:t>
      </w:r>
      <w:proofErr w:type="spellEnd"/>
      <w:r w:rsidRPr="00313F64">
        <w:rPr>
          <w:rFonts w:ascii="Times New Roman" w:hAnsi="Times New Roman" w:cs="Times New Roman"/>
          <w:sz w:val="24"/>
          <w:lang w:val="ru-RU"/>
        </w:rPr>
        <w:t xml:space="preserve"> І.В. </w:t>
      </w:r>
      <w:proofErr w:type="spellStart"/>
      <w:r w:rsidRPr="00313F64">
        <w:rPr>
          <w:rFonts w:ascii="Times New Roman" w:hAnsi="Times New Roman" w:cs="Times New Roman"/>
          <w:sz w:val="24"/>
          <w:lang w:val="ru-RU"/>
        </w:rPr>
        <w:t>Посібник</w:t>
      </w:r>
      <w:proofErr w:type="spellEnd"/>
      <w:r w:rsidRPr="00313F64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313F64">
        <w:rPr>
          <w:rFonts w:ascii="Times New Roman" w:hAnsi="Times New Roman" w:cs="Times New Roman"/>
          <w:sz w:val="24"/>
          <w:lang w:val="ru-RU"/>
        </w:rPr>
        <w:t>теоретичної</w:t>
      </w:r>
      <w:proofErr w:type="spellEnd"/>
      <w:r w:rsidRPr="00313F64">
        <w:rPr>
          <w:rFonts w:ascii="Times New Roman" w:hAnsi="Times New Roman" w:cs="Times New Roman"/>
          <w:sz w:val="24"/>
          <w:lang w:val="ru-RU"/>
        </w:rPr>
        <w:t xml:space="preserve"> грамматики </w:t>
      </w:r>
      <w:proofErr w:type="spellStart"/>
      <w:r w:rsidRPr="00313F64">
        <w:rPr>
          <w:rFonts w:ascii="Times New Roman" w:hAnsi="Times New Roman" w:cs="Times New Roman"/>
          <w:sz w:val="24"/>
          <w:lang w:val="ru-RU"/>
        </w:rPr>
        <w:t>французької</w:t>
      </w:r>
      <w:proofErr w:type="spellEnd"/>
      <w:r w:rsidRPr="00313F6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lang w:val="ru-RU"/>
        </w:rPr>
        <w:t>мови</w:t>
      </w:r>
      <w:proofErr w:type="spellEnd"/>
      <w:r w:rsidRPr="00313F64">
        <w:rPr>
          <w:rFonts w:ascii="Times New Roman" w:hAnsi="Times New Roman" w:cs="Times New Roman"/>
          <w:sz w:val="24"/>
          <w:lang w:val="ru-RU"/>
        </w:rPr>
        <w:t>. К.: Вид. Центр КНЛУ, 2005. – 134с.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  <w:lang w:val="fr-FR"/>
        </w:rPr>
        <w:t>Guiraud P</w:t>
      </w:r>
      <w:r w:rsidRPr="00313F64">
        <w:rPr>
          <w:rFonts w:ascii="Times New Roman" w:hAnsi="Times New Roman" w:cs="Times New Roman"/>
          <w:sz w:val="24"/>
        </w:rPr>
        <w:t>.</w:t>
      </w:r>
      <w:r w:rsidRPr="00313F64">
        <w:rPr>
          <w:rFonts w:ascii="Times New Roman" w:hAnsi="Times New Roman" w:cs="Times New Roman"/>
          <w:sz w:val="24"/>
          <w:lang w:val="fr-FR"/>
        </w:rPr>
        <w:t xml:space="preserve"> La syntaxe du français</w:t>
      </w:r>
      <w:r w:rsidRPr="00313F64">
        <w:rPr>
          <w:rFonts w:ascii="Times New Roman" w:hAnsi="Times New Roman" w:cs="Times New Roman"/>
          <w:sz w:val="24"/>
        </w:rPr>
        <w:t>.</w:t>
      </w:r>
      <w:r w:rsidRPr="00313F64">
        <w:rPr>
          <w:rFonts w:ascii="Times New Roman" w:hAnsi="Times New Roman" w:cs="Times New Roman"/>
          <w:sz w:val="24"/>
          <w:lang w:val="fr-FR"/>
        </w:rPr>
        <w:t xml:space="preserve"> – Paris:</w:t>
      </w:r>
      <w:r w:rsidRPr="00313F64">
        <w:rPr>
          <w:rFonts w:ascii="Times New Roman" w:hAnsi="Times New Roman" w:cs="Times New Roman"/>
          <w:sz w:val="24"/>
        </w:rPr>
        <w:t xml:space="preserve"> </w:t>
      </w:r>
      <w:r w:rsidRPr="00313F64">
        <w:rPr>
          <w:rFonts w:ascii="Times New Roman" w:hAnsi="Times New Roman" w:cs="Times New Roman"/>
          <w:sz w:val="24"/>
          <w:lang w:val="fr-FR"/>
        </w:rPr>
        <w:t>Presse universitaire de France, 19</w:t>
      </w:r>
      <w:r w:rsidRPr="00313F64">
        <w:rPr>
          <w:rFonts w:ascii="Times New Roman" w:hAnsi="Times New Roman" w:cs="Times New Roman"/>
          <w:sz w:val="24"/>
        </w:rPr>
        <w:t>9</w:t>
      </w:r>
      <w:r w:rsidRPr="00313F64">
        <w:rPr>
          <w:rFonts w:ascii="Times New Roman" w:hAnsi="Times New Roman" w:cs="Times New Roman"/>
          <w:sz w:val="24"/>
          <w:lang w:val="fr-FR"/>
        </w:rPr>
        <w:t>7</w:t>
      </w:r>
      <w:r w:rsidRPr="00313F64">
        <w:rPr>
          <w:rFonts w:ascii="Times New Roman" w:hAnsi="Times New Roman" w:cs="Times New Roman"/>
          <w:sz w:val="24"/>
        </w:rPr>
        <w:t>.</w:t>
      </w:r>
      <w:r w:rsidRPr="00313F64">
        <w:rPr>
          <w:rFonts w:ascii="Times New Roman" w:hAnsi="Times New Roman" w:cs="Times New Roman"/>
          <w:sz w:val="24"/>
          <w:lang w:val="fr-FR"/>
        </w:rPr>
        <w:t xml:space="preserve"> – 128</w:t>
      </w:r>
      <w:r w:rsidRPr="00313F64">
        <w:rPr>
          <w:rFonts w:ascii="Times New Roman" w:hAnsi="Times New Roman" w:cs="Times New Roman"/>
          <w:sz w:val="24"/>
        </w:rPr>
        <w:t xml:space="preserve"> </w:t>
      </w:r>
      <w:r w:rsidRPr="00313F64">
        <w:rPr>
          <w:rFonts w:ascii="Times New Roman" w:hAnsi="Times New Roman" w:cs="Times New Roman"/>
          <w:sz w:val="24"/>
          <w:lang w:val="fr-FR"/>
        </w:rPr>
        <w:t xml:space="preserve">p . 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</w:rPr>
        <w:t>Донець Й.І., Лисенко М.М. Практична граматика французької мови. Морфологія. Синтаксис.  – К.: Вища школа, 1984. –   279с.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13F64">
        <w:rPr>
          <w:rFonts w:ascii="Times New Roman" w:hAnsi="Times New Roman" w:cs="Times New Roman"/>
          <w:sz w:val="24"/>
        </w:rPr>
        <w:t>Драненко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Г.Ф. </w:t>
      </w:r>
      <w:proofErr w:type="spellStart"/>
      <w:r w:rsidRPr="00313F64">
        <w:rPr>
          <w:rFonts w:ascii="Times New Roman" w:hAnsi="Times New Roman" w:cs="Times New Roman"/>
          <w:sz w:val="24"/>
        </w:rPr>
        <w:t>Français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</w:rPr>
        <w:t>niveau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avancé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DALF: </w:t>
      </w:r>
      <w:proofErr w:type="spellStart"/>
      <w:r w:rsidRPr="00313F64">
        <w:rPr>
          <w:rFonts w:ascii="Times New Roman" w:hAnsi="Times New Roman" w:cs="Times New Roman"/>
          <w:sz w:val="24"/>
        </w:rPr>
        <w:t>Навч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посіб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для </w:t>
      </w:r>
      <w:proofErr w:type="spellStart"/>
      <w:r w:rsidRPr="00313F64">
        <w:rPr>
          <w:rFonts w:ascii="Times New Roman" w:hAnsi="Times New Roman" w:cs="Times New Roman"/>
          <w:sz w:val="24"/>
        </w:rPr>
        <w:t>вищ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навч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закл</w:t>
      </w:r>
      <w:proofErr w:type="spellEnd"/>
      <w:r w:rsidRPr="00313F64">
        <w:rPr>
          <w:rFonts w:ascii="Times New Roman" w:hAnsi="Times New Roman" w:cs="Times New Roman"/>
          <w:sz w:val="24"/>
        </w:rPr>
        <w:t>. -  К.: Ірпінь: ВТФ “Перун”, 2003. –   232с.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</w:rPr>
        <w:t xml:space="preserve">Комірна Є.В. </w:t>
      </w:r>
      <w:proofErr w:type="spellStart"/>
      <w:r w:rsidRPr="00313F64">
        <w:rPr>
          <w:rFonts w:ascii="Times New Roman" w:hAnsi="Times New Roman" w:cs="Times New Roman"/>
          <w:sz w:val="24"/>
        </w:rPr>
        <w:t>Manuel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de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français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– К.; </w:t>
      </w:r>
      <w:proofErr w:type="spellStart"/>
      <w:r w:rsidRPr="00313F64">
        <w:rPr>
          <w:rFonts w:ascii="Times New Roman" w:hAnsi="Times New Roman" w:cs="Times New Roman"/>
          <w:sz w:val="24"/>
        </w:rPr>
        <w:t>Ірпінь:ВТФ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Перун, 2007. – 488с.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</w:rPr>
        <w:t xml:space="preserve">Костюк О.Л. </w:t>
      </w:r>
      <w:proofErr w:type="spellStart"/>
      <w:r w:rsidRPr="00313F64">
        <w:rPr>
          <w:rFonts w:ascii="Times New Roman" w:hAnsi="Times New Roman" w:cs="Times New Roman"/>
          <w:sz w:val="24"/>
        </w:rPr>
        <w:t>Français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</w:rPr>
        <w:t>niveau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intermédiaire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DELF: </w:t>
      </w:r>
      <w:proofErr w:type="spellStart"/>
      <w:r w:rsidRPr="00313F64">
        <w:rPr>
          <w:rFonts w:ascii="Times New Roman" w:hAnsi="Times New Roman" w:cs="Times New Roman"/>
          <w:sz w:val="24"/>
        </w:rPr>
        <w:t>Навч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посіб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для </w:t>
      </w:r>
      <w:proofErr w:type="spellStart"/>
      <w:r w:rsidRPr="00313F64">
        <w:rPr>
          <w:rFonts w:ascii="Times New Roman" w:hAnsi="Times New Roman" w:cs="Times New Roman"/>
          <w:sz w:val="24"/>
        </w:rPr>
        <w:t>вищ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навч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закл</w:t>
      </w:r>
      <w:proofErr w:type="spellEnd"/>
      <w:r w:rsidRPr="00313F64">
        <w:rPr>
          <w:rFonts w:ascii="Times New Roman" w:hAnsi="Times New Roman" w:cs="Times New Roman"/>
          <w:sz w:val="24"/>
        </w:rPr>
        <w:t>. -  К: Ірпінь: ВТФ “Перун”, 2001. – 224с.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</w:rPr>
        <w:t xml:space="preserve">Крючков Г.Г., </w:t>
      </w:r>
      <w:proofErr w:type="spellStart"/>
      <w:r w:rsidRPr="00313F64">
        <w:rPr>
          <w:rFonts w:ascii="Times New Roman" w:hAnsi="Times New Roman" w:cs="Times New Roman"/>
          <w:sz w:val="24"/>
        </w:rPr>
        <w:t>Хлопчук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В.С., Корж Л.П. Поглиблений курс французької мови. -  К.: Вища школа, 2000. – 399с.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</w:rPr>
        <w:t xml:space="preserve">Попова И.Н., </w:t>
      </w:r>
      <w:proofErr w:type="spellStart"/>
      <w:r w:rsidRPr="00313F64">
        <w:rPr>
          <w:rFonts w:ascii="Times New Roman" w:hAnsi="Times New Roman" w:cs="Times New Roman"/>
          <w:sz w:val="24"/>
        </w:rPr>
        <w:t>Казакова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Ж.А. </w:t>
      </w:r>
      <w:proofErr w:type="spellStart"/>
      <w:r w:rsidRPr="00313F64">
        <w:rPr>
          <w:rFonts w:ascii="Times New Roman" w:hAnsi="Times New Roman" w:cs="Times New Roman"/>
          <w:sz w:val="24"/>
        </w:rPr>
        <w:t>Грамматика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французского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языка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Практический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курс. –   М.: NESTOR, 1997. -  480с.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F64">
        <w:rPr>
          <w:rFonts w:ascii="Times New Roman" w:hAnsi="Times New Roman" w:cs="Times New Roman"/>
          <w:sz w:val="24"/>
        </w:rPr>
        <w:t xml:space="preserve">Попович М.М.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Cours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théorique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de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grammaire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française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Morphologie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[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Text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] :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s'adresse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aux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étudiants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des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établissements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d'enseignement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supérieurs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/ M. M. 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Popovych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. -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Tchernivtsi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 :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Bukrek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, 2010. - 288 p. - Дод.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тит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арк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укр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 xml:space="preserve">. - </w:t>
      </w:r>
      <w:proofErr w:type="spellStart"/>
      <w:r w:rsidRPr="00313F64">
        <w:rPr>
          <w:rFonts w:ascii="Times New Roman" w:hAnsi="Times New Roman" w:cs="Times New Roman"/>
          <w:sz w:val="24"/>
          <w:shd w:val="clear" w:color="auto" w:fill="F9F9F9"/>
        </w:rPr>
        <w:t>Бібліогр</w:t>
      </w:r>
      <w:proofErr w:type="spellEnd"/>
      <w:r w:rsidRPr="00313F64">
        <w:rPr>
          <w:rFonts w:ascii="Times New Roman" w:hAnsi="Times New Roman" w:cs="Times New Roman"/>
          <w:sz w:val="24"/>
          <w:shd w:val="clear" w:color="auto" w:fill="F9F9F9"/>
        </w:rPr>
        <w:t>.: с. 282-287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13F64">
        <w:rPr>
          <w:rFonts w:ascii="Times New Roman" w:hAnsi="Times New Roman" w:cs="Times New Roman"/>
          <w:sz w:val="24"/>
        </w:rPr>
        <w:t>Соломарська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О.О., Донець Й.І., </w:t>
      </w:r>
      <w:proofErr w:type="spellStart"/>
      <w:r w:rsidRPr="00313F64">
        <w:rPr>
          <w:rFonts w:ascii="Times New Roman" w:hAnsi="Times New Roman" w:cs="Times New Roman"/>
          <w:sz w:val="24"/>
        </w:rPr>
        <w:t>Стаценко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В.А. Підручник французької мови. -  К.: Вища школа, 1994. – 255с.</w:t>
      </w:r>
    </w:p>
    <w:p w:rsidR="00313F64" w:rsidRPr="00313F64" w:rsidRDefault="00313F64" w:rsidP="00313F6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Тарасова А.Н. Французский язык: практикум по теоретической </w:t>
      </w:r>
      <w:proofErr w:type="gramStart"/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грамматике: </w:t>
      </w:r>
      <w:r w:rsidRPr="00313F6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313F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>учебное пособие</w:t>
      </w:r>
      <w:r w:rsidRPr="00313F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студентов / А.Н. Тарасова, Е.А. </w:t>
      </w:r>
      <w:proofErr w:type="spellStart"/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>Рощупкина</w:t>
      </w:r>
      <w:proofErr w:type="spellEnd"/>
      <w:r w:rsidRPr="00313F6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под ред. </w:t>
      </w:r>
      <w:r w:rsidRPr="00313F64">
        <w:rPr>
          <w:rFonts w:ascii="Times New Roman" w:eastAsia="Calibri" w:hAnsi="Times New Roman" w:cs="Times New Roman"/>
          <w:sz w:val="24"/>
          <w:szCs w:val="24"/>
        </w:rPr>
        <w:t xml:space="preserve">А.Н. </w:t>
      </w:r>
      <w:proofErr w:type="spellStart"/>
      <w:r w:rsidRPr="00313F64">
        <w:rPr>
          <w:rFonts w:ascii="Times New Roman" w:eastAsia="Calibri" w:hAnsi="Times New Roman" w:cs="Times New Roman"/>
          <w:sz w:val="24"/>
          <w:szCs w:val="24"/>
        </w:rPr>
        <w:t>Тарасовой</w:t>
      </w:r>
      <w:proofErr w:type="spellEnd"/>
      <w:r w:rsidRPr="00313F64">
        <w:rPr>
          <w:rFonts w:ascii="Times New Roman" w:eastAsia="Calibri" w:hAnsi="Times New Roman" w:cs="Times New Roman"/>
          <w:sz w:val="24"/>
          <w:szCs w:val="24"/>
        </w:rPr>
        <w:t xml:space="preserve">. – М.: </w:t>
      </w:r>
      <w:proofErr w:type="spellStart"/>
      <w:r w:rsidRPr="00313F64">
        <w:rPr>
          <w:rFonts w:ascii="Times New Roman" w:eastAsia="Calibri" w:hAnsi="Times New Roman" w:cs="Times New Roman"/>
          <w:sz w:val="24"/>
          <w:szCs w:val="24"/>
        </w:rPr>
        <w:t>Высшая</w:t>
      </w:r>
      <w:proofErr w:type="spellEnd"/>
      <w:r w:rsidRPr="00313F64">
        <w:rPr>
          <w:rFonts w:ascii="Times New Roman" w:eastAsia="Calibri" w:hAnsi="Times New Roman" w:cs="Times New Roman"/>
          <w:sz w:val="24"/>
          <w:szCs w:val="24"/>
        </w:rPr>
        <w:t xml:space="preserve"> школа, 2003.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13F64">
        <w:rPr>
          <w:rFonts w:ascii="Times New Roman" w:hAnsi="Times New Roman" w:cs="Times New Roman"/>
          <w:sz w:val="24"/>
        </w:rPr>
        <w:t>Amon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E., </w:t>
      </w:r>
      <w:proofErr w:type="spellStart"/>
      <w:r w:rsidRPr="00313F64">
        <w:rPr>
          <w:rFonts w:ascii="Times New Roman" w:hAnsi="Times New Roman" w:cs="Times New Roman"/>
          <w:sz w:val="24"/>
        </w:rPr>
        <w:t>Bomati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Y., </w:t>
      </w:r>
      <w:proofErr w:type="spellStart"/>
      <w:r w:rsidRPr="00313F64">
        <w:rPr>
          <w:rFonts w:ascii="Times New Roman" w:hAnsi="Times New Roman" w:cs="Times New Roman"/>
          <w:sz w:val="24"/>
        </w:rPr>
        <w:t>Lebouc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G. </w:t>
      </w:r>
      <w:proofErr w:type="spellStart"/>
      <w:r w:rsidRPr="00313F64">
        <w:rPr>
          <w:rFonts w:ascii="Times New Roman" w:hAnsi="Times New Roman" w:cs="Times New Roman"/>
          <w:sz w:val="24"/>
        </w:rPr>
        <w:t>Orthographe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et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conjugaison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313F64">
        <w:rPr>
          <w:rFonts w:ascii="Times New Roman" w:hAnsi="Times New Roman" w:cs="Times New Roman"/>
          <w:sz w:val="24"/>
        </w:rPr>
        <w:t>Marabout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13F64">
        <w:rPr>
          <w:rFonts w:ascii="Times New Roman" w:hAnsi="Times New Roman" w:cs="Times New Roman"/>
          <w:sz w:val="24"/>
        </w:rPr>
        <w:t>Aller</w:t>
      </w:r>
      <w:proofErr w:type="spellEnd"/>
      <w:r w:rsidRPr="00313F64">
        <w:rPr>
          <w:rFonts w:ascii="Times New Roman" w:hAnsi="Times New Roman" w:cs="Times New Roman"/>
          <w:sz w:val="24"/>
        </w:rPr>
        <w:t>, 1997. – 350p.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13F64">
        <w:rPr>
          <w:rFonts w:ascii="Times New Roman" w:hAnsi="Times New Roman" w:cs="Times New Roman"/>
          <w:sz w:val="24"/>
        </w:rPr>
        <w:t>Grégoire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Maїa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</w:rPr>
        <w:t>Merlo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Gracia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Прогрессивная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грамматика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французького </w:t>
      </w:r>
      <w:proofErr w:type="spellStart"/>
      <w:r w:rsidRPr="00313F64">
        <w:rPr>
          <w:rFonts w:ascii="Times New Roman" w:hAnsi="Times New Roman" w:cs="Times New Roman"/>
          <w:sz w:val="24"/>
        </w:rPr>
        <w:t>языка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:  </w:t>
      </w:r>
      <w:proofErr w:type="spellStart"/>
      <w:r w:rsidRPr="00313F64">
        <w:rPr>
          <w:rFonts w:ascii="Times New Roman" w:hAnsi="Times New Roman" w:cs="Times New Roman"/>
          <w:sz w:val="24"/>
        </w:rPr>
        <w:t>Упражнения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13F64">
        <w:rPr>
          <w:rFonts w:ascii="Times New Roman" w:hAnsi="Times New Roman" w:cs="Times New Roman"/>
          <w:sz w:val="24"/>
        </w:rPr>
        <w:t>творческие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задания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Цикл А. – </w:t>
      </w:r>
      <w:proofErr w:type="spellStart"/>
      <w:r w:rsidRPr="00313F64">
        <w:rPr>
          <w:rFonts w:ascii="Times New Roman" w:hAnsi="Times New Roman" w:cs="Times New Roman"/>
          <w:sz w:val="24"/>
        </w:rPr>
        <w:t>Киев</w:t>
      </w:r>
      <w:proofErr w:type="spellEnd"/>
      <w:r w:rsidRPr="00313F64">
        <w:rPr>
          <w:rFonts w:ascii="Times New Roman" w:hAnsi="Times New Roman" w:cs="Times New Roman"/>
          <w:sz w:val="24"/>
        </w:rPr>
        <w:t>: Методика, 1997. – 100p.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13F64">
        <w:rPr>
          <w:rFonts w:ascii="Times New Roman" w:hAnsi="Times New Roman" w:cs="Times New Roman"/>
          <w:sz w:val="24"/>
        </w:rPr>
        <w:t>Grégoire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Maїa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</w:rPr>
        <w:t>Merlo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Gracia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Прогрессивная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грамматика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французского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языка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13F64">
        <w:rPr>
          <w:rFonts w:ascii="Times New Roman" w:hAnsi="Times New Roman" w:cs="Times New Roman"/>
          <w:sz w:val="24"/>
        </w:rPr>
        <w:t>Упражнения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13F64">
        <w:rPr>
          <w:rFonts w:ascii="Times New Roman" w:hAnsi="Times New Roman" w:cs="Times New Roman"/>
          <w:sz w:val="24"/>
        </w:rPr>
        <w:t>творческие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задания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Цикл Б – </w:t>
      </w:r>
      <w:proofErr w:type="spellStart"/>
      <w:r w:rsidRPr="00313F64">
        <w:rPr>
          <w:rFonts w:ascii="Times New Roman" w:hAnsi="Times New Roman" w:cs="Times New Roman"/>
          <w:sz w:val="24"/>
        </w:rPr>
        <w:t>Киев</w:t>
      </w:r>
      <w:proofErr w:type="spellEnd"/>
      <w:r w:rsidRPr="00313F64">
        <w:rPr>
          <w:rFonts w:ascii="Times New Roman" w:hAnsi="Times New Roman" w:cs="Times New Roman"/>
          <w:sz w:val="24"/>
        </w:rPr>
        <w:t>: Методика, 1997. – 100p.</w:t>
      </w:r>
    </w:p>
    <w:p w:rsidR="00313F64" w:rsidRPr="00313F64" w:rsidRDefault="00313F64" w:rsidP="00313F64">
      <w:pPr>
        <w:pStyle w:val="3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13F64">
        <w:rPr>
          <w:rFonts w:ascii="Times New Roman" w:hAnsi="Times New Roman" w:cs="Times New Roman"/>
          <w:sz w:val="24"/>
        </w:rPr>
        <w:t>Grégoire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Maїa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3F64">
        <w:rPr>
          <w:rFonts w:ascii="Times New Roman" w:hAnsi="Times New Roman" w:cs="Times New Roman"/>
          <w:sz w:val="24"/>
        </w:rPr>
        <w:t>Thiévenaz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Odile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13F64">
        <w:rPr>
          <w:rFonts w:ascii="Times New Roman" w:hAnsi="Times New Roman" w:cs="Times New Roman"/>
          <w:sz w:val="24"/>
        </w:rPr>
        <w:t>Прогрессивная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грамматика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французского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языка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.  – </w:t>
      </w:r>
      <w:proofErr w:type="spellStart"/>
      <w:r w:rsidRPr="00313F64">
        <w:rPr>
          <w:rFonts w:ascii="Times New Roman" w:hAnsi="Times New Roman" w:cs="Times New Roman"/>
          <w:sz w:val="24"/>
        </w:rPr>
        <w:t>Киев</w:t>
      </w:r>
      <w:proofErr w:type="spellEnd"/>
      <w:r w:rsidRPr="00313F64">
        <w:rPr>
          <w:rFonts w:ascii="Times New Roman" w:hAnsi="Times New Roman" w:cs="Times New Roman"/>
          <w:sz w:val="24"/>
        </w:rPr>
        <w:t>: Методика, 1997. – 256p.</w:t>
      </w:r>
    </w:p>
    <w:p w:rsidR="00313F64" w:rsidRPr="00313F64" w:rsidRDefault="00313F64" w:rsidP="00313F6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13F64" w:rsidRPr="00313F64" w:rsidRDefault="00313F64" w:rsidP="0031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313F64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Допоміжна література</w:t>
      </w:r>
    </w:p>
    <w:p w:rsidR="00313F64" w:rsidRPr="00313F64" w:rsidRDefault="00313F64" w:rsidP="00313F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13F6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Grevisse M. Précis de grammaire française. – P. : Duculot, 1990. – 291 p. </w:t>
      </w:r>
    </w:p>
    <w:p w:rsidR="00313F64" w:rsidRPr="00313F64" w:rsidRDefault="00313F64" w:rsidP="00313F64">
      <w:pPr>
        <w:pStyle w:val="33"/>
        <w:ind w:left="0"/>
        <w:rPr>
          <w:rFonts w:ascii="Times New Roman" w:hAnsi="Times New Roman" w:cs="Times New Roman"/>
          <w:sz w:val="24"/>
          <w:lang w:val="fr-FR"/>
        </w:rPr>
      </w:pPr>
      <w:r w:rsidRPr="00313F64">
        <w:rPr>
          <w:rFonts w:ascii="Times New Roman" w:hAnsi="Times New Roman" w:cs="Times New Roman"/>
          <w:sz w:val="24"/>
          <w:lang w:val="fr-FR"/>
        </w:rPr>
        <w:t xml:space="preserve">Meillet A. La méthode comparative en linguistique historique. – Paris. : Librairie Honoré Champion, 1966. – 117 p. </w:t>
      </w:r>
    </w:p>
    <w:p w:rsidR="00313F64" w:rsidRPr="00313F64" w:rsidRDefault="00313F64" w:rsidP="00313F64">
      <w:pPr>
        <w:pStyle w:val="33"/>
        <w:ind w:left="0"/>
        <w:rPr>
          <w:rFonts w:ascii="Times New Roman" w:hAnsi="Times New Roman" w:cs="Times New Roman"/>
          <w:sz w:val="24"/>
          <w:lang w:val="ru-RU"/>
        </w:rPr>
      </w:pPr>
      <w:proofErr w:type="spellStart"/>
      <w:r w:rsidRPr="00313F64">
        <w:rPr>
          <w:rFonts w:ascii="Times New Roman" w:hAnsi="Times New Roman" w:cs="Times New Roman"/>
          <w:sz w:val="24"/>
          <w:lang w:val="ru-RU"/>
        </w:rPr>
        <w:t>Костюшкина</w:t>
      </w:r>
      <w:proofErr w:type="spellEnd"/>
      <w:r w:rsidRPr="00313F64">
        <w:rPr>
          <w:rFonts w:ascii="Times New Roman" w:hAnsi="Times New Roman" w:cs="Times New Roman"/>
          <w:sz w:val="24"/>
          <w:lang w:val="ru-RU"/>
        </w:rPr>
        <w:t xml:space="preserve"> Г.М.</w:t>
      </w:r>
      <w:r w:rsidRPr="00313F64">
        <w:rPr>
          <w:rFonts w:ascii="Times New Roman" w:hAnsi="Times New Roman" w:cs="Times New Roman"/>
          <w:sz w:val="24"/>
          <w:lang w:val="ru-RU"/>
        </w:rPr>
        <w:tab/>
        <w:t>Современные направления во французской лингвистике. - К.: Диана, 1999. – 241 с.</w:t>
      </w:r>
    </w:p>
    <w:p w:rsidR="00313F64" w:rsidRPr="00313F64" w:rsidRDefault="00313F64" w:rsidP="00313F64">
      <w:pPr>
        <w:pStyle w:val="33"/>
        <w:ind w:left="0"/>
        <w:rPr>
          <w:rFonts w:ascii="Times New Roman" w:hAnsi="Times New Roman" w:cs="Times New Roman"/>
          <w:sz w:val="24"/>
          <w:lang w:val="fr-FR"/>
        </w:rPr>
      </w:pPr>
      <w:r w:rsidRPr="00313F64">
        <w:rPr>
          <w:rFonts w:ascii="Times New Roman" w:hAnsi="Times New Roman" w:cs="Times New Roman"/>
          <w:sz w:val="24"/>
        </w:rPr>
        <w:t xml:space="preserve">Тарасова А. Н. Практикум по </w:t>
      </w:r>
      <w:proofErr w:type="spellStart"/>
      <w:r w:rsidRPr="00313F64">
        <w:rPr>
          <w:rFonts w:ascii="Times New Roman" w:hAnsi="Times New Roman" w:cs="Times New Roman"/>
          <w:sz w:val="24"/>
        </w:rPr>
        <w:t>теоретической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грамматике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13F64">
        <w:rPr>
          <w:rFonts w:ascii="Times New Roman" w:hAnsi="Times New Roman" w:cs="Times New Roman"/>
          <w:sz w:val="24"/>
        </w:rPr>
        <w:t>Французский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13F64">
        <w:rPr>
          <w:rFonts w:ascii="Times New Roman" w:hAnsi="Times New Roman" w:cs="Times New Roman"/>
          <w:sz w:val="24"/>
        </w:rPr>
        <w:t>язык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 / А. Н. Тарасова, Е. А. </w:t>
      </w:r>
      <w:proofErr w:type="spellStart"/>
      <w:r w:rsidRPr="00313F64">
        <w:rPr>
          <w:rFonts w:ascii="Times New Roman" w:hAnsi="Times New Roman" w:cs="Times New Roman"/>
          <w:sz w:val="24"/>
        </w:rPr>
        <w:t>Рощупкина</w:t>
      </w:r>
      <w:proofErr w:type="spellEnd"/>
      <w:r w:rsidRPr="00313F64">
        <w:rPr>
          <w:rFonts w:ascii="Times New Roman" w:hAnsi="Times New Roman" w:cs="Times New Roman"/>
          <w:sz w:val="24"/>
        </w:rPr>
        <w:t xml:space="preserve">, Н. Б. Кудрявцева. – К.: </w:t>
      </w:r>
      <w:r w:rsidRPr="00313F64">
        <w:rPr>
          <w:rFonts w:ascii="Times New Roman" w:hAnsi="Times New Roman" w:cs="Times New Roman"/>
          <w:sz w:val="24"/>
          <w:lang w:val="ru-RU"/>
        </w:rPr>
        <w:t>Вид. Центр</w:t>
      </w:r>
      <w:r w:rsidRPr="00313F64">
        <w:rPr>
          <w:rFonts w:ascii="Times New Roman" w:hAnsi="Times New Roman" w:cs="Times New Roman"/>
          <w:sz w:val="24"/>
          <w:lang w:val="fr-FR"/>
        </w:rPr>
        <w:t xml:space="preserve"> </w:t>
      </w:r>
      <w:r w:rsidRPr="00313F64">
        <w:rPr>
          <w:rFonts w:ascii="Times New Roman" w:hAnsi="Times New Roman" w:cs="Times New Roman"/>
          <w:sz w:val="24"/>
          <w:lang w:val="ru-RU"/>
        </w:rPr>
        <w:t>КНЛУ</w:t>
      </w:r>
      <w:r w:rsidRPr="00313F64">
        <w:rPr>
          <w:rFonts w:ascii="Times New Roman" w:hAnsi="Times New Roman" w:cs="Times New Roman"/>
          <w:sz w:val="24"/>
        </w:rPr>
        <w:t>, 2003. –204 с.</w:t>
      </w:r>
    </w:p>
    <w:p w:rsidR="00313F64" w:rsidRPr="00313F64" w:rsidRDefault="00313F64" w:rsidP="00313F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313F64" w:rsidRPr="00313F64" w:rsidRDefault="00313F64" w:rsidP="00313F6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13F64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313F64" w:rsidRPr="000C056E" w:rsidRDefault="00313F64" w:rsidP="00313F6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313F64" w:rsidRPr="00313F64" w:rsidRDefault="00313F64" w:rsidP="00313F6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0C05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3F64">
        <w:rPr>
          <w:rFonts w:ascii="Times New Roman" w:hAnsi="Times New Roman" w:cs="Times New Roman"/>
          <w:sz w:val="24"/>
          <w:szCs w:val="24"/>
          <w:lang w:val="fr-FR"/>
        </w:rPr>
        <w:t xml:space="preserve">De la grammaire traditionnelle à la grammaire dérivationelle : http://dspace.usc.es/bitstream/10347/3394/1/pg_423-436_verba29.pdf </w:t>
      </w:r>
    </w:p>
    <w:p w:rsidR="00313F64" w:rsidRPr="00313F64" w:rsidRDefault="00313F64" w:rsidP="00313F6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13F64">
        <w:rPr>
          <w:rFonts w:ascii="Times New Roman" w:hAnsi="Times New Roman" w:cs="Times New Roman"/>
          <w:sz w:val="24"/>
          <w:szCs w:val="24"/>
          <w:lang w:val="fr-FR"/>
        </w:rPr>
        <w:t xml:space="preserve"> Grammaire théorique de la langue française –http://tinread.usb.md:8888/tinread/fulltext/dragan/grammaire.pdf </w:t>
      </w:r>
    </w:p>
    <w:p w:rsidR="00313F64" w:rsidRPr="00313F64" w:rsidRDefault="00313F64" w:rsidP="00313F6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13F64">
        <w:rPr>
          <w:rFonts w:ascii="Times New Roman" w:hAnsi="Times New Roman" w:cs="Times New Roman"/>
          <w:sz w:val="24"/>
          <w:szCs w:val="24"/>
          <w:lang w:val="fr-FR"/>
        </w:rPr>
        <w:t xml:space="preserve">La grammaire en théorie et pédagogie. - </w:t>
      </w:r>
      <w:hyperlink r:id="rId5" w:history="1">
        <w:r w:rsidRPr="00313F64">
          <w:rPr>
            <w:rStyle w:val="aff"/>
            <w:rFonts w:ascii="Times New Roman" w:hAnsi="Times New Roman" w:cs="Times New Roman"/>
            <w:color w:val="auto"/>
            <w:sz w:val="24"/>
            <w:szCs w:val="24"/>
            <w:u w:val="none"/>
            <w:lang w:val="fr-FR"/>
          </w:rPr>
          <w:t>http://www.persee.fr/web/revues/home/prescript/article/lfr_0023-8368_1979_num_41_1_6145 7</w:t>
        </w:r>
      </w:hyperlink>
      <w:r w:rsidRPr="00313F64">
        <w:rPr>
          <w:rFonts w:ascii="Times New Roman" w:hAnsi="Times New Roman" w:cs="Times New Roman"/>
          <w:sz w:val="24"/>
          <w:szCs w:val="24"/>
          <w:lang w:val="fr-FR"/>
        </w:rPr>
        <w:t xml:space="preserve">. Syntaxe théorique. - </w:t>
      </w:r>
      <w:r w:rsidRPr="00313F64">
        <w:fldChar w:fldCharType="begin"/>
      </w:r>
      <w:r w:rsidRPr="00313F64">
        <w:rPr>
          <w:rFonts w:ascii="Times New Roman" w:hAnsi="Times New Roman" w:cs="Times New Roman"/>
          <w:lang w:val="fr-FR"/>
        </w:rPr>
        <w:instrText xml:space="preserve"> HYPERLINK "http://french.chass.utoronto.ca/fre378/1_2.html" </w:instrText>
      </w:r>
      <w:r w:rsidRPr="00313F64">
        <w:fldChar w:fldCharType="separate"/>
      </w:r>
      <w:r w:rsidRPr="00313F64">
        <w:rPr>
          <w:rStyle w:val="aff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>http://french.chass.utoronto.ca/fre378/1_2.html</w:t>
      </w:r>
      <w:r w:rsidRPr="00313F64">
        <w:rPr>
          <w:rStyle w:val="aff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fldChar w:fldCharType="end"/>
      </w:r>
      <w:r w:rsidRPr="00313F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13F64" w:rsidRPr="00313F64" w:rsidRDefault="00313F64" w:rsidP="00313F6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13F64">
        <w:rPr>
          <w:rFonts w:ascii="Times New Roman" w:hAnsi="Times New Roman" w:cs="Times New Roman"/>
          <w:sz w:val="24"/>
          <w:szCs w:val="24"/>
          <w:lang w:val="fr-FR"/>
        </w:rPr>
        <w:t xml:space="preserve">Temps et verbe: théorie des aspects, des modes, et des temps : suivi de L'architectonique du temps dans les langues classiques. - </w:t>
      </w:r>
      <w:r w:rsidRPr="00313F64">
        <w:fldChar w:fldCharType="begin"/>
      </w:r>
      <w:r w:rsidRPr="00313F64">
        <w:rPr>
          <w:rFonts w:ascii="Times New Roman" w:hAnsi="Times New Roman" w:cs="Times New Roman"/>
          <w:lang w:val="fr-FR"/>
        </w:rPr>
        <w:instrText xml:space="preserve"> HYPERLINK "http://books.google.ru/books/about/Temps_et_verbe.html" </w:instrText>
      </w:r>
      <w:r w:rsidRPr="00313F64">
        <w:fldChar w:fldCharType="separate"/>
      </w:r>
      <w:r w:rsidRPr="00313F64">
        <w:rPr>
          <w:rStyle w:val="aff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t>http://books.google.ru/books/about/Temps_et_verbe.html</w:t>
      </w:r>
      <w:r w:rsidRPr="00313F64">
        <w:rPr>
          <w:rStyle w:val="aff"/>
          <w:rFonts w:ascii="Times New Roman" w:hAnsi="Times New Roman" w:cs="Times New Roman"/>
          <w:color w:val="auto"/>
          <w:sz w:val="24"/>
          <w:szCs w:val="24"/>
          <w:u w:val="none"/>
          <w:lang w:val="fr-FR"/>
        </w:rPr>
        <w:fldChar w:fldCharType="end"/>
      </w:r>
    </w:p>
    <w:p w:rsidR="00313F64" w:rsidRPr="00313F64" w:rsidRDefault="000C056E" w:rsidP="00313F6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4"/>
          <w:szCs w:val="24"/>
        </w:rPr>
      </w:pPr>
      <w:hyperlink r:id="rId6" w:history="1">
        <w:r w:rsidR="00313F64" w:rsidRPr="00313F64">
          <w:rPr>
            <w:rStyle w:val="aff"/>
            <w:rFonts w:ascii="Times New Roman" w:hAnsi="Times New Roman" w:cs="Times New Roman"/>
            <w:color w:val="auto"/>
            <w:spacing w:val="-13"/>
            <w:sz w:val="24"/>
            <w:szCs w:val="24"/>
            <w:u w:val="none"/>
          </w:rPr>
          <w:t>http://www.cours.fse.ulaval.ca/frn-19972/frnarbre7/5rangs/ph/conn/theo/phtheo.html</w:t>
        </w:r>
      </w:hyperlink>
    </w:p>
    <w:p w:rsidR="00313F64" w:rsidRPr="00313F64" w:rsidRDefault="00313F64" w:rsidP="00313F6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313F64">
        <w:rPr>
          <w:rFonts w:ascii="Times New Roman" w:hAnsi="Times New Roman" w:cs="Times New Roman"/>
          <w:spacing w:val="-13"/>
          <w:sz w:val="24"/>
          <w:szCs w:val="24"/>
        </w:rPr>
        <w:t>http://www.persee.fr/web/revues/home/prescript/article/lfr_0023-8368_1979_num_41_1_6148</w:t>
      </w:r>
    </w:p>
    <w:p w:rsidR="00313F64" w:rsidRPr="00313F64" w:rsidRDefault="00313F64" w:rsidP="00313F64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:rsidR="00E125F9" w:rsidRPr="00313F64" w:rsidRDefault="00E125F9" w:rsidP="00E125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12. Інформаційні ресурси</w:t>
      </w:r>
    </w:p>
    <w:p w:rsidR="00E125F9" w:rsidRPr="00313F64" w:rsidRDefault="00E125F9" w:rsidP="00E12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5F9" w:rsidRPr="00313F64" w:rsidRDefault="00E125F9" w:rsidP="00E12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Закон України «Про вищу освіту»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Cs/>
          <w:sz w:val="24"/>
          <w:szCs w:val="24"/>
        </w:rPr>
        <w:t>Постанова КМУ: Про розроблення державних стандартів вищої освіти з</w:t>
      </w: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акону   України «про вищу освіту» </w:t>
      </w:r>
      <w:r w:rsidRPr="00313F64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7 серпня 1998 р. № 1247 </w:t>
      </w:r>
      <w:bookmarkStart w:id="2" w:name="o3"/>
      <w:bookmarkEnd w:id="2"/>
      <w:r w:rsidRPr="00313F6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Комплекс нормативних документів для розробки складових систем стандартів вищої освіти: затверджено наказом міністерства освіти України від 31.07.1998 р. № 285.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 xml:space="preserve">Постанова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</w:rPr>
        <w:t>кму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</w:rPr>
        <w:t>: перелік напрямів, за якими здійснюється підготовка фахівців у вищих навчальних закладах за освітньо-кваліфікаційним рівнем бакалавра від 13 грудня 2006 р. № 1719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ОПП ІІФ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Навчальний план ІІФ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положення: </w:t>
      </w:r>
      <w:hyperlink r:id="rId7" w:history="1">
        <w:r w:rsidRPr="00313F64">
          <w:rPr>
            <w:rStyle w:val="aff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«Про порядок та методику проведення семестрових (курсових) екзаменів і заліків в ужгородському національному університеті»</w:t>
        </w:r>
      </w:hyperlink>
      <w:r w:rsidRPr="00313F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Cs/>
          <w:sz w:val="24"/>
          <w:szCs w:val="24"/>
        </w:rPr>
        <w:t>Положення: «</w:t>
      </w:r>
      <w:hyperlink r:id="rId8" w:history="1">
        <w:r w:rsidRPr="00313F64">
          <w:rPr>
            <w:rStyle w:val="aff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про систему оцінювання навчальної діяльності, порядок переведення, відрахування та поновлення студентів, які навчаються за кредитно-модульною системою організації навчального процесу</w:t>
        </w:r>
      </w:hyperlink>
      <w:r w:rsidRPr="00313F6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hyperlink r:id="rId9" w:history="1">
        <w:r w:rsidRPr="00313F64">
          <w:rPr>
            <w:rStyle w:val="aff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Положення: </w:t>
      </w:r>
      <w:hyperlink r:id="rId10" w:history="1">
        <w:r w:rsidRPr="00313F64">
          <w:rPr>
            <w:rStyle w:val="aff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«Про організацію навчального процесу в державному вищому навчальному закладі "ужгородський національний університет»</w:t>
        </w:r>
      </w:hyperlink>
      <w:r w:rsidRPr="00313F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25F9" w:rsidRPr="00313F64" w:rsidRDefault="00E125F9" w:rsidP="00E125F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sz w:val="24"/>
          <w:szCs w:val="24"/>
        </w:rPr>
        <w:t>Концепції освітньої діяльності Ужгородського національного університету</w:t>
      </w:r>
    </w:p>
    <w:p w:rsidR="00C37624" w:rsidRDefault="00C3762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F475A" w:rsidRPr="00313F64" w:rsidRDefault="009F475A" w:rsidP="009F475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Додаток 2</w:t>
      </w: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Результати перегляду </w:t>
      </w: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4">
        <w:rPr>
          <w:rFonts w:ascii="Times New Roman" w:eastAsia="Times New Roman" w:hAnsi="Times New Roman" w:cs="Times New Roman"/>
          <w:b/>
          <w:sz w:val="24"/>
          <w:szCs w:val="24"/>
        </w:rPr>
        <w:t>робочої програми навчальної дисципліни</w:t>
      </w: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  Завідувач кафедри _________ ____________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(підпис)           (Прізвище ініціали)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  Завідувач кафедри _________ ____________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 (підпис)         (Прізвище ініціали)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  Завідувач кафедри _________ ____________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 (підпис)          (Прізвище ініціали)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Робоча програма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перезатверджена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20___ / 20___ </w:t>
      </w:r>
      <w:proofErr w:type="spellStart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без змін;   зі змінами  (Додаток ___).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від «____»__________ 20 ___ р.    Завідувач кафедри _________ ____________ </w:t>
      </w:r>
    </w:p>
    <w:p w:rsidR="009F475A" w:rsidRPr="00313F64" w:rsidRDefault="009F475A" w:rsidP="009F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</w:pP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 xml:space="preserve">  </w:t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</w:r>
      <w:r w:rsidRPr="00313F64">
        <w:rPr>
          <w:rFonts w:ascii="Times New Roman" w:eastAsia="Times New Roman" w:hAnsi="Times New Roman" w:cs="Times New Roman"/>
          <w:position w:val="28"/>
          <w:sz w:val="16"/>
          <w:szCs w:val="16"/>
          <w:lang w:eastAsia="ru-RU"/>
        </w:rPr>
        <w:tab/>
        <w:t xml:space="preserve">        (підпис)         (Прізвище ініціали)</w:t>
      </w:r>
    </w:p>
    <w:p w:rsidR="009F475A" w:rsidRPr="00313F64" w:rsidRDefault="009F475A" w:rsidP="009F4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2ADD" w:rsidRPr="00313F64" w:rsidRDefault="00E12ADD" w:rsidP="003330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ADD" w:rsidRPr="00313F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260"/>
    <w:multiLevelType w:val="hybridMultilevel"/>
    <w:tmpl w:val="5E1A8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679"/>
    <w:multiLevelType w:val="hybridMultilevel"/>
    <w:tmpl w:val="B9F8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7A84"/>
    <w:multiLevelType w:val="hybridMultilevel"/>
    <w:tmpl w:val="8E84E578"/>
    <w:lvl w:ilvl="0" w:tplc="64F0B5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8B4E24"/>
    <w:multiLevelType w:val="hybridMultilevel"/>
    <w:tmpl w:val="2A88FF8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116790"/>
    <w:multiLevelType w:val="hybridMultilevel"/>
    <w:tmpl w:val="965E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3675"/>
    <w:multiLevelType w:val="hybridMultilevel"/>
    <w:tmpl w:val="D2582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D04B3"/>
    <w:multiLevelType w:val="hybridMultilevel"/>
    <w:tmpl w:val="028E60AA"/>
    <w:lvl w:ilvl="0" w:tplc="B2ECAF4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</w:lvl>
  </w:abstractNum>
  <w:abstractNum w:abstractNumId="7" w15:restartNumberingAfterBreak="0">
    <w:nsid w:val="2D376225"/>
    <w:multiLevelType w:val="hybridMultilevel"/>
    <w:tmpl w:val="06EAC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17EDA"/>
    <w:multiLevelType w:val="hybridMultilevel"/>
    <w:tmpl w:val="6C4E7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64338"/>
    <w:multiLevelType w:val="hybridMultilevel"/>
    <w:tmpl w:val="6A26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F7929"/>
    <w:multiLevelType w:val="hybridMultilevel"/>
    <w:tmpl w:val="398645FE"/>
    <w:lvl w:ilvl="0" w:tplc="C4C2F19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0DEC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D0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4CB7B05"/>
    <w:multiLevelType w:val="hybridMultilevel"/>
    <w:tmpl w:val="50B83862"/>
    <w:lvl w:ilvl="0" w:tplc="511E685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5175E52"/>
    <w:multiLevelType w:val="hybridMultilevel"/>
    <w:tmpl w:val="5168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110D3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7B3E5429"/>
    <w:multiLevelType w:val="hybridMultilevel"/>
    <w:tmpl w:val="F3408C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61"/>
    <w:rsid w:val="00003DF0"/>
    <w:rsid w:val="000C056E"/>
    <w:rsid w:val="001E3669"/>
    <w:rsid w:val="0027514C"/>
    <w:rsid w:val="00313F64"/>
    <w:rsid w:val="00321EEE"/>
    <w:rsid w:val="00333039"/>
    <w:rsid w:val="00386161"/>
    <w:rsid w:val="00393D62"/>
    <w:rsid w:val="003E68CF"/>
    <w:rsid w:val="00457BB9"/>
    <w:rsid w:val="004D1BF3"/>
    <w:rsid w:val="0052087B"/>
    <w:rsid w:val="005E7818"/>
    <w:rsid w:val="005F7A94"/>
    <w:rsid w:val="00603BBA"/>
    <w:rsid w:val="006169EC"/>
    <w:rsid w:val="006E102E"/>
    <w:rsid w:val="00882D7C"/>
    <w:rsid w:val="009268E2"/>
    <w:rsid w:val="00994817"/>
    <w:rsid w:val="009B6FE5"/>
    <w:rsid w:val="009F475A"/>
    <w:rsid w:val="00A96C5D"/>
    <w:rsid w:val="00AA6382"/>
    <w:rsid w:val="00C25457"/>
    <w:rsid w:val="00C26033"/>
    <w:rsid w:val="00C37624"/>
    <w:rsid w:val="00CC0D00"/>
    <w:rsid w:val="00D47CCD"/>
    <w:rsid w:val="00D72AA0"/>
    <w:rsid w:val="00E021EF"/>
    <w:rsid w:val="00E125F9"/>
    <w:rsid w:val="00E12ADD"/>
    <w:rsid w:val="00EE625D"/>
    <w:rsid w:val="00F8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3ECF0-BE4A-4E5F-8380-3DB60052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475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F475A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9F475A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qFormat/>
    <w:rsid w:val="009F475A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5A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F47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9F475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475A"/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9F475A"/>
    <w:rPr>
      <w:rFonts w:ascii="Times New Roman" w:eastAsia="Times New Roman" w:hAnsi="Times New Roman" w:cs="Times New Roman"/>
      <w:b/>
      <w:bCs/>
      <w:sz w:val="16"/>
      <w:szCs w:val="26"/>
    </w:rPr>
  </w:style>
  <w:style w:type="character" w:customStyle="1" w:styleId="40">
    <w:name w:val="Заголовок 4 Знак"/>
    <w:basedOn w:val="a0"/>
    <w:link w:val="4"/>
    <w:rsid w:val="009F475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7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9F47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9F475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9F475A"/>
  </w:style>
  <w:style w:type="paragraph" w:customStyle="1" w:styleId="110">
    <w:name w:val="Заголовок 11"/>
    <w:basedOn w:val="a"/>
    <w:next w:val="a"/>
    <w:qFormat/>
    <w:rsid w:val="009F475A"/>
    <w:pPr>
      <w:keepNext/>
      <w:spacing w:before="240" w:after="60" w:line="240" w:lineRule="auto"/>
      <w:ind w:right="17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F475A"/>
    <w:pPr>
      <w:spacing w:before="240" w:after="60" w:line="240" w:lineRule="auto"/>
      <w:ind w:right="170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numbering" w:customStyle="1" w:styleId="111">
    <w:name w:val="Немає списку11"/>
    <w:next w:val="a2"/>
    <w:uiPriority w:val="99"/>
    <w:semiHidden/>
    <w:unhideWhenUsed/>
    <w:rsid w:val="009F475A"/>
  </w:style>
  <w:style w:type="paragraph" w:styleId="a3">
    <w:name w:val="No Spacing"/>
    <w:uiPriority w:val="1"/>
    <w:qFormat/>
    <w:rsid w:val="009F475A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customStyle="1" w:styleId="12">
    <w:name w:val="Абзац списка1"/>
    <w:basedOn w:val="a"/>
    <w:uiPriority w:val="34"/>
    <w:qFormat/>
    <w:rsid w:val="009F475A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9F475A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styleId="a4">
    <w:name w:val="Body Text"/>
    <w:basedOn w:val="a"/>
    <w:link w:val="13"/>
    <w:qFormat/>
    <w:rsid w:val="009F47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13">
    <w:name w:val="Основной текст Знак1"/>
    <w:basedOn w:val="a0"/>
    <w:link w:val="a4"/>
    <w:rsid w:val="009F475A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5">
    <w:name w:val="Основной текст Знак"/>
    <w:basedOn w:val="a0"/>
    <w:uiPriority w:val="99"/>
    <w:semiHidden/>
    <w:rsid w:val="009F475A"/>
    <w:rPr>
      <w:sz w:val="18"/>
      <w:szCs w:val="28"/>
    </w:rPr>
  </w:style>
  <w:style w:type="character" w:styleId="a6">
    <w:name w:val="Strong"/>
    <w:uiPriority w:val="22"/>
    <w:qFormat/>
    <w:rsid w:val="009F475A"/>
    <w:rPr>
      <w:b/>
      <w:bCs/>
    </w:rPr>
  </w:style>
  <w:style w:type="paragraph" w:styleId="a7">
    <w:name w:val="List Paragraph"/>
    <w:basedOn w:val="a"/>
    <w:uiPriority w:val="34"/>
    <w:qFormat/>
    <w:rsid w:val="009F475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8">
    <w:name w:val="Body Text Indent"/>
    <w:basedOn w:val="a"/>
    <w:link w:val="a9"/>
    <w:unhideWhenUsed/>
    <w:rsid w:val="009F475A"/>
    <w:pPr>
      <w:spacing w:after="120" w:line="276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a9">
    <w:name w:val="Основной текст с отступом Знак"/>
    <w:basedOn w:val="a0"/>
    <w:link w:val="a8"/>
    <w:rsid w:val="009F475A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9F47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9F4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9F475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</w:rPr>
  </w:style>
  <w:style w:type="character" w:customStyle="1" w:styleId="ad">
    <w:name w:val="Заголовок Знак"/>
    <w:basedOn w:val="a0"/>
    <w:link w:val="ab"/>
    <w:rsid w:val="009F475A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9F47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9F475A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9F475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9F47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9F475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1">
    <w:name w:val="FR1"/>
    <w:rsid w:val="009F475A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9F47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rsid w:val="009F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9F47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F47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9F47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9F47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lock Text"/>
    <w:basedOn w:val="a"/>
    <w:rsid w:val="009F475A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1">
    <w:name w:val="Печатная машинка"/>
    <w:rsid w:val="009F475A"/>
    <w:rPr>
      <w:rFonts w:ascii="Courier New" w:hAnsi="Courier New"/>
      <w:sz w:val="20"/>
    </w:rPr>
  </w:style>
  <w:style w:type="paragraph" w:styleId="af2">
    <w:name w:val="footer"/>
    <w:basedOn w:val="a"/>
    <w:link w:val="af3"/>
    <w:rsid w:val="009F475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3">
    <w:name w:val="Нижний колонтитул Знак"/>
    <w:basedOn w:val="a0"/>
    <w:link w:val="af2"/>
    <w:rsid w:val="009F47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4">
    <w:name w:val="Знак"/>
    <w:basedOn w:val="a"/>
    <w:rsid w:val="009F475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"/>
    <w:link w:val="af6"/>
    <w:unhideWhenUsed/>
    <w:rsid w:val="009F475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6">
    <w:name w:val="Верхний колонтитул Знак"/>
    <w:basedOn w:val="a0"/>
    <w:link w:val="af5"/>
    <w:rsid w:val="009F475A"/>
    <w:rPr>
      <w:rFonts w:ascii="Calibri" w:eastAsia="Times New Roman" w:hAnsi="Calibri" w:cs="Times New Roman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9F475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F475A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F475A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9F475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9F475A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9F475A"/>
    <w:rPr>
      <w:vertAlign w:val="superscript"/>
    </w:rPr>
  </w:style>
  <w:style w:type="character" w:customStyle="1" w:styleId="rvts44">
    <w:name w:val="rvts44"/>
    <w:basedOn w:val="a0"/>
    <w:rsid w:val="009F475A"/>
  </w:style>
  <w:style w:type="paragraph" w:styleId="afd">
    <w:name w:val="Balloon Text"/>
    <w:basedOn w:val="a"/>
    <w:link w:val="afe"/>
    <w:uiPriority w:val="99"/>
    <w:semiHidden/>
    <w:unhideWhenUsed/>
    <w:rsid w:val="009F475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e">
    <w:name w:val="Текст выноски Знак"/>
    <w:basedOn w:val="a0"/>
    <w:link w:val="afd"/>
    <w:uiPriority w:val="99"/>
    <w:semiHidden/>
    <w:rsid w:val="009F475A"/>
    <w:rPr>
      <w:rFonts w:ascii="Tahoma" w:eastAsia="Times New Roman" w:hAnsi="Tahoma" w:cs="Tahoma"/>
      <w:sz w:val="16"/>
      <w:szCs w:val="16"/>
      <w:lang w:val="en-US"/>
    </w:rPr>
  </w:style>
  <w:style w:type="character" w:customStyle="1" w:styleId="112">
    <w:name w:val="Заголовок 1 Знак1"/>
    <w:basedOn w:val="a0"/>
    <w:uiPriority w:val="9"/>
    <w:rsid w:val="009F47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10">
    <w:name w:val="Заголовок 5 Знак1"/>
    <w:basedOn w:val="a0"/>
    <w:uiPriority w:val="9"/>
    <w:semiHidden/>
    <w:rsid w:val="009F475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4">
    <w:name w:val="Обычный1"/>
    <w:uiPriority w:val="99"/>
    <w:rsid w:val="009F47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Hyperlink"/>
    <w:basedOn w:val="a0"/>
    <w:uiPriority w:val="99"/>
    <w:unhideWhenUsed/>
    <w:rsid w:val="009F475A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003DF0"/>
    <w:pPr>
      <w:widowControl w:val="0"/>
      <w:autoSpaceDE w:val="0"/>
      <w:autoSpaceDN w:val="0"/>
      <w:spacing w:after="0" w:line="240" w:lineRule="auto"/>
    </w:pPr>
    <w:rPr>
      <w:rFonts w:ascii="Times New Roman" w:eastAsia="PMingLiU" w:hAnsi="Times New Roman" w:cs="Times New Roman"/>
      <w:lang w:eastAsia="uk-UA"/>
    </w:rPr>
  </w:style>
  <w:style w:type="paragraph" w:styleId="33">
    <w:name w:val="Body Text Indent 3"/>
    <w:basedOn w:val="a"/>
    <w:link w:val="34"/>
    <w:uiPriority w:val="99"/>
    <w:semiHidden/>
    <w:unhideWhenUsed/>
    <w:rsid w:val="00313F64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13F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hnu.edu.ua/uploads/files/%D0%9F%D0%BE%D0%BB%D0%BE%D0%B6%D0%B5%D0%BD%D0%BD%D1%8F%20%D0%BF%D1%80%D0%BE%20%D0%9A%D0%9C%D0%A1%D0%9E%D0%9D%D0%9F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zhnu.edu.ua/uploads/files/students/2011/pro_porjadok_ta_metodyku_provedennja_semestrovyh_(kursovyh)__ekzameniv_i_zalikiv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rs.fse.ulaval.ca/frn-19972/frnarbre7/5rangs/ph/conn/theo/phthe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ersee.fr/web/revues/home/prescript/article/lfr_0023-8368_1979_num_41_1_6145%207" TargetMode="External"/><Relationship Id="rId10" Type="http://schemas.openxmlformats.org/officeDocument/2006/relationships/hyperlink" Target="http://uzhnu.edu.ua/uploads/files/students/2007/polozhennja_pro_organizaciju_navchal'nogo_proces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zhnu.edu.ua/uploads/files/%D0%9F%D0%BE%D0%BB%D0%BE%D0%B6%D0%B5%D0%BD%D0%BD%D1%8F%20%D0%BF%D1%80%D0%BE%20%D0%9A%D0%9C%D0%A1%D0%9E%D0%9D%D0%9F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3928</Words>
  <Characters>22393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EnglishDepartmentPC</dc:creator>
  <cp:keywords/>
  <dc:description/>
  <cp:lastModifiedBy>Angelika</cp:lastModifiedBy>
  <cp:revision>14</cp:revision>
  <dcterms:created xsi:type="dcterms:W3CDTF">2021-09-17T19:18:00Z</dcterms:created>
  <dcterms:modified xsi:type="dcterms:W3CDTF">2021-09-19T16:13:00Z</dcterms:modified>
</cp:coreProperties>
</file>