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30" w:rsidRDefault="00EA1857">
      <w:pPr>
        <w:pStyle w:val="a3"/>
        <w:spacing w:before="72" w:line="322" w:lineRule="exact"/>
        <w:ind w:left="1135"/>
      </w:pPr>
      <w:r>
        <w:t>Інформація</w:t>
      </w:r>
    </w:p>
    <w:p w:rsidR="00B43930" w:rsidRDefault="00EA1857">
      <w:pPr>
        <w:pStyle w:val="a3"/>
        <w:spacing w:line="322" w:lineRule="exact"/>
        <w:ind w:left="1133"/>
      </w:pPr>
      <w:r>
        <w:t>про</w:t>
      </w:r>
      <w:r>
        <w:rPr>
          <w:spacing w:val="-4"/>
        </w:rPr>
        <w:t xml:space="preserve"> </w:t>
      </w:r>
      <w:r>
        <w:t>вибіркові</w:t>
      </w:r>
      <w:r>
        <w:rPr>
          <w:spacing w:val="-3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B43930" w:rsidRDefault="00EA1857">
      <w:pPr>
        <w:pStyle w:val="a3"/>
        <w:spacing w:before="1"/>
        <w:ind w:left="1138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9A461D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B43930" w:rsidRDefault="00EA1857">
      <w:pPr>
        <w:pStyle w:val="a3"/>
        <w:spacing w:before="249" w:line="276" w:lineRule="auto"/>
        <w:ind w:left="113" w:right="115"/>
        <w:jc w:val="both"/>
      </w:pPr>
      <w:r>
        <w:t>2.2.4. Сучасні інтернет-комунікації в готельно-ресторанній сфері/ Ціноутворення</w:t>
      </w:r>
      <w:r>
        <w:rPr>
          <w:spacing w:val="1"/>
        </w:rPr>
        <w:t xml:space="preserve"> </w:t>
      </w:r>
      <w:r>
        <w:t>в готельно-ресторанних закладах / Управління глобальними ризиками в готельно-</w:t>
      </w:r>
      <w:r>
        <w:rPr>
          <w:spacing w:val="-67"/>
        </w:rPr>
        <w:t xml:space="preserve"> </w:t>
      </w:r>
      <w:r>
        <w:t>ресторанному</w:t>
      </w:r>
      <w:r>
        <w:rPr>
          <w:spacing w:val="-1"/>
        </w:rPr>
        <w:t xml:space="preserve"> </w:t>
      </w:r>
      <w:r>
        <w:t>бізнесі</w:t>
      </w:r>
    </w:p>
    <w:p w:rsidR="00B43930" w:rsidRDefault="00B43930">
      <w:pPr>
        <w:pStyle w:val="a3"/>
        <w:spacing w:before="4"/>
        <w:ind w:right="0"/>
        <w:jc w:val="left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64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22" w:lineRule="exact"/>
              <w:ind w:right="344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Сучасні інтернет-комунікації в готельно-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ресторанній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B43930">
        <w:trPr>
          <w:trHeight w:val="965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32" w:lineRule="auto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565"/>
                <w:tab w:val="left" w:pos="2076"/>
                <w:tab w:val="left" w:pos="3070"/>
                <w:tab w:val="left" w:pos="3575"/>
                <w:tab w:val="left" w:pos="4594"/>
                <w:tab w:val="left" w:pos="4704"/>
                <w:tab w:val="left" w:pos="4996"/>
              </w:tabs>
              <w:ind w:right="235" w:hanging="5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  <w:t>даного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z w:val="28"/>
              </w:rPr>
              <w:tab/>
              <w:t>розуміння</w:t>
            </w:r>
            <w:r>
              <w:rPr>
                <w:sz w:val="28"/>
              </w:rPr>
              <w:tab/>
              <w:t>дисциплін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</w:t>
            </w:r>
          </w:p>
          <w:p w:rsidR="00B43930" w:rsidRDefault="00EA185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«Бакалавр»</w:t>
            </w:r>
          </w:p>
        </w:tc>
      </w:tr>
      <w:tr w:rsidR="00B43930">
        <w:trPr>
          <w:trHeight w:val="644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32" w:lineRule="auto"/>
              <w:ind w:left="140" w:right="1036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22" w:lineRule="exact"/>
              <w:ind w:left="4" w:right="652" w:firstLine="139"/>
              <w:rPr>
                <w:sz w:val="28"/>
              </w:rPr>
            </w:pPr>
            <w:r>
              <w:rPr>
                <w:sz w:val="28"/>
              </w:rPr>
              <w:t>Кафедра туристичної інфраструктури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B43930">
        <w:trPr>
          <w:trHeight w:val="1288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left="4" w:right="57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B43930" w:rsidRDefault="00EA1857">
            <w:pPr>
              <w:pStyle w:val="TableParagraph"/>
              <w:spacing w:line="322" w:lineRule="exact"/>
              <w:ind w:left="4" w:right="1404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навчанняMoodle;</w:t>
            </w:r>
          </w:p>
        </w:tc>
      </w:tr>
      <w:tr w:rsidR="00B43930">
        <w:trPr>
          <w:trHeight w:val="64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22" w:lineRule="exact"/>
              <w:ind w:left="4" w:right="344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B43930">
        <w:trPr>
          <w:trHeight w:val="6117"/>
        </w:trPr>
        <w:tc>
          <w:tcPr>
            <w:tcW w:w="4116" w:type="dxa"/>
          </w:tcPr>
          <w:p w:rsidR="00B43930" w:rsidRDefault="00EA1857">
            <w:pPr>
              <w:pStyle w:val="TableParagraph"/>
              <w:spacing w:before="10" w:line="230" w:lineRule="auto"/>
              <w:ind w:left="140" w:right="39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 уміння та 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ЗК2.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B43930" w:rsidRDefault="00EA1857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</w:t>
            </w:r>
          </w:p>
          <w:p w:rsidR="00B43930" w:rsidRDefault="00EA1857">
            <w:pPr>
              <w:pStyle w:val="TableParagraph"/>
              <w:tabs>
                <w:tab w:val="left" w:pos="904"/>
                <w:tab w:val="left" w:pos="1687"/>
                <w:tab w:val="left" w:pos="2415"/>
                <w:tab w:val="left" w:pos="2526"/>
                <w:tab w:val="left" w:pos="2778"/>
                <w:tab w:val="left" w:pos="3846"/>
                <w:tab w:val="left" w:pos="3999"/>
                <w:tab w:val="left" w:pos="4102"/>
                <w:tab w:val="left" w:pos="4471"/>
                <w:tab w:val="left" w:pos="4607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ЗК5.</w:t>
            </w:r>
            <w:r>
              <w:rPr>
                <w:sz w:val="28"/>
              </w:rPr>
              <w:tab/>
              <w:t>Креативність,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пошуку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рішень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науково-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дослідницькій та професійній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ЗК7.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комунікаційні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вирішення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конфліктних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кризових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ситуацій,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команді</w:t>
            </w:r>
          </w:p>
          <w:p w:rsidR="00B43930" w:rsidRDefault="00EA1857">
            <w:pPr>
              <w:pStyle w:val="TableParagraph"/>
              <w:tabs>
                <w:tab w:val="left" w:pos="3354"/>
                <w:tab w:val="left" w:pos="361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ФК1.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аналітичний,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методологічний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інструментарій,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міждисциплінарні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глобальних та локальних ринків готельних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r>
              <w:rPr>
                <w:sz w:val="28"/>
              </w:rPr>
              <w:t>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</w:p>
          <w:p w:rsidR="00B43930" w:rsidRDefault="00EA1857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складних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</w:tbl>
    <w:p w:rsidR="00B43930" w:rsidRDefault="00B43930">
      <w:pPr>
        <w:spacing w:line="301" w:lineRule="exact"/>
        <w:jc w:val="both"/>
        <w:rPr>
          <w:sz w:val="28"/>
        </w:rPr>
        <w:sectPr w:rsidR="00B43930">
          <w:type w:val="continuous"/>
          <w:pgSz w:w="11910" w:h="16840"/>
          <w:pgMar w:top="76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5795"/>
        </w:trPr>
        <w:tc>
          <w:tcPr>
            <w:tcW w:w="4116" w:type="dxa"/>
          </w:tcPr>
          <w:p w:rsidR="00B43930" w:rsidRDefault="00B439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ФК8.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комерційною,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ФК12. Здатність оцінювати вплив факторів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внутрішнього та зовнішнього середовища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обґрунтування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B43930" w:rsidRDefault="00EA185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ФК13.Здатність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  <w:p w:rsidR="00B43930" w:rsidRDefault="00EA185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</w:t>
            </w:r>
            <w:r>
              <w:rPr>
                <w:sz w:val="28"/>
              </w:rPr>
              <w:t>ладних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непередбачуваних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</w:p>
          <w:p w:rsidR="00B43930" w:rsidRDefault="00EA185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ПРН 19. Ініціювати інноваційні комплексні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лідерство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</w:tr>
      <w:tr w:rsidR="00B43930">
        <w:trPr>
          <w:trHeight w:val="386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інтернет-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відпрацювання навичок щодо планування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проведення рекламної кампанії, просування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інтернет-технологій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економічного</w:t>
            </w:r>
          </w:p>
          <w:p w:rsidR="00B43930" w:rsidRDefault="00EA1857">
            <w:pPr>
              <w:pStyle w:val="TableParagraph"/>
              <w:tabs>
                <w:tab w:val="left" w:pos="2304"/>
                <w:tab w:val="left" w:pos="4636"/>
              </w:tabs>
              <w:spacing w:line="322" w:lineRule="exact"/>
              <w:ind w:right="93" w:hanging="1"/>
              <w:jc w:val="both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z w:val="28"/>
              </w:rPr>
              <w:tab/>
              <w:t>ефективності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їхнього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використання.</w:t>
            </w:r>
          </w:p>
        </w:tc>
      </w:tr>
      <w:tr w:rsidR="00B43930">
        <w:trPr>
          <w:trHeight w:val="644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107"/>
                <w:tab w:val="left" w:pos="1683"/>
                <w:tab w:val="left" w:pos="3650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Застосування</w:t>
            </w:r>
            <w:r>
              <w:rPr>
                <w:sz w:val="28"/>
              </w:rPr>
              <w:tab/>
              <w:t>інструментарію</w:t>
            </w:r>
          </w:p>
          <w:p w:rsidR="00B43930" w:rsidRDefault="00EA1857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інтернет-технологій</w:t>
            </w:r>
          </w:p>
        </w:tc>
      </w:tr>
      <w:tr w:rsidR="00B43930">
        <w:trPr>
          <w:trHeight w:val="603"/>
        </w:trPr>
        <w:tc>
          <w:tcPr>
            <w:tcW w:w="4116" w:type="dxa"/>
            <w:vMerge w:val="restart"/>
          </w:tcPr>
          <w:p w:rsidR="00B43930" w:rsidRDefault="00B439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іміджу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використанням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</w:p>
        </w:tc>
      </w:tr>
      <w:tr w:rsidR="00B43930">
        <w:trPr>
          <w:trHeight w:val="60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Цільова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аналізу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</w:tr>
      <w:tr w:rsidR="00B43930">
        <w:trPr>
          <w:trHeight w:val="60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Комунікаційні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моделі.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людської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комунікації.</w:t>
            </w:r>
          </w:p>
        </w:tc>
      </w:tr>
      <w:tr w:rsidR="00B43930">
        <w:trPr>
          <w:trHeight w:val="602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Маркетингова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стратегія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бренду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інтернет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</w:p>
        </w:tc>
      </w:tr>
      <w:tr w:rsidR="00B43930">
        <w:trPr>
          <w:trHeight w:val="322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Таргетинг</w:t>
            </w:r>
          </w:p>
        </w:tc>
      </w:tr>
      <w:tr w:rsidR="00B43930">
        <w:trPr>
          <w:trHeight w:val="60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онлайн-бронювання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купівлі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послуг</w:t>
            </w:r>
          </w:p>
        </w:tc>
      </w:tr>
      <w:tr w:rsidR="00B43930">
        <w:trPr>
          <w:trHeight w:val="1206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25" w:lineRule="auto"/>
              <w:ind w:left="80" w:right="46"/>
              <w:rPr>
                <w:sz w:val="28"/>
              </w:rPr>
            </w:pPr>
            <w:r>
              <w:rPr>
                <w:sz w:val="28"/>
              </w:rPr>
              <w:t>Тема 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Економічнеоцінюванняефективностівикорист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анняінтернет-технологій.</w:t>
            </w:r>
          </w:p>
          <w:p w:rsidR="00B43930" w:rsidRDefault="00EA1857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Методипідвищенняекономічноїефективностів</w:t>
            </w:r>
          </w:p>
        </w:tc>
      </w:tr>
    </w:tbl>
    <w:p w:rsidR="00B43930" w:rsidRDefault="00B43930">
      <w:pPr>
        <w:spacing w:line="290" w:lineRule="exact"/>
        <w:rPr>
          <w:sz w:val="28"/>
        </w:rPr>
        <w:sectPr w:rsidR="00B43930">
          <w:pgSz w:w="11910" w:h="16840"/>
          <w:pgMar w:top="84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602"/>
        </w:trPr>
        <w:tc>
          <w:tcPr>
            <w:tcW w:w="4116" w:type="dxa"/>
            <w:vMerge w:val="restart"/>
          </w:tcPr>
          <w:p w:rsidR="00B43930" w:rsidRDefault="00B439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икористанняінтернет-технологій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підприємств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</w:p>
        </w:tc>
      </w:tr>
      <w:tr w:rsidR="00B43930">
        <w:trPr>
          <w:trHeight w:val="60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мережних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sz w:val="28"/>
              </w:rPr>
            </w:pPr>
            <w:r>
              <w:rPr>
                <w:sz w:val="28"/>
              </w:rPr>
              <w:t>системах</w:t>
            </w:r>
          </w:p>
        </w:tc>
      </w:tr>
      <w:tr w:rsidR="00B43930">
        <w:trPr>
          <w:trHeight w:val="322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Візуальна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комунікація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B43930">
        <w:trPr>
          <w:trHeight w:val="60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Ціноутворення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готельно-ресторанних</w:t>
            </w:r>
          </w:p>
          <w:p w:rsidR="00B43930" w:rsidRDefault="00EA1857">
            <w:pPr>
              <w:pStyle w:val="TableParagraph"/>
              <w:spacing w:line="298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закладах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149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95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B43930">
        <w:trPr>
          <w:trHeight w:val="1806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25" w:lineRule="auto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23" w:lineRule="auto"/>
              <w:ind w:left="80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дисциплін як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«Управління бізнес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z w:val="28"/>
              </w:rPr>
              <w:t>раві»,</w:t>
            </w:r>
          </w:p>
          <w:p w:rsidR="00B43930" w:rsidRDefault="00EA1857">
            <w:pPr>
              <w:pStyle w:val="TableParagraph"/>
              <w:spacing w:line="302" w:lineRule="exact"/>
              <w:ind w:left="80" w:right="490"/>
              <w:rPr>
                <w:sz w:val="28"/>
              </w:rPr>
            </w:pPr>
            <w:r>
              <w:rPr>
                <w:sz w:val="28"/>
              </w:rPr>
              <w:t>«Моніторинг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послуг» тощо.</w:t>
            </w:r>
          </w:p>
        </w:tc>
      </w:tr>
      <w:tr w:rsidR="00B43930">
        <w:trPr>
          <w:trHeight w:val="605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86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B43930" w:rsidRDefault="00EA1857">
            <w:pPr>
              <w:pStyle w:val="TableParagraph"/>
              <w:spacing w:line="300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285" w:lineRule="exact"/>
              <w:ind w:left="21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B43930" w:rsidRDefault="00EA1857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B43930">
        <w:trPr>
          <w:trHeight w:val="1197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left="4" w:right="57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B43930" w:rsidRDefault="00EA1857">
            <w:pPr>
              <w:pStyle w:val="TableParagraph"/>
              <w:spacing w:line="274" w:lineRule="exact"/>
              <w:ind w:left="4" w:right="1404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B43930">
        <w:trPr>
          <w:trHeight w:val="64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B43930" w:rsidRDefault="00EA1857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B43930">
        <w:trPr>
          <w:trHeight w:val="6439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232" w:lineRule="auto"/>
              <w:ind w:left="140" w:right="39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 уміння та 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ЗК2.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B43930" w:rsidRDefault="00EA1857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</w:t>
            </w:r>
          </w:p>
          <w:p w:rsidR="00B43930" w:rsidRDefault="00EA1857">
            <w:pPr>
              <w:pStyle w:val="TableParagraph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ЗК4.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</w:p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ФК4.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ФК8.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комерційною,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 готельного та ресторанного бізнесу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ФК14.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прийняття ефективних проектних рішень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B43930" w:rsidRDefault="00EA1857">
            <w:pPr>
              <w:pStyle w:val="TableParagraph"/>
              <w:tabs>
                <w:tab w:val="left" w:pos="1699"/>
                <w:tab w:val="left" w:pos="4288"/>
              </w:tabs>
              <w:spacing w:line="322" w:lineRule="exact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ПРН4. Здійснювати моніторинг кон’юнктури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ринку,</w:t>
            </w:r>
            <w:r>
              <w:rPr>
                <w:sz w:val="28"/>
              </w:rPr>
              <w:tab/>
              <w:t>інтерпретувати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результати</w:t>
            </w:r>
          </w:p>
        </w:tc>
      </w:tr>
    </w:tbl>
    <w:p w:rsidR="00B43930" w:rsidRDefault="00B43930">
      <w:pPr>
        <w:spacing w:line="322" w:lineRule="exact"/>
        <w:jc w:val="both"/>
        <w:rPr>
          <w:sz w:val="28"/>
        </w:rPr>
        <w:sectPr w:rsidR="00B43930">
          <w:pgSz w:w="11910" w:h="16840"/>
          <w:pgMar w:top="84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3863"/>
        </w:trPr>
        <w:tc>
          <w:tcPr>
            <w:tcW w:w="4116" w:type="dxa"/>
          </w:tcPr>
          <w:p w:rsidR="00B43930" w:rsidRDefault="00B439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досл</w:t>
            </w:r>
            <w:r>
              <w:rPr>
                <w:sz w:val="28"/>
              </w:rPr>
              <w:t>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</w:p>
          <w:p w:rsidR="00B43930" w:rsidRDefault="00EA1857">
            <w:pPr>
              <w:pStyle w:val="TableParagraph"/>
              <w:tabs>
                <w:tab w:val="left" w:pos="1661"/>
                <w:tab w:val="left" w:pos="1883"/>
                <w:tab w:val="left" w:pos="3021"/>
                <w:tab w:val="left" w:pos="3559"/>
                <w:tab w:val="left" w:pos="3711"/>
                <w:tab w:val="left" w:pos="4235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ПРН5.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ринкові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можливості,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бізнес-ідеї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розробляти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вимог, що потребують застосування 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підходів,</w:t>
            </w:r>
            <w:r>
              <w:rPr>
                <w:sz w:val="28"/>
              </w:rPr>
              <w:tab/>
              <w:t>методів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інструментарію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соціально-економічних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</w:p>
          <w:p w:rsidR="00B43930" w:rsidRDefault="00EA1857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ПРН7.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підходи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B43930" w:rsidRDefault="00EA1857">
            <w:pPr>
              <w:pStyle w:val="TableParagraph"/>
              <w:spacing w:line="322" w:lineRule="exact"/>
              <w:ind w:left="4" w:right="937"/>
              <w:rPr>
                <w:sz w:val="28"/>
              </w:rPr>
            </w:pPr>
            <w:r>
              <w:rPr>
                <w:sz w:val="28"/>
              </w:rPr>
              <w:t>управління бізнес-процесами суб’єктів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B43930">
        <w:trPr>
          <w:trHeight w:val="2897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«Ціноутворення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вготельно-ресторанних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закладах»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формуванняцін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динаміки</w:t>
            </w:r>
          </w:p>
          <w:p w:rsidR="00B43930" w:rsidRDefault="00EA1857">
            <w:pPr>
              <w:pStyle w:val="TableParagraph"/>
              <w:spacing w:line="322" w:lineRule="exact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залежно від зміни попиту та пропозиції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B43930">
        <w:trPr>
          <w:trHeight w:val="644"/>
        </w:trPr>
        <w:tc>
          <w:tcPr>
            <w:tcW w:w="4116" w:type="dxa"/>
            <w:vMerge w:val="restart"/>
          </w:tcPr>
          <w:p w:rsidR="00B43930" w:rsidRDefault="00EA1857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Теоретичне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підґрунтя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об'єктивна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</w:tr>
      <w:tr w:rsidR="00B43930">
        <w:trPr>
          <w:trHeight w:val="64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ринкової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послуги</w:t>
            </w:r>
          </w:p>
        </w:tc>
      </w:tr>
      <w:tr w:rsidR="00B43930">
        <w:trPr>
          <w:trHeight w:val="64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класифікації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цін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товари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споживчого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</w:tc>
      </w:tr>
      <w:tr w:rsidR="00B43930">
        <w:trPr>
          <w:trHeight w:val="965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150"/>
                <w:tab w:val="left" w:pos="2586"/>
                <w:tab w:val="left" w:pos="475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Методологічні</w:t>
            </w:r>
            <w:r>
              <w:rPr>
                <w:sz w:val="28"/>
              </w:rPr>
              <w:tab/>
              <w:t>основи</w:t>
            </w:r>
          </w:p>
          <w:p w:rsidR="00B43930" w:rsidRDefault="00EA1857">
            <w:pPr>
              <w:pStyle w:val="TableParagraph"/>
              <w:spacing w:line="322" w:lineRule="exact"/>
              <w:ind w:right="31"/>
              <w:rPr>
                <w:sz w:val="28"/>
              </w:rPr>
            </w:pPr>
            <w:r>
              <w:rPr>
                <w:sz w:val="28"/>
              </w:rPr>
              <w:t>ціноутворення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</w:tc>
      </w:tr>
      <w:tr w:rsidR="00B43930">
        <w:trPr>
          <w:trHeight w:val="644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945"/>
                <w:tab w:val="left" w:pos="1968"/>
                <w:tab w:val="left" w:pos="3424"/>
                <w:tab w:val="left" w:pos="4612"/>
                <w:tab w:val="left" w:pos="506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Структура</w:t>
            </w:r>
            <w:r>
              <w:rPr>
                <w:sz w:val="28"/>
              </w:rPr>
              <w:tab/>
              <w:t>вартості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ціни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B43930">
        <w:trPr>
          <w:trHeight w:val="64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014"/>
                <w:tab w:val="left" w:pos="1632"/>
                <w:tab w:val="left" w:pos="3088"/>
                <w:tab w:val="left" w:pos="4275"/>
                <w:tab w:val="left" w:pos="4725"/>
                <w:tab w:val="left" w:pos="5456"/>
              </w:tabs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6.</w:t>
            </w:r>
            <w:r>
              <w:rPr>
                <w:sz w:val="28"/>
              </w:rPr>
              <w:tab/>
              <w:t>Структура</w:t>
            </w:r>
            <w:r>
              <w:rPr>
                <w:sz w:val="28"/>
              </w:rPr>
              <w:tab/>
              <w:t>вартості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ціни</w:t>
            </w:r>
            <w:r>
              <w:rPr>
                <w:sz w:val="28"/>
              </w:rPr>
              <w:tab/>
              <w:t>в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ресторанних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закладах</w:t>
            </w:r>
          </w:p>
        </w:tc>
      </w:tr>
      <w:tr w:rsidR="00B43930">
        <w:trPr>
          <w:trHeight w:val="643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959"/>
                <w:tab w:val="left" w:pos="1387"/>
                <w:tab w:val="left" w:pos="3189"/>
                <w:tab w:val="left" w:pos="4211"/>
                <w:tab w:val="left" w:pos="545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Маркетингов</w:t>
            </w:r>
            <w:r>
              <w:rPr>
                <w:sz w:val="28"/>
              </w:rPr>
              <w:tab/>
              <w:t>іцінові</w:t>
            </w:r>
            <w:r>
              <w:rPr>
                <w:sz w:val="28"/>
              </w:rPr>
              <w:tab/>
              <w:t>стратегії</w:t>
            </w:r>
            <w:r>
              <w:rPr>
                <w:sz w:val="28"/>
              </w:rPr>
              <w:tab/>
              <w:t>в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</w:tc>
      </w:tr>
      <w:tr w:rsidR="00B43930">
        <w:trPr>
          <w:trHeight w:val="644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B43930">
        <w:trPr>
          <w:trHeight w:val="966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536"/>
                <w:tab w:val="left" w:pos="1804"/>
                <w:tab w:val="left" w:pos="2765"/>
              </w:tabs>
              <w:ind w:right="3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Стратегія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тактика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цінами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готельно-ресторанному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господарстві</w:t>
            </w:r>
          </w:p>
        </w:tc>
      </w:tr>
      <w:tr w:rsidR="00B43930">
        <w:trPr>
          <w:trHeight w:val="321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держави.</w:t>
            </w:r>
          </w:p>
        </w:tc>
      </w:tr>
      <w:tr w:rsidR="00B43930">
        <w:trPr>
          <w:trHeight w:val="644"/>
        </w:trPr>
        <w:tc>
          <w:tcPr>
            <w:tcW w:w="4116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43930" w:rsidRDefault="00EA185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готельно-ресторанній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</w:tc>
      </w:tr>
      <w:tr w:rsidR="00B43930">
        <w:trPr>
          <w:trHeight w:val="644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</w:t>
            </w:r>
          </w:p>
          <w:p w:rsidR="00B43930" w:rsidRDefault="00EA1857">
            <w:pPr>
              <w:pStyle w:val="TableParagraph"/>
              <w:spacing w:line="309" w:lineRule="exact"/>
              <w:ind w:left="140"/>
              <w:rPr>
                <w:sz w:val="28"/>
              </w:rPr>
            </w:pPr>
            <w:r>
              <w:rPr>
                <w:sz w:val="28"/>
              </w:rPr>
              <w:t>гоконтролю*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p w:rsidR="00B43930" w:rsidRDefault="00B43930">
      <w:pPr>
        <w:spacing w:line="316" w:lineRule="exact"/>
        <w:rPr>
          <w:sz w:val="28"/>
        </w:rPr>
        <w:sectPr w:rsidR="00B43930">
          <w:pgSz w:w="11910" w:h="16840"/>
          <w:pgMar w:top="84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64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lastRenderedPageBreak/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947"/>
                <w:tab w:val="left" w:pos="3913"/>
                <w:tab w:val="left" w:pos="5437"/>
              </w:tabs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Управління</w:t>
            </w:r>
            <w:r>
              <w:rPr>
                <w:b/>
                <w:sz w:val="28"/>
              </w:rPr>
              <w:tab/>
              <w:t>глобальними</w:t>
            </w:r>
            <w:r>
              <w:rPr>
                <w:b/>
                <w:sz w:val="28"/>
              </w:rPr>
              <w:tab/>
              <w:t>ризиками</w:t>
            </w:r>
            <w:r>
              <w:rPr>
                <w:b/>
                <w:sz w:val="28"/>
              </w:rPr>
              <w:tab/>
              <w:t>в</w:t>
            </w:r>
          </w:p>
          <w:p w:rsidR="00B43930" w:rsidRDefault="00EA1857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готельно-ресторанному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B43930">
        <w:trPr>
          <w:trHeight w:val="321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Мовавикладання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B43930">
        <w:trPr>
          <w:trHeight w:val="1932"/>
        </w:trPr>
        <w:tc>
          <w:tcPr>
            <w:tcW w:w="4116" w:type="dxa"/>
          </w:tcPr>
          <w:p w:rsidR="00B43930" w:rsidRDefault="00EA1857">
            <w:pPr>
              <w:pStyle w:val="TableParagraph"/>
              <w:ind w:left="140"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 як «Управління бізнес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справі»,</w:t>
            </w:r>
          </w:p>
          <w:p w:rsidR="00B43930" w:rsidRDefault="00EA1857">
            <w:pPr>
              <w:pStyle w:val="TableParagraph"/>
              <w:spacing w:line="322" w:lineRule="exact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«Моніторинг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послуг» тощо.</w:t>
            </w:r>
          </w:p>
        </w:tc>
      </w:tr>
      <w:tr w:rsidR="00B43930">
        <w:trPr>
          <w:trHeight w:val="644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B43930" w:rsidRDefault="00EA1857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tabs>
                <w:tab w:val="left" w:pos="1539"/>
                <w:tab w:val="left" w:pos="3226"/>
                <w:tab w:val="left" w:pos="5344"/>
              </w:tabs>
              <w:spacing w:line="314" w:lineRule="exact"/>
              <w:ind w:left="28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</w:p>
          <w:p w:rsidR="00B43930" w:rsidRDefault="00EA185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B43930">
        <w:trPr>
          <w:trHeight w:val="1196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left="4" w:right="57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мультимедійне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B43930" w:rsidRDefault="00EA1857">
            <w:pPr>
              <w:pStyle w:val="TableParagraph"/>
              <w:spacing w:line="274" w:lineRule="exact"/>
              <w:ind w:left="4" w:right="1404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B43930">
        <w:trPr>
          <w:trHeight w:val="643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B43930" w:rsidRDefault="00EA1857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B43930">
        <w:trPr>
          <w:trHeight w:val="8050"/>
        </w:trPr>
        <w:tc>
          <w:tcPr>
            <w:tcW w:w="4116" w:type="dxa"/>
          </w:tcPr>
          <w:p w:rsidR="00B43930" w:rsidRDefault="00EA1857">
            <w:pPr>
              <w:pStyle w:val="TableParagraph"/>
              <w:ind w:left="140" w:right="39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(знання,уміння та 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ЗК2.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науково-технічної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</w:p>
          <w:p w:rsidR="00B43930" w:rsidRDefault="00EA1857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</w:t>
            </w:r>
          </w:p>
          <w:p w:rsidR="00B43930" w:rsidRDefault="00EA1857">
            <w:pPr>
              <w:pStyle w:val="TableParagraph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ЗК4.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</w:p>
          <w:p w:rsidR="00B43930" w:rsidRDefault="00EA1857">
            <w:pPr>
              <w:pStyle w:val="TableParagraph"/>
              <w:tabs>
                <w:tab w:val="left" w:pos="1759"/>
                <w:tab w:val="left" w:pos="2419"/>
                <w:tab w:val="left" w:pos="3657"/>
                <w:tab w:val="left" w:pos="4157"/>
                <w:tab w:val="left" w:pos="5342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ФК10.Здатність</w:t>
            </w:r>
            <w:r>
              <w:rPr>
                <w:sz w:val="28"/>
              </w:rPr>
              <w:tab/>
              <w:t>розробляти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антикризові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z w:val="28"/>
              </w:rPr>
              <w:tab/>
              <w:t>корпорацій,</w:t>
            </w:r>
            <w:r>
              <w:rPr>
                <w:sz w:val="28"/>
              </w:rPr>
              <w:tab/>
              <w:t>готельних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 мереж, суб’єктів готельного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B43930" w:rsidRDefault="00EA1857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ФК11. Здатність з</w:t>
            </w:r>
            <w:r>
              <w:rPr>
                <w:sz w:val="28"/>
              </w:rPr>
              <w:t>астосовувати різні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обґрунтованих управлінських рішень, вміння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ідентифікувати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опору змінам з урахуванням розвитку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впливу конкурентного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</w:t>
            </w:r>
            <w:r>
              <w:rPr>
                <w:sz w:val="28"/>
              </w:rPr>
              <w:t>довища</w:t>
            </w:r>
          </w:p>
          <w:p w:rsidR="00B43930" w:rsidRDefault="00EA1857">
            <w:pPr>
              <w:pStyle w:val="TableParagraph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ФК14.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прийняття ефективних проектних рішень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B43930" w:rsidRDefault="00EA1857">
            <w:pPr>
              <w:pStyle w:val="TableParagraph"/>
              <w:spacing w:line="322" w:lineRule="exact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ПРН2.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</w:tr>
    </w:tbl>
    <w:p w:rsidR="00B43930" w:rsidRDefault="00B43930">
      <w:pPr>
        <w:spacing w:line="322" w:lineRule="exact"/>
        <w:jc w:val="both"/>
        <w:rPr>
          <w:sz w:val="28"/>
        </w:rPr>
        <w:sectPr w:rsidR="00B43930">
          <w:pgSz w:w="11910" w:h="16840"/>
          <w:pgMar w:top="84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5629"/>
      </w:tblGrid>
      <w:tr w:rsidR="00B43930">
        <w:trPr>
          <w:trHeight w:val="4186"/>
        </w:trPr>
        <w:tc>
          <w:tcPr>
            <w:tcW w:w="4121" w:type="dxa"/>
          </w:tcPr>
          <w:p w:rsidR="00B43930" w:rsidRDefault="00B439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ind w:left="141" w:right="32"/>
              <w:jc w:val="both"/>
              <w:rPr>
                <w:sz w:val="28"/>
              </w:rPr>
            </w:pPr>
            <w:r>
              <w:rPr>
                <w:sz w:val="28"/>
              </w:rPr>
              <w:t>суб’єктів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враховуючи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ризики,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</w:p>
          <w:p w:rsidR="00B43930" w:rsidRDefault="00EA1857">
            <w:pPr>
              <w:pStyle w:val="TableParagraph"/>
              <w:ind w:left="141" w:right="31"/>
              <w:jc w:val="both"/>
              <w:rPr>
                <w:sz w:val="28"/>
              </w:rPr>
            </w:pPr>
            <w:r>
              <w:rPr>
                <w:sz w:val="28"/>
              </w:rPr>
              <w:t>ПРН9.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B43930" w:rsidRDefault="00EA1857">
            <w:pPr>
              <w:pStyle w:val="TableParagraph"/>
              <w:ind w:left="-1" w:right="32" w:firstLine="141"/>
              <w:jc w:val="both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непередбачуваних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 потребує</w:t>
            </w:r>
          </w:p>
          <w:p w:rsidR="00B43930" w:rsidRDefault="00EA1857">
            <w:pPr>
              <w:pStyle w:val="TableParagraph"/>
              <w:spacing w:line="322" w:lineRule="exact"/>
              <w:ind w:left="-1" w:right="889"/>
              <w:jc w:val="both"/>
              <w:rPr>
                <w:sz w:val="28"/>
              </w:rPr>
            </w:pPr>
            <w:r>
              <w:rPr>
                <w:sz w:val="28"/>
              </w:rPr>
              <w:t>застосування нових підходів та методів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</w:p>
        </w:tc>
      </w:tr>
      <w:tr w:rsidR="00B43930">
        <w:trPr>
          <w:trHeight w:val="4506"/>
        </w:trPr>
        <w:tc>
          <w:tcPr>
            <w:tcW w:w="4121" w:type="dxa"/>
          </w:tcPr>
          <w:p w:rsidR="00B43930" w:rsidRDefault="00EA1857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ind w:left="141" w:right="29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ризиками у процесі засвоєння </w:t>
            </w:r>
            <w:r>
              <w:rPr>
                <w:sz w:val="28"/>
              </w:rPr>
              <w:t>теоретичних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ризик-менеджменту.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приділяється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</w:t>
            </w:r>
            <w:r>
              <w:rPr>
                <w:sz w:val="28"/>
              </w:rPr>
              <w:t>уттю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зниження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ризику а також використання ризику в цілях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Нарощення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капіталу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B43930" w:rsidRDefault="00EA1857">
            <w:pPr>
              <w:pStyle w:val="TableParagraph"/>
              <w:spacing w:line="322" w:lineRule="exact"/>
              <w:ind w:left="141" w:right="29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прибутку.</w:t>
            </w:r>
          </w:p>
        </w:tc>
      </w:tr>
      <w:tr w:rsidR="00B43930">
        <w:trPr>
          <w:trHeight w:val="642"/>
        </w:trPr>
        <w:tc>
          <w:tcPr>
            <w:tcW w:w="4121" w:type="dxa"/>
            <w:vMerge w:val="restart"/>
          </w:tcPr>
          <w:p w:rsidR="00B43930" w:rsidRDefault="00EA1857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Ризик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B43930" w:rsidRDefault="00EA1857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z w:val="28"/>
              </w:rPr>
              <w:t>аналізу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</w:tc>
      </w:tr>
      <w:tr w:rsidR="00B43930">
        <w:trPr>
          <w:trHeight w:val="643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кількісних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оцінок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</w:p>
          <w:p w:rsidR="00B43930" w:rsidRDefault="00EA1857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ризику</w:t>
            </w:r>
          </w:p>
        </w:tc>
      </w:tr>
      <w:tr w:rsidR="00B43930">
        <w:trPr>
          <w:trHeight w:val="322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економічним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ризиком</w:t>
            </w:r>
          </w:p>
        </w:tc>
      </w:tr>
      <w:tr w:rsidR="00B43930">
        <w:trPr>
          <w:trHeight w:val="643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tabs>
                <w:tab w:val="left" w:pos="963"/>
                <w:tab w:val="left" w:pos="1401"/>
                <w:tab w:val="left" w:pos="2440"/>
                <w:tab w:val="left" w:pos="2913"/>
                <w:tab w:val="left" w:pos="4061"/>
                <w:tab w:val="left" w:pos="4552"/>
              </w:tabs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Запаси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резерви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способи</w:t>
            </w:r>
          </w:p>
          <w:p w:rsidR="00B43930" w:rsidRDefault="00EA1857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зниження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ризику</w:t>
            </w:r>
          </w:p>
        </w:tc>
      </w:tr>
      <w:tr w:rsidR="00B43930">
        <w:trPr>
          <w:trHeight w:val="644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Диверсифікація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зниження</w:t>
            </w:r>
          </w:p>
          <w:p w:rsidR="00B43930" w:rsidRDefault="00EA1857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ступеня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ризику.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портфеля</w:t>
            </w:r>
          </w:p>
        </w:tc>
      </w:tr>
      <w:tr w:rsidR="00B43930">
        <w:trPr>
          <w:trHeight w:val="643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  <w:p w:rsidR="00B43930" w:rsidRDefault="00EA1857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ризиком</w:t>
            </w:r>
          </w:p>
        </w:tc>
      </w:tr>
      <w:tr w:rsidR="00B43930">
        <w:trPr>
          <w:trHeight w:val="321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Вартість,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ризик</w:t>
            </w:r>
          </w:p>
        </w:tc>
      </w:tr>
      <w:tr w:rsidR="00B43930">
        <w:trPr>
          <w:trHeight w:val="643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Типові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урахування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ризику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B43930" w:rsidRDefault="00EA1857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z w:val="28"/>
              </w:rPr>
              <w:t>фінансовом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уменеджмент</w:t>
            </w:r>
          </w:p>
        </w:tc>
      </w:tr>
      <w:tr w:rsidR="00B43930">
        <w:trPr>
          <w:trHeight w:val="644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tabs>
                <w:tab w:val="left" w:pos="991"/>
                <w:tab w:val="left" w:pos="1458"/>
                <w:tab w:val="left" w:pos="2976"/>
                <w:tab w:val="left" w:pos="4162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9.</w:t>
            </w:r>
            <w:r>
              <w:rPr>
                <w:sz w:val="28"/>
              </w:rPr>
              <w:tab/>
              <w:t>Прикладні</w:t>
            </w:r>
            <w:r>
              <w:rPr>
                <w:sz w:val="28"/>
              </w:rPr>
              <w:tab/>
              <w:t>аспекти</w:t>
            </w:r>
            <w:r>
              <w:rPr>
                <w:sz w:val="28"/>
              </w:rPr>
              <w:tab/>
              <w:t>врахування</w:t>
            </w:r>
          </w:p>
          <w:p w:rsidR="00B43930" w:rsidRDefault="00EA1857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pacing w:val="-1"/>
                <w:sz w:val="28"/>
              </w:rPr>
              <w:t>ризику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економічної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B43930">
        <w:trPr>
          <w:trHeight w:val="644"/>
        </w:trPr>
        <w:tc>
          <w:tcPr>
            <w:tcW w:w="4121" w:type="dxa"/>
            <w:vMerge/>
            <w:tcBorders>
              <w:top w:val="nil"/>
            </w:tcBorders>
          </w:tcPr>
          <w:p w:rsidR="00B43930" w:rsidRDefault="00B43930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tabs>
                <w:tab w:val="left" w:pos="1037"/>
                <w:tab w:val="left" w:pos="1690"/>
                <w:tab w:val="left" w:pos="2831"/>
                <w:tab w:val="left" w:pos="4587"/>
              </w:tabs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10.</w:t>
            </w:r>
            <w:r>
              <w:rPr>
                <w:sz w:val="28"/>
              </w:rPr>
              <w:tab/>
              <w:t>Оцінка</w:t>
            </w:r>
            <w:r>
              <w:rPr>
                <w:sz w:val="28"/>
              </w:rPr>
              <w:tab/>
              <w:t>економічної</w:t>
            </w:r>
            <w:r>
              <w:rPr>
                <w:sz w:val="28"/>
              </w:rPr>
              <w:tab/>
              <w:t>безпеки</w:t>
            </w:r>
          </w:p>
          <w:p w:rsidR="00B43930" w:rsidRDefault="00EA1857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</w:p>
        </w:tc>
      </w:tr>
      <w:tr w:rsidR="00B43930">
        <w:trPr>
          <w:trHeight w:val="322"/>
        </w:trPr>
        <w:tc>
          <w:tcPr>
            <w:tcW w:w="4121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</w:tc>
        <w:tc>
          <w:tcPr>
            <w:tcW w:w="5629" w:type="dxa"/>
          </w:tcPr>
          <w:p w:rsidR="00B43930" w:rsidRDefault="00EA1857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</w:tbl>
    <w:p w:rsidR="00B43930" w:rsidRDefault="00B43930">
      <w:pPr>
        <w:spacing w:line="302" w:lineRule="exact"/>
        <w:rPr>
          <w:sz w:val="28"/>
        </w:rPr>
        <w:sectPr w:rsidR="00B43930">
          <w:pgSz w:w="11910" w:h="16840"/>
          <w:pgMar w:top="840" w:right="82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B43930">
        <w:trPr>
          <w:trHeight w:val="322"/>
        </w:trPr>
        <w:tc>
          <w:tcPr>
            <w:tcW w:w="4116" w:type="dxa"/>
          </w:tcPr>
          <w:p w:rsidR="00B43930" w:rsidRDefault="00EA1857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lastRenderedPageBreak/>
              <w:t>контролю*</w:t>
            </w:r>
          </w:p>
        </w:tc>
        <w:tc>
          <w:tcPr>
            <w:tcW w:w="5634" w:type="dxa"/>
          </w:tcPr>
          <w:p w:rsidR="00B43930" w:rsidRDefault="00B4393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A1857" w:rsidRDefault="00EA1857"/>
    <w:sectPr w:rsidR="00EA1857">
      <w:pgSz w:w="11910" w:h="16840"/>
      <w:pgMar w:top="840" w:right="8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930"/>
    <w:rsid w:val="009A461D"/>
    <w:rsid w:val="00B43930"/>
    <w:rsid w:val="00EA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90125-5188-4E8C-9E9B-C9623BC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05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6529</Words>
  <Characters>3723</Characters>
  <Application>Microsoft Office Word</Application>
  <DocSecurity>0</DocSecurity>
  <Lines>31</Lines>
  <Paragraphs>20</Paragraphs>
  <ScaleCrop>false</ScaleCrop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2023-10-06T07:26:00Z</dcterms:created>
  <dcterms:modified xsi:type="dcterms:W3CDTF">2023-10-06T07:28:00Z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2023-10-06T00:00:00Z</vt:filetime>
  </property>
</Properties>
</file>