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3A0" w:rsidRPr="00EB73A0" w:rsidRDefault="00EB73A0" w:rsidP="00EB73A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EB73A0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ЗВІТ</w:t>
      </w:r>
    </w:p>
    <w:p w:rsidR="00EB73A0" w:rsidRPr="00EB73A0" w:rsidRDefault="00EB73A0" w:rsidP="00EB73A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EB73A0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робочої групи з моніторингу та періодичного перегляду ОП «Фізична культура» за спеціальністю 014</w:t>
      </w:r>
      <w:r w:rsidR="002E4616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.11</w:t>
      </w:r>
      <w:r w:rsidRPr="00EB73A0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Середня освіта (Фізична культура) ОС «бакалавр»</w:t>
      </w:r>
    </w:p>
    <w:p w:rsidR="00EB73A0" w:rsidRPr="00EB73A0" w:rsidRDefault="00EB73A0" w:rsidP="004938C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EB73A0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Робоча група у складі:</w:t>
      </w:r>
    </w:p>
    <w:p w:rsidR="00EB73A0" w:rsidRPr="00EB73A0" w:rsidRDefault="00EB73A0" w:rsidP="004938C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B73A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Товта В.А. – доц. кафедри фізичного виховання ДВНЗ «УжНУ»; </w:t>
      </w:r>
    </w:p>
    <w:p w:rsidR="00EB73A0" w:rsidRPr="00EB73A0" w:rsidRDefault="00EB73A0" w:rsidP="004938C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B73A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Маріонди І.І.- доц., завідувача кафедри фізичного виховання ДВНЗ «УжНУ»; </w:t>
      </w:r>
    </w:p>
    <w:p w:rsidR="00EB73A0" w:rsidRPr="00EB73A0" w:rsidRDefault="00EB73A0" w:rsidP="004938C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 w:rsidRPr="00EB73A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Сивохопа</w:t>
      </w:r>
      <w:proofErr w:type="spellEnd"/>
      <w:r w:rsidRPr="00EB73A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Е.М. - доц. кафедри фізичного виховання ДВНЗ «УжНУ»; </w:t>
      </w:r>
    </w:p>
    <w:p w:rsidR="00EB73A0" w:rsidRPr="00EB73A0" w:rsidRDefault="00EB73A0" w:rsidP="004938C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B73A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Федорішко А.А. - ст. викладача кафедри фізичного виховання ДВНЗ «УжНУ»; </w:t>
      </w:r>
    </w:p>
    <w:p w:rsidR="00EB73A0" w:rsidRPr="00EB73A0" w:rsidRDefault="00EB73A0" w:rsidP="004938C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B73A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Семаль Наталії Володимирівн</w:t>
      </w:r>
      <w:r w:rsidR="00B55CD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</w:t>
      </w:r>
      <w:r w:rsidRPr="00EB73A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– доц. кафедри фізичного виховання ДВНЗ «УжНУ»;</w:t>
      </w:r>
    </w:p>
    <w:p w:rsidR="00EB73A0" w:rsidRPr="00EB73A0" w:rsidRDefault="00EB73A0" w:rsidP="004938C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 w:rsidRPr="00EB73A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Ганущиної</w:t>
      </w:r>
      <w:proofErr w:type="spellEnd"/>
      <w:r w:rsidRPr="00EB73A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Світлани Іванівни – директор Закарпатського обласного палацу дитячої та юнацької творчості „ПАДІЮН”; </w:t>
      </w:r>
    </w:p>
    <w:p w:rsidR="00EB73A0" w:rsidRPr="00EB73A0" w:rsidRDefault="00EB73A0" w:rsidP="004938C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 w:rsidRPr="00EB73A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Сивохопа</w:t>
      </w:r>
      <w:proofErr w:type="spellEnd"/>
      <w:r w:rsidRPr="00EB73A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Ярослава Миколайовича - директора Закарпатського  інституту післядипломної педагогічної освіти м. Ужгорода, к.пед.н., доцента;</w:t>
      </w:r>
    </w:p>
    <w:p w:rsidR="00EB73A0" w:rsidRPr="00EB73A0" w:rsidRDefault="00EB73A0" w:rsidP="004938C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B73A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Герцумс Вероніки Володимирівни − здобувач першого (бакалаврського) рівня вищої освіти за спеціальністю 014.11 Середня освіта (Фізична культура)</w:t>
      </w:r>
      <w:r w:rsidR="008C1CF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  <w:r w:rsidRPr="00EB73A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</w:p>
    <w:p w:rsidR="00841E03" w:rsidRPr="00EB73A0" w:rsidRDefault="00841E03" w:rsidP="00841E03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EB73A0" w:rsidRPr="00EB73A0" w:rsidRDefault="00EB73A0" w:rsidP="00EB73A0">
      <w:pPr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B73A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Відповідно до п. 2 частини другої статті 16, частини п’ятої статті 10 Закону України «Про вищу освіту», Положення про порядок розроблення, моніторинг та періодичний перегляд освітніх програм у Державному вищому навчальному закладі «Ужгородський національний університет», уведеного в дію наказом ректора від 03.03.2020 р. №161/01-04, </w:t>
      </w:r>
      <w:r w:rsidRPr="0056126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наказу ректора</w:t>
      </w:r>
      <w:r w:rsidRPr="0056126D">
        <w:rPr>
          <w:rFonts w:ascii="Calibri" w:eastAsia="Times New Roman" w:hAnsi="Calibri" w:cs="Times New Roman"/>
          <w:lang w:val="uk-UA" w:eastAsia="uk-UA"/>
        </w:rPr>
        <w:t xml:space="preserve"> «</w:t>
      </w:r>
      <w:r w:rsidRPr="0056126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 перегляд освітніх програм» №35/01-04 від 11.11.2021 р</w:t>
      </w:r>
      <w:r w:rsidRPr="009D4FF6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.</w:t>
      </w:r>
      <w:r w:rsidR="004D4B21" w:rsidRPr="009D4FF6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="004D4B21" w:rsidRPr="0056126D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робоча група</w:t>
      </w:r>
      <w:r w:rsidR="004D4B2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4D4B21" w:rsidRPr="00EB73A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переглянула ОП «Фізична культура», за якою здійснюється підготовка здобувачів вищої освіти в університеті</w:t>
      </w:r>
      <w:r w:rsidR="004D4B21" w:rsidRPr="00EB73A0">
        <w:rPr>
          <w:rFonts w:ascii="Calibri" w:eastAsia="Times New Roman" w:hAnsi="Calibri" w:cs="Times New Roman"/>
          <w:lang w:val="uk-UA" w:eastAsia="uk-UA"/>
        </w:rPr>
        <w:t xml:space="preserve"> </w:t>
      </w:r>
      <w:r w:rsidR="004D4B21" w:rsidRPr="00EB73A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 спеціальністю 014.11 Середня освіта (Фізична культура) ОС «бакалавр».</w:t>
      </w:r>
    </w:p>
    <w:p w:rsidR="00EB73A0" w:rsidRPr="00EB73A0" w:rsidRDefault="00EB73A0" w:rsidP="00EB73A0">
      <w:pPr>
        <w:spacing w:after="12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EB73A0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Під час </w:t>
      </w:r>
      <w:r w:rsidR="0056126D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моніторингу </w:t>
      </w:r>
      <w:r w:rsidR="00A41C0B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і</w:t>
      </w:r>
      <w:r w:rsidR="0056126D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Pr="00EB73A0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перегляду ОП </w:t>
      </w:r>
      <w:r w:rsidR="005C3B81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проведено аналіз </w:t>
      </w:r>
      <w:r w:rsidR="00A41C0B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чинних нормативних </w:t>
      </w:r>
      <w:r w:rsidR="00A41C0B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документів</w:t>
      </w:r>
      <w:r w:rsidR="00A41C0B" w:rsidRPr="00EB73A0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="00A41C0B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та </w:t>
      </w:r>
      <w:r w:rsidRPr="00EB73A0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врахован</w:t>
      </w:r>
      <w:r w:rsidR="005C3B81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о пропозиції</w:t>
      </w:r>
      <w:r w:rsidR="00B66535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стейкхолдерів</w:t>
      </w:r>
      <w:r w:rsidRPr="00EB73A0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:</w:t>
      </w:r>
    </w:p>
    <w:p w:rsidR="00EB73A0" w:rsidRDefault="00EB73A0" w:rsidP="00AE1A4F">
      <w:pPr>
        <w:pStyle w:val="a3"/>
        <w:numPr>
          <w:ilvl w:val="0"/>
          <w:numId w:val="3"/>
        </w:numPr>
        <w:spacing w:before="120" w:after="12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C36E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стратегія та концепція розвитку ДВНЗ «Ужгородський національний університет» </w:t>
      </w:r>
      <w:hyperlink r:id="rId6" w:history="1">
        <w:r w:rsidRPr="00AC36E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uk-UA"/>
          </w:rPr>
          <w:t>https://www.uzhnu.edu.ua/uk/infocentre/get/8662</w:t>
        </w:r>
      </w:hyperlink>
      <w:r w:rsidRPr="00AC36E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(С.5)</w:t>
      </w:r>
      <w:r w:rsidR="002E4616" w:rsidRPr="00AC36E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яка </w:t>
      </w:r>
      <w:r w:rsidR="00AC36E8" w:rsidRPr="00AC36E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</w:t>
      </w:r>
      <w:r w:rsidR="002E4616" w:rsidRPr="00AC36E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найшла своє відображення в меті ОП</w:t>
      </w:r>
      <w:r w:rsidRPr="00AC36E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;</w:t>
      </w:r>
    </w:p>
    <w:p w:rsidR="00B66535" w:rsidRPr="00B66535" w:rsidRDefault="00B66535" w:rsidP="00B66535">
      <w:pPr>
        <w:pStyle w:val="a3"/>
        <w:numPr>
          <w:ilvl w:val="0"/>
          <w:numId w:val="3"/>
        </w:numPr>
        <w:spacing w:before="120" w:after="12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6653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НАКАЗ ректора № 135/01-04 від 27.05.21</w:t>
      </w:r>
      <w:r w:rsidRPr="00B6653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«</w:t>
      </w:r>
      <w:r w:rsidRPr="00B6653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 формування освітніх програм та навчальних планів згідно із затвердженими стандартами вищої освіти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»;</w:t>
      </w:r>
    </w:p>
    <w:p w:rsidR="00AE1A4F" w:rsidRDefault="00EB73A0" w:rsidP="00AE1A4F">
      <w:pPr>
        <w:pStyle w:val="a3"/>
        <w:numPr>
          <w:ilvl w:val="0"/>
          <w:numId w:val="3"/>
        </w:numPr>
        <w:spacing w:before="120" w:after="12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C36E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пропозиції стейкхолдерів щодо вдосконалення і модернізації освітніх програм</w:t>
      </w:r>
      <w:r w:rsidR="00AE1A4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:</w:t>
      </w:r>
    </w:p>
    <w:p w:rsidR="00AE1A4F" w:rsidRPr="00AE1A4F" w:rsidRDefault="004C26CE" w:rsidP="0056126D">
      <w:pPr>
        <w:pStyle w:val="a3"/>
        <w:numPr>
          <w:ilvl w:val="1"/>
          <w:numId w:val="3"/>
        </w:numPr>
        <w:spacing w:before="120" w:after="12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</w:t>
      </w:r>
      <w:r w:rsidR="00AE1A4F" w:rsidRPr="00AE1A4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рахувати  в ОП Середня освіта Концепцією розвитку педагогічної освіти (затверджена Наказом МОНУ від 16.07.2018 № 776) та Професійний стандарт за професіями «Вчитель початкових класів закладу загальної середньої освіти», «Вчитель закладу загальної середньої освіти», «Вчитель з початкової освіти (з дипломом молодшого спеціаліста)» наказ Мінекономіки №2736 від 23.12.2020 р. </w:t>
      </w:r>
      <w:proofErr w:type="spellStart"/>
      <w:r w:rsidR="00AE1A4F" w:rsidRPr="00AE1A4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Гебур</w:t>
      </w:r>
      <w:proofErr w:type="spellEnd"/>
      <w:r w:rsidR="00AE1A4F" w:rsidRPr="00AE1A4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З.Б. «Веселка»</w:t>
      </w:r>
    </w:p>
    <w:p w:rsidR="00AE1A4F" w:rsidRPr="00AE1A4F" w:rsidRDefault="004C26CE" w:rsidP="0056126D">
      <w:pPr>
        <w:pStyle w:val="a3"/>
        <w:numPr>
          <w:ilvl w:val="1"/>
          <w:numId w:val="3"/>
        </w:numPr>
        <w:spacing w:before="120" w:after="12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</w:t>
      </w:r>
      <w:r w:rsidR="00AE1A4F" w:rsidRPr="00AE1A4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ідповідно до проєкту стандарту вищої освіти за першим (бакалаврським) рівнем, галузь знань Освіта/Педагогіка, спеціальність 014 Середня освіта (за предметними спеціальностями) передбачити в ОП Фізична культура не менше 5% кредитів на виробничі (не педагогічні) практики. Людмила Василівна </w:t>
      </w:r>
      <w:proofErr w:type="spellStart"/>
      <w:r w:rsidR="00AE1A4F" w:rsidRPr="00AE1A4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Федьо</w:t>
      </w:r>
      <w:proofErr w:type="spellEnd"/>
    </w:p>
    <w:p w:rsidR="00AE1A4F" w:rsidRPr="00AE1A4F" w:rsidRDefault="004C26CE" w:rsidP="0056126D">
      <w:pPr>
        <w:pStyle w:val="a3"/>
        <w:numPr>
          <w:ilvl w:val="1"/>
          <w:numId w:val="3"/>
        </w:numPr>
        <w:spacing w:before="120" w:after="12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</w:t>
      </w:r>
      <w:r w:rsidR="00AE1A4F" w:rsidRPr="00AE1A4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озглянути доцільність включення в ОП Середня освіта (Фізична культура) формування компетентностей: 1) вміння організовувати оздоровчо-розважальні і спортивні заходи; 2) вміння застосовувати в практичній роботі сучасні інформаційні та комунікаційні технології. Людмила Василівна </w:t>
      </w:r>
      <w:proofErr w:type="spellStart"/>
      <w:r w:rsidR="00AE1A4F" w:rsidRPr="00AE1A4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Федьо</w:t>
      </w:r>
      <w:proofErr w:type="spellEnd"/>
    </w:p>
    <w:p w:rsidR="00AE1A4F" w:rsidRPr="00AE1A4F" w:rsidRDefault="004C26CE" w:rsidP="0056126D">
      <w:pPr>
        <w:pStyle w:val="a3"/>
        <w:numPr>
          <w:ilvl w:val="1"/>
          <w:numId w:val="3"/>
        </w:numPr>
        <w:spacing w:before="120" w:after="12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</w:t>
      </w:r>
      <w:r w:rsidR="00AE1A4F" w:rsidRPr="00AE1A4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ередбачити в ОП Середня освіта (Фізична культура)  вміння та навички організації і методики проведення спортивно-анімаційних заходів. Ганущина С.І.</w:t>
      </w:r>
    </w:p>
    <w:p w:rsidR="00EB73A0" w:rsidRPr="00AE1A4F" w:rsidRDefault="004C26CE" w:rsidP="0056126D">
      <w:pPr>
        <w:pStyle w:val="a3"/>
        <w:numPr>
          <w:ilvl w:val="1"/>
          <w:numId w:val="3"/>
        </w:numPr>
        <w:spacing w:before="120" w:after="12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lastRenderedPageBreak/>
        <w:t>з</w:t>
      </w:r>
      <w:r w:rsidR="00AE1A4F" w:rsidRPr="00AE1A4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вернути увагу в ОП Середня освіта (Фізична культура)  на зміни, що відбулися під час затвердження нової редакції Національної рамки кваліфікацій. (Відповідно до Постанови Кабінету Міністрів України № 519 від 25.06.2020 «Про внесення змін у додаток до постанови Кабінету Міністрів України від 23 листопада 2011 р. № 1341»  (ЗОШ № 19 ОВ. Русин)</w:t>
      </w:r>
      <w:r w:rsidR="00EB73A0" w:rsidRPr="00AE1A4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;</w:t>
      </w:r>
    </w:p>
    <w:p w:rsidR="00EB73A0" w:rsidRPr="00AC36E8" w:rsidRDefault="00EB73A0" w:rsidP="00AE1A4F">
      <w:pPr>
        <w:pStyle w:val="a3"/>
        <w:numPr>
          <w:ilvl w:val="0"/>
          <w:numId w:val="3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6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досвід аналогічних вітчизняних</w:t>
      </w:r>
      <w:r w:rsidR="002E4616" w:rsidRPr="00AC36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іноземних освітніх програм, а саме: </w:t>
      </w:r>
      <w:r w:rsidRPr="00AC36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КНУ</w:t>
      </w:r>
      <w:r w:rsidR="002E4616" w:rsidRPr="00AC36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AC36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ФВіС, Одеськ</w:t>
      </w:r>
      <w:r w:rsidR="002E4616" w:rsidRPr="00AC36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ого</w:t>
      </w:r>
      <w:r w:rsidRPr="00AC36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національн</w:t>
      </w:r>
      <w:r w:rsidR="002E4616" w:rsidRPr="00AC36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ого</w:t>
      </w:r>
      <w:r w:rsidRPr="00AC36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політехнічн</w:t>
      </w:r>
      <w:r w:rsidR="002E4616" w:rsidRPr="00AC36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ого</w:t>
      </w:r>
      <w:r w:rsidRPr="00AC36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університет</w:t>
      </w:r>
      <w:r w:rsidR="002E4616" w:rsidRPr="00AC36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AC36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 Прикарпатськ</w:t>
      </w:r>
      <w:r w:rsidR="002E4616" w:rsidRPr="00AC36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ого</w:t>
      </w:r>
      <w:r w:rsidRPr="00AC36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національн</w:t>
      </w:r>
      <w:r w:rsidR="002E4616" w:rsidRPr="00AC36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ого</w:t>
      </w:r>
      <w:r w:rsidRPr="00AC36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університет</w:t>
      </w:r>
      <w:r w:rsidR="002E4616" w:rsidRPr="00AC36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AC36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імені Василя Стефаника</w:t>
      </w:r>
      <w:r w:rsidR="00B55CDE" w:rsidRPr="00AC36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  <w:r w:rsidRPr="00AC36E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="002E4616" w:rsidRPr="00AC36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Факультет тілесного виховання та спорту Карлового університету Прага 6 – </w:t>
      </w:r>
      <w:proofErr w:type="spellStart"/>
      <w:r w:rsidR="002E4616" w:rsidRPr="00AC36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Велеславін</w:t>
      </w:r>
      <w:proofErr w:type="spellEnd"/>
      <w:r w:rsidR="002E4616" w:rsidRPr="00AC3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E4616" w:rsidRPr="00AC36E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Чеська</w:t>
      </w:r>
      <w:proofErr w:type="spellEnd"/>
      <w:r w:rsidR="002E4616" w:rsidRPr="00AC3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E4616" w:rsidRPr="00AC36E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Республіка</w:t>
      </w:r>
      <w:proofErr w:type="spellEnd"/>
      <w:r w:rsidR="002E4616" w:rsidRPr="00AC36E8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val="uk-UA" w:eastAsia="ru-RU"/>
        </w:rPr>
        <w:t xml:space="preserve"> (</w:t>
      </w:r>
      <w:proofErr w:type="spellStart"/>
      <w:r w:rsidRPr="00AC36E8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val="uk-UA" w:eastAsia="ru-RU"/>
        </w:rPr>
        <w:t>Fakulta</w:t>
      </w:r>
      <w:proofErr w:type="spellEnd"/>
      <w:r w:rsidRPr="00AC36E8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val="uk-UA" w:eastAsia="ru-RU"/>
        </w:rPr>
        <w:t xml:space="preserve"> </w:t>
      </w:r>
      <w:proofErr w:type="spellStart"/>
      <w:r w:rsidRPr="00AC36E8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val="uk-UA" w:eastAsia="ru-RU"/>
        </w:rPr>
        <w:t>tělesné</w:t>
      </w:r>
      <w:proofErr w:type="spellEnd"/>
      <w:r w:rsidRPr="00AC36E8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val="uk-UA" w:eastAsia="ru-RU"/>
        </w:rPr>
        <w:t xml:space="preserve"> </w:t>
      </w:r>
      <w:proofErr w:type="spellStart"/>
      <w:r w:rsidRPr="00AC36E8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val="uk-UA" w:eastAsia="ru-RU"/>
        </w:rPr>
        <w:t>výchovy</w:t>
      </w:r>
      <w:proofErr w:type="spellEnd"/>
      <w:r w:rsidRPr="00AC36E8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val="uk-UA" w:eastAsia="ru-RU"/>
        </w:rPr>
        <w:t xml:space="preserve"> a </w:t>
      </w:r>
      <w:proofErr w:type="spellStart"/>
      <w:r w:rsidRPr="00AC36E8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val="uk-UA" w:eastAsia="ru-RU"/>
        </w:rPr>
        <w:t>sportu</w:t>
      </w:r>
      <w:proofErr w:type="spellEnd"/>
      <w:r w:rsidRPr="00AC36E8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val="uk-UA" w:eastAsia="ru-RU"/>
        </w:rPr>
        <w:t xml:space="preserve"> </w:t>
      </w:r>
      <w:proofErr w:type="spellStart"/>
      <w:r w:rsidRPr="00AC36E8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val="uk-UA" w:eastAsia="ru-RU"/>
        </w:rPr>
        <w:t>Univerzity</w:t>
      </w:r>
      <w:proofErr w:type="spellEnd"/>
      <w:r w:rsidRPr="00AC36E8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val="uk-UA" w:eastAsia="ru-RU"/>
        </w:rPr>
        <w:t xml:space="preserve"> </w:t>
      </w:r>
      <w:proofErr w:type="spellStart"/>
      <w:r w:rsidRPr="00AC36E8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val="uk-UA" w:eastAsia="ru-RU"/>
        </w:rPr>
        <w:t>Karlovy</w:t>
      </w:r>
      <w:proofErr w:type="spellEnd"/>
      <w:r w:rsidRPr="00AC36E8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val="uk-UA" w:eastAsia="ru-RU"/>
        </w:rPr>
        <w:t xml:space="preserve"> </w:t>
      </w:r>
      <w:proofErr w:type="spellStart"/>
      <w:r w:rsidRPr="00AC36E8">
        <w:rPr>
          <w:rFonts w:ascii="Times New Roman" w:eastAsia="Times New Roman" w:hAnsi="Times New Roman" w:cs="Times New Roman"/>
          <w:color w:val="333333"/>
          <w:sz w:val="21"/>
          <w:szCs w:val="21"/>
          <w:lang w:val="uk-UA" w:eastAsia="ru-RU"/>
        </w:rPr>
        <w:t>José</w:t>
      </w:r>
      <w:proofErr w:type="spellEnd"/>
      <w:r w:rsidRPr="00AC36E8">
        <w:rPr>
          <w:rFonts w:ascii="Times New Roman" w:eastAsia="Times New Roman" w:hAnsi="Times New Roman" w:cs="Times New Roman"/>
          <w:color w:val="333333"/>
          <w:sz w:val="21"/>
          <w:szCs w:val="21"/>
          <w:lang w:val="uk-UA" w:eastAsia="ru-RU"/>
        </w:rPr>
        <w:t xml:space="preserve"> </w:t>
      </w:r>
      <w:proofErr w:type="spellStart"/>
      <w:r w:rsidRPr="00AC36E8">
        <w:rPr>
          <w:rFonts w:ascii="Times New Roman" w:eastAsia="Times New Roman" w:hAnsi="Times New Roman" w:cs="Times New Roman"/>
          <w:color w:val="333333"/>
          <w:sz w:val="21"/>
          <w:szCs w:val="21"/>
          <w:lang w:val="uk-UA" w:eastAsia="ru-RU"/>
        </w:rPr>
        <w:t>artího</w:t>
      </w:r>
      <w:proofErr w:type="spellEnd"/>
      <w:r w:rsidRPr="00AC36E8">
        <w:rPr>
          <w:rFonts w:ascii="Times New Roman" w:eastAsia="Times New Roman" w:hAnsi="Times New Roman" w:cs="Times New Roman"/>
          <w:color w:val="333333"/>
          <w:sz w:val="21"/>
          <w:szCs w:val="21"/>
          <w:lang w:val="uk-UA" w:eastAsia="ru-RU"/>
        </w:rPr>
        <w:t xml:space="preserve"> 269/31162 52 - </w:t>
      </w:r>
      <w:proofErr w:type="spellStart"/>
      <w:r w:rsidRPr="00AC36E8">
        <w:rPr>
          <w:rFonts w:ascii="Times New Roman" w:eastAsia="Times New Roman" w:hAnsi="Times New Roman" w:cs="Times New Roman"/>
          <w:color w:val="333333"/>
          <w:sz w:val="21"/>
          <w:szCs w:val="21"/>
          <w:lang w:val="uk-UA" w:eastAsia="ru-RU"/>
        </w:rPr>
        <w:t>Praha</w:t>
      </w:r>
      <w:proofErr w:type="spellEnd"/>
      <w:r w:rsidRPr="00AC36E8">
        <w:rPr>
          <w:rFonts w:ascii="Times New Roman" w:eastAsia="Times New Roman" w:hAnsi="Times New Roman" w:cs="Times New Roman"/>
          <w:color w:val="333333"/>
          <w:sz w:val="21"/>
          <w:szCs w:val="21"/>
          <w:lang w:val="uk-UA" w:eastAsia="ru-RU"/>
        </w:rPr>
        <w:t xml:space="preserve"> </w:t>
      </w:r>
      <w:r w:rsidR="002E4616" w:rsidRPr="00AC36E8">
        <w:rPr>
          <w:rFonts w:ascii="Times New Roman" w:eastAsia="Times New Roman" w:hAnsi="Times New Roman" w:cs="Times New Roman"/>
          <w:color w:val="333333"/>
          <w:sz w:val="21"/>
          <w:szCs w:val="21"/>
          <w:lang w:val="uk-UA" w:eastAsia="ru-RU"/>
        </w:rPr>
        <w:t xml:space="preserve">6 – </w:t>
      </w:r>
      <w:proofErr w:type="spellStart"/>
      <w:r w:rsidR="002E4616" w:rsidRPr="00AC36E8">
        <w:rPr>
          <w:rFonts w:ascii="Times New Roman" w:eastAsia="Times New Roman" w:hAnsi="Times New Roman" w:cs="Times New Roman"/>
          <w:color w:val="333333"/>
          <w:sz w:val="21"/>
          <w:szCs w:val="21"/>
          <w:lang w:val="uk-UA" w:eastAsia="ru-RU"/>
        </w:rPr>
        <w:t>Veleslavín</w:t>
      </w:r>
      <w:proofErr w:type="spellEnd"/>
      <w:r w:rsidR="002E4616" w:rsidRPr="00AC36E8">
        <w:rPr>
          <w:rFonts w:ascii="Times New Roman" w:eastAsia="Times New Roman" w:hAnsi="Times New Roman" w:cs="Times New Roman"/>
          <w:color w:val="333333"/>
          <w:sz w:val="21"/>
          <w:szCs w:val="21"/>
          <w:lang w:val="uk-UA" w:eastAsia="ru-RU"/>
        </w:rPr>
        <w:t xml:space="preserve"> </w:t>
      </w:r>
      <w:proofErr w:type="spellStart"/>
      <w:r w:rsidR="002E4616" w:rsidRPr="00AC36E8">
        <w:rPr>
          <w:rFonts w:ascii="Times New Roman" w:eastAsia="Times New Roman" w:hAnsi="Times New Roman" w:cs="Times New Roman"/>
          <w:color w:val="333333"/>
          <w:sz w:val="21"/>
          <w:szCs w:val="21"/>
          <w:lang w:val="uk-UA" w:eastAsia="ru-RU"/>
        </w:rPr>
        <w:t>Česká</w:t>
      </w:r>
      <w:proofErr w:type="spellEnd"/>
      <w:r w:rsidR="002E4616" w:rsidRPr="00AC36E8">
        <w:rPr>
          <w:rFonts w:ascii="Times New Roman" w:eastAsia="Times New Roman" w:hAnsi="Times New Roman" w:cs="Times New Roman"/>
          <w:color w:val="333333"/>
          <w:sz w:val="21"/>
          <w:szCs w:val="21"/>
          <w:lang w:val="uk-UA" w:eastAsia="ru-RU"/>
        </w:rPr>
        <w:t xml:space="preserve"> </w:t>
      </w:r>
      <w:proofErr w:type="spellStart"/>
      <w:r w:rsidR="002E4616" w:rsidRPr="00AC36E8">
        <w:rPr>
          <w:rFonts w:ascii="Times New Roman" w:eastAsia="Times New Roman" w:hAnsi="Times New Roman" w:cs="Times New Roman"/>
          <w:color w:val="333333"/>
          <w:sz w:val="21"/>
          <w:szCs w:val="21"/>
          <w:lang w:val="uk-UA" w:eastAsia="ru-RU"/>
        </w:rPr>
        <w:t>republika</w:t>
      </w:r>
      <w:proofErr w:type="spellEnd"/>
      <w:r w:rsidRPr="00AC36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; </w:t>
      </w:r>
      <w:r w:rsidR="002E4616" w:rsidRPr="00AC36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Університет Конкордія в Канаді</w:t>
      </w:r>
      <w:r w:rsidRPr="00AC36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  <w:r w:rsidRPr="00AC3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1103A" w:rsidRPr="000A6957" w:rsidRDefault="00EB73A0" w:rsidP="00AE1A4F">
      <w:pPr>
        <w:pStyle w:val="a3"/>
        <w:numPr>
          <w:ilvl w:val="0"/>
          <w:numId w:val="3"/>
        </w:numPr>
        <w:spacing w:before="120" w:after="12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A69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стандарти вищої освіти</w:t>
      </w:r>
      <w:r w:rsidR="003710E0" w:rsidRPr="000A69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 ОП</w:t>
      </w:r>
      <w:r w:rsidRPr="000A69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не враховані так як їх немає; однак </w:t>
      </w:r>
      <w:r w:rsidR="00D1103A" w:rsidRPr="000A69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 оновленій ОП </w:t>
      </w:r>
      <w:r w:rsidRPr="000A69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враховані Національна рамка кваліфікацій України</w:t>
      </w:r>
      <w:r w:rsidR="00D1103A" w:rsidRPr="000A69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а саме:</w:t>
      </w:r>
      <w:r w:rsidR="00AC36E8" w:rsidRPr="000A69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0A69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інтегральн</w:t>
      </w:r>
      <w:r w:rsidR="00D1103A" w:rsidRPr="000A69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</w:t>
      </w:r>
      <w:r w:rsidRPr="000A69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компетентн</w:t>
      </w:r>
      <w:r w:rsidR="00D1103A" w:rsidRPr="000A69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ість</w:t>
      </w:r>
      <w:r w:rsidRPr="000A69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ві</w:t>
      </w:r>
      <w:r w:rsidR="00D1103A" w:rsidRPr="000A69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дповідного 6 рівня кваліфікації за</w:t>
      </w:r>
      <w:r w:rsidR="00D1103A" w:rsidRPr="000A6957">
        <w:t xml:space="preserve"> </w:t>
      </w:r>
      <w:r w:rsidR="00D1103A" w:rsidRPr="000A69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Національною рамкою ;</w:t>
      </w:r>
      <w:r w:rsidRPr="000A69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</w:p>
    <w:p w:rsidR="00AC36E8" w:rsidRDefault="00EB73A0" w:rsidP="00AE1A4F">
      <w:pPr>
        <w:pStyle w:val="a3"/>
        <w:numPr>
          <w:ilvl w:val="0"/>
          <w:numId w:val="3"/>
        </w:numPr>
        <w:spacing w:before="120" w:after="12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A69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Професійний стандарт вчителя</w:t>
      </w:r>
      <w:r w:rsidRPr="00AC36E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за професіями «Вчитель початкових класів ЗЗСО», «Вчитель ЗЗСО»…</w:t>
      </w:r>
      <w:r w:rsidR="004938C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» </w:t>
      </w:r>
      <w:r w:rsidRPr="00AC36E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; </w:t>
      </w:r>
    </w:p>
    <w:p w:rsidR="00AC36E8" w:rsidRPr="00AC36E8" w:rsidRDefault="0056126D" w:rsidP="00AE1A4F">
      <w:pPr>
        <w:pStyle w:val="a3"/>
        <w:numPr>
          <w:ilvl w:val="0"/>
          <w:numId w:val="3"/>
        </w:numPr>
        <w:spacing w:before="120" w:after="12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</w:t>
      </w:r>
      <w:r w:rsidR="00AC36E8" w:rsidRPr="00AC36E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роєкт Стандарту вищої освіти України першого (бакалаврського) рівня вищої освіти за спеціальністю 014 Середня освіта (за предметними спеціальностями);</w:t>
      </w:r>
    </w:p>
    <w:p w:rsidR="00EB73A0" w:rsidRPr="000A6957" w:rsidRDefault="00EB73A0" w:rsidP="00AE1A4F">
      <w:pPr>
        <w:pStyle w:val="a3"/>
        <w:numPr>
          <w:ilvl w:val="0"/>
          <w:numId w:val="3"/>
        </w:numPr>
        <w:spacing w:before="120" w:after="12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A69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Концепція Нової української школи</w:t>
      </w:r>
      <w:r w:rsidR="001679E3" w:rsidRPr="000A69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(загальні та професійні компетентності вчителя)</w:t>
      </w:r>
      <w:r w:rsidRPr="000A69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;</w:t>
      </w:r>
    </w:p>
    <w:p w:rsidR="00EB73A0" w:rsidRDefault="00EB73A0" w:rsidP="00AE1A4F">
      <w:pPr>
        <w:pStyle w:val="a3"/>
        <w:numPr>
          <w:ilvl w:val="0"/>
          <w:numId w:val="3"/>
        </w:numPr>
        <w:spacing w:before="120" w:after="12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A69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результати акредитаційної експертизи</w:t>
      </w:r>
      <w:r w:rsidRPr="00AC36E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841E03" w:rsidRPr="00AC36E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ОП «Фізична культура» 2021 року та</w:t>
      </w:r>
      <w:r w:rsidRPr="00AC36E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зауваження </w:t>
      </w:r>
      <w:r w:rsidR="00841E03" w:rsidRPr="00AC36E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і</w:t>
      </w:r>
      <w:r w:rsidR="000549C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рекомендації ГЕР:</w:t>
      </w:r>
    </w:p>
    <w:p w:rsidR="000549C0" w:rsidRPr="000549C0" w:rsidRDefault="000549C0" w:rsidP="004157B8">
      <w:pPr>
        <w:pStyle w:val="a3"/>
        <w:numPr>
          <w:ilvl w:val="1"/>
          <w:numId w:val="4"/>
        </w:numPr>
        <w:spacing w:before="120" w:after="12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</w:t>
      </w:r>
      <w:r w:rsidRPr="000549C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мінити назву спортивно-педагогічних дисциплін. Приклад: Гімнастика з методикою викладання на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«</w:t>
      </w:r>
      <w:r w:rsidRPr="000549C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Гімнастика та методика її навчання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»;</w:t>
      </w:r>
      <w:r w:rsidRPr="000549C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</w:p>
    <w:p w:rsidR="000549C0" w:rsidRPr="000549C0" w:rsidRDefault="000549C0" w:rsidP="004157B8">
      <w:pPr>
        <w:pStyle w:val="a3"/>
        <w:numPr>
          <w:ilvl w:val="1"/>
          <w:numId w:val="4"/>
        </w:numPr>
        <w:spacing w:before="120" w:after="12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</w:t>
      </w:r>
      <w:r w:rsidRPr="000549C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озицію «Придатність до працевлаштування» необхідно узгодити з положеннями Професійного стандарту вчителя, затвердженого Наказом Міністерства розвитку економіки, торгівлі та сільського господарства України від 23.12.2020 № 2736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;</w:t>
      </w:r>
    </w:p>
    <w:p w:rsidR="000549C0" w:rsidRPr="000549C0" w:rsidRDefault="000549C0" w:rsidP="004157B8">
      <w:pPr>
        <w:pStyle w:val="a3"/>
        <w:numPr>
          <w:ilvl w:val="1"/>
          <w:numId w:val="4"/>
        </w:numPr>
        <w:spacing w:before="120" w:after="12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</w:t>
      </w:r>
      <w:r w:rsidRPr="000549C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екомендуємо змістити акценти з підготовки тренера на підготовку вчителя ФК ЗЗСО і готувати здобувачів освіти до навчання учнів нових модулів навчальної програми з ФК у школі (петанк, </w:t>
      </w:r>
      <w:proofErr w:type="spellStart"/>
      <w:r w:rsidRPr="000549C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фрізбі</w:t>
      </w:r>
      <w:proofErr w:type="spellEnd"/>
      <w:r w:rsidRPr="000549C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чирлідинг, ба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дмінтон, корфбол,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хортинг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тощо);</w:t>
      </w:r>
    </w:p>
    <w:p w:rsidR="000549C0" w:rsidRPr="000549C0" w:rsidRDefault="000549C0" w:rsidP="004157B8">
      <w:pPr>
        <w:pStyle w:val="a3"/>
        <w:numPr>
          <w:ilvl w:val="1"/>
          <w:numId w:val="4"/>
        </w:numPr>
        <w:spacing w:before="120" w:after="12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549C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Деякі вибіркові </w:t>
      </w:r>
      <w:r w:rsidR="004C26C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навчальні дисципліни</w:t>
      </w:r>
      <w:r w:rsidRPr="000549C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 межах блоку фактично дублюють одна одну – дисципліни близькі за назвою. Спортивна спеціалізація з методикою викладання  - (12 кредитів) ОК цикл професійної підготовки – теорія і методика вибраного виду спорту (вибіркова частина) 5 кредитів, підвищення спортивної майстерності 4 кредити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;</w:t>
      </w:r>
    </w:p>
    <w:p w:rsidR="00F43BA4" w:rsidRPr="000549C0" w:rsidRDefault="0056126D" w:rsidP="004157B8">
      <w:pPr>
        <w:pStyle w:val="a3"/>
        <w:numPr>
          <w:ilvl w:val="1"/>
          <w:numId w:val="4"/>
        </w:numPr>
        <w:spacing w:before="120" w:after="12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</w:t>
      </w:r>
      <w:r w:rsidR="000549C0" w:rsidRPr="000549C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бов’язковою складовою освітнього процесу підготовки здобувача вищої освіти до педагогічної професії є безперервна педагогічна практика. Для виконання цього ключового завдання обсяг практичної підготовки має складати не менше </w:t>
      </w:r>
      <w:r w:rsidR="00B6653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</w:t>
      </w:r>
      <w:r w:rsidR="000549C0" w:rsidRPr="000549C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0 кредитів ЄКТС у межах обов’язкової частини бакалаврських програм (починаючи з першого року навчання, у різних закладах освіти і різних класах (курсах).</w:t>
      </w:r>
    </w:p>
    <w:p w:rsidR="00F43BA4" w:rsidRPr="00D74399" w:rsidRDefault="00F43BA4" w:rsidP="00F43BA4">
      <w:pPr>
        <w:spacing w:before="120" w:after="12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743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Результат</w:t>
      </w:r>
      <w:r w:rsidR="007B0B8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</w:t>
      </w:r>
      <w:r w:rsidRPr="00D743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0549C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чергового </w:t>
      </w:r>
      <w:r w:rsidR="000549C0" w:rsidRPr="000549C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моніторингу та </w:t>
      </w:r>
      <w:r w:rsidRPr="00D743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перегляду </w:t>
      </w:r>
      <w:r w:rsidR="007B0B8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ОП обговорено за участю стейкхолдерів на круглому столі</w:t>
      </w:r>
      <w:r w:rsidR="00837FA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</w:t>
      </w:r>
      <w:bookmarkStart w:id="0" w:name="_GoBack"/>
      <w:bookmarkEnd w:id="0"/>
      <w:r w:rsidR="00837FA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fldChar w:fldCharType="begin"/>
      </w:r>
      <w:r w:rsidR="00837FA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instrText xml:space="preserve"> HYPERLINK "</w:instrText>
      </w:r>
      <w:r w:rsidR="00837FAE" w:rsidRPr="00837FA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instrText>https://www.uzhnu.edu.ua/uk/infocentre/29699</w:instrText>
      </w:r>
      <w:r w:rsidR="00837FA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instrText xml:space="preserve">" </w:instrText>
      </w:r>
      <w:r w:rsidR="00837FA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fldChar w:fldCharType="separate"/>
      </w:r>
      <w:r w:rsidR="00837FAE" w:rsidRPr="009812E9">
        <w:rPr>
          <w:rStyle w:val="a4"/>
          <w:rFonts w:ascii="Times New Roman" w:eastAsia="Times New Roman" w:hAnsi="Times New Roman" w:cs="Times New Roman"/>
          <w:sz w:val="24"/>
          <w:szCs w:val="24"/>
          <w:lang w:val="uk-UA" w:eastAsia="uk-UA"/>
        </w:rPr>
        <w:t>https://www.uzhnu.edu.ua/uk/infocentre/29699</w:t>
      </w:r>
      <w:r w:rsidR="00837FA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fldChar w:fldCharType="end"/>
      </w:r>
      <w:r w:rsidR="00837FA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)</w:t>
      </w:r>
      <w:r w:rsidR="00E2636B" w:rsidRPr="00D743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F43BA4" w:rsidRDefault="00E2636B" w:rsidP="00E2636B">
      <w:pPr>
        <w:spacing w:before="120" w:after="12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77CC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Пропозиція:</w:t>
      </w:r>
      <w:r w:rsidRPr="00D7439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ухвалити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зміни до ОП «Фізична культура» та НП за спеціальністю </w:t>
      </w:r>
      <w:r w:rsidRPr="00E2636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014.11 Середня освіта (Фізична культура)</w:t>
      </w:r>
      <w:r w:rsidR="0068425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та рекомендувати </w:t>
      </w:r>
      <w:r w:rsidR="000A69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ВР ДВНЗ «УжНУ»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0A69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затвердити</w:t>
      </w:r>
      <w:r w:rsidR="004938C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ОП</w:t>
      </w:r>
      <w:r w:rsidR="00D1103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«Фізична культура»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3575B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і навчальний план підготовки фахівців 2022 року за предметною спеціальністю 014.11 Середня освіта (Фізична культура)</w:t>
      </w:r>
      <w:r w:rsidR="0068425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8C1CF2" w:rsidRDefault="008C1CF2" w:rsidP="008C1CF2">
      <w:pPr>
        <w:spacing w:before="120"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8C1CF2" w:rsidRDefault="008C1CF2" w:rsidP="008C1CF2">
      <w:pPr>
        <w:spacing w:before="120"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</w:t>
      </w:r>
      <w:r w:rsidR="004938C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4938C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січ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ня 202</w:t>
      </w:r>
      <w:r w:rsidR="004938C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р.</w:t>
      </w:r>
    </w:p>
    <w:p w:rsidR="008C1CF2" w:rsidRDefault="008C1CF2" w:rsidP="008C1CF2">
      <w:pPr>
        <w:spacing w:before="120"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8C1CF2" w:rsidRPr="00F43BA4" w:rsidRDefault="008C1CF2" w:rsidP="008C1CF2">
      <w:pPr>
        <w:spacing w:before="120" w:after="120"/>
        <w:contextualSpacing/>
        <w:jc w:val="both"/>
        <w:rPr>
          <w:b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Голова робочої групи _________________________________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В.Товт</w:t>
      </w:r>
      <w:proofErr w:type="spellEnd"/>
    </w:p>
    <w:sectPr w:rsidR="008C1CF2" w:rsidRPr="00F43BA4" w:rsidSect="006F6E82">
      <w:pgSz w:w="11906" w:h="16838"/>
      <w:pgMar w:top="567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D2CB0"/>
    <w:multiLevelType w:val="hybridMultilevel"/>
    <w:tmpl w:val="1C4275C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50993719"/>
    <w:multiLevelType w:val="hybridMultilevel"/>
    <w:tmpl w:val="DF66FF34"/>
    <w:lvl w:ilvl="0" w:tplc="04220011">
      <w:start w:val="1"/>
      <w:numFmt w:val="decimal"/>
      <w:lvlText w:val="%1)"/>
      <w:lvlJc w:val="left"/>
      <w:pPr>
        <w:ind w:left="930" w:hanging="360"/>
      </w:pPr>
    </w:lvl>
    <w:lvl w:ilvl="1" w:tplc="CD864306">
      <w:start w:val="1"/>
      <w:numFmt w:val="russianLower"/>
      <w:lvlText w:val="%2."/>
      <w:lvlJc w:val="left"/>
      <w:pPr>
        <w:ind w:left="165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59015544"/>
    <w:multiLevelType w:val="hybridMultilevel"/>
    <w:tmpl w:val="B964A410"/>
    <w:lvl w:ilvl="0" w:tplc="0419000F">
      <w:start w:val="1"/>
      <w:numFmt w:val="decimal"/>
      <w:lvlText w:val="%1."/>
      <w:lvlJc w:val="left"/>
      <w:pPr>
        <w:ind w:left="930" w:hanging="360"/>
      </w:p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>
    <w:nsid w:val="768406C1"/>
    <w:multiLevelType w:val="hybridMultilevel"/>
    <w:tmpl w:val="9C6EB8A0"/>
    <w:lvl w:ilvl="0" w:tplc="04220011">
      <w:start w:val="1"/>
      <w:numFmt w:val="decimal"/>
      <w:lvlText w:val="%1)"/>
      <w:lvlJc w:val="left"/>
      <w:pPr>
        <w:ind w:left="930" w:hanging="360"/>
      </w:pPr>
    </w:lvl>
    <w:lvl w:ilvl="1" w:tplc="F5B6D220">
      <w:start w:val="1"/>
      <w:numFmt w:val="russianLower"/>
      <w:lvlText w:val="%2."/>
      <w:lvlJc w:val="left"/>
      <w:pPr>
        <w:ind w:left="165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C45"/>
    <w:rsid w:val="000549C0"/>
    <w:rsid w:val="00070813"/>
    <w:rsid w:val="000A6957"/>
    <w:rsid w:val="000F5944"/>
    <w:rsid w:val="001679E3"/>
    <w:rsid w:val="001A5215"/>
    <w:rsid w:val="002E4616"/>
    <w:rsid w:val="003575B4"/>
    <w:rsid w:val="003710E0"/>
    <w:rsid w:val="004157B8"/>
    <w:rsid w:val="00451452"/>
    <w:rsid w:val="00477CC2"/>
    <w:rsid w:val="004938CF"/>
    <w:rsid w:val="004C26CE"/>
    <w:rsid w:val="004D4B21"/>
    <w:rsid w:val="004D794D"/>
    <w:rsid w:val="0056126D"/>
    <w:rsid w:val="005C3B81"/>
    <w:rsid w:val="00684251"/>
    <w:rsid w:val="006F6E82"/>
    <w:rsid w:val="00724EB5"/>
    <w:rsid w:val="007B0B80"/>
    <w:rsid w:val="00837FAE"/>
    <w:rsid w:val="00841E03"/>
    <w:rsid w:val="008C1CF2"/>
    <w:rsid w:val="009D4BEA"/>
    <w:rsid w:val="009D4FF6"/>
    <w:rsid w:val="00A41C0B"/>
    <w:rsid w:val="00A52526"/>
    <w:rsid w:val="00AC36E8"/>
    <w:rsid w:val="00AE1A4F"/>
    <w:rsid w:val="00B55CDE"/>
    <w:rsid w:val="00B66535"/>
    <w:rsid w:val="00C255B1"/>
    <w:rsid w:val="00D1103A"/>
    <w:rsid w:val="00D54C45"/>
    <w:rsid w:val="00D74099"/>
    <w:rsid w:val="00D74399"/>
    <w:rsid w:val="00E2636B"/>
    <w:rsid w:val="00EB73A0"/>
    <w:rsid w:val="00F43BA4"/>
    <w:rsid w:val="00FB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6E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37F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6E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37F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zhnu.edu.ua/uk/infocentre/get/866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2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TVA</dc:creator>
  <cp:keywords/>
  <dc:description/>
  <cp:lastModifiedBy>TVA</cp:lastModifiedBy>
  <cp:revision>35</cp:revision>
  <dcterms:created xsi:type="dcterms:W3CDTF">2021-12-15T17:08:00Z</dcterms:created>
  <dcterms:modified xsi:type="dcterms:W3CDTF">2022-02-09T09:43:00Z</dcterms:modified>
</cp:coreProperties>
</file>