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6B" w:rsidRDefault="0002586B" w:rsidP="0002586B">
      <w:pPr>
        <w:suppressAutoHyphens w:val="0"/>
        <w:autoSpaceDE/>
        <w:autoSpaceDN/>
        <w:spacing w:line="240" w:lineRule="atLeast"/>
        <w:ind w:leftChars="0" w:left="0" w:firstLineChars="0" w:firstLine="0"/>
        <w:textAlignment w:val="auto"/>
        <w:outlineLvl w:val="9"/>
        <w:rPr>
          <w:rFonts w:ascii="Times New Roman" w:eastAsia="Courier New" w:hAnsi="Times New Roman" w:cs="Courier New"/>
          <w:b/>
          <w:color w:val="000000"/>
          <w:position w:val="0"/>
          <w:sz w:val="28"/>
          <w:szCs w:val="24"/>
          <w:lang w:val="uk-UA" w:eastAsia="uk-UA"/>
        </w:rPr>
      </w:pPr>
      <w:r>
        <w:rPr>
          <w:rFonts w:ascii="Times New Roman" w:eastAsia="Courier New" w:hAnsi="Times New Roman" w:cs="Courier New"/>
          <w:b/>
          <w:noProof/>
          <w:color w:val="000000"/>
          <w:position w:val="0"/>
          <w:sz w:val="28"/>
          <w:szCs w:val="24"/>
          <w:lang w:eastAsia="ru-RU"/>
        </w:rPr>
        <w:pict>
          <v:shapetype id="_x0000_t202" coordsize="21600,21600" o:spt="202" path="m,l,21600r21600,l21600,xe">
            <v:stroke joinstyle="miter"/>
            <v:path gradientshapeok="t" o:connecttype="rect"/>
          </v:shapetype>
          <v:shape id="_x0000_s1026" type="#_x0000_t202" style="position:absolute;margin-left:-40.65pt;margin-top:-46.4pt;width:546.85pt;height:59.15pt;z-index:251658240">
            <v:textbox>
              <w:txbxContent>
                <w:p w:rsidR="0002586B" w:rsidRDefault="0002586B" w:rsidP="0002586B">
                  <w:pPr>
                    <w:ind w:left="1" w:hanging="3"/>
                    <w:jc w:val="right"/>
                    <w:rPr>
                      <w:rFonts w:ascii="Times New Roman" w:hAnsi="Times New Roman" w:cs="Times New Roman"/>
                      <w:b/>
                      <w:color w:val="4F81BD" w:themeColor="accent1"/>
                      <w:sz w:val="28"/>
                      <w:szCs w:val="28"/>
                      <w:lang w:val="uk-UA"/>
                    </w:rPr>
                  </w:pPr>
                  <w:r w:rsidRPr="0002586B">
                    <w:rPr>
                      <w:rFonts w:ascii="Times New Roman" w:hAnsi="Times New Roman" w:cs="Times New Roman"/>
                      <w:b/>
                      <w:color w:val="4F81BD" w:themeColor="accent1"/>
                      <w:sz w:val="28"/>
                      <w:szCs w:val="28"/>
                      <w:lang w:val="uk-UA"/>
                    </w:rPr>
                    <w:t>ПРОЄКТ</w:t>
                  </w:r>
                </w:p>
                <w:p w:rsidR="0002586B" w:rsidRPr="0002586B" w:rsidRDefault="0002586B" w:rsidP="0002586B">
                  <w:pPr>
                    <w:ind w:left="1" w:hanging="3"/>
                    <w:rPr>
                      <w:rFonts w:ascii="Times New Roman" w:hAnsi="Times New Roman" w:cs="Times New Roman"/>
                      <w:color w:val="4F81BD" w:themeColor="accent1"/>
                      <w:sz w:val="28"/>
                      <w:szCs w:val="28"/>
                      <w:lang w:val="uk-UA"/>
                    </w:rPr>
                  </w:pPr>
                  <w:r>
                    <w:rPr>
                      <w:rFonts w:ascii="Times New Roman" w:hAnsi="Times New Roman" w:cs="Times New Roman"/>
                      <w:color w:val="4F81BD" w:themeColor="accent1"/>
                      <w:sz w:val="28"/>
                      <w:szCs w:val="28"/>
                      <w:lang w:val="uk-UA"/>
                    </w:rPr>
                    <w:t>Пропозиції</w:t>
                  </w:r>
                  <w:r w:rsidR="003C75DF">
                    <w:rPr>
                      <w:rFonts w:ascii="Times New Roman" w:hAnsi="Times New Roman" w:cs="Times New Roman"/>
                      <w:color w:val="4F81BD" w:themeColor="accent1"/>
                      <w:sz w:val="28"/>
                      <w:szCs w:val="28"/>
                      <w:lang w:val="uk-UA"/>
                    </w:rPr>
                    <w:t xml:space="preserve"> та зауваження </w:t>
                  </w:r>
                  <w:r>
                    <w:rPr>
                      <w:rFonts w:ascii="Times New Roman" w:hAnsi="Times New Roman" w:cs="Times New Roman"/>
                      <w:color w:val="4F81BD" w:themeColor="accent1"/>
                      <w:sz w:val="28"/>
                      <w:szCs w:val="28"/>
                      <w:lang w:val="uk-UA"/>
                    </w:rPr>
                    <w:t>до про</w:t>
                  </w:r>
                  <w:r w:rsidR="003C75DF">
                    <w:rPr>
                      <w:rFonts w:ascii="Times New Roman" w:hAnsi="Times New Roman" w:cs="Times New Roman"/>
                      <w:color w:val="4F81BD" w:themeColor="accent1"/>
                      <w:sz w:val="28"/>
                      <w:szCs w:val="28"/>
                      <w:lang w:val="uk-UA"/>
                    </w:rPr>
                    <w:t xml:space="preserve">єкту освітньо-професійної програми надсилати на електронну адресу </w:t>
                  </w:r>
                  <w:r w:rsidR="003C75DF" w:rsidRPr="000B1BE9">
                    <w:rPr>
                      <w:rFonts w:ascii="Times New Roman" w:hAnsi="Times New Roman"/>
                      <w:b/>
                      <w:color w:val="4F81BD" w:themeColor="accent1"/>
                      <w:sz w:val="28"/>
                      <w:szCs w:val="28"/>
                      <w:lang w:val="uk-UA"/>
                    </w:rPr>
                    <w:t>kaf-cybernetics@uzhnu.edu.ua</w:t>
                  </w:r>
                </w:p>
              </w:txbxContent>
            </v:textbox>
          </v:shape>
        </w:pict>
      </w:r>
    </w:p>
    <w:p w:rsidR="00F0287B" w:rsidRPr="00F0287B" w:rsidRDefault="00F0287B" w:rsidP="00F0287B">
      <w:pPr>
        <w:suppressAutoHyphens w:val="0"/>
        <w:autoSpaceDE/>
        <w:autoSpaceDN/>
        <w:spacing w:line="240" w:lineRule="atLeast"/>
        <w:ind w:leftChars="0" w:left="2100" w:firstLineChars="0" w:firstLine="0"/>
        <w:textAlignment w:val="auto"/>
        <w:outlineLvl w:val="9"/>
        <w:rPr>
          <w:rFonts w:ascii="Times New Roman" w:eastAsia="Courier New" w:hAnsi="Times New Roman" w:cs="Courier New"/>
          <w:b/>
          <w:color w:val="000000"/>
          <w:position w:val="0"/>
          <w:sz w:val="28"/>
          <w:szCs w:val="24"/>
          <w:lang w:val="uk-UA" w:eastAsia="uk-UA"/>
        </w:rPr>
      </w:pPr>
      <w:r w:rsidRPr="00F0287B">
        <w:rPr>
          <w:rFonts w:ascii="Times New Roman" w:eastAsia="Courier New" w:hAnsi="Times New Roman" w:cs="Courier New"/>
          <w:b/>
          <w:color w:val="000000"/>
          <w:position w:val="0"/>
          <w:sz w:val="28"/>
          <w:szCs w:val="24"/>
          <w:lang w:val="uk-UA" w:eastAsia="uk-UA"/>
        </w:rPr>
        <w:t>МІНІСТЕРСТВО ОСВІТИ І НАУКИ УКРАЇНИ</w:t>
      </w:r>
    </w:p>
    <w:p w:rsidR="00F0287B" w:rsidRPr="00F0287B" w:rsidRDefault="00F0287B" w:rsidP="00F0287B">
      <w:pPr>
        <w:suppressAutoHyphens w:val="0"/>
        <w:autoSpaceDE/>
        <w:autoSpaceDN/>
        <w:spacing w:line="240" w:lineRule="atLeast"/>
        <w:ind w:leftChars="0" w:left="2410" w:firstLineChars="0" w:hanging="425"/>
        <w:textAlignment w:val="auto"/>
        <w:outlineLvl w:val="9"/>
        <w:rPr>
          <w:rFonts w:ascii="Times New Roman" w:eastAsia="Courier New" w:hAnsi="Times New Roman" w:cs="Courier New"/>
          <w:b/>
          <w:color w:val="000000"/>
          <w:position w:val="0"/>
          <w:sz w:val="28"/>
          <w:szCs w:val="24"/>
          <w:lang w:val="uk-UA" w:eastAsia="uk-UA"/>
        </w:rPr>
      </w:pPr>
      <w:r w:rsidRPr="00F0287B">
        <w:rPr>
          <w:rFonts w:ascii="Times New Roman" w:eastAsia="Courier New" w:hAnsi="Times New Roman" w:cs="Courier New"/>
          <w:b/>
          <w:color w:val="000000"/>
          <w:position w:val="0"/>
          <w:sz w:val="28"/>
          <w:szCs w:val="24"/>
          <w:lang w:val="uk-UA" w:eastAsia="uk-UA"/>
        </w:rPr>
        <w:t>ДЕРЖАВНИЙ ВИЩИЙ НАВЧАЛЬНИЙ ЗАКЛАД «Ужгородський національний університет»</w:t>
      </w: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pStyle w:val="Default"/>
        <w:ind w:leftChars="2575" w:left="5668" w:hanging="3"/>
        <w:jc w:val="both"/>
        <w:rPr>
          <w:b/>
          <w:bCs/>
          <w:sz w:val="28"/>
          <w:szCs w:val="28"/>
        </w:rPr>
      </w:pPr>
      <w:r>
        <w:rPr>
          <w:b/>
          <w:bCs/>
          <w:sz w:val="28"/>
          <w:szCs w:val="28"/>
        </w:rPr>
        <w:t xml:space="preserve">                                                                                ЗАТВЕРДЖЕНО </w:t>
      </w:r>
    </w:p>
    <w:p w:rsidR="00F0287B" w:rsidRDefault="00F0287B" w:rsidP="00F0287B">
      <w:pPr>
        <w:pStyle w:val="Default"/>
        <w:ind w:leftChars="2575" w:left="5668" w:hanging="3"/>
        <w:jc w:val="both"/>
        <w:rPr>
          <w:b/>
          <w:bCs/>
          <w:sz w:val="28"/>
          <w:szCs w:val="28"/>
        </w:rPr>
      </w:pPr>
      <w:r w:rsidRPr="001369B0">
        <w:rPr>
          <w:b/>
          <w:bCs/>
          <w:sz w:val="28"/>
          <w:szCs w:val="28"/>
        </w:rPr>
        <w:t>Протоко</w:t>
      </w:r>
      <w:r>
        <w:rPr>
          <w:b/>
          <w:bCs/>
          <w:sz w:val="28"/>
          <w:szCs w:val="28"/>
        </w:rPr>
        <w:t>л</w:t>
      </w:r>
      <w:r>
        <w:rPr>
          <w:sz w:val="28"/>
          <w:szCs w:val="28"/>
        </w:rPr>
        <w:t xml:space="preserve"> </w:t>
      </w:r>
      <w:r w:rsidRPr="001369B0">
        <w:rPr>
          <w:b/>
          <w:bCs/>
          <w:sz w:val="28"/>
          <w:szCs w:val="28"/>
        </w:rPr>
        <w:t>Вчено</w:t>
      </w:r>
      <w:r>
        <w:rPr>
          <w:b/>
          <w:bCs/>
          <w:sz w:val="28"/>
          <w:szCs w:val="28"/>
        </w:rPr>
        <w:t xml:space="preserve">ї  ради </w:t>
      </w:r>
    </w:p>
    <w:p w:rsidR="00F0287B" w:rsidRPr="003670CF" w:rsidRDefault="00F0287B" w:rsidP="00F0287B">
      <w:pPr>
        <w:pStyle w:val="Default"/>
        <w:ind w:leftChars="2575" w:left="5668" w:hanging="3"/>
        <w:jc w:val="both"/>
        <w:rPr>
          <w:sz w:val="28"/>
          <w:szCs w:val="28"/>
        </w:rPr>
      </w:pPr>
      <w:r>
        <w:rPr>
          <w:b/>
          <w:bCs/>
          <w:sz w:val="28"/>
          <w:szCs w:val="28"/>
        </w:rPr>
        <w:t xml:space="preserve">ДВНЗ </w:t>
      </w:r>
      <w:r w:rsidRPr="001369B0">
        <w:rPr>
          <w:b/>
          <w:bCs/>
          <w:sz w:val="28"/>
          <w:szCs w:val="28"/>
        </w:rPr>
        <w:t>«Ужгородський</w:t>
      </w:r>
    </w:p>
    <w:p w:rsidR="00F0287B" w:rsidRPr="001369B0" w:rsidRDefault="00F0287B" w:rsidP="00F0287B">
      <w:pPr>
        <w:pStyle w:val="Default"/>
        <w:ind w:leftChars="2575" w:left="5668" w:hanging="3"/>
        <w:jc w:val="both"/>
        <w:rPr>
          <w:sz w:val="28"/>
          <w:szCs w:val="28"/>
        </w:rPr>
      </w:pPr>
      <w:r w:rsidRPr="001369B0">
        <w:rPr>
          <w:b/>
          <w:bCs/>
          <w:sz w:val="28"/>
          <w:szCs w:val="28"/>
        </w:rPr>
        <w:t xml:space="preserve">національний університет» </w:t>
      </w:r>
    </w:p>
    <w:p w:rsidR="00F0287B" w:rsidRPr="001369B0" w:rsidRDefault="0002586B" w:rsidP="00F0287B">
      <w:pPr>
        <w:pStyle w:val="Default"/>
        <w:ind w:leftChars="2575" w:left="5668" w:hanging="3"/>
        <w:jc w:val="both"/>
        <w:rPr>
          <w:sz w:val="28"/>
          <w:szCs w:val="28"/>
        </w:rPr>
      </w:pPr>
      <w:r>
        <w:rPr>
          <w:b/>
          <w:bCs/>
          <w:sz w:val="28"/>
          <w:szCs w:val="28"/>
        </w:rPr>
        <w:t>___________</w:t>
      </w:r>
      <w:r w:rsidR="00F0287B">
        <w:rPr>
          <w:b/>
          <w:bCs/>
          <w:sz w:val="28"/>
          <w:szCs w:val="28"/>
        </w:rPr>
        <w:t>20</w:t>
      </w:r>
      <w:r>
        <w:rPr>
          <w:b/>
          <w:bCs/>
          <w:sz w:val="28"/>
          <w:szCs w:val="28"/>
        </w:rPr>
        <w:t xml:space="preserve">22 р. </w:t>
      </w:r>
      <w:r w:rsidR="00AB7C73">
        <w:rPr>
          <w:b/>
          <w:bCs/>
          <w:sz w:val="28"/>
          <w:szCs w:val="28"/>
        </w:rPr>
        <w:t>№</w:t>
      </w:r>
      <w:r w:rsidR="00F0287B">
        <w:rPr>
          <w:b/>
          <w:bCs/>
          <w:sz w:val="28"/>
          <w:szCs w:val="28"/>
        </w:rPr>
        <w:t>______</w:t>
      </w:r>
    </w:p>
    <w:p w:rsidR="00F0287B" w:rsidRPr="001369B0" w:rsidRDefault="00F0287B" w:rsidP="00F0287B">
      <w:pPr>
        <w:pStyle w:val="Default"/>
        <w:ind w:left="0" w:hanging="2"/>
        <w:rPr>
          <w:color w:val="auto"/>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300" w:lineRule="exact"/>
        <w:ind w:left="0" w:hanging="2"/>
        <w:jc w:val="center"/>
        <w:rPr>
          <w:rFonts w:ascii="Times New Roman" w:hAnsi="Times New Roman"/>
        </w:rPr>
      </w:pPr>
    </w:p>
    <w:p w:rsidR="00F0287B" w:rsidRDefault="00F0287B" w:rsidP="0069793C">
      <w:pPr>
        <w:spacing w:line="360" w:lineRule="auto"/>
        <w:ind w:left="1" w:hanging="3"/>
        <w:jc w:val="center"/>
        <w:rPr>
          <w:rFonts w:ascii="Times New Roman" w:hAnsi="Times New Roman"/>
          <w:b/>
          <w:sz w:val="28"/>
          <w:szCs w:val="28"/>
        </w:rPr>
      </w:pPr>
      <w:r w:rsidRPr="00733EE9">
        <w:rPr>
          <w:rFonts w:ascii="Times New Roman" w:hAnsi="Times New Roman"/>
          <w:b/>
          <w:sz w:val="28"/>
          <w:szCs w:val="28"/>
        </w:rPr>
        <w:t>ОСВІТНЬО-ПРОФЕСІЙНА ПРОГРАМА</w:t>
      </w:r>
    </w:p>
    <w:p w:rsidR="00F0287B" w:rsidRDefault="00F0287B" w:rsidP="0069793C">
      <w:pPr>
        <w:spacing w:line="360" w:lineRule="auto"/>
        <w:ind w:left="1" w:hanging="3"/>
        <w:jc w:val="center"/>
        <w:rPr>
          <w:rFonts w:ascii="Times New Roman" w:hAnsi="Times New Roman" w:cs="Times New Roman"/>
          <w:b/>
          <w:sz w:val="28"/>
          <w:szCs w:val="28"/>
        </w:rPr>
      </w:pPr>
      <w:r w:rsidRPr="00997F39">
        <w:rPr>
          <w:rFonts w:ascii="Times New Roman" w:hAnsi="Times New Roman" w:cs="Times New Roman"/>
          <w:b/>
          <w:sz w:val="28"/>
          <w:szCs w:val="28"/>
        </w:rPr>
        <w:t>«</w:t>
      </w:r>
      <w:r>
        <w:rPr>
          <w:rFonts w:ascii="Times New Roman" w:hAnsi="Times New Roman" w:cs="Times New Roman"/>
          <w:b/>
          <w:sz w:val="28"/>
          <w:szCs w:val="28"/>
        </w:rPr>
        <w:t>Системи штучного інтелекту</w:t>
      </w:r>
      <w:r w:rsidRPr="00997F39">
        <w:rPr>
          <w:rFonts w:ascii="Times New Roman" w:hAnsi="Times New Roman" w:cs="Times New Roman"/>
          <w:b/>
          <w:sz w:val="28"/>
          <w:szCs w:val="28"/>
        </w:rPr>
        <w:t>»</w:t>
      </w:r>
    </w:p>
    <w:p w:rsidR="00F0287B" w:rsidRPr="001F18E8" w:rsidRDefault="00F0287B" w:rsidP="0069793C">
      <w:pPr>
        <w:spacing w:line="360" w:lineRule="auto"/>
        <w:ind w:left="1" w:hanging="3"/>
        <w:jc w:val="center"/>
        <w:rPr>
          <w:rFonts w:ascii="Times New Roman" w:hAnsi="Times New Roman" w:cs="Times New Roman"/>
          <w:b/>
          <w:sz w:val="28"/>
          <w:szCs w:val="28"/>
        </w:rPr>
      </w:pPr>
      <w:r>
        <w:rPr>
          <w:rFonts w:ascii="Times New Roman" w:hAnsi="Times New Roman" w:cs="Times New Roman"/>
          <w:b/>
          <w:sz w:val="28"/>
          <w:szCs w:val="28"/>
        </w:rPr>
        <w:t>першого (бакалаврського</w:t>
      </w:r>
      <w:r w:rsidRPr="00997F39">
        <w:rPr>
          <w:rFonts w:ascii="Times New Roman" w:hAnsi="Times New Roman" w:cs="Times New Roman"/>
          <w:b/>
          <w:sz w:val="28"/>
          <w:szCs w:val="28"/>
        </w:rPr>
        <w:t>) рівня вищої освіти</w:t>
      </w:r>
    </w:p>
    <w:p w:rsidR="00F0287B" w:rsidRPr="00997F39" w:rsidRDefault="006962B8" w:rsidP="0069793C">
      <w:pPr>
        <w:spacing w:line="360" w:lineRule="auto"/>
        <w:ind w:left="1" w:hanging="3"/>
        <w:jc w:val="center"/>
        <w:rPr>
          <w:rFonts w:ascii="Times New Roman" w:hAnsi="Times New Roman" w:cs="Times New Roman"/>
          <w:b/>
          <w:sz w:val="28"/>
          <w:szCs w:val="28"/>
        </w:rPr>
      </w:pPr>
      <w:r>
        <w:rPr>
          <w:rFonts w:ascii="Times New Roman" w:hAnsi="Times New Roman" w:cs="Times New Roman"/>
          <w:b/>
          <w:sz w:val="28"/>
          <w:szCs w:val="28"/>
        </w:rPr>
        <w:t xml:space="preserve">за спеціальністю </w:t>
      </w:r>
      <w:r w:rsidR="00F0287B">
        <w:rPr>
          <w:rFonts w:ascii="Times New Roman" w:hAnsi="Times New Roman" w:cs="Times New Roman"/>
          <w:b/>
          <w:sz w:val="28"/>
          <w:szCs w:val="28"/>
        </w:rPr>
        <w:t>113 Прикладна математика</w:t>
      </w:r>
    </w:p>
    <w:p w:rsidR="00F0287B" w:rsidRPr="00997F39" w:rsidRDefault="00F0287B" w:rsidP="0069793C">
      <w:pPr>
        <w:spacing w:line="360" w:lineRule="auto"/>
        <w:ind w:left="1" w:hanging="3"/>
        <w:jc w:val="center"/>
        <w:rPr>
          <w:rFonts w:ascii="Times New Roman" w:hAnsi="Times New Roman" w:cs="Times New Roman"/>
          <w:b/>
          <w:sz w:val="28"/>
          <w:szCs w:val="28"/>
        </w:rPr>
      </w:pPr>
      <w:r w:rsidRPr="00997F39">
        <w:rPr>
          <w:rFonts w:ascii="Times New Roman" w:hAnsi="Times New Roman" w:cs="Times New Roman"/>
          <w:b/>
          <w:sz w:val="28"/>
          <w:szCs w:val="28"/>
        </w:rPr>
        <w:t>г</w:t>
      </w:r>
      <w:r w:rsidR="006962B8">
        <w:rPr>
          <w:rFonts w:ascii="Times New Roman" w:hAnsi="Times New Roman" w:cs="Times New Roman"/>
          <w:b/>
          <w:sz w:val="28"/>
          <w:szCs w:val="28"/>
        </w:rPr>
        <w:t xml:space="preserve">алузі знань </w:t>
      </w:r>
      <w:r>
        <w:rPr>
          <w:rFonts w:ascii="Times New Roman" w:hAnsi="Times New Roman" w:cs="Times New Roman"/>
          <w:b/>
          <w:sz w:val="28"/>
          <w:szCs w:val="28"/>
        </w:rPr>
        <w:t>11 Математика та статистика</w:t>
      </w:r>
    </w:p>
    <w:p w:rsidR="00F0287B" w:rsidRDefault="00F0287B" w:rsidP="0069793C">
      <w:pPr>
        <w:spacing w:line="360" w:lineRule="auto"/>
        <w:ind w:left="1" w:hanging="3"/>
        <w:jc w:val="center"/>
        <w:rPr>
          <w:rFonts w:ascii="Times New Roman" w:hAnsi="Times New Roman"/>
        </w:rPr>
      </w:pPr>
      <w:r w:rsidRPr="00997F39">
        <w:rPr>
          <w:rFonts w:ascii="Times New Roman" w:hAnsi="Times New Roman" w:cs="Times New Roman"/>
          <w:b/>
          <w:sz w:val="28"/>
          <w:szCs w:val="28"/>
        </w:rPr>
        <w:t xml:space="preserve">кваліфікація: </w:t>
      </w:r>
      <w:r>
        <w:rPr>
          <w:rFonts w:ascii="Times New Roman" w:hAnsi="Times New Roman" w:cs="Times New Roman"/>
          <w:b/>
          <w:sz w:val="28"/>
          <w:szCs w:val="28"/>
        </w:rPr>
        <w:t>бакалавр з прикладної математики</w:t>
      </w:r>
    </w:p>
    <w:p w:rsidR="00F0287B" w:rsidRDefault="00F0287B" w:rsidP="00F0287B">
      <w:pPr>
        <w:spacing w:line="360" w:lineRule="auto"/>
        <w:ind w:left="0" w:hanging="2"/>
        <w:jc w:val="center"/>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Pr="00203464" w:rsidRDefault="00F0287B" w:rsidP="00F0287B">
      <w:pPr>
        <w:ind w:leftChars="2576" w:left="5669" w:hanging="2"/>
        <w:rPr>
          <w:rFonts w:ascii="Times New Roman" w:hAnsi="Times New Roman"/>
          <w:b/>
          <w:sz w:val="28"/>
          <w:szCs w:val="28"/>
        </w:rPr>
      </w:pPr>
      <w:r>
        <w:rPr>
          <w:rFonts w:ascii="Times New Roman" w:hAnsi="Times New Roman"/>
        </w:rPr>
        <w:tab/>
      </w:r>
      <w:r w:rsidRPr="00203464">
        <w:rPr>
          <w:rFonts w:ascii="Times New Roman" w:hAnsi="Times New Roman"/>
          <w:b/>
          <w:sz w:val="28"/>
          <w:szCs w:val="28"/>
        </w:rPr>
        <w:t>УВЕДЕНО В ДІЮ</w:t>
      </w:r>
    </w:p>
    <w:p w:rsidR="00F0287B" w:rsidRPr="00203464" w:rsidRDefault="00F0287B" w:rsidP="00F0287B">
      <w:pPr>
        <w:ind w:leftChars="2576" w:left="5670" w:hanging="3"/>
        <w:rPr>
          <w:rFonts w:ascii="Times New Roman" w:hAnsi="Times New Roman"/>
          <w:b/>
          <w:sz w:val="28"/>
          <w:szCs w:val="28"/>
        </w:rPr>
      </w:pPr>
      <w:r>
        <w:rPr>
          <w:rFonts w:ascii="Times New Roman" w:hAnsi="Times New Roman"/>
          <w:b/>
          <w:sz w:val="28"/>
          <w:szCs w:val="28"/>
        </w:rPr>
        <w:tab/>
      </w:r>
      <w:r w:rsidRPr="00203464">
        <w:rPr>
          <w:rFonts w:ascii="Times New Roman" w:hAnsi="Times New Roman"/>
          <w:b/>
          <w:sz w:val="28"/>
          <w:szCs w:val="28"/>
        </w:rPr>
        <w:t>Наказ ректора ДВНЗ</w:t>
      </w:r>
    </w:p>
    <w:p w:rsidR="00F0287B" w:rsidRDefault="00F0287B" w:rsidP="00F0287B">
      <w:pPr>
        <w:ind w:leftChars="2576" w:left="5667" w:firstLineChars="0" w:firstLine="0"/>
        <w:rPr>
          <w:rFonts w:ascii="Times New Roman" w:hAnsi="Times New Roman"/>
          <w:b/>
          <w:sz w:val="28"/>
          <w:szCs w:val="28"/>
        </w:rPr>
      </w:pPr>
      <w:r w:rsidRPr="00203464">
        <w:rPr>
          <w:rFonts w:ascii="Times New Roman" w:hAnsi="Times New Roman"/>
          <w:b/>
          <w:sz w:val="28"/>
          <w:szCs w:val="28"/>
        </w:rPr>
        <w:t>«Ужгородський національний</w:t>
      </w:r>
      <w:r>
        <w:rPr>
          <w:rFonts w:ascii="Times New Roman" w:hAnsi="Times New Roman"/>
          <w:b/>
          <w:sz w:val="28"/>
          <w:szCs w:val="28"/>
        </w:rPr>
        <w:t xml:space="preserve"> </w:t>
      </w:r>
    </w:p>
    <w:p w:rsidR="00F0287B" w:rsidRDefault="006962B8" w:rsidP="00F0287B">
      <w:pPr>
        <w:ind w:leftChars="2576" w:left="5670" w:hanging="3"/>
        <w:rPr>
          <w:rFonts w:ascii="Times New Roman" w:hAnsi="Times New Roman"/>
          <w:b/>
          <w:sz w:val="28"/>
          <w:szCs w:val="28"/>
        </w:rPr>
      </w:pPr>
      <w:r>
        <w:rPr>
          <w:rFonts w:ascii="Times New Roman" w:hAnsi="Times New Roman"/>
          <w:b/>
          <w:sz w:val="28"/>
          <w:szCs w:val="28"/>
          <w:lang w:val="uk-UA"/>
        </w:rPr>
        <w:t xml:space="preserve"> </w:t>
      </w:r>
      <w:r w:rsidR="00F0287B">
        <w:rPr>
          <w:rFonts w:ascii="Times New Roman" w:hAnsi="Times New Roman"/>
          <w:b/>
          <w:sz w:val="28"/>
          <w:szCs w:val="28"/>
        </w:rPr>
        <w:t>у</w:t>
      </w:r>
      <w:r w:rsidR="00F0287B" w:rsidRPr="00203464">
        <w:rPr>
          <w:rFonts w:ascii="Times New Roman" w:hAnsi="Times New Roman"/>
          <w:b/>
          <w:sz w:val="28"/>
          <w:szCs w:val="28"/>
        </w:rPr>
        <w:t>ніверситет</w:t>
      </w:r>
    </w:p>
    <w:p w:rsidR="00F0287B" w:rsidRPr="00203464" w:rsidRDefault="00F0287B" w:rsidP="00F0287B">
      <w:pPr>
        <w:ind w:leftChars="2576" w:left="5670" w:hanging="3"/>
        <w:rPr>
          <w:rFonts w:ascii="Times New Roman" w:hAnsi="Times New Roman"/>
          <w:b/>
          <w:sz w:val="28"/>
          <w:szCs w:val="28"/>
        </w:rPr>
      </w:pPr>
      <w:r>
        <w:rPr>
          <w:rFonts w:ascii="Times New Roman" w:hAnsi="Times New Roman"/>
          <w:b/>
          <w:sz w:val="28"/>
          <w:szCs w:val="28"/>
        </w:rPr>
        <w:tab/>
        <w:t>__________20</w:t>
      </w:r>
      <w:r w:rsidR="006962B8">
        <w:rPr>
          <w:rFonts w:ascii="Times New Roman" w:hAnsi="Times New Roman"/>
          <w:b/>
          <w:sz w:val="28"/>
          <w:szCs w:val="28"/>
          <w:lang w:val="uk-UA"/>
        </w:rPr>
        <w:t xml:space="preserve">22 </w:t>
      </w:r>
      <w:r>
        <w:rPr>
          <w:rFonts w:ascii="Times New Roman" w:hAnsi="Times New Roman"/>
          <w:b/>
          <w:sz w:val="28"/>
          <w:szCs w:val="28"/>
        </w:rPr>
        <w:t>р.</w:t>
      </w:r>
      <w:r w:rsidR="006962B8">
        <w:rPr>
          <w:rFonts w:ascii="Times New Roman" w:hAnsi="Times New Roman"/>
          <w:b/>
          <w:sz w:val="28"/>
          <w:szCs w:val="28"/>
          <w:lang w:val="uk-UA"/>
        </w:rPr>
        <w:t xml:space="preserve"> </w:t>
      </w:r>
      <w:r>
        <w:rPr>
          <w:rFonts w:ascii="Times New Roman" w:hAnsi="Times New Roman"/>
          <w:b/>
          <w:sz w:val="28"/>
          <w:szCs w:val="28"/>
        </w:rPr>
        <w:t>№__________</w:t>
      </w: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Default="00F0287B" w:rsidP="00F0287B">
      <w:pPr>
        <w:spacing w:line="200" w:lineRule="exact"/>
        <w:ind w:left="0" w:hanging="2"/>
        <w:rPr>
          <w:rFonts w:ascii="Times New Roman" w:hAnsi="Times New Roman"/>
        </w:rPr>
      </w:pPr>
    </w:p>
    <w:p w:rsidR="00F0287B" w:rsidRPr="006962B8" w:rsidRDefault="006962B8" w:rsidP="0002586B">
      <w:pPr>
        <w:spacing w:line="239" w:lineRule="auto"/>
        <w:ind w:leftChars="0" w:left="2880" w:firstLineChars="0" w:firstLine="720"/>
        <w:rPr>
          <w:rFonts w:ascii="Times New Roman" w:hAnsi="Times New Roman"/>
          <w:b/>
          <w:sz w:val="28"/>
          <w:lang w:val="uk-UA"/>
        </w:rPr>
      </w:pPr>
      <w:r>
        <w:rPr>
          <w:rFonts w:ascii="Times New Roman" w:hAnsi="Times New Roman"/>
          <w:b/>
          <w:sz w:val="28"/>
        </w:rPr>
        <w:t>Ужгород – 202</w:t>
      </w:r>
      <w:r>
        <w:rPr>
          <w:rFonts w:ascii="Times New Roman" w:hAnsi="Times New Roman"/>
          <w:b/>
          <w:sz w:val="28"/>
          <w:lang w:val="uk-UA"/>
        </w:rPr>
        <w:t>2</w:t>
      </w:r>
    </w:p>
    <w:p w:rsidR="00F0287B" w:rsidRDefault="00F0287B" w:rsidP="00F0287B">
      <w:pPr>
        <w:spacing w:line="239" w:lineRule="auto"/>
        <w:ind w:left="1" w:hanging="3"/>
        <w:jc w:val="center"/>
        <w:rPr>
          <w:rFonts w:ascii="Times New Roman" w:hAnsi="Times New Roman"/>
          <w:b/>
          <w:sz w:val="28"/>
        </w:rPr>
      </w:pPr>
    </w:p>
    <w:p w:rsidR="00F0287B" w:rsidRPr="000A418A" w:rsidRDefault="00F0287B" w:rsidP="00F0287B">
      <w:pPr>
        <w:adjustRightInd w:val="0"/>
        <w:ind w:left="1" w:hanging="3"/>
        <w:jc w:val="center"/>
        <w:rPr>
          <w:rFonts w:ascii="Times New Roman" w:hAnsi="Times New Roman" w:cs="Times New Roman"/>
          <w:b/>
          <w:sz w:val="28"/>
          <w:szCs w:val="28"/>
        </w:rPr>
      </w:pPr>
      <w:r w:rsidRPr="000A418A">
        <w:rPr>
          <w:rFonts w:ascii="Times New Roman" w:hAnsi="Times New Roman" w:cs="Times New Roman"/>
          <w:b/>
          <w:sz w:val="28"/>
          <w:szCs w:val="28"/>
        </w:rPr>
        <w:t>АРКУШ ПОГОДЖЕННЯ</w:t>
      </w:r>
    </w:p>
    <w:p w:rsidR="00F0287B" w:rsidRPr="000A418A" w:rsidRDefault="00F0287B" w:rsidP="00F0287B">
      <w:pPr>
        <w:adjustRightInd w:val="0"/>
        <w:ind w:left="1" w:hanging="3"/>
        <w:jc w:val="center"/>
        <w:rPr>
          <w:rFonts w:ascii="Times New Roman" w:hAnsi="Times New Roman" w:cs="Times New Roman"/>
          <w:b/>
          <w:sz w:val="28"/>
          <w:szCs w:val="28"/>
        </w:rPr>
      </w:pPr>
      <w:r w:rsidRPr="000A418A">
        <w:rPr>
          <w:rFonts w:ascii="Times New Roman" w:hAnsi="Times New Roman" w:cs="Times New Roman"/>
          <w:b/>
          <w:sz w:val="28"/>
          <w:szCs w:val="28"/>
        </w:rPr>
        <w:t>освітньо-професійної програми</w:t>
      </w:r>
    </w:p>
    <w:p w:rsidR="00F0287B" w:rsidRPr="000A418A" w:rsidRDefault="00F0287B" w:rsidP="00F0287B">
      <w:pPr>
        <w:adjustRightInd w:val="0"/>
        <w:ind w:left="1" w:hanging="3"/>
        <w:jc w:val="center"/>
        <w:rPr>
          <w:rFonts w:ascii="Times New Roman" w:hAnsi="Times New Roman" w:cs="Times New Roman"/>
          <w:b/>
          <w:sz w:val="28"/>
          <w:szCs w:val="28"/>
        </w:rPr>
      </w:pPr>
      <w:r>
        <w:rPr>
          <w:rFonts w:ascii="Times New Roman" w:hAnsi="Times New Roman" w:cs="Times New Roman"/>
          <w:b/>
          <w:sz w:val="28"/>
          <w:szCs w:val="28"/>
        </w:rPr>
        <w:t>«Системи штучного інтелекту</w:t>
      </w:r>
      <w:r w:rsidRPr="000A418A">
        <w:rPr>
          <w:rFonts w:ascii="Times New Roman" w:hAnsi="Times New Roman" w:cs="Times New Roman"/>
          <w:b/>
          <w:sz w:val="28"/>
          <w:szCs w:val="28"/>
        </w:rPr>
        <w:t>»</w:t>
      </w:r>
    </w:p>
    <w:p w:rsidR="00F0287B" w:rsidRPr="000A418A" w:rsidRDefault="00F0287B" w:rsidP="00F0287B">
      <w:pPr>
        <w:adjustRightInd w:val="0"/>
        <w:ind w:left="1" w:hanging="3"/>
        <w:jc w:val="center"/>
        <w:rPr>
          <w:rFonts w:ascii="Times New Roman" w:hAnsi="Times New Roman" w:cs="Times New Roman"/>
          <w:b/>
          <w:sz w:val="28"/>
          <w:szCs w:val="28"/>
        </w:rPr>
      </w:pPr>
    </w:p>
    <w:p w:rsidR="00F0287B" w:rsidRPr="000A418A" w:rsidRDefault="00F0287B" w:rsidP="00F0287B">
      <w:pPr>
        <w:adjustRightInd w:val="0"/>
        <w:ind w:left="1" w:hanging="3"/>
        <w:rPr>
          <w:rFonts w:ascii="Times New Roman" w:hAnsi="Times New Roman" w:cs="Times New Roman"/>
          <w:b/>
          <w:sz w:val="28"/>
          <w:szCs w:val="28"/>
        </w:rPr>
      </w:pPr>
    </w:p>
    <w:p w:rsidR="00F0287B" w:rsidRPr="000A418A" w:rsidRDefault="00F0287B" w:rsidP="00F0287B">
      <w:pPr>
        <w:adjustRightInd w:val="0"/>
        <w:ind w:left="1" w:hanging="3"/>
        <w:rPr>
          <w:rFonts w:ascii="Times New Roman" w:hAnsi="Times New Roman" w:cs="Times New Roman"/>
          <w:b/>
          <w:sz w:val="28"/>
          <w:szCs w:val="28"/>
        </w:rPr>
      </w:pPr>
    </w:p>
    <w:p w:rsidR="00F0287B" w:rsidRPr="000A418A" w:rsidRDefault="00F0287B" w:rsidP="00F0287B">
      <w:pPr>
        <w:widowControl/>
        <w:numPr>
          <w:ilvl w:val="0"/>
          <w:numId w:val="7"/>
        </w:numPr>
        <w:suppressAutoHyphens w:val="0"/>
        <w:autoSpaceDE/>
        <w:autoSpaceDN/>
        <w:adjustRightInd w:val="0"/>
        <w:spacing w:before="100" w:beforeAutospacing="1" w:after="100" w:afterAutospacing="1" w:line="240" w:lineRule="auto"/>
        <w:ind w:leftChars="0" w:left="1" w:firstLineChars="0" w:hanging="3"/>
        <w:textDirection w:val="lrTb"/>
        <w:textAlignment w:val="auto"/>
        <w:outlineLvl w:val="9"/>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Ректор                                 </w:t>
      </w:r>
      <w:r>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Володимир СМОЛАНКА</w:t>
      </w: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w:t>
      </w:r>
      <w:r w:rsidRPr="000A418A">
        <w:rPr>
          <w:rFonts w:ascii="Times New Roman" w:hAnsi="Times New Roman" w:cs="Times New Roman"/>
          <w:b/>
          <w:sz w:val="28"/>
          <w:szCs w:val="28"/>
          <w:lang w:eastAsia="ru-RU"/>
        </w:rPr>
        <w:t xml:space="preserve"> р.</w:t>
      </w:r>
    </w:p>
    <w:p w:rsidR="00F0287B" w:rsidRPr="000A418A" w:rsidRDefault="00F0287B" w:rsidP="00F0287B">
      <w:pPr>
        <w:adjustRightInd w:val="0"/>
        <w:ind w:left="1" w:hanging="3"/>
        <w:rPr>
          <w:rFonts w:ascii="Times New Roman" w:hAnsi="Times New Roman" w:cs="Times New Roman"/>
          <w:b/>
          <w:sz w:val="28"/>
          <w:szCs w:val="28"/>
        </w:rPr>
      </w:pPr>
    </w:p>
    <w:p w:rsidR="00F0287B" w:rsidRPr="000A418A" w:rsidRDefault="00F0287B" w:rsidP="00F0287B">
      <w:pPr>
        <w:adjustRightInd w:val="0"/>
        <w:ind w:left="1" w:hanging="3"/>
        <w:rPr>
          <w:rFonts w:ascii="Times New Roman" w:hAnsi="Times New Roman" w:cs="Times New Roman"/>
          <w:b/>
          <w:sz w:val="28"/>
          <w:szCs w:val="28"/>
        </w:rPr>
      </w:pPr>
    </w:p>
    <w:p w:rsidR="00F0287B" w:rsidRPr="006962B8" w:rsidRDefault="00F0287B" w:rsidP="00F0287B">
      <w:pPr>
        <w:widowControl/>
        <w:numPr>
          <w:ilvl w:val="0"/>
          <w:numId w:val="7"/>
        </w:numPr>
        <w:suppressAutoHyphens w:val="0"/>
        <w:autoSpaceDE/>
        <w:autoSpaceDN/>
        <w:adjustRightInd w:val="0"/>
        <w:spacing w:before="100" w:beforeAutospacing="1" w:after="100" w:afterAutospacing="1" w:line="240" w:lineRule="auto"/>
        <w:ind w:leftChars="0" w:left="1" w:firstLineChars="0" w:hanging="3"/>
        <w:textDirection w:val="lrTb"/>
        <w:textAlignment w:val="auto"/>
        <w:outlineLvl w:val="9"/>
        <w:rPr>
          <w:rFonts w:ascii="Times New Roman" w:hAnsi="Times New Roman" w:cs="Times New Roman"/>
          <w:b/>
          <w:color w:val="000000" w:themeColor="text1"/>
          <w:sz w:val="28"/>
          <w:szCs w:val="28"/>
          <w:lang w:eastAsia="ru-RU"/>
        </w:rPr>
      </w:pPr>
      <w:r w:rsidRPr="000A418A">
        <w:rPr>
          <w:rFonts w:ascii="Times New Roman" w:hAnsi="Times New Roman" w:cs="Times New Roman"/>
          <w:b/>
          <w:color w:val="000000" w:themeColor="text1"/>
          <w:sz w:val="28"/>
          <w:szCs w:val="28"/>
          <w:lang w:eastAsia="ru-RU"/>
        </w:rPr>
        <w:t>Гарант освітньо-професійної про</w:t>
      </w:r>
      <w:r>
        <w:rPr>
          <w:rFonts w:ascii="Times New Roman" w:hAnsi="Times New Roman" w:cs="Times New Roman"/>
          <w:b/>
          <w:color w:val="000000" w:themeColor="text1"/>
          <w:sz w:val="28"/>
          <w:szCs w:val="28"/>
          <w:lang w:eastAsia="ru-RU"/>
        </w:rPr>
        <w:t xml:space="preserve">грами         </w:t>
      </w:r>
      <w:r w:rsidR="006962B8" w:rsidRPr="006962B8">
        <w:rPr>
          <w:rFonts w:ascii="Times New Roman" w:hAnsi="Times New Roman" w:cs="Times New Roman"/>
          <w:b/>
          <w:color w:val="000000" w:themeColor="text1"/>
          <w:sz w:val="28"/>
          <w:szCs w:val="28"/>
          <w:lang w:val="uk-UA" w:eastAsia="ru-RU"/>
        </w:rPr>
        <w:t xml:space="preserve">Наталія </w:t>
      </w:r>
      <w:r w:rsidR="006962B8" w:rsidRPr="006962B8">
        <w:rPr>
          <w:rFonts w:ascii="Times New Roman" w:hAnsi="Times New Roman" w:cs="Times New Roman"/>
          <w:b/>
          <w:sz w:val="28"/>
          <w:szCs w:val="28"/>
          <w:lang w:val="uk-UA"/>
        </w:rPr>
        <w:t>КОНДРУК</w:t>
      </w:r>
      <w:r w:rsidR="006962B8" w:rsidRPr="006962B8">
        <w:rPr>
          <w:rFonts w:ascii="Times New Roman" w:hAnsi="Times New Roman" w:cs="Times New Roman"/>
          <w:b/>
          <w:sz w:val="28"/>
          <w:szCs w:val="28"/>
        </w:rPr>
        <w:t xml:space="preserve"> </w:t>
      </w: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_______________20_____</w:t>
      </w:r>
      <w:r w:rsidRPr="000A418A">
        <w:rPr>
          <w:rFonts w:ascii="Times New Roman" w:hAnsi="Times New Roman" w:cs="Times New Roman"/>
          <w:b/>
          <w:sz w:val="28"/>
          <w:szCs w:val="28"/>
          <w:lang w:eastAsia="ru-RU"/>
        </w:rPr>
        <w:t xml:space="preserve"> р.</w:t>
      </w: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p>
    <w:p w:rsidR="0069793C" w:rsidRPr="00BC1294" w:rsidRDefault="0069793C" w:rsidP="0069793C">
      <w:pPr>
        <w:widowControl/>
        <w:numPr>
          <w:ilvl w:val="0"/>
          <w:numId w:val="7"/>
        </w:numPr>
        <w:suppressAutoHyphens w:val="0"/>
        <w:autoSpaceDE/>
        <w:adjustRightInd w:val="0"/>
        <w:spacing w:before="100" w:beforeAutospacing="1" w:after="100" w:afterAutospacing="1" w:line="240" w:lineRule="auto"/>
        <w:ind w:leftChars="0" w:left="1" w:firstLineChars="0" w:hanging="3"/>
        <w:textDirection w:val="lrTb"/>
        <w:textAlignment w:val="auto"/>
        <w:outlineLvl w:val="9"/>
        <w:rPr>
          <w:rFonts w:ascii="Times New Roman" w:hAnsi="Times New Roman"/>
          <w:b/>
          <w:sz w:val="28"/>
          <w:szCs w:val="28"/>
          <w:lang w:eastAsia="ru-RU"/>
        </w:rPr>
      </w:pPr>
      <w:r>
        <w:rPr>
          <w:rFonts w:ascii="Times New Roman" w:hAnsi="Times New Roman"/>
          <w:b/>
          <w:sz w:val="28"/>
          <w:szCs w:val="28"/>
          <w:lang w:eastAsia="ru-RU"/>
        </w:rPr>
        <w:t>Декан</w:t>
      </w:r>
      <w:r>
        <w:rPr>
          <w:rFonts w:ascii="Times New Roman" w:hAnsi="Times New Roman"/>
          <w:b/>
          <w:sz w:val="28"/>
          <w:szCs w:val="28"/>
          <w:lang w:val="uk-UA" w:eastAsia="ru-RU"/>
        </w:rPr>
        <w:t xml:space="preserve"> факультету математики</w:t>
      </w:r>
    </w:p>
    <w:p w:rsidR="00F0287B" w:rsidRDefault="0069793C" w:rsidP="0069793C">
      <w:pPr>
        <w:widowControl/>
        <w:suppressAutoHyphens w:val="0"/>
        <w:autoSpaceDE/>
        <w:autoSpaceDN/>
        <w:adjustRightInd w:val="0"/>
        <w:spacing w:before="100" w:beforeAutospacing="1" w:after="100" w:afterAutospacing="1" w:line="240" w:lineRule="auto"/>
        <w:ind w:leftChars="0" w:left="721" w:firstLineChars="0" w:firstLine="0"/>
        <w:textDirection w:val="lrTb"/>
        <w:textAlignment w:val="auto"/>
        <w:outlineLvl w:val="9"/>
        <w:rPr>
          <w:rFonts w:ascii="Times New Roman" w:hAnsi="Times New Roman" w:cs="Times New Roman"/>
          <w:b/>
          <w:sz w:val="28"/>
          <w:szCs w:val="28"/>
          <w:lang w:eastAsia="ru-RU"/>
        </w:rPr>
      </w:pPr>
      <w:r>
        <w:rPr>
          <w:rFonts w:ascii="Times New Roman" w:hAnsi="Times New Roman"/>
          <w:b/>
          <w:sz w:val="28"/>
          <w:szCs w:val="28"/>
          <w:lang w:val="uk-UA" w:eastAsia="ru-RU"/>
        </w:rPr>
        <w:t>та цифрових технологій</w:t>
      </w:r>
      <w:r>
        <w:rPr>
          <w:rFonts w:ascii="Times New Roman" w:hAnsi="Times New Roman"/>
          <w:b/>
          <w:sz w:val="28"/>
          <w:szCs w:val="28"/>
          <w:lang w:eastAsia="ru-RU"/>
        </w:rPr>
        <w:t xml:space="preserve">     </w:t>
      </w:r>
      <w:r>
        <w:rPr>
          <w:rFonts w:ascii="Times New Roman" w:hAnsi="Times New Roman"/>
          <w:b/>
          <w:sz w:val="28"/>
          <w:szCs w:val="28"/>
          <w:lang w:val="uk-UA" w:eastAsia="ru-RU"/>
        </w:rPr>
        <w:t xml:space="preserve">                                    Микола МАЛЯР</w:t>
      </w:r>
      <w:r>
        <w:rPr>
          <w:rFonts w:ascii="Times New Roman" w:hAnsi="Times New Roman"/>
          <w:b/>
          <w:sz w:val="28"/>
          <w:szCs w:val="28"/>
          <w:lang w:eastAsia="ru-RU"/>
        </w:rPr>
        <w:t xml:space="preserve">                  </w:t>
      </w:r>
      <w:r w:rsidR="00F0287B" w:rsidRPr="00286A2F">
        <w:rPr>
          <w:rFonts w:ascii="Times New Roman" w:hAnsi="Times New Roman" w:cs="Times New Roman"/>
          <w:b/>
          <w:sz w:val="28"/>
          <w:szCs w:val="28"/>
          <w:lang w:eastAsia="ru-RU"/>
        </w:rPr>
        <w:t xml:space="preserve">                       </w:t>
      </w:r>
    </w:p>
    <w:p w:rsidR="00F0287B"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p>
    <w:p w:rsidR="00F0287B" w:rsidRPr="00286A2F"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r w:rsidRPr="00286A2F">
        <w:rPr>
          <w:rFonts w:ascii="Times New Roman" w:hAnsi="Times New Roman" w:cs="Times New Roman"/>
          <w:b/>
          <w:sz w:val="28"/>
          <w:szCs w:val="28"/>
          <w:lang w:eastAsia="ru-RU"/>
        </w:rPr>
        <w:t xml:space="preserve"> ________________2021 р.</w:t>
      </w: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p>
    <w:p w:rsidR="0069793C" w:rsidRPr="006962B8" w:rsidRDefault="00F0287B" w:rsidP="0069793C">
      <w:pPr>
        <w:widowControl/>
        <w:numPr>
          <w:ilvl w:val="0"/>
          <w:numId w:val="7"/>
        </w:numPr>
        <w:suppressAutoHyphens w:val="0"/>
        <w:autoSpaceDE/>
        <w:autoSpaceDN/>
        <w:adjustRightInd w:val="0"/>
        <w:spacing w:before="100" w:beforeAutospacing="1" w:after="100" w:afterAutospacing="1" w:line="240" w:lineRule="auto"/>
        <w:ind w:leftChars="0" w:left="1" w:firstLineChars="0" w:hanging="3"/>
        <w:textDirection w:val="lrTb"/>
        <w:textAlignment w:val="auto"/>
        <w:outlineLvl w:val="9"/>
        <w:rPr>
          <w:rFonts w:ascii="Times New Roman" w:hAnsi="Times New Roman" w:cs="Times New Roman"/>
          <w:b/>
          <w:color w:val="000000" w:themeColor="text1"/>
          <w:sz w:val="28"/>
          <w:szCs w:val="28"/>
          <w:lang w:eastAsia="ru-RU"/>
        </w:rPr>
      </w:pPr>
      <w:r w:rsidRPr="000A418A">
        <w:rPr>
          <w:rFonts w:ascii="Times New Roman" w:hAnsi="Times New Roman" w:cs="Times New Roman"/>
          <w:b/>
          <w:sz w:val="28"/>
          <w:szCs w:val="28"/>
          <w:lang w:eastAsia="ru-RU"/>
        </w:rPr>
        <w:t xml:space="preserve">Керівник робочої групи    </w:t>
      </w:r>
      <w:r>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 xml:space="preserve">  </w:t>
      </w:r>
      <w:r w:rsidR="0069793C" w:rsidRPr="006962B8">
        <w:rPr>
          <w:rFonts w:ascii="Times New Roman" w:hAnsi="Times New Roman" w:cs="Times New Roman"/>
          <w:b/>
          <w:color w:val="000000" w:themeColor="text1"/>
          <w:sz w:val="28"/>
          <w:szCs w:val="28"/>
          <w:lang w:val="uk-UA" w:eastAsia="ru-RU"/>
        </w:rPr>
        <w:t xml:space="preserve">Наталія </w:t>
      </w:r>
      <w:r w:rsidR="0069793C" w:rsidRPr="006962B8">
        <w:rPr>
          <w:rFonts w:ascii="Times New Roman" w:hAnsi="Times New Roman" w:cs="Times New Roman"/>
          <w:b/>
          <w:sz w:val="28"/>
          <w:szCs w:val="28"/>
          <w:lang w:val="uk-UA"/>
        </w:rPr>
        <w:t>КОНДРУК</w:t>
      </w:r>
      <w:r w:rsidR="0069793C" w:rsidRPr="006962B8">
        <w:rPr>
          <w:rFonts w:ascii="Times New Roman" w:hAnsi="Times New Roman" w:cs="Times New Roman"/>
          <w:b/>
          <w:sz w:val="28"/>
          <w:szCs w:val="28"/>
        </w:rPr>
        <w:t xml:space="preserve"> </w:t>
      </w:r>
    </w:p>
    <w:p w:rsidR="00F0287B" w:rsidRPr="000A418A" w:rsidRDefault="00F0287B" w:rsidP="0069793C">
      <w:pPr>
        <w:widowControl/>
        <w:suppressAutoHyphens w:val="0"/>
        <w:autoSpaceDE/>
        <w:autoSpaceDN/>
        <w:adjustRightInd w:val="0"/>
        <w:spacing w:before="100" w:beforeAutospacing="1" w:after="100" w:afterAutospacing="1" w:line="240" w:lineRule="auto"/>
        <w:ind w:leftChars="0" w:left="1" w:firstLineChars="0" w:firstLine="0"/>
        <w:textDirection w:val="lrTb"/>
        <w:textAlignment w:val="auto"/>
        <w:outlineLvl w:val="9"/>
        <w:rPr>
          <w:rFonts w:ascii="Times New Roman" w:hAnsi="Times New Roman" w:cs="Times New Roman"/>
          <w:b/>
          <w:sz w:val="28"/>
          <w:szCs w:val="28"/>
          <w:lang w:eastAsia="ru-RU"/>
        </w:rPr>
      </w:pP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w:t>
      </w:r>
      <w:r w:rsidRPr="000A418A">
        <w:rPr>
          <w:rFonts w:ascii="Times New Roman" w:hAnsi="Times New Roman" w:cs="Times New Roman"/>
          <w:b/>
          <w:sz w:val="28"/>
          <w:szCs w:val="28"/>
          <w:lang w:eastAsia="ru-RU"/>
        </w:rPr>
        <w:t xml:space="preserve"> р.</w:t>
      </w: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   </w:t>
      </w:r>
    </w:p>
    <w:p w:rsidR="00F0287B" w:rsidRPr="000A418A" w:rsidRDefault="00F0287B" w:rsidP="00F0287B">
      <w:pPr>
        <w:widowControl/>
        <w:numPr>
          <w:ilvl w:val="0"/>
          <w:numId w:val="7"/>
        </w:numPr>
        <w:suppressAutoHyphens w:val="0"/>
        <w:autoSpaceDE/>
        <w:autoSpaceDN/>
        <w:adjustRightInd w:val="0"/>
        <w:spacing w:before="100" w:beforeAutospacing="1" w:after="100" w:afterAutospacing="1" w:line="240" w:lineRule="auto"/>
        <w:ind w:leftChars="0" w:left="1" w:firstLineChars="0" w:hanging="3"/>
        <w:textDirection w:val="lrTb"/>
        <w:textAlignment w:val="auto"/>
        <w:outlineLvl w:val="9"/>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Начальник навчальної частини             </w:t>
      </w:r>
      <w:r>
        <w:rPr>
          <w:rFonts w:ascii="Times New Roman" w:hAnsi="Times New Roman" w:cs="Times New Roman"/>
          <w:b/>
          <w:sz w:val="28"/>
          <w:szCs w:val="28"/>
          <w:lang w:eastAsia="ru-RU"/>
        </w:rPr>
        <w:t xml:space="preserve">         Анатолій ШТИМАК</w:t>
      </w:r>
      <w:r>
        <w:rPr>
          <w:rFonts w:ascii="Times New Roman" w:hAnsi="Times New Roman" w:cs="Times New Roman"/>
          <w:b/>
          <w:sz w:val="28"/>
          <w:szCs w:val="28"/>
          <w:lang w:eastAsia="ru-RU"/>
        </w:rPr>
        <w:tab/>
      </w:r>
      <w:r w:rsidRPr="000A418A">
        <w:rPr>
          <w:rFonts w:ascii="Times New Roman" w:hAnsi="Times New Roman" w:cs="Times New Roman"/>
          <w:b/>
          <w:sz w:val="28"/>
          <w:szCs w:val="28"/>
          <w:lang w:eastAsia="ru-RU"/>
        </w:rPr>
        <w:t xml:space="preserve">                     </w:t>
      </w:r>
    </w:p>
    <w:p w:rsidR="00F0287B" w:rsidRPr="000A418A" w:rsidRDefault="00F0287B" w:rsidP="00F0287B">
      <w:pPr>
        <w:widowControl/>
        <w:adjustRightInd w:val="0"/>
        <w:spacing w:before="100" w:beforeAutospacing="1" w:after="100" w:afterAutospacing="1"/>
        <w:ind w:left="1" w:hanging="3"/>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________________20</w:t>
      </w:r>
      <w:r>
        <w:rPr>
          <w:rFonts w:ascii="Times New Roman" w:hAnsi="Times New Roman" w:cs="Times New Roman"/>
          <w:b/>
          <w:sz w:val="28"/>
          <w:szCs w:val="28"/>
          <w:lang w:eastAsia="ru-RU"/>
        </w:rPr>
        <w:t>____</w:t>
      </w:r>
      <w:r w:rsidRPr="000A418A">
        <w:rPr>
          <w:rFonts w:ascii="Times New Roman" w:hAnsi="Times New Roman" w:cs="Times New Roman"/>
          <w:b/>
          <w:sz w:val="28"/>
          <w:szCs w:val="28"/>
          <w:lang w:eastAsia="ru-RU"/>
        </w:rPr>
        <w:t xml:space="preserve"> р.</w:t>
      </w:r>
    </w:p>
    <w:p w:rsidR="00F0287B" w:rsidRDefault="00F0287B" w:rsidP="00F0287B">
      <w:pPr>
        <w:spacing w:line="239" w:lineRule="auto"/>
        <w:ind w:left="1" w:hanging="3"/>
        <w:jc w:val="center"/>
        <w:rPr>
          <w:rFonts w:ascii="Times New Roman" w:hAnsi="Times New Roman"/>
          <w:b/>
          <w:sz w:val="28"/>
        </w:rPr>
      </w:pPr>
    </w:p>
    <w:p w:rsidR="00305D82" w:rsidRPr="00BF5E9D" w:rsidRDefault="0069793C" w:rsidP="0069793C">
      <w:pPr>
        <w:pBdr>
          <w:top w:val="nil"/>
          <w:left w:val="nil"/>
          <w:bottom w:val="nil"/>
          <w:right w:val="nil"/>
          <w:between w:val="nil"/>
        </w:pBdr>
        <w:spacing w:line="240" w:lineRule="auto"/>
        <w:ind w:leftChars="653" w:left="1437" w:firstLineChars="0" w:firstLine="722"/>
        <w:rPr>
          <w:rFonts w:ascii="Times New Roman" w:eastAsia="Times New Roman" w:hAnsi="Times New Roman" w:cs="Times New Roman"/>
          <w:color w:val="000000"/>
          <w:sz w:val="28"/>
          <w:szCs w:val="28"/>
          <w:lang w:val="uk-UA"/>
        </w:rPr>
      </w:pPr>
      <w:r>
        <w:rPr>
          <w:lang w:val="uk-UA"/>
        </w:rPr>
        <w:t xml:space="preserve">                     </w:t>
      </w:r>
      <w:r w:rsidR="00BF5E9D" w:rsidRPr="00BF5E9D">
        <w:rPr>
          <w:rFonts w:ascii="Times New Roman" w:eastAsia="Times New Roman" w:hAnsi="Times New Roman" w:cs="Times New Roman"/>
          <w:b/>
          <w:color w:val="000000"/>
          <w:sz w:val="28"/>
          <w:szCs w:val="28"/>
          <w:lang w:val="uk-UA"/>
        </w:rPr>
        <w:t>ПЕРЕДМОВА</w:t>
      </w:r>
    </w:p>
    <w:p w:rsidR="00305D82" w:rsidRPr="00BF5E9D" w:rsidRDefault="00305D82">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p>
    <w:p w:rsidR="00305D82" w:rsidRPr="00BF5E9D" w:rsidRDefault="00305D82">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305D82" w:rsidRPr="00BF5E9D" w:rsidRDefault="00BF5E9D">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lang w:val="uk-UA"/>
        </w:rPr>
      </w:pPr>
      <w:bookmarkStart w:id="0" w:name="bookmark=id.gjdgxs" w:colFirst="0" w:colLast="0"/>
      <w:bookmarkEnd w:id="0"/>
      <w:r w:rsidRPr="00BF5E9D">
        <w:rPr>
          <w:rFonts w:ascii="Times New Roman" w:eastAsia="Times New Roman" w:hAnsi="Times New Roman" w:cs="Times New Roman"/>
          <w:color w:val="000000"/>
          <w:sz w:val="28"/>
          <w:szCs w:val="28"/>
          <w:lang w:val="uk-UA"/>
        </w:rPr>
        <w:t>Освітня програма спеціальності 113 «Прикладна математика» розроблена проєктною  (робочою) групою у складі:</w:t>
      </w:r>
    </w:p>
    <w:p w:rsidR="00305D82" w:rsidRPr="00BF5E9D" w:rsidRDefault="00305D82">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305D82" w:rsidRPr="00C50335" w:rsidRDefault="00BF5E9D" w:rsidP="00C50335">
      <w:pPr>
        <w:pStyle w:val="a6"/>
        <w:numPr>
          <w:ilvl w:val="0"/>
          <w:numId w:val="3"/>
        </w:numPr>
        <w:tabs>
          <w:tab w:val="left" w:pos="993"/>
        </w:tabs>
        <w:spacing w:after="0"/>
        <w:ind w:leftChars="0" w:left="357" w:firstLineChars="0" w:hanging="357"/>
        <w:jc w:val="both"/>
        <w:rPr>
          <w:rFonts w:ascii="Times New Roman" w:hAnsi="Times New Roman" w:cs="Times New Roman"/>
          <w:sz w:val="28"/>
          <w:szCs w:val="28"/>
        </w:rPr>
      </w:pPr>
      <w:r w:rsidRPr="00C50335">
        <w:rPr>
          <w:rFonts w:ascii="Times New Roman" w:hAnsi="Times New Roman" w:cs="Times New Roman"/>
          <w:sz w:val="28"/>
          <w:szCs w:val="28"/>
        </w:rPr>
        <w:t>Кондрук Наталія Емерихівна, к.т.н., доцент,  доцент кафедри кібернетики і прикладної математики ДВНЗ «Ужгородський національний університет» (керівник робочої групи);</w:t>
      </w:r>
    </w:p>
    <w:p w:rsidR="00305D82" w:rsidRPr="00C50335" w:rsidRDefault="00BF5E9D" w:rsidP="00C50335">
      <w:pPr>
        <w:pStyle w:val="a6"/>
        <w:numPr>
          <w:ilvl w:val="0"/>
          <w:numId w:val="3"/>
        </w:numPr>
        <w:pBdr>
          <w:top w:val="nil"/>
          <w:left w:val="nil"/>
          <w:bottom w:val="nil"/>
          <w:right w:val="nil"/>
          <w:between w:val="nil"/>
        </w:pBdr>
        <w:tabs>
          <w:tab w:val="left" w:pos="993"/>
        </w:tabs>
        <w:spacing w:after="0" w:line="240" w:lineRule="auto"/>
        <w:ind w:leftChars="0" w:left="357" w:firstLineChars="0" w:hanging="357"/>
        <w:jc w:val="both"/>
        <w:rPr>
          <w:rFonts w:ascii="Times New Roman" w:hAnsi="Times New Roman" w:cs="Times New Roman"/>
          <w:color w:val="000000"/>
          <w:sz w:val="28"/>
          <w:szCs w:val="28"/>
        </w:rPr>
      </w:pPr>
      <w:r w:rsidRPr="00C50335">
        <w:rPr>
          <w:rFonts w:ascii="Times New Roman" w:hAnsi="Times New Roman" w:cs="Times New Roman"/>
          <w:color w:val="000000"/>
          <w:sz w:val="28"/>
          <w:szCs w:val="28"/>
        </w:rPr>
        <w:t xml:space="preserve">Маляр Микола Миколайович, д.т.н., професор, </w:t>
      </w:r>
      <w:r w:rsidR="00C50335" w:rsidRPr="00C50335">
        <w:rPr>
          <w:rFonts w:ascii="Times New Roman" w:hAnsi="Times New Roman" w:cs="Times New Roman"/>
          <w:color w:val="000000"/>
          <w:sz w:val="28"/>
          <w:szCs w:val="28"/>
        </w:rPr>
        <w:t>декан факультету математики та цифрових технологій</w:t>
      </w:r>
      <w:r w:rsidRPr="00C50335">
        <w:rPr>
          <w:rFonts w:ascii="Times New Roman" w:hAnsi="Times New Roman" w:cs="Times New Roman"/>
          <w:color w:val="000000"/>
          <w:sz w:val="28"/>
          <w:szCs w:val="28"/>
        </w:rPr>
        <w:t xml:space="preserve"> ДВНЗ «Ужгородський національний університет»;</w:t>
      </w:r>
    </w:p>
    <w:p w:rsidR="00305D82" w:rsidRPr="00C50335" w:rsidRDefault="00BF5E9D" w:rsidP="00C50335">
      <w:pPr>
        <w:pStyle w:val="a6"/>
        <w:numPr>
          <w:ilvl w:val="0"/>
          <w:numId w:val="3"/>
        </w:numPr>
        <w:pBdr>
          <w:top w:val="nil"/>
          <w:left w:val="nil"/>
          <w:bottom w:val="nil"/>
          <w:right w:val="nil"/>
          <w:between w:val="nil"/>
        </w:pBdr>
        <w:tabs>
          <w:tab w:val="left" w:pos="993"/>
        </w:tabs>
        <w:spacing w:after="0" w:line="240" w:lineRule="auto"/>
        <w:ind w:leftChars="0" w:left="357" w:firstLineChars="0" w:hanging="357"/>
        <w:jc w:val="both"/>
        <w:rPr>
          <w:rFonts w:ascii="Times New Roman" w:hAnsi="Times New Roman" w:cs="Times New Roman"/>
          <w:color w:val="000000"/>
          <w:sz w:val="28"/>
          <w:szCs w:val="28"/>
        </w:rPr>
      </w:pPr>
      <w:r w:rsidRPr="00C50335">
        <w:rPr>
          <w:rFonts w:ascii="Times New Roman" w:hAnsi="Times New Roman" w:cs="Times New Roman"/>
          <w:sz w:val="28"/>
          <w:szCs w:val="28"/>
        </w:rPr>
        <w:t>Мулеса Павло Павлович, к.т.н., доцент,  завідувач кафедри кібернетики і прикладної математики ДВНЗ «Ужгородський національний університет»</w:t>
      </w:r>
      <w:r w:rsidR="00797D30">
        <w:rPr>
          <w:rFonts w:ascii="Times New Roman" w:hAnsi="Times New Roman" w:cs="Times New Roman"/>
          <w:sz w:val="28"/>
          <w:szCs w:val="28"/>
        </w:rPr>
        <w:t>;</w:t>
      </w:r>
    </w:p>
    <w:p w:rsidR="00305D82" w:rsidRPr="00797D30" w:rsidRDefault="00BF5E9D" w:rsidP="00C50335">
      <w:pPr>
        <w:pStyle w:val="a6"/>
        <w:numPr>
          <w:ilvl w:val="0"/>
          <w:numId w:val="3"/>
        </w:numPr>
        <w:pBdr>
          <w:top w:val="nil"/>
          <w:left w:val="nil"/>
          <w:bottom w:val="nil"/>
          <w:right w:val="nil"/>
          <w:between w:val="nil"/>
        </w:pBdr>
        <w:tabs>
          <w:tab w:val="left" w:pos="993"/>
        </w:tabs>
        <w:spacing w:after="0" w:line="240" w:lineRule="auto"/>
        <w:ind w:leftChars="0" w:left="357" w:firstLineChars="0" w:hanging="357"/>
        <w:jc w:val="both"/>
        <w:rPr>
          <w:rFonts w:ascii="Times New Roman" w:hAnsi="Times New Roman" w:cs="Times New Roman"/>
          <w:color w:val="000000"/>
          <w:sz w:val="28"/>
          <w:szCs w:val="28"/>
        </w:rPr>
      </w:pPr>
      <w:r w:rsidRPr="00C50335">
        <w:rPr>
          <w:rFonts w:ascii="Times New Roman" w:hAnsi="Times New Roman" w:cs="Times New Roman"/>
          <w:sz w:val="28"/>
          <w:szCs w:val="28"/>
        </w:rPr>
        <w:t>Млавець Юрій Юрійович, к.ф.-м.н., доцент, доцент кафедри кібернетики і прикладної математики ДВНЗ «Ужгородський національний університет»</w:t>
      </w:r>
      <w:r w:rsidR="00797D30">
        <w:rPr>
          <w:rFonts w:ascii="Times New Roman" w:hAnsi="Times New Roman" w:cs="Times New Roman"/>
          <w:sz w:val="28"/>
          <w:szCs w:val="28"/>
        </w:rPr>
        <w:t>;</w:t>
      </w:r>
    </w:p>
    <w:p w:rsidR="00797D30" w:rsidRPr="00797D30" w:rsidRDefault="00797D30" w:rsidP="00797D30">
      <w:pPr>
        <w:pStyle w:val="a6"/>
        <w:numPr>
          <w:ilvl w:val="0"/>
          <w:numId w:val="3"/>
        </w:numPr>
        <w:pBdr>
          <w:top w:val="nil"/>
          <w:left w:val="nil"/>
          <w:bottom w:val="nil"/>
          <w:right w:val="nil"/>
          <w:between w:val="nil"/>
        </w:pBdr>
        <w:tabs>
          <w:tab w:val="left" w:pos="993"/>
        </w:tabs>
        <w:spacing w:after="0" w:line="240" w:lineRule="auto"/>
        <w:ind w:leftChars="0" w:left="357" w:firstLineChars="0" w:hanging="357"/>
        <w:jc w:val="both"/>
        <w:rPr>
          <w:rFonts w:ascii="Times New Roman" w:hAnsi="Times New Roman" w:cs="Times New Roman"/>
          <w:color w:val="000000"/>
          <w:sz w:val="28"/>
          <w:szCs w:val="28"/>
        </w:rPr>
      </w:pPr>
      <w:r w:rsidRPr="00797D30">
        <w:rPr>
          <w:rStyle w:val="fontstyle21"/>
        </w:rPr>
        <w:t>Мич Ігор Андрійович, к.ф.-</w:t>
      </w:r>
      <w:bookmarkStart w:id="1" w:name="_GoBack"/>
      <w:bookmarkEnd w:id="1"/>
      <w:r w:rsidRPr="00797D30">
        <w:rPr>
          <w:rStyle w:val="fontstyle21"/>
        </w:rPr>
        <w:t>м.н., доцент, доцент кафедри кібернетики і прикладної математики ДВНЗ «Ужгородський національний університет</w:t>
      </w:r>
      <w:r>
        <w:rPr>
          <w:rStyle w:val="fontstyle21"/>
        </w:rPr>
        <w:t>;</w:t>
      </w:r>
    </w:p>
    <w:p w:rsidR="00C50335" w:rsidRDefault="00C50335" w:rsidP="00C50335">
      <w:pPr>
        <w:pStyle w:val="af0"/>
        <w:numPr>
          <w:ilvl w:val="0"/>
          <w:numId w:val="3"/>
        </w:numPr>
        <w:spacing w:before="0" w:beforeAutospacing="0" w:after="0" w:afterAutospacing="0"/>
        <w:ind w:left="357" w:hanging="357"/>
        <w:jc w:val="both"/>
      </w:pPr>
      <w:r>
        <w:rPr>
          <w:color w:val="000000"/>
          <w:sz w:val="28"/>
          <w:szCs w:val="28"/>
        </w:rPr>
        <w:t>Поліщук Володимир Володимирович,  к.т.н., доцент, доцент кафедри програмного забезпечення систем ДВНЗ «Ужгородський національний університет»;</w:t>
      </w:r>
    </w:p>
    <w:p w:rsidR="00C50335" w:rsidRDefault="00C50335" w:rsidP="00C50335">
      <w:pPr>
        <w:pStyle w:val="af0"/>
        <w:numPr>
          <w:ilvl w:val="0"/>
          <w:numId w:val="3"/>
        </w:numPr>
        <w:spacing w:before="0" w:beforeAutospacing="0" w:after="0" w:afterAutospacing="0"/>
        <w:ind w:left="357" w:hanging="357"/>
        <w:jc w:val="both"/>
      </w:pPr>
      <w:r>
        <w:rPr>
          <w:color w:val="000000"/>
          <w:sz w:val="28"/>
          <w:szCs w:val="28"/>
        </w:rPr>
        <w:t>Роботишин  Микола Васильович, аспірант кафедри кібернетики і прикладної математики ДВНЗ «Ужгородський національний університет».</w:t>
      </w:r>
    </w:p>
    <w:p w:rsidR="00305D82" w:rsidRPr="00BF5E9D" w:rsidRDefault="00305D82" w:rsidP="00BF5E9D">
      <w:pPr>
        <w:widowControl/>
        <w:pBdr>
          <w:top w:val="nil"/>
          <w:left w:val="nil"/>
          <w:bottom w:val="nil"/>
          <w:right w:val="nil"/>
          <w:between w:val="nil"/>
        </w:pBdr>
        <w:tabs>
          <w:tab w:val="left" w:pos="993"/>
        </w:tabs>
        <w:spacing w:line="240" w:lineRule="auto"/>
        <w:ind w:leftChars="0" w:left="-2" w:firstLineChars="0" w:firstLine="0"/>
        <w:jc w:val="both"/>
        <w:rPr>
          <w:rFonts w:ascii="Times New Roman" w:eastAsia="Times New Roman" w:hAnsi="Times New Roman" w:cs="Times New Roman"/>
          <w:color w:val="000000"/>
          <w:sz w:val="28"/>
          <w:szCs w:val="28"/>
          <w:lang w:val="uk-UA"/>
        </w:rPr>
      </w:pPr>
    </w:p>
    <w:p w:rsidR="00305D82" w:rsidRPr="00BF5E9D" w:rsidRDefault="00305D82">
      <w:pPr>
        <w:pBdr>
          <w:top w:val="nil"/>
          <w:left w:val="nil"/>
          <w:bottom w:val="nil"/>
          <w:right w:val="nil"/>
          <w:between w:val="nil"/>
        </w:pBdr>
        <w:tabs>
          <w:tab w:val="left" w:pos="4573"/>
          <w:tab w:val="left" w:pos="6686"/>
          <w:tab w:val="left" w:pos="8356"/>
        </w:tabs>
        <w:spacing w:line="240" w:lineRule="auto"/>
        <w:ind w:left="1" w:hanging="3"/>
        <w:jc w:val="both"/>
        <w:rPr>
          <w:rFonts w:ascii="Times New Roman" w:eastAsia="Times New Roman" w:hAnsi="Times New Roman" w:cs="Times New Roman"/>
          <w:color w:val="000000"/>
          <w:sz w:val="28"/>
          <w:szCs w:val="28"/>
          <w:lang w:val="uk-UA"/>
        </w:rPr>
      </w:pPr>
    </w:p>
    <w:p w:rsidR="00305D82" w:rsidRPr="00BF5E9D" w:rsidRDefault="00BF5E9D">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color w:val="000000"/>
          <w:sz w:val="28"/>
          <w:szCs w:val="28"/>
          <w:lang w:val="uk-UA"/>
        </w:rPr>
        <w:tab/>
        <w:t>Освітня програма «Системи штучного інтелекту» розроблена відповідно до стандарту вищої освіти за спеціальністю 113 «Прикладна математика» затвердженого наказом Міністерства освіти і науки України від 13.11.2018 року №1242.</w:t>
      </w:r>
    </w:p>
    <w:p w:rsidR="00305D82" w:rsidRPr="00BF5E9D" w:rsidRDefault="00305D82">
      <w:pPr>
        <w:pBdr>
          <w:top w:val="nil"/>
          <w:left w:val="nil"/>
          <w:bottom w:val="nil"/>
          <w:right w:val="nil"/>
          <w:between w:val="nil"/>
        </w:pBdr>
        <w:tabs>
          <w:tab w:val="left" w:pos="4573"/>
          <w:tab w:val="left" w:pos="6686"/>
          <w:tab w:val="left" w:pos="8356"/>
        </w:tabs>
        <w:spacing w:line="240" w:lineRule="auto"/>
        <w:ind w:left="1" w:hanging="3"/>
        <w:jc w:val="center"/>
        <w:rPr>
          <w:rFonts w:ascii="Times New Roman" w:eastAsia="Times New Roman" w:hAnsi="Times New Roman" w:cs="Times New Roman"/>
          <w:color w:val="000000"/>
          <w:sz w:val="28"/>
          <w:szCs w:val="28"/>
          <w:lang w:val="uk-UA"/>
        </w:rPr>
      </w:pPr>
    </w:p>
    <w:p w:rsidR="00305D82" w:rsidRPr="00BF5E9D" w:rsidRDefault="00305D82">
      <w:pPr>
        <w:pBdr>
          <w:top w:val="nil"/>
          <w:left w:val="nil"/>
          <w:bottom w:val="nil"/>
          <w:right w:val="nil"/>
          <w:between w:val="nil"/>
        </w:pBdr>
        <w:tabs>
          <w:tab w:val="left" w:pos="4573"/>
          <w:tab w:val="left" w:pos="6686"/>
          <w:tab w:val="left" w:pos="8356"/>
        </w:tabs>
        <w:spacing w:line="240" w:lineRule="auto"/>
        <w:ind w:left="1" w:hanging="3"/>
        <w:rPr>
          <w:rFonts w:ascii="Times New Roman" w:eastAsia="Times New Roman" w:hAnsi="Times New Roman" w:cs="Times New Roman"/>
          <w:color w:val="000000"/>
          <w:sz w:val="28"/>
          <w:szCs w:val="28"/>
          <w:lang w:val="uk-UA"/>
        </w:rPr>
      </w:pPr>
    </w:p>
    <w:p w:rsidR="00305D82" w:rsidRPr="00BF5E9D" w:rsidRDefault="00BF5E9D">
      <w:pPr>
        <w:widowControl/>
        <w:pBdr>
          <w:top w:val="nil"/>
          <w:left w:val="nil"/>
          <w:bottom w:val="nil"/>
          <w:right w:val="nil"/>
          <w:between w:val="nil"/>
        </w:pBdr>
        <w:tabs>
          <w:tab w:val="left" w:pos="1276"/>
        </w:tabs>
        <w:spacing w:line="240" w:lineRule="auto"/>
        <w:ind w:left="0" w:hanging="2"/>
        <w:jc w:val="center"/>
        <w:rPr>
          <w:rFonts w:ascii="Times New Roman" w:eastAsia="Times New Roman" w:hAnsi="Times New Roman" w:cs="Times New Roman"/>
          <w:color w:val="000000"/>
          <w:sz w:val="28"/>
          <w:szCs w:val="28"/>
          <w:lang w:val="uk-UA"/>
        </w:rPr>
      </w:pPr>
      <w:r w:rsidRPr="00BF5E9D">
        <w:rPr>
          <w:lang w:val="uk-UA"/>
        </w:rPr>
        <w:br w:type="page"/>
      </w:r>
      <w:r w:rsidRPr="00BF5E9D">
        <w:rPr>
          <w:rFonts w:ascii="Times New Roman" w:eastAsia="Times New Roman" w:hAnsi="Times New Roman" w:cs="Times New Roman"/>
          <w:b/>
          <w:color w:val="000000"/>
          <w:sz w:val="28"/>
          <w:szCs w:val="28"/>
          <w:lang w:val="uk-UA"/>
        </w:rPr>
        <w:lastRenderedPageBreak/>
        <w:t>1. Профіль освітньої програми зі спеціальності 113 «Прикладна математика»</w:t>
      </w:r>
    </w:p>
    <w:p w:rsidR="00305D82" w:rsidRPr="00BF5E9D" w:rsidRDefault="00305D82">
      <w:pPr>
        <w:widowControl/>
        <w:pBdr>
          <w:top w:val="nil"/>
          <w:left w:val="nil"/>
          <w:bottom w:val="nil"/>
          <w:right w:val="nil"/>
          <w:between w:val="nil"/>
        </w:pBdr>
        <w:spacing w:after="3" w:line="240" w:lineRule="auto"/>
        <w:ind w:left="1" w:hanging="3"/>
        <w:jc w:val="center"/>
        <w:rPr>
          <w:rFonts w:ascii="Times New Roman" w:eastAsia="Times New Roman" w:hAnsi="Times New Roman" w:cs="Times New Roman"/>
          <w:color w:val="000000"/>
          <w:sz w:val="28"/>
          <w:szCs w:val="28"/>
          <w:lang w:val="uk-UA"/>
        </w:rPr>
      </w:pPr>
    </w:p>
    <w:tbl>
      <w:tblPr>
        <w:tblStyle w:val="ac"/>
        <w:tblW w:w="925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7"/>
        <w:gridCol w:w="6095"/>
      </w:tblGrid>
      <w:tr w:rsidR="00305D82" w:rsidRPr="00BF5E9D">
        <w:trPr>
          <w:trHeight w:val="301"/>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 xml:space="preserve">1 – Загальна інформація </w:t>
            </w:r>
          </w:p>
        </w:tc>
      </w:tr>
      <w:tr w:rsidR="00305D82" w:rsidRPr="00BF5E9D">
        <w:trPr>
          <w:trHeight w:val="54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Повна назва вищого навчального закладу та структурного підрозділу</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Державний вищий навчальний заклад </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«Ужгородський національний університет»,</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Математичний факультет </w:t>
            </w:r>
          </w:p>
        </w:tc>
      </w:tr>
      <w:tr w:rsidR="00305D82" w:rsidRPr="00C556F0">
        <w:trPr>
          <w:trHeight w:val="54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Ступінь вищої освіти та назва кваліфікації мовою оригіналу</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Ступінь вищої освіти: бакалавр.</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Освітня кваліфікація: бакалавр з прикладної математики</w:t>
            </w:r>
          </w:p>
        </w:tc>
      </w:tr>
      <w:tr w:rsidR="00305D82" w:rsidRPr="00BF5E9D">
        <w:trPr>
          <w:trHeight w:val="54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Офіційна назва освітньої програми</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color w:val="000000"/>
                <w:sz w:val="24"/>
                <w:szCs w:val="24"/>
                <w:lang w:val="uk-UA"/>
              </w:rPr>
              <w:t>Системи штучного інтелекту</w:t>
            </w:r>
          </w:p>
        </w:tc>
      </w:tr>
      <w:tr w:rsidR="00305D82" w:rsidRPr="00BF5E9D">
        <w:trPr>
          <w:trHeight w:val="54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 xml:space="preserve">Тип диплому та обсяг освітньої програми </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Диплом бакалавра, одиничний, 240 кредитів ЄКТС.</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color w:val="000000"/>
                <w:sz w:val="24"/>
                <w:szCs w:val="24"/>
                <w:lang w:val="uk-UA"/>
              </w:rPr>
              <w:t>Термін навчання 3 роки і 10 місяців.</w:t>
            </w:r>
          </w:p>
        </w:tc>
      </w:tr>
      <w:tr w:rsidR="00305D82" w:rsidRPr="00BF5E9D">
        <w:trPr>
          <w:trHeight w:val="267"/>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Наявність акредитації</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Освітня програма впроваджена у 2020 році; </w:t>
            </w:r>
          </w:p>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Національне агентство із забезпечення якості вищої освіти;</w:t>
            </w:r>
          </w:p>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Україна;</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первинна акредитація у 2024 році.</w:t>
            </w:r>
          </w:p>
        </w:tc>
      </w:tr>
      <w:tr w:rsidR="00305D82" w:rsidRPr="00C556F0">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Цикл/рівень</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Національна рамка кваліфікацій України – 6 рівень,</w:t>
            </w:r>
          </w:p>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FQ-EHEA – перший цикл,</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color w:val="000000"/>
                <w:sz w:val="24"/>
                <w:szCs w:val="24"/>
                <w:lang w:val="uk-UA"/>
              </w:rPr>
              <w:t>EQF-LLL – 6 рівень.</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Передумови</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Наявність повної загальної середньої освіти. </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color w:val="000000"/>
                <w:sz w:val="24"/>
                <w:szCs w:val="24"/>
                <w:lang w:val="uk-UA"/>
              </w:rPr>
              <w:t>Умови вступу визначаються «Правилами прийому до Ужгородського національного університету»</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Мова(и) викладання</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Українська</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Термін дії освітньої програми</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До наступної акредитації</w:t>
            </w:r>
          </w:p>
        </w:tc>
      </w:tr>
      <w:tr w:rsidR="00305D82" w:rsidRPr="00C556F0">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Інтернет-адреса постійного розміщення опису освітньої програми</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http://www.uzhnu.edu.ua/uk/infocentre/15068</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2 – Мета освітньої програми</w:t>
            </w:r>
          </w:p>
        </w:tc>
      </w:tr>
      <w:tr w:rsidR="00305D82" w:rsidRPr="00BF5E9D">
        <w:trPr>
          <w:trHeight w:val="260"/>
        </w:trPr>
        <w:tc>
          <w:tcPr>
            <w:tcW w:w="9252" w:type="dxa"/>
            <w:gridSpan w:val="2"/>
          </w:tcPr>
          <w:p w:rsidR="00305D82" w:rsidRPr="00BF5E9D" w:rsidRDefault="00BF5E9D" w:rsidP="00E9118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Підготовка фахівців здатних формалізувати, розв’язувати і аналізувати практичні задачі, що виникають у їх професійній діяльності із використанням фундаментальних та спеціальних прикладних методів математичних і комп’ютерних наук, технологій штучного інтелекту, розробляти математичні моделі та алгоритми, інтелектуальні системи підтримки прийняття рішень, створювати та експлуатувати програмне забезпечення. </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3 – Характеристика освітньої програми</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Предметна область (галузь знань, спеціальність, спеціалізація</w:t>
            </w:r>
            <w:r w:rsidRPr="00BF5E9D">
              <w:rPr>
                <w:rFonts w:ascii="Times New Roman" w:eastAsia="Times New Roman" w:hAnsi="Times New Roman" w:cs="Times New Roman"/>
                <w:i/>
                <w:color w:val="000000"/>
                <w:sz w:val="24"/>
                <w:szCs w:val="24"/>
                <w:lang w:val="uk-UA"/>
              </w:rPr>
              <w:t xml:space="preserve"> (за наявності))</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lang w:val="uk-UA"/>
              </w:rPr>
            </w:pPr>
            <w:r w:rsidRPr="00BF5E9D">
              <w:rPr>
                <w:rFonts w:cs="Arial"/>
                <w:color w:val="000000"/>
                <w:sz w:val="24"/>
                <w:szCs w:val="24"/>
                <w:lang w:val="uk-UA"/>
              </w:rPr>
              <w:t xml:space="preserve"> </w:t>
            </w:r>
            <w:r w:rsidRPr="00BF5E9D">
              <w:rPr>
                <w:rFonts w:ascii="Times New Roman" w:eastAsia="Times New Roman" w:hAnsi="Times New Roman" w:cs="Times New Roman"/>
                <w:color w:val="000000"/>
                <w:lang w:val="uk-UA"/>
              </w:rPr>
              <w:t xml:space="preserve">11 Математика та статистика,  </w:t>
            </w:r>
          </w:p>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113 Прикладна математика</w:t>
            </w:r>
          </w:p>
          <w:p w:rsidR="00305D82" w:rsidRPr="00BF5E9D" w:rsidRDefault="00305D82">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highlight w:val="cyan"/>
                <w:lang w:val="uk-UA"/>
              </w:rPr>
            </w:pP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Орієнтація освітньої програми</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Основний фокус освітньої програми та спеціалізації</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Акцент на глибоких знаннях в галузі прикладної математики та математичних методів систем штучного інтелекту та здатність їх застосування для проектування, моделювання,  розробки та супроводу інформаційних та автоматизованих комп’ютерних систем із використанням  нечіткої логіки, нейротехнологій, машинного навчання та </w:t>
            </w:r>
            <w:r w:rsidRPr="00BF5E9D">
              <w:rPr>
                <w:rFonts w:ascii="Times New Roman" w:eastAsia="Times New Roman" w:hAnsi="Times New Roman" w:cs="Times New Roman"/>
                <w:color w:val="000000"/>
                <w:sz w:val="24"/>
                <w:szCs w:val="24"/>
                <w:lang w:val="uk-UA"/>
              </w:rPr>
              <w:lastRenderedPageBreak/>
              <w:t>інтелектуального аналізу даних.</w:t>
            </w:r>
          </w:p>
        </w:tc>
      </w:tr>
      <w:tr w:rsidR="00305D82" w:rsidRPr="00C556F0">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lastRenderedPageBreak/>
              <w:t>Особливості програми</w:t>
            </w:r>
          </w:p>
          <w:p w:rsidR="00305D82" w:rsidRPr="00BF5E9D" w:rsidRDefault="00305D8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Програма розвиває перспективні напрями прикладної математики, зокрема, математичного та комп’ютерного моделювання, м’яких обчислень, теорії прийняття рішень, методів та моделей оптимізації, математичної логіки, розробки,  супроводу програмних комплексів,  інтелектуальних, інформаційних, експертних систем та систем підтримки прийняття рішень.</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4 – Придатність випускників</w:t>
            </w:r>
          </w:p>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до працевлаштування та подальшого навчання</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Придатність до працевлаштування</w:t>
            </w:r>
          </w:p>
        </w:tc>
        <w:tc>
          <w:tcPr>
            <w:tcW w:w="6095" w:type="dxa"/>
          </w:tcPr>
          <w:p w:rsidR="00305D82" w:rsidRPr="00BF5E9D" w:rsidRDefault="00BF5E9D">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Випускник може працювати  в галузі ІТ технологій та різних сферах виробничо-технологічної, організаційно-управлінської діяльності, де виникає необхідність використання інтелектуальних систем прийняття рішень, штучного інтелекту, прогнозування, інтелектуального аналізу  даних, математичного моделювання.</w:t>
            </w:r>
          </w:p>
          <w:p w:rsidR="00305D82" w:rsidRPr="00BF5E9D" w:rsidRDefault="00BF5E9D">
            <w:pPr>
              <w:pBdr>
                <w:top w:val="nil"/>
                <w:left w:val="nil"/>
                <w:bottom w:val="nil"/>
                <w:right w:val="nil"/>
                <w:between w:val="nil"/>
              </w:pBdr>
              <w:spacing w:line="240" w:lineRule="auto"/>
              <w:ind w:left="0" w:right="57"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Фахівець здатен виконувати професійну роботу за кодами ДК 003:2010.</w:t>
            </w:r>
          </w:p>
          <w:p w:rsidR="00305D82" w:rsidRPr="00BF5E9D" w:rsidRDefault="00BF5E9D">
            <w:pPr>
              <w:pBdr>
                <w:top w:val="nil"/>
                <w:left w:val="nil"/>
                <w:bottom w:val="nil"/>
                <w:right w:val="nil"/>
                <w:between w:val="nil"/>
              </w:pBdr>
              <w:spacing w:line="240" w:lineRule="auto"/>
              <w:ind w:left="0" w:right="57"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3121 Фахівець з інформаційних технологій</w:t>
            </w:r>
          </w:p>
          <w:p w:rsidR="00305D82" w:rsidRPr="00BF5E9D" w:rsidRDefault="00BF5E9D">
            <w:pPr>
              <w:pBdr>
                <w:top w:val="nil"/>
                <w:left w:val="nil"/>
                <w:bottom w:val="nil"/>
                <w:right w:val="nil"/>
                <w:between w:val="nil"/>
              </w:pBdr>
              <w:spacing w:line="240" w:lineRule="auto"/>
              <w:ind w:left="0" w:right="57"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3439 Фахівець (прикладна математика)</w:t>
            </w:r>
          </w:p>
          <w:p w:rsidR="00305D82" w:rsidRPr="00BF5E9D" w:rsidRDefault="00BF5E9D">
            <w:pPr>
              <w:pBdr>
                <w:top w:val="nil"/>
                <w:left w:val="nil"/>
                <w:bottom w:val="nil"/>
                <w:right w:val="nil"/>
                <w:between w:val="nil"/>
              </w:pBdr>
              <w:spacing w:line="240" w:lineRule="auto"/>
              <w:ind w:left="0" w:right="57" w:hanging="2"/>
              <w:jc w:val="both"/>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color w:val="000000"/>
                <w:sz w:val="24"/>
                <w:szCs w:val="24"/>
                <w:lang w:val="uk-UA"/>
              </w:rPr>
              <w:t>Випускники ОП можуть працювати спеціалістами з ІТ-технологій, системними аналітиками, аналітиками даних, розробниками програмних засобів, прикладними програмістами, консультантами із застосування методів математики і статистики для розв’язання  прикладних задач широкого спектру, адміністраторами баз даних.</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Подальше навчання</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Продовження навчання на другому (магістерському) рівні вищої освіти за магістерськими освітніми програмами.</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5 – Викладання та оцінювання</w:t>
            </w:r>
          </w:p>
        </w:tc>
      </w:tr>
      <w:tr w:rsidR="00305D82" w:rsidRPr="00C556F0">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Викладання та навчання</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Студентсько-центроване навчання, самонавчання, проблемно-орієнтоване навчання, індивідуально-творчий підхід, електронне навчання в системі Moodle, навчання через обчислювальні та виробничі  практики.</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Оцінювання</w:t>
            </w:r>
          </w:p>
        </w:tc>
        <w:tc>
          <w:tcPr>
            <w:tcW w:w="6095" w:type="dxa"/>
          </w:tcPr>
          <w:p w:rsidR="00305D82" w:rsidRPr="00BF5E9D" w:rsidRDefault="00BF5E9D">
            <w:pPr>
              <w:pBdr>
                <w:top w:val="nil"/>
                <w:left w:val="nil"/>
                <w:bottom w:val="nil"/>
                <w:right w:val="nil"/>
                <w:between w:val="nil"/>
              </w:pBdr>
              <w:spacing w:line="240" w:lineRule="auto"/>
              <w:ind w:left="0" w:right="57"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Накопичувальна бально-рейтингова система, що передбачає оцінювання студентів за усі види аудиторної та позааудиторної навчальної діяльності, спрямованої на опанування навчального навантаження з освітньої програми: поточний, модульний, підсумковий контроль, комплексний кваліфікаційний екзамен.</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Усні та письмові екзамени, заліки, презентації, проектна робота диференційований залік з обчислювальної та виробничої практики, курсова робота, дипломна робота бакалавра.</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6 – Програмні компетентності</w:t>
            </w:r>
          </w:p>
        </w:tc>
      </w:tr>
      <w:tr w:rsidR="00305D82" w:rsidRPr="00C556F0">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Інтегральна компетентність</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Здатність  розв’язувати  складні спеціалізовані задачі та практичні проблеми  прикладної математики у професійній діяльності  або в процесі навчання, що зокрема, передбачають застосування теоретичних положень математичних методів штучного інтелекту, машинного навчання та інтелектуального аналізу даних.</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 xml:space="preserve">Загальні компетентності </w:t>
            </w:r>
            <w:r w:rsidRPr="00BF5E9D">
              <w:rPr>
                <w:rFonts w:ascii="Times New Roman" w:eastAsia="Times New Roman" w:hAnsi="Times New Roman" w:cs="Times New Roman"/>
                <w:b/>
                <w:color w:val="000000"/>
                <w:sz w:val="24"/>
                <w:szCs w:val="24"/>
                <w:lang w:val="uk-UA"/>
              </w:rPr>
              <w:lastRenderedPageBreak/>
              <w:t>(ЗК)</w:t>
            </w:r>
          </w:p>
        </w:tc>
        <w:tc>
          <w:tcPr>
            <w:tcW w:w="6095" w:type="dxa"/>
          </w:tcPr>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lastRenderedPageBreak/>
              <w:t>ЗК01.</w:t>
            </w:r>
            <w:r w:rsidRPr="00BF5E9D">
              <w:rPr>
                <w:rFonts w:ascii="Times New Roman" w:eastAsia="Times New Roman" w:hAnsi="Times New Roman" w:cs="Times New Roman"/>
                <w:color w:val="000000"/>
                <w:lang w:val="uk-UA"/>
              </w:rPr>
              <w:t xml:space="preserve"> Здатність учитися і оволодівати сучасними знаннями.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lastRenderedPageBreak/>
              <w:t>ЗК02.</w:t>
            </w:r>
            <w:r w:rsidRPr="00BF5E9D">
              <w:rPr>
                <w:rFonts w:ascii="Times New Roman" w:eastAsia="Times New Roman" w:hAnsi="Times New Roman" w:cs="Times New Roman"/>
                <w:color w:val="000000"/>
                <w:lang w:val="uk-UA"/>
              </w:rPr>
              <w:t xml:space="preserve"> Здатність застосовувати знання у практичних ситуаціях.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ЗК03.</w:t>
            </w:r>
            <w:r w:rsidRPr="00BF5E9D">
              <w:rPr>
                <w:rFonts w:ascii="Times New Roman" w:eastAsia="Times New Roman" w:hAnsi="Times New Roman" w:cs="Times New Roman"/>
                <w:color w:val="000000"/>
                <w:lang w:val="uk-UA"/>
              </w:rPr>
              <w:t xml:space="preserve"> Здатність генерувати нові ідеї (креативність).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ЗК04.</w:t>
            </w:r>
            <w:r w:rsidRPr="00BF5E9D">
              <w:rPr>
                <w:rFonts w:ascii="Times New Roman" w:eastAsia="Times New Roman" w:hAnsi="Times New Roman" w:cs="Times New Roman"/>
                <w:color w:val="000000"/>
                <w:lang w:val="uk-UA"/>
              </w:rPr>
              <w:t xml:space="preserve"> Здатність бути критичним і самокритичним.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ЗК05.</w:t>
            </w:r>
            <w:r w:rsidRPr="00BF5E9D">
              <w:rPr>
                <w:rFonts w:ascii="Times New Roman" w:eastAsia="Times New Roman" w:hAnsi="Times New Roman" w:cs="Times New Roman"/>
                <w:color w:val="000000"/>
                <w:lang w:val="uk-UA"/>
              </w:rPr>
              <w:t xml:space="preserve"> Здатність проведення досліджень на відповідному рівні.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ЗК06.</w:t>
            </w:r>
            <w:r w:rsidRPr="00BF5E9D">
              <w:rPr>
                <w:rFonts w:ascii="Times New Roman" w:eastAsia="Times New Roman" w:hAnsi="Times New Roman" w:cs="Times New Roman"/>
                <w:color w:val="000000"/>
                <w:lang w:val="uk-UA"/>
              </w:rPr>
              <w:t xml:space="preserve"> Здатність до абстрактного мислення, аналізу та синтезу.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ЗК07.</w:t>
            </w:r>
            <w:r w:rsidRPr="00BF5E9D">
              <w:rPr>
                <w:rFonts w:ascii="Times New Roman" w:eastAsia="Times New Roman" w:hAnsi="Times New Roman" w:cs="Times New Roman"/>
                <w:color w:val="000000"/>
                <w:lang w:val="uk-UA"/>
              </w:rPr>
              <w:t xml:space="preserve"> Здатність до пошуку, оброблення та аналізу інформації з різних джерел.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ЗК08.</w:t>
            </w:r>
            <w:r w:rsidRPr="00BF5E9D">
              <w:rPr>
                <w:rFonts w:ascii="Times New Roman" w:eastAsia="Times New Roman" w:hAnsi="Times New Roman" w:cs="Times New Roman"/>
                <w:color w:val="000000"/>
                <w:lang w:val="uk-UA"/>
              </w:rPr>
              <w:t xml:space="preserve"> Знання та розуміння предметної області та розуміння професійної діяльності.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ЗК09.</w:t>
            </w:r>
            <w:r w:rsidRPr="00BF5E9D">
              <w:rPr>
                <w:rFonts w:ascii="Times New Roman" w:eastAsia="Times New Roman" w:hAnsi="Times New Roman" w:cs="Times New Roman"/>
                <w:color w:val="000000"/>
                <w:lang w:val="uk-UA"/>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ЗК10.</w:t>
            </w:r>
            <w:r w:rsidRPr="00BF5E9D">
              <w:rPr>
                <w:rFonts w:ascii="Times New Roman" w:eastAsia="Times New Roman" w:hAnsi="Times New Roman" w:cs="Times New Roman"/>
                <w:color w:val="000000"/>
                <w:lang w:val="uk-UA"/>
              </w:rPr>
              <w:t xml:space="preserve"> Навички у використанні інформаційних і комунікаційних технологій.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ЗК11.</w:t>
            </w:r>
            <w:r w:rsidRPr="00BF5E9D">
              <w:rPr>
                <w:rFonts w:ascii="Times New Roman" w:eastAsia="Times New Roman" w:hAnsi="Times New Roman" w:cs="Times New Roman"/>
                <w:color w:val="000000"/>
                <w:lang w:val="uk-UA"/>
              </w:rPr>
              <w:t xml:space="preserve"> Здатність працювати в міжнародному контексті.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ЗК12.</w:t>
            </w:r>
            <w:r w:rsidRPr="00BF5E9D">
              <w:rPr>
                <w:rFonts w:ascii="Times New Roman" w:eastAsia="Times New Roman" w:hAnsi="Times New Roman" w:cs="Times New Roman"/>
                <w:color w:val="000000"/>
                <w:lang w:val="uk-UA"/>
              </w:rPr>
              <w:t xml:space="preserve"> Визначеність і наполегливість щодо поставлених завдань і взятих обов’язків.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ЗК13.</w:t>
            </w:r>
            <w:r w:rsidRPr="00BF5E9D">
              <w:rPr>
                <w:rFonts w:ascii="Times New Roman" w:eastAsia="Times New Roman" w:hAnsi="Times New Roman" w:cs="Times New Roman"/>
                <w:color w:val="000000"/>
                <w:lang w:val="uk-UA"/>
              </w:rPr>
              <w:t xml:space="preserve"> Навички міжособистісної взаємодії. </w:t>
            </w:r>
          </w:p>
          <w:p w:rsidR="00305D82" w:rsidRPr="00BF5E9D" w:rsidRDefault="00BF5E9D">
            <w:pPr>
              <w:widowControl/>
              <w:pBdr>
                <w:top w:val="nil"/>
                <w:left w:val="nil"/>
                <w:bottom w:val="nil"/>
                <w:right w:val="nil"/>
                <w:between w:val="nil"/>
              </w:pBdr>
              <w:tabs>
                <w:tab w:val="left" w:pos="436"/>
              </w:tabs>
              <w:spacing w:line="240"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ЗК14.</w:t>
            </w:r>
            <w:r w:rsidRPr="00BF5E9D">
              <w:rPr>
                <w:rFonts w:ascii="Times New Roman" w:eastAsia="Times New Roman" w:hAnsi="Times New Roman" w:cs="Times New Roman"/>
                <w:color w:val="000000"/>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ЗК15.</w:t>
            </w:r>
            <w:r w:rsidRPr="00BF5E9D">
              <w:rPr>
                <w:rFonts w:ascii="Times New Roman" w:eastAsia="Times New Roman" w:hAnsi="Times New Roman" w:cs="Times New Roman"/>
                <w:color w:val="000000"/>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 xml:space="preserve">ЗК16. </w:t>
            </w:r>
            <w:r w:rsidRPr="00BF5E9D">
              <w:rPr>
                <w:rFonts w:ascii="Times New Roman" w:eastAsia="Times New Roman" w:hAnsi="Times New Roman" w:cs="Times New Roman"/>
                <w:color w:val="000000"/>
                <w:lang w:val="uk-UA"/>
              </w:rPr>
              <w:t>Здатність до планування та розподілу часу.</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 xml:space="preserve">ЗК17. </w:t>
            </w:r>
            <w:r w:rsidRPr="00BF5E9D">
              <w:rPr>
                <w:rFonts w:ascii="Times New Roman" w:eastAsia="Times New Roman" w:hAnsi="Times New Roman" w:cs="Times New Roman"/>
                <w:color w:val="000000"/>
                <w:lang w:val="uk-UA"/>
              </w:rPr>
              <w:t>Здатність приймати обґрунтовані рішення.</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lang w:val="uk-UA"/>
              </w:rPr>
              <w:t xml:space="preserve">ЗК18. </w:t>
            </w:r>
            <w:r w:rsidRPr="00BF5E9D">
              <w:rPr>
                <w:rFonts w:ascii="Times New Roman" w:eastAsia="Times New Roman" w:hAnsi="Times New Roman" w:cs="Times New Roman"/>
                <w:color w:val="000000"/>
                <w:lang w:val="uk-UA"/>
              </w:rPr>
              <w:t>Здатність до розроблення та управління проектами.</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lastRenderedPageBreak/>
              <w:t>Фахові компетентності спеціальності (ФК)</w:t>
            </w:r>
          </w:p>
        </w:tc>
        <w:tc>
          <w:tcPr>
            <w:tcW w:w="6095" w:type="dxa"/>
          </w:tcPr>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i/>
                <w:color w:val="000000"/>
                <w:lang w:val="uk-UA"/>
              </w:rPr>
              <w:t xml:space="preserve">Діяльність із застосування математичних методів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ФК01.</w:t>
            </w:r>
            <w:r w:rsidRPr="00BF5E9D">
              <w:rPr>
                <w:rFonts w:ascii="Times New Roman" w:eastAsia="Times New Roman" w:hAnsi="Times New Roman" w:cs="Times New Roman"/>
                <w:color w:val="000000"/>
                <w:lang w:val="uk-UA"/>
              </w:rPr>
              <w:t xml:space="preserve"> Здатність використовувати й адаптувати математичні теорії, методи та прийоми для доведення математичних тверджень і теорем.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ФК02.</w:t>
            </w:r>
            <w:r w:rsidRPr="00BF5E9D">
              <w:rPr>
                <w:rFonts w:ascii="Times New Roman" w:eastAsia="Times New Roman" w:hAnsi="Times New Roman" w:cs="Times New Roman"/>
                <w:color w:val="000000"/>
                <w:lang w:val="uk-UA"/>
              </w:rPr>
              <w:t xml:space="preserve"> Здатність виконувати завдання, сформульовані у математичній формі.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ФК03.</w:t>
            </w:r>
            <w:r w:rsidRPr="00BF5E9D">
              <w:rPr>
                <w:rFonts w:ascii="Times New Roman" w:eastAsia="Times New Roman" w:hAnsi="Times New Roman" w:cs="Times New Roman"/>
                <w:color w:val="000000"/>
                <w:lang w:val="uk-UA"/>
              </w:rPr>
              <w:t xml:space="preserve"> Здатність обирати та застосовувати математичні методи для розв’язання прикладних задач, моделювання, аналізу, проектування, керування, прогнозування, прийняття рішень.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i/>
                <w:color w:val="000000"/>
                <w:lang w:val="uk-UA"/>
              </w:rPr>
              <w:t xml:space="preserve">Проектувальна діяльність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ФК04.</w:t>
            </w:r>
            <w:r w:rsidRPr="00BF5E9D">
              <w:rPr>
                <w:rFonts w:ascii="Times New Roman" w:eastAsia="Times New Roman" w:hAnsi="Times New Roman" w:cs="Times New Roman"/>
                <w:color w:val="000000"/>
                <w:lang w:val="uk-UA"/>
              </w:rPr>
              <w:t xml:space="preserve"> Здатність розробляти алгоритми та структури даних, програмні засоби та програмну документацію.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ФК05.</w:t>
            </w:r>
            <w:r w:rsidRPr="00BF5E9D">
              <w:rPr>
                <w:rFonts w:ascii="Times New Roman" w:eastAsia="Times New Roman" w:hAnsi="Times New Roman" w:cs="Times New Roman"/>
                <w:color w:val="000000"/>
                <w:lang w:val="uk-UA"/>
              </w:rPr>
              <w:t xml:space="preserve"> Здатність проектувати бази даних, інформаційні системи та ресурси.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i/>
                <w:color w:val="000000"/>
                <w:lang w:val="uk-UA"/>
              </w:rPr>
              <w:t xml:space="preserve">Технологічна діяльність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ФК06.</w:t>
            </w:r>
            <w:r w:rsidRPr="00BF5E9D">
              <w:rPr>
                <w:rFonts w:ascii="Times New Roman" w:eastAsia="Times New Roman" w:hAnsi="Times New Roman" w:cs="Times New Roman"/>
                <w:color w:val="000000"/>
                <w:lang w:val="uk-UA"/>
              </w:rPr>
              <w:t xml:space="preserve"> Здатність розв’язувати професійні задачі за допомогою комп’ютерної техніки, комп’ютерних мереж та Інтернету, в середовищі сучасних операційних систем, з використанням стандартних офісних додатків.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ФК07.</w:t>
            </w:r>
            <w:r w:rsidRPr="00BF5E9D">
              <w:rPr>
                <w:rFonts w:ascii="Times New Roman" w:eastAsia="Times New Roman" w:hAnsi="Times New Roman" w:cs="Times New Roman"/>
                <w:color w:val="000000"/>
                <w:lang w:val="uk-UA"/>
              </w:rPr>
              <w:t xml:space="preserve"> Здатність експлуатувати та обслуговувати програмне забезпечення автоматизованих та інформаційних систем різного призначення.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ФК08.</w:t>
            </w:r>
            <w:r w:rsidRPr="00BF5E9D">
              <w:rPr>
                <w:rFonts w:ascii="Times New Roman" w:eastAsia="Times New Roman" w:hAnsi="Times New Roman" w:cs="Times New Roman"/>
                <w:color w:val="000000"/>
                <w:lang w:val="uk-UA"/>
              </w:rPr>
              <w:t xml:space="preserve"> Здатність використовувати сучасні технології програмування та тестування програмного забезпечення.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lastRenderedPageBreak/>
              <w:t>ФК09.</w:t>
            </w:r>
            <w:r w:rsidRPr="00BF5E9D">
              <w:rPr>
                <w:rFonts w:ascii="Times New Roman" w:eastAsia="Times New Roman" w:hAnsi="Times New Roman" w:cs="Times New Roman"/>
                <w:color w:val="000000"/>
                <w:lang w:val="uk-UA"/>
              </w:rPr>
              <w:t xml:space="preserve"> Здатність до проведення математичного і комп’ютерного моделювання, аналізу та обробки даних, обчислювального експерименту, розв’язання формалізованих задач за допомогою спеціалізованих програмних засобів.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i/>
                <w:color w:val="000000"/>
                <w:lang w:val="uk-UA"/>
              </w:rPr>
              <w:t xml:space="preserve"> Організаційно-управлінська діяльність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ФК10.</w:t>
            </w:r>
            <w:r w:rsidRPr="00BF5E9D">
              <w:rPr>
                <w:rFonts w:ascii="Times New Roman" w:eastAsia="Times New Roman" w:hAnsi="Times New Roman" w:cs="Times New Roman"/>
                <w:color w:val="000000"/>
                <w:lang w:val="uk-UA"/>
              </w:rPr>
              <w:t xml:space="preserve"> Здатність створення документів встановленої звітності, використання нормативно-правових документів.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ФК11.</w:t>
            </w:r>
            <w:r w:rsidRPr="00BF5E9D">
              <w:rPr>
                <w:rFonts w:ascii="Times New Roman" w:eastAsia="Times New Roman" w:hAnsi="Times New Roman" w:cs="Times New Roman"/>
                <w:color w:val="000000"/>
                <w:lang w:val="uk-UA"/>
              </w:rPr>
              <w:t xml:space="preserve"> Здатність до організації роботи колективу виконавців, приймання доцільних та економічно обґрунтованих організаційних та управлінських рішень, забезпечення безпечних умов праці.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i/>
                <w:color w:val="000000"/>
                <w:lang w:val="uk-UA"/>
              </w:rPr>
              <w:t>Науково-дослідна діяльність</w:t>
            </w:r>
            <w:r w:rsidRPr="00BF5E9D">
              <w:rPr>
                <w:rFonts w:ascii="Times New Roman" w:eastAsia="Times New Roman" w:hAnsi="Times New Roman" w:cs="Times New Roman"/>
                <w:color w:val="000000"/>
                <w:lang w:val="uk-UA"/>
              </w:rPr>
              <w:t xml:space="preserve">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ФК12.</w:t>
            </w:r>
            <w:r w:rsidRPr="00BF5E9D">
              <w:rPr>
                <w:rFonts w:ascii="Times New Roman" w:eastAsia="Times New Roman" w:hAnsi="Times New Roman" w:cs="Times New Roman"/>
                <w:color w:val="000000"/>
                <w:lang w:val="uk-UA"/>
              </w:rPr>
              <w:t xml:space="preserve"> Здатність до пошуку, систематичного вивчення та аналізу науково-технічної інформації, вітчизняного й закордонного досвіду, пов’язаного із застосуванням математичних методів для дослідження різноманітних процесів, явищ та систем.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ФК13.</w:t>
            </w:r>
            <w:r w:rsidRPr="00BF5E9D">
              <w:rPr>
                <w:rFonts w:ascii="Times New Roman" w:eastAsia="Times New Roman" w:hAnsi="Times New Roman" w:cs="Times New Roman"/>
                <w:color w:val="000000"/>
                <w:lang w:val="uk-UA"/>
              </w:rPr>
              <w:t xml:space="preserve"> Здатність зрозуміти постановку завдання, сформульовану мовою певної предметної галузі, здійснювати пошук та збір необхідних вихідних даних.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ФК14.</w:t>
            </w:r>
            <w:r w:rsidRPr="00BF5E9D">
              <w:rPr>
                <w:rFonts w:ascii="Times New Roman" w:eastAsia="Times New Roman" w:hAnsi="Times New Roman" w:cs="Times New Roman"/>
                <w:color w:val="000000"/>
                <w:lang w:val="uk-UA"/>
              </w:rPr>
              <w:t xml:space="preserve"> Здатність сформулювати математичну постановку задачі, спираючись на постановку мовою предметної галузі, та обирати метод її розв’язання, що забезпечує потрібні точність і надійність результату. </w:t>
            </w:r>
          </w:p>
          <w:p w:rsidR="00305D82" w:rsidRPr="00BF5E9D" w:rsidRDefault="00BF5E9D">
            <w:pPr>
              <w:pBdr>
                <w:top w:val="nil"/>
                <w:left w:val="nil"/>
                <w:bottom w:val="nil"/>
                <w:right w:val="nil"/>
                <w:between w:val="nil"/>
              </w:pBdr>
              <w:tabs>
                <w:tab w:val="left" w:pos="436"/>
              </w:tabs>
              <w:spacing w:line="240" w:lineRule="auto"/>
              <w:ind w:left="0" w:right="57" w:hanging="2"/>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ФК15.</w:t>
            </w:r>
            <w:r w:rsidRPr="00BF5E9D">
              <w:rPr>
                <w:rFonts w:ascii="Times New Roman" w:eastAsia="Times New Roman" w:hAnsi="Times New Roman" w:cs="Times New Roman"/>
                <w:color w:val="000000"/>
                <w:lang w:val="uk-UA"/>
              </w:rPr>
              <w:t xml:space="preserve"> Здатність брати участь у складанні наукових звітів із виконаних науково-дослідних робіт та у впровадженні результатів проведених досліджень і розробок. </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ФК16.</w:t>
            </w:r>
            <w:r w:rsidRPr="00BF5E9D">
              <w:rPr>
                <w:rFonts w:ascii="Times New Roman" w:eastAsia="Times New Roman" w:hAnsi="Times New Roman" w:cs="Times New Roman"/>
                <w:color w:val="000000"/>
                <w:lang w:val="uk-UA"/>
              </w:rPr>
              <w:t xml:space="preserve"> Здатність до ефективної професійної письмової й усної комунікації українською мовою та однією з офіційних мов ЄС.</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i/>
                <w:color w:val="000000"/>
                <w:lang w:val="uk-UA"/>
              </w:rPr>
              <w:t>Спеціальні  компетентності</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ФК17.</w:t>
            </w:r>
            <w:r w:rsidRPr="00BF5E9D">
              <w:rPr>
                <w:rFonts w:ascii="Times New Roman" w:eastAsia="Times New Roman" w:hAnsi="Times New Roman" w:cs="Times New Roman"/>
                <w:color w:val="000000"/>
                <w:lang w:val="uk-UA"/>
              </w:rPr>
              <w:t xml:space="preserve"> Здатність вибирати адекватні методи машинного навчання, інтелектуального аналізу даних та використовувати їх для вирішення конкретних задач  </w:t>
            </w:r>
            <w:r w:rsidRPr="00BF5E9D">
              <w:rPr>
                <w:rFonts w:ascii="Times New Roman" w:eastAsia="Times New Roman" w:hAnsi="Times New Roman" w:cs="Times New Roman"/>
                <w:lang w:val="uk-UA"/>
              </w:rPr>
              <w:t>із різних прикладних областей</w:t>
            </w:r>
            <w:r w:rsidRPr="00BF5E9D">
              <w:rPr>
                <w:rFonts w:ascii="Times New Roman" w:eastAsia="Times New Roman" w:hAnsi="Times New Roman" w:cs="Times New Roman"/>
                <w:color w:val="000000"/>
                <w:lang w:val="uk-UA"/>
              </w:rPr>
              <w:t>.</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ФК18.</w:t>
            </w:r>
            <w:r w:rsidRPr="00BF5E9D">
              <w:rPr>
                <w:rFonts w:ascii="Times New Roman" w:eastAsia="Times New Roman" w:hAnsi="Times New Roman" w:cs="Times New Roman"/>
                <w:color w:val="000000"/>
                <w:lang w:val="uk-UA"/>
              </w:rPr>
              <w:t xml:space="preserve"> Здатність ефективно використовувати технології штучного інтелекту при розробці систем підтримки прийняття рішень, інтелектуальних інформаційних, аналітичних  та експертних систем.</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lastRenderedPageBreak/>
              <w:t>7 – Програмні результати навчання</w:t>
            </w:r>
          </w:p>
        </w:tc>
      </w:tr>
      <w:tr w:rsidR="00305D82" w:rsidRPr="00BF5E9D">
        <w:trPr>
          <w:trHeight w:val="309"/>
        </w:trPr>
        <w:tc>
          <w:tcPr>
            <w:tcW w:w="9252" w:type="dxa"/>
            <w:gridSpan w:val="2"/>
            <w:shd w:val="clear" w:color="auto" w:fill="FFFFFF"/>
          </w:tcPr>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sz w:val="24"/>
                <w:szCs w:val="24"/>
                <w:lang w:val="uk-UA"/>
              </w:rPr>
              <w:t xml:space="preserve"> </w:t>
            </w:r>
            <w:r w:rsidRPr="00BF5E9D">
              <w:rPr>
                <w:rFonts w:ascii="Times New Roman" w:eastAsia="Times New Roman" w:hAnsi="Times New Roman" w:cs="Times New Roman"/>
                <w:b/>
                <w:color w:val="000000"/>
                <w:lang w:val="uk-UA"/>
              </w:rPr>
              <w:t>РН01.</w:t>
            </w:r>
            <w:r w:rsidRPr="00BF5E9D">
              <w:rPr>
                <w:rFonts w:ascii="Times New Roman" w:eastAsia="Times New Roman" w:hAnsi="Times New Roman" w:cs="Times New Roman"/>
                <w:color w:val="000000"/>
                <w:lang w:val="uk-UA"/>
              </w:rPr>
              <w:t xml:space="preserve"> Демонструвати знання й розуміння основних концепцій, принципів, теорій прикладної математики і використовувати їх на практиці.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РН02.</w:t>
            </w:r>
            <w:r w:rsidRPr="00BF5E9D">
              <w:rPr>
                <w:rFonts w:ascii="Times New Roman" w:eastAsia="Times New Roman" w:hAnsi="Times New Roman" w:cs="Times New Roman"/>
                <w:color w:val="000000"/>
                <w:lang w:val="uk-UA"/>
              </w:rPr>
              <w:t xml:space="preserve"> Володіти основними положеннями та методами математичного, комплексного та функціонального аналізу, лінійної алгебри та теорії чисел, аналітичної геометрії, теорії диференціальних рівнянь, зокрема рівнянь у частинних похідних, теорії ймовірностей, математичної статистики та випадкових процесів, чисельними методами.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РН03.</w:t>
            </w:r>
            <w:r w:rsidRPr="00BF5E9D">
              <w:rPr>
                <w:rFonts w:ascii="Times New Roman" w:eastAsia="Times New Roman" w:hAnsi="Times New Roman" w:cs="Times New Roman"/>
                <w:color w:val="000000"/>
                <w:lang w:val="uk-UA"/>
              </w:rPr>
              <w:t xml:space="preserve"> Формалізувати задачі, сформульовані мовою певної предметної галузі; формулювати їх математичну постановку та обирати раціональний метод вирішення; розв’язувати отримані задачі аналітичними та чисельними методами, оцінювати точність та достовірність отриманих результатів.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РН04.</w:t>
            </w:r>
            <w:r w:rsidRPr="00BF5E9D">
              <w:rPr>
                <w:rFonts w:ascii="Times New Roman" w:eastAsia="Times New Roman" w:hAnsi="Times New Roman" w:cs="Times New Roman"/>
                <w:color w:val="000000"/>
                <w:lang w:val="uk-UA"/>
              </w:rPr>
              <w:t xml:space="preserve"> Виконувати математичний опис, аналіз та синтез дискретних об’єктів та систем, використовуючи поняття й методи дискретної математики та теорії алгоритмів.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РН05.</w:t>
            </w:r>
            <w:r w:rsidRPr="00BF5E9D">
              <w:rPr>
                <w:rFonts w:ascii="Times New Roman" w:eastAsia="Times New Roman" w:hAnsi="Times New Roman" w:cs="Times New Roman"/>
                <w:color w:val="000000"/>
                <w:lang w:val="uk-UA"/>
              </w:rPr>
              <w:t xml:space="preserve"> Уміти розробляти та використовувати на практиці алгоритми, пов’язані з апроксимацією функціональних залежностей, чисельним диференціюванням та інтегруванням, розв’язанням систем алгебраїчних, диференціальних та  інтегральних рівнянь, розв’язанням крайових задач, пошуком оптимальних рішень.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lastRenderedPageBreak/>
              <w:t>РН06.</w:t>
            </w:r>
            <w:r w:rsidRPr="00BF5E9D">
              <w:rPr>
                <w:rFonts w:ascii="Times New Roman" w:eastAsia="Times New Roman" w:hAnsi="Times New Roman" w:cs="Times New Roman"/>
                <w:color w:val="000000"/>
                <w:lang w:val="uk-UA"/>
              </w:rPr>
              <w:t xml:space="preserve"> Володіти основними методами розробки дискретних і неперервних математичних моделей об’єктів та процесів, аналітичного дослідження цих моделей на предмет існування та єдиності їх розв’язку.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РН07.</w:t>
            </w:r>
            <w:r w:rsidRPr="00BF5E9D">
              <w:rPr>
                <w:rFonts w:ascii="Times New Roman" w:eastAsia="Times New Roman" w:hAnsi="Times New Roman" w:cs="Times New Roman"/>
                <w:color w:val="000000"/>
                <w:lang w:val="uk-UA"/>
              </w:rPr>
              <w:t xml:space="preserve"> Вміти проводити практичні дослідження та знаходити розв’язок некоректних задач.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РН08.</w:t>
            </w:r>
            <w:r w:rsidRPr="00BF5E9D">
              <w:rPr>
                <w:rFonts w:ascii="Times New Roman" w:eastAsia="Times New Roman" w:hAnsi="Times New Roman" w:cs="Times New Roman"/>
                <w:color w:val="000000"/>
                <w:lang w:val="uk-UA"/>
              </w:rPr>
              <w:t xml:space="preserve"> Поєднувати методи математичного та комп’ютерного моделювання з неформальними процедурами експертного аналізу для пошуку оптимальних рішень.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РН09.</w:t>
            </w:r>
            <w:r w:rsidRPr="00BF5E9D">
              <w:rPr>
                <w:rFonts w:ascii="Times New Roman" w:eastAsia="Times New Roman" w:hAnsi="Times New Roman" w:cs="Times New Roman"/>
                <w:color w:val="000000"/>
                <w:lang w:val="uk-UA"/>
              </w:rPr>
              <w:t xml:space="preserve"> Будувати ефективні щодо точності обчислень, стійкості, швидкодії та витрат системних ресурсів алгоритми для чисельного дослідження математичних моделей та розв’язання практичних задач.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РН10.</w:t>
            </w:r>
            <w:r w:rsidRPr="00BF5E9D">
              <w:rPr>
                <w:rFonts w:ascii="Times New Roman" w:eastAsia="Times New Roman" w:hAnsi="Times New Roman" w:cs="Times New Roman"/>
                <w:color w:val="000000"/>
                <w:lang w:val="uk-UA"/>
              </w:rPr>
              <w:t xml:space="preserve"> Володіти методиками вибору раціональних методів та алгоритмів розв’язання математичних задач оптимізації, дослідження операцій, оптимального керування і прийняття рішень, аналізу даних.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РН11.</w:t>
            </w:r>
            <w:r w:rsidRPr="00BF5E9D">
              <w:rPr>
                <w:rFonts w:ascii="Times New Roman" w:eastAsia="Times New Roman" w:hAnsi="Times New Roman" w:cs="Times New Roman"/>
                <w:color w:val="000000"/>
                <w:lang w:val="uk-UA"/>
              </w:rPr>
              <w:t xml:space="preserve"> Вміти застосовувати сучасні технології програмування та розроблення програмного забезпечення, програмної реалізації чисельних і символьних алгоритмів.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РН12.</w:t>
            </w:r>
            <w:r w:rsidRPr="00BF5E9D">
              <w:rPr>
                <w:rFonts w:ascii="Times New Roman" w:eastAsia="Times New Roman" w:hAnsi="Times New Roman" w:cs="Times New Roman"/>
                <w:color w:val="000000"/>
                <w:lang w:val="uk-UA"/>
              </w:rPr>
              <w:t xml:space="preserve"> Розв’язувати окремі інженерні задачі та/або задачі, що виникають принаймні в одній предметній галузі: в соціології, економіці, екології та медицині.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РН13.</w:t>
            </w:r>
            <w:r w:rsidRPr="00BF5E9D">
              <w:rPr>
                <w:rFonts w:ascii="Times New Roman" w:eastAsia="Times New Roman" w:hAnsi="Times New Roman" w:cs="Times New Roman"/>
                <w:color w:val="000000"/>
                <w:lang w:val="uk-UA"/>
              </w:rPr>
              <w:t xml:space="preserve"> Використовувати в практичній роботі спеціалізовані програмні продукти та програмні системи комп’ютерної математики.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РН14.</w:t>
            </w:r>
            <w:r w:rsidRPr="00BF5E9D">
              <w:rPr>
                <w:rFonts w:ascii="Times New Roman" w:eastAsia="Times New Roman" w:hAnsi="Times New Roman" w:cs="Times New Roman"/>
                <w:color w:val="000000"/>
                <w:lang w:val="uk-UA"/>
              </w:rPr>
              <w:t xml:space="preserve"> Виявляти здатність до самонавчання та продовження професійного розвитку.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РН15.</w:t>
            </w:r>
            <w:r w:rsidRPr="00BF5E9D">
              <w:rPr>
                <w:rFonts w:ascii="Times New Roman" w:eastAsia="Times New Roman" w:hAnsi="Times New Roman" w:cs="Times New Roman"/>
                <w:color w:val="000000"/>
                <w:lang w:val="uk-UA"/>
              </w:rPr>
              <w:t xml:space="preserve"> Уміти організувати власну діяльність та одержувати результат у рамках обмеженого часу.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РН16.</w:t>
            </w:r>
            <w:r w:rsidRPr="00BF5E9D">
              <w:rPr>
                <w:rFonts w:ascii="Times New Roman" w:eastAsia="Times New Roman" w:hAnsi="Times New Roman" w:cs="Times New Roman"/>
                <w:color w:val="000000"/>
                <w:lang w:val="uk-UA"/>
              </w:rPr>
              <w:t xml:space="preserve"> Демонструвати навички взаємодії з іншими людьми, уміння працювати в команді.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РН17.</w:t>
            </w:r>
            <w:r w:rsidRPr="00BF5E9D">
              <w:rPr>
                <w:rFonts w:ascii="Times New Roman" w:eastAsia="Times New Roman" w:hAnsi="Times New Roman" w:cs="Times New Roman"/>
                <w:color w:val="000000"/>
                <w:lang w:val="uk-UA"/>
              </w:rPr>
              <w:t xml:space="preserve"> Уміти здійснювати збір, опрацювання, аналіз, систематизацію науковотехнічної інформації, уникаючи при цьому академічної недоброчесності.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РН18.</w:t>
            </w:r>
            <w:r w:rsidRPr="00BF5E9D">
              <w:rPr>
                <w:rFonts w:ascii="Times New Roman" w:eastAsia="Times New Roman" w:hAnsi="Times New Roman" w:cs="Times New Roman"/>
                <w:color w:val="000000"/>
                <w:lang w:val="uk-UA"/>
              </w:rPr>
              <w:t xml:space="preserve"> Ефективно спілкуватися з питань інформації, ідей, проблем та рішень зі спеціалістами та суспільством загалом. </w:t>
            </w:r>
          </w:p>
          <w:p w:rsidR="00305D82" w:rsidRPr="00BF5E9D" w:rsidRDefault="00BF5E9D">
            <w:pPr>
              <w:widowControl/>
              <w:pBdr>
                <w:top w:val="nil"/>
                <w:left w:val="nil"/>
                <w:bottom w:val="nil"/>
                <w:right w:val="nil"/>
                <w:between w:val="nil"/>
              </w:pBdr>
              <w:spacing w:line="259" w:lineRule="auto"/>
              <w:ind w:left="0"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РН19.</w:t>
            </w:r>
            <w:r w:rsidRPr="00BF5E9D">
              <w:rPr>
                <w:rFonts w:ascii="Times New Roman" w:eastAsia="Times New Roman" w:hAnsi="Times New Roman" w:cs="Times New Roman"/>
                <w:color w:val="000000"/>
                <w:lang w:val="uk-UA"/>
              </w:rPr>
              <w:t xml:space="preserve"> Збирати та інтерпретувати відповідні дані й аналізувати складності в межах своєї спеціалізації для донесення суджень, які відбивають відповідні соціальні та етичні проблеми. </w:t>
            </w:r>
          </w:p>
          <w:p w:rsidR="00305D82" w:rsidRPr="00BF5E9D" w:rsidRDefault="00BF5E9D">
            <w:pPr>
              <w:pBdr>
                <w:top w:val="nil"/>
                <w:left w:val="nil"/>
                <w:bottom w:val="nil"/>
                <w:right w:val="nil"/>
                <w:between w:val="nil"/>
              </w:pBdr>
              <w:tabs>
                <w:tab w:val="left" w:pos="382"/>
              </w:tabs>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РН20.</w:t>
            </w:r>
            <w:r w:rsidRPr="00BF5E9D">
              <w:rPr>
                <w:rFonts w:ascii="Times New Roman" w:eastAsia="Times New Roman" w:hAnsi="Times New Roman" w:cs="Times New Roman"/>
                <w:color w:val="000000"/>
                <w:lang w:val="uk-UA"/>
              </w:rPr>
              <w:t xml:space="preserve"> Демонструвати навички професійного спілкування, включаючи усну та письмову комунікацію українською мовою та принаймні однією з офіційних мов ЄС.</w:t>
            </w:r>
          </w:p>
          <w:p w:rsidR="00305D82" w:rsidRPr="00BF5E9D" w:rsidRDefault="00305D82">
            <w:pPr>
              <w:pBdr>
                <w:top w:val="nil"/>
                <w:left w:val="nil"/>
                <w:bottom w:val="nil"/>
                <w:right w:val="nil"/>
                <w:between w:val="nil"/>
              </w:pBdr>
              <w:tabs>
                <w:tab w:val="left" w:pos="382"/>
              </w:tabs>
              <w:spacing w:line="240" w:lineRule="auto"/>
              <w:ind w:left="0" w:right="142" w:hanging="2"/>
              <w:jc w:val="both"/>
              <w:rPr>
                <w:rFonts w:ascii="Times New Roman" w:eastAsia="Times New Roman" w:hAnsi="Times New Roman" w:cs="Times New Roman"/>
                <w:color w:val="000000"/>
                <w:sz w:val="24"/>
                <w:szCs w:val="24"/>
                <w:lang w:val="uk-UA"/>
              </w:rPr>
            </w:pPr>
          </w:p>
          <w:p w:rsidR="00305D82" w:rsidRPr="00BF5E9D" w:rsidRDefault="00BF5E9D">
            <w:pPr>
              <w:pBdr>
                <w:top w:val="nil"/>
                <w:left w:val="nil"/>
                <w:bottom w:val="nil"/>
                <w:right w:val="nil"/>
                <w:between w:val="nil"/>
              </w:pBdr>
              <w:tabs>
                <w:tab w:val="left" w:pos="382"/>
              </w:tabs>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РН21</w:t>
            </w:r>
            <w:r w:rsidRPr="00BF5E9D">
              <w:rPr>
                <w:rFonts w:ascii="Times New Roman" w:eastAsia="Times New Roman" w:hAnsi="Times New Roman" w:cs="Times New Roman"/>
                <w:color w:val="000000"/>
                <w:lang w:val="uk-UA"/>
              </w:rPr>
              <w:t>. Вміти застосовувати методи та алгоритми Data Mining та машинного навчання для задач класифікації, прогнозування, кластерного аналізу, пошуку асоціативних правил.</w:t>
            </w:r>
          </w:p>
          <w:p w:rsidR="00305D82" w:rsidRPr="00BF5E9D" w:rsidRDefault="00BF5E9D">
            <w:pPr>
              <w:pBdr>
                <w:top w:val="nil"/>
                <w:left w:val="nil"/>
                <w:bottom w:val="nil"/>
                <w:right w:val="nil"/>
                <w:between w:val="nil"/>
              </w:pBdr>
              <w:tabs>
                <w:tab w:val="left" w:pos="382"/>
              </w:tabs>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 xml:space="preserve">  </w:t>
            </w:r>
          </w:p>
          <w:p w:rsidR="00305D82" w:rsidRPr="00BF5E9D" w:rsidRDefault="00BF5E9D">
            <w:pPr>
              <w:pBdr>
                <w:top w:val="nil"/>
                <w:left w:val="nil"/>
                <w:bottom w:val="nil"/>
                <w:right w:val="nil"/>
                <w:between w:val="nil"/>
              </w:pBdr>
              <w:tabs>
                <w:tab w:val="left" w:pos="382"/>
              </w:tabs>
              <w:spacing w:line="240" w:lineRule="auto"/>
              <w:ind w:left="0" w:right="142" w:hanging="2"/>
              <w:jc w:val="both"/>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 xml:space="preserve">РН22. </w:t>
            </w:r>
            <w:r w:rsidRPr="00BF5E9D">
              <w:rPr>
                <w:rFonts w:ascii="Times New Roman" w:eastAsia="Times New Roman" w:hAnsi="Times New Roman" w:cs="Times New Roman"/>
                <w:color w:val="000000"/>
                <w:lang w:val="uk-UA"/>
              </w:rPr>
              <w:t>Вміти будувати математичні моделі на принципах нечіткої логіки та нечітких множин і на їх основі розробляти системи підтримки прийняття рішень.</w:t>
            </w:r>
          </w:p>
          <w:p w:rsidR="00305D82" w:rsidRPr="00BF5E9D" w:rsidRDefault="00305D82">
            <w:pPr>
              <w:pBdr>
                <w:top w:val="nil"/>
                <w:left w:val="nil"/>
                <w:bottom w:val="nil"/>
                <w:right w:val="nil"/>
                <w:between w:val="nil"/>
              </w:pBdr>
              <w:tabs>
                <w:tab w:val="left" w:pos="382"/>
              </w:tabs>
              <w:spacing w:line="240" w:lineRule="auto"/>
              <w:ind w:left="0" w:right="142" w:hanging="2"/>
              <w:jc w:val="both"/>
              <w:rPr>
                <w:rFonts w:ascii="Times New Roman" w:eastAsia="Times New Roman" w:hAnsi="Times New Roman" w:cs="Times New Roman"/>
                <w:color w:val="000000"/>
                <w:sz w:val="24"/>
                <w:szCs w:val="24"/>
                <w:lang w:val="uk-UA"/>
              </w:rPr>
            </w:pP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lastRenderedPageBreak/>
              <w:t>8 – Ресурсне забезпечення реалізації програми</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Кадрове забезпечення</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Керівник проєктної групи та 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Склад проектної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Понад 90% науково-педагогічних працівників, задіяних до викладання професійно-орієнтованих дисциплін мають наукові ступені.</w:t>
            </w:r>
          </w:p>
        </w:tc>
      </w:tr>
      <w:tr w:rsidR="00305D82" w:rsidRPr="00BF5E9D">
        <w:trPr>
          <w:trHeight w:val="561"/>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Матеріально-технічне забезпечення</w:t>
            </w:r>
          </w:p>
        </w:tc>
        <w:tc>
          <w:tcPr>
            <w:tcW w:w="6095" w:type="dxa"/>
          </w:tcPr>
          <w:p w:rsidR="00305D82" w:rsidRPr="00BF5E9D" w:rsidRDefault="00BF5E9D">
            <w:pPr>
              <w:widowControl/>
              <w:pBdr>
                <w:top w:val="nil"/>
                <w:left w:val="nil"/>
                <w:bottom w:val="nil"/>
                <w:right w:val="nil"/>
                <w:between w:val="nil"/>
              </w:pBdr>
              <w:spacing w:line="240" w:lineRule="auto"/>
              <w:ind w:left="0" w:right="57"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потребам. </w:t>
            </w:r>
          </w:p>
          <w:p w:rsidR="00305D82" w:rsidRPr="00BF5E9D" w:rsidRDefault="00BF5E9D">
            <w:pPr>
              <w:widowControl/>
              <w:pBdr>
                <w:top w:val="nil"/>
                <w:left w:val="nil"/>
                <w:bottom w:val="nil"/>
                <w:right w:val="nil"/>
                <w:between w:val="nil"/>
              </w:pBdr>
              <w:spacing w:line="240" w:lineRule="auto"/>
              <w:ind w:left="0" w:right="57"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lastRenderedPageBreak/>
              <w:t>Наявна вся необхідна соціально-побутова інфраструктура, кількість місць в гуртожитках відповідає вимогам.</w:t>
            </w:r>
          </w:p>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BF5E9D">
              <w:rPr>
                <w:rFonts w:ascii="Times New Roman" w:eastAsia="Times New Roman" w:hAnsi="Times New Roman" w:cs="Times New Roman"/>
                <w:color w:val="000000"/>
                <w:lang w:val="uk-UA"/>
              </w:rPr>
              <w:t>.</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lastRenderedPageBreak/>
              <w:t>Інформаційне та навчально-методичне забезпечення</w:t>
            </w:r>
          </w:p>
        </w:tc>
        <w:tc>
          <w:tcPr>
            <w:tcW w:w="6095" w:type="dxa"/>
          </w:tcPr>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офіційний веб-сайт </w:t>
            </w:r>
            <w:r w:rsidRPr="00E91189">
              <w:rPr>
                <w:rFonts w:ascii="Times New Roman" w:hAnsi="Times New Roman" w:cs="Times New Roman"/>
                <w:color w:val="0000FF"/>
                <w:sz w:val="24"/>
                <w:szCs w:val="24"/>
              </w:rPr>
              <w:t>http://www.uzhnu.edu.ua</w:t>
            </w:r>
            <w:r w:rsidRPr="00E91189">
              <w:rPr>
                <w:rFonts w:ascii="Times New Roman" w:hAnsi="Times New Roman" w:cs="Times New Roman"/>
                <w:color w:val="000000"/>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необмежений доступ до мережі Інтернет;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наукова бібліотека, читальні зали;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віртуальне навчальне середовище Moodle;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навчальні і робочі плани;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графіки навчального процесу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навчально-методичні комплекси дисциплін;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57" w:firstLineChars="0" w:firstLine="418"/>
              <w:rPr>
                <w:rFonts w:ascii="Times New Roman" w:hAnsi="Times New Roman" w:cs="Times New Roman"/>
                <w:color w:val="000000"/>
                <w:sz w:val="24"/>
                <w:szCs w:val="24"/>
              </w:rPr>
            </w:pPr>
            <w:r w:rsidRPr="00E91189">
              <w:rPr>
                <w:rFonts w:ascii="Times New Roman" w:hAnsi="Times New Roman" w:cs="Times New Roman"/>
                <w:color w:val="000000"/>
                <w:sz w:val="24"/>
                <w:szCs w:val="24"/>
              </w:rPr>
              <w:t xml:space="preserve">дидактичні матеріали для самостійної та індивідуальної роботи студентів з дисциплін, програми практик; </w:t>
            </w:r>
          </w:p>
          <w:p w:rsidR="00305D82" w:rsidRPr="00E91189" w:rsidRDefault="00BF5E9D" w:rsidP="00E91189">
            <w:pPr>
              <w:pStyle w:val="a6"/>
              <w:numPr>
                <w:ilvl w:val="0"/>
                <w:numId w:val="6"/>
              </w:numPr>
              <w:pBdr>
                <w:top w:val="nil"/>
                <w:left w:val="nil"/>
                <w:bottom w:val="nil"/>
                <w:right w:val="nil"/>
                <w:between w:val="nil"/>
              </w:pBdr>
              <w:spacing w:line="240" w:lineRule="auto"/>
              <w:ind w:leftChars="0" w:left="0" w:right="142" w:firstLineChars="0" w:firstLine="418"/>
              <w:jc w:val="both"/>
              <w:rPr>
                <w:rFonts w:ascii="Times New Roman" w:hAnsi="Times New Roman" w:cs="Times New Roman"/>
                <w:color w:val="000000"/>
                <w:sz w:val="24"/>
                <w:szCs w:val="24"/>
              </w:rPr>
            </w:pPr>
            <w:r w:rsidRPr="00E91189">
              <w:rPr>
                <w:rFonts w:ascii="Times New Roman" w:hAnsi="Times New Roman" w:cs="Times New Roman"/>
                <w:color w:val="000000"/>
                <w:sz w:val="24"/>
                <w:szCs w:val="24"/>
              </w:rPr>
              <w:t>методичні вказівки щодо виконання курсових робіт (проектів), дипломних робіт (проектів).</w:t>
            </w:r>
          </w:p>
        </w:tc>
      </w:tr>
      <w:tr w:rsidR="00305D82" w:rsidRPr="00BF5E9D">
        <w:trPr>
          <w:trHeight w:val="260"/>
        </w:trPr>
        <w:tc>
          <w:tcPr>
            <w:tcW w:w="9252" w:type="dxa"/>
            <w:gridSpan w:val="2"/>
            <w:shd w:val="clear" w:color="auto" w:fill="D9D9D9"/>
          </w:tcPr>
          <w:p w:rsidR="00305D82" w:rsidRPr="00BF5E9D" w:rsidRDefault="00BF5E9D">
            <w:pPr>
              <w:pBdr>
                <w:top w:val="nil"/>
                <w:left w:val="nil"/>
                <w:bottom w:val="nil"/>
                <w:right w:val="nil"/>
                <w:between w:val="nil"/>
              </w:pBdr>
              <w:spacing w:line="240" w:lineRule="auto"/>
              <w:ind w:left="0" w:right="142" w:hanging="2"/>
              <w:jc w:val="center"/>
              <w:rPr>
                <w:rFonts w:ascii="Times New Roman" w:eastAsia="Times New Roman" w:hAnsi="Times New Roman" w:cs="Times New Roman"/>
                <w:color w:val="000000"/>
                <w:sz w:val="24"/>
                <w:szCs w:val="24"/>
                <w:highlight w:val="cyan"/>
                <w:lang w:val="uk-UA"/>
              </w:rPr>
            </w:pPr>
            <w:r w:rsidRPr="00BF5E9D">
              <w:rPr>
                <w:rFonts w:ascii="Times New Roman" w:eastAsia="Times New Roman" w:hAnsi="Times New Roman" w:cs="Times New Roman"/>
                <w:b/>
                <w:color w:val="000000"/>
                <w:sz w:val="24"/>
                <w:szCs w:val="24"/>
                <w:lang w:val="uk-UA"/>
              </w:rPr>
              <w:t>9 – Академічна мобільність</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Національна кредитна мобільність</w:t>
            </w:r>
          </w:p>
        </w:tc>
        <w:tc>
          <w:tcPr>
            <w:tcW w:w="6095" w:type="dxa"/>
          </w:tcPr>
          <w:p w:rsidR="00305D82" w:rsidRPr="00BF5E9D" w:rsidRDefault="00BF5E9D">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Міжнародна кредитна мобільність</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Відповідно до Положення про академічну мобільність студентів у ДВНЗ ”УжНУ”, встановлено загальний порядок організації академічної мобільності студентів. Здійснюється згідно програми міжнародної академічної мобільності.</w:t>
            </w:r>
          </w:p>
        </w:tc>
      </w:tr>
      <w:tr w:rsidR="00305D82" w:rsidRPr="00BF5E9D">
        <w:trPr>
          <w:trHeight w:val="260"/>
        </w:trPr>
        <w:tc>
          <w:tcPr>
            <w:tcW w:w="3157" w:type="dxa"/>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Навчання іноземних здобувачів вищої освіти</w:t>
            </w:r>
          </w:p>
        </w:tc>
        <w:tc>
          <w:tcPr>
            <w:tcW w:w="6095" w:type="dxa"/>
          </w:tcPr>
          <w:p w:rsidR="00305D82" w:rsidRPr="00BF5E9D" w:rsidRDefault="00BF5E9D">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Можливе навчання іноземних громадян. Навчання іноземних студентів проводиться на загальних умовах або за індивідуальним графіком.</w:t>
            </w:r>
          </w:p>
        </w:tc>
      </w:tr>
    </w:tbl>
    <w:p w:rsidR="00305D82" w:rsidRPr="00BF5E9D" w:rsidRDefault="00305D8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p>
    <w:p w:rsidR="00305D82" w:rsidRPr="00BF5E9D" w:rsidRDefault="00305D82">
      <w:pPr>
        <w:pBdr>
          <w:top w:val="nil"/>
          <w:left w:val="nil"/>
          <w:bottom w:val="nil"/>
          <w:right w:val="nil"/>
          <w:between w:val="nil"/>
        </w:pBdr>
        <w:spacing w:after="200" w:line="276" w:lineRule="auto"/>
        <w:ind w:left="1" w:hanging="3"/>
        <w:rPr>
          <w:rFonts w:ascii="Times New Roman" w:eastAsia="Times New Roman" w:hAnsi="Times New Roman" w:cs="Times New Roman"/>
          <w:color w:val="000000"/>
          <w:sz w:val="28"/>
          <w:szCs w:val="28"/>
          <w:lang w:val="uk-UA"/>
        </w:rPr>
      </w:pPr>
    </w:p>
    <w:p w:rsidR="00305D82" w:rsidRPr="00BF5E9D" w:rsidRDefault="00BF5E9D">
      <w:pPr>
        <w:widowControl/>
        <w:pBdr>
          <w:top w:val="nil"/>
          <w:left w:val="nil"/>
          <w:bottom w:val="nil"/>
          <w:right w:val="nil"/>
          <w:between w:val="nil"/>
        </w:pBdr>
        <w:spacing w:line="276" w:lineRule="auto"/>
        <w:ind w:left="1" w:hanging="3"/>
        <w:jc w:val="center"/>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b/>
          <w:color w:val="000000"/>
          <w:sz w:val="28"/>
          <w:szCs w:val="28"/>
          <w:lang w:val="uk-UA"/>
        </w:rPr>
        <w:t>2. Перелік компонентів освітньо-професійної/освітньо-наукової</w:t>
      </w:r>
    </w:p>
    <w:p w:rsidR="00305D82" w:rsidRPr="00BF5E9D" w:rsidRDefault="00BF5E9D">
      <w:pPr>
        <w:widowControl/>
        <w:pBdr>
          <w:top w:val="nil"/>
          <w:left w:val="nil"/>
          <w:bottom w:val="nil"/>
          <w:right w:val="nil"/>
          <w:between w:val="nil"/>
        </w:pBdr>
        <w:spacing w:after="160" w:line="259" w:lineRule="auto"/>
        <w:ind w:left="1" w:hanging="3"/>
        <w:jc w:val="center"/>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b/>
          <w:color w:val="000000"/>
          <w:sz w:val="28"/>
          <w:szCs w:val="28"/>
          <w:lang w:val="uk-UA"/>
        </w:rPr>
        <w:t>програми та їх логічна послідовність</w:t>
      </w:r>
    </w:p>
    <w:p w:rsidR="00305D82" w:rsidRPr="00BF5E9D" w:rsidRDefault="00BF5E9D">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b/>
          <w:color w:val="000000"/>
          <w:sz w:val="28"/>
          <w:szCs w:val="28"/>
          <w:lang w:val="uk-UA"/>
        </w:rPr>
        <w:t xml:space="preserve">2.1. Перелік компонентів освітньо-професійної/освітньо-наукової </w:t>
      </w:r>
    </w:p>
    <w:p w:rsidR="00305D82" w:rsidRPr="00BF5E9D" w:rsidRDefault="00BF5E9D">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bookmarkStart w:id="2" w:name="_heading=h.30j0zll" w:colFirst="0" w:colLast="0"/>
      <w:bookmarkEnd w:id="2"/>
      <w:r w:rsidRPr="00BF5E9D">
        <w:rPr>
          <w:rFonts w:ascii="Times New Roman" w:eastAsia="Times New Roman" w:hAnsi="Times New Roman" w:cs="Times New Roman"/>
          <w:b/>
          <w:color w:val="000000"/>
          <w:sz w:val="28"/>
          <w:szCs w:val="28"/>
          <w:lang w:val="uk-UA"/>
        </w:rPr>
        <w:t>програми</w:t>
      </w:r>
    </w:p>
    <w:tbl>
      <w:tblPr>
        <w:tblStyle w:val="ad"/>
        <w:tblW w:w="9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350"/>
        <w:gridCol w:w="5475"/>
        <w:gridCol w:w="1332"/>
        <w:gridCol w:w="1633"/>
      </w:tblGrid>
      <w:tr w:rsidR="00305D82" w:rsidRPr="00BF5E9D">
        <w:trPr>
          <w:trHeight w:val="796"/>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6"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4"/>
                <w:szCs w:val="24"/>
                <w:lang w:val="uk-UA"/>
              </w:rPr>
              <w:t>Код н/д</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25" w:line="240"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4"/>
                <w:szCs w:val="24"/>
                <w:lang w:val="uk-UA"/>
              </w:rPr>
              <w:t>Компоненти освітньої програми             (навчальні дисципліни, курсові проєкти (роботи), практики, кваліфікаційна робота)</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4"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4"/>
                <w:szCs w:val="24"/>
                <w:lang w:val="uk-UA"/>
              </w:rPr>
              <w:t>Кількість кредитів</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8" w:line="240" w:lineRule="auto"/>
              <w:ind w:left="0" w:right="161"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4"/>
                <w:szCs w:val="24"/>
                <w:lang w:val="uk-UA"/>
              </w:rPr>
              <w:t>Форма підсумкового контролю</w:t>
            </w:r>
          </w:p>
        </w:tc>
      </w:tr>
      <w:tr w:rsidR="00305D82" w:rsidRPr="00BF5E9D">
        <w:trPr>
          <w:trHeight w:val="301"/>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6"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3"/>
                <w:szCs w:val="23"/>
                <w:lang w:val="uk-UA"/>
              </w:rPr>
              <w:t>1</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25" w:line="240"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3"/>
                <w:szCs w:val="23"/>
                <w:lang w:val="uk-UA"/>
              </w:rPr>
              <w:t>2</w:t>
            </w:r>
          </w:p>
        </w:tc>
        <w:tc>
          <w:tcPr>
            <w:tcW w:w="1332" w:type="dxa"/>
            <w:tcBorders>
              <w:top w:val="single" w:sz="4" w:space="0" w:color="000000"/>
              <w:left w:val="single" w:sz="4" w:space="0" w:color="000000"/>
              <w:bottom w:val="single" w:sz="4" w:space="0" w:color="000000"/>
            </w:tcBorders>
            <w:vAlign w:val="center"/>
          </w:tcPr>
          <w:p w:rsidR="00305D82" w:rsidRPr="00BF5E9D" w:rsidRDefault="00BF5E9D">
            <w:pPr>
              <w:pBdr>
                <w:top w:val="nil"/>
                <w:left w:val="nil"/>
                <w:bottom w:val="nil"/>
                <w:right w:val="nil"/>
                <w:between w:val="nil"/>
              </w:pBdr>
              <w:spacing w:line="244"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3"/>
                <w:szCs w:val="23"/>
                <w:lang w:val="uk-UA"/>
              </w:rPr>
              <w:t>3</w:t>
            </w:r>
          </w:p>
        </w:tc>
        <w:tc>
          <w:tcPr>
            <w:tcW w:w="1633" w:type="dxa"/>
            <w:tcBorders>
              <w:top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3"/>
                <w:szCs w:val="23"/>
                <w:lang w:val="uk-UA"/>
              </w:rPr>
              <w:t>4</w:t>
            </w:r>
          </w:p>
        </w:tc>
      </w:tr>
      <w:tr w:rsidR="00305D82" w:rsidRPr="00BF5E9D">
        <w:trPr>
          <w:trHeight w:val="263"/>
        </w:trPr>
        <w:tc>
          <w:tcPr>
            <w:tcW w:w="9790" w:type="dxa"/>
            <w:gridSpan w:val="4"/>
            <w:tcBorders>
              <w:top w:val="single" w:sz="4" w:space="0" w:color="000000"/>
              <w:left w:val="single" w:sz="4" w:space="0" w:color="000000"/>
              <w:bottom w:val="single" w:sz="4" w:space="0" w:color="000000"/>
              <w:right w:val="single" w:sz="4" w:space="0" w:color="000000"/>
            </w:tcBorders>
            <w:shd w:val="clear" w:color="auto" w:fill="D0CECE"/>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3"/>
                <w:szCs w:val="23"/>
                <w:lang w:val="uk-UA"/>
              </w:rPr>
              <w:t>Обов’язкові компоненти ОП</w:t>
            </w:r>
          </w:p>
        </w:tc>
      </w:tr>
      <w:tr w:rsidR="00305D82" w:rsidRPr="00BF5E9D">
        <w:trPr>
          <w:trHeight w:val="263"/>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widowControl/>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Ділова українська мова</w:t>
            </w:r>
          </w:p>
        </w:tc>
        <w:tc>
          <w:tcPr>
            <w:tcW w:w="1332" w:type="dxa"/>
            <w:tcBorders>
              <w:top w:val="single" w:sz="4" w:space="0" w:color="000000"/>
              <w:left w:val="single" w:sz="4" w:space="0" w:color="000000"/>
              <w:bottom w:val="single" w:sz="4" w:space="0" w:color="000000"/>
              <w:right w:val="single" w:sz="4" w:space="0" w:color="000000"/>
            </w:tcBorders>
          </w:tcPr>
          <w:p w:rsidR="00305D82" w:rsidRPr="00BF5E9D" w:rsidRDefault="00BF5E9D">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3</w:t>
            </w:r>
          </w:p>
        </w:tc>
        <w:tc>
          <w:tcPr>
            <w:tcW w:w="1633" w:type="dxa"/>
            <w:tcBorders>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58"/>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Філософія</w:t>
            </w:r>
          </w:p>
        </w:tc>
        <w:tc>
          <w:tcPr>
            <w:tcW w:w="1332"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lastRenderedPageBreak/>
              <w:t>ОК 3</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Історія та  культура України</w:t>
            </w:r>
          </w:p>
        </w:tc>
        <w:tc>
          <w:tcPr>
            <w:tcW w:w="1332"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4</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Іноземна мова </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6</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 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5</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cs="Arial"/>
                <w:color w:val="000000"/>
                <w:sz w:val="20"/>
                <w:szCs w:val="20"/>
                <w:lang w:val="uk-UA"/>
              </w:rPr>
            </w:pPr>
            <w:r w:rsidRPr="00BF5E9D">
              <w:rPr>
                <w:rFonts w:ascii="Times New Roman" w:eastAsia="Times New Roman" w:hAnsi="Times New Roman" w:cs="Times New Roman"/>
                <w:color w:val="000000"/>
                <w:sz w:val="24"/>
                <w:szCs w:val="24"/>
                <w:lang w:val="uk-UA"/>
              </w:rPr>
              <w:t>Вибрані розділи трудового права та основ підприємницької діяльності</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6</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Математичний аналіз</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14</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 залік,</w:t>
            </w:r>
          </w:p>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7</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Алгебра і геометрія</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10</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 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8</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Диференціальні рівняння та їх застосування</w:t>
            </w:r>
          </w:p>
        </w:tc>
        <w:tc>
          <w:tcPr>
            <w:tcW w:w="1332"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6</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Залік,</w:t>
            </w:r>
          </w:p>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9</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Дискретна математика</w:t>
            </w:r>
          </w:p>
        </w:tc>
        <w:tc>
          <w:tcPr>
            <w:tcW w:w="1332"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7</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 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10</w:t>
            </w:r>
          </w:p>
        </w:tc>
        <w:tc>
          <w:tcPr>
            <w:tcW w:w="5475" w:type="dxa"/>
            <w:tcBorders>
              <w:top w:val="nil"/>
              <w:left w:val="single" w:sz="4" w:space="0" w:color="000000"/>
              <w:bottom w:val="nil"/>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Теорія ймовірностей і математична статистика</w:t>
            </w:r>
          </w:p>
        </w:tc>
        <w:tc>
          <w:tcPr>
            <w:tcW w:w="1332"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7</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Екзамен,</w:t>
            </w:r>
          </w:p>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е</w:t>
            </w:r>
            <w:r w:rsidRPr="00BF5E9D">
              <w:rPr>
                <w:rFonts w:ascii="Times New Roman" w:eastAsia="Times New Roman" w:hAnsi="Times New Roman" w:cs="Times New Roman"/>
                <w:color w:val="000000"/>
                <w:sz w:val="24"/>
                <w:szCs w:val="24"/>
                <w:lang w:val="uk-UA"/>
              </w:rPr>
              <w:t>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11</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Функціональний аналіз</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12</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Охорона праці та безпека життєдіяльності</w:t>
            </w:r>
          </w:p>
        </w:tc>
        <w:tc>
          <w:tcPr>
            <w:tcW w:w="1332"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13</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Основи машинного навчання</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6</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14</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Інтелектуальні технології Data Mining</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15</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Вступ до програмування. Python</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16</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Системи комп'ютерної математики</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17</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WEB програмування</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18</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Моделі і методи</w:t>
            </w:r>
            <w:r w:rsidRPr="00BF5E9D">
              <w:rPr>
                <w:rFonts w:ascii="Times New Roman" w:eastAsia="Times New Roman" w:hAnsi="Times New Roman" w:cs="Times New Roman"/>
                <w:color w:val="000000"/>
                <w:sz w:val="24"/>
                <w:szCs w:val="24"/>
                <w:lang w:val="uk-UA"/>
              </w:rPr>
              <w:t xml:space="preserve"> прийняття рішень</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19</w:t>
            </w:r>
          </w:p>
        </w:tc>
        <w:tc>
          <w:tcPr>
            <w:tcW w:w="5475"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Об'єктно-орієнтоване програмування </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20</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Методи оптимізації та дослідження операцій</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21</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Операційні системи та стандартні офісні додатки</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22</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Чисельні методи</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23</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Математичні основи штучного інтелекту</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24</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Теорія нечітких множин та нечітка логіка</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25</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Бази даних та інформаційні системи</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26</w:t>
            </w:r>
          </w:p>
        </w:tc>
        <w:tc>
          <w:tcPr>
            <w:tcW w:w="5475" w:type="dxa"/>
            <w:tcBorders>
              <w:top w:val="nil"/>
              <w:left w:val="single" w:sz="4" w:space="0" w:color="000000"/>
              <w:bottom w:val="single" w:sz="4" w:space="0" w:color="000000"/>
              <w:right w:val="nil"/>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Організація баз знань </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27</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Математична логіка та теорія алгоритмів</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28</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Основи тестування програмного забезпечення</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29</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Системи підтримки прийняття рішень</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369"/>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30</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 xml:space="preserve">Основи наукових досліджень </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31</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Аналітика фінансів</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32</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Моделювання систем</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Екзамен</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ОК 33</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Основи програмування. С++</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ОК 34</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Аналіз і обробка великих даних</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w:t>
            </w:r>
            <w:r w:rsidRPr="00BF5E9D">
              <w:rPr>
                <w:rFonts w:ascii="Times New Roman" w:eastAsia="Times New Roman" w:hAnsi="Times New Roman" w:cs="Times New Roman"/>
                <w:sz w:val="24"/>
                <w:szCs w:val="24"/>
                <w:lang w:val="uk-UA"/>
              </w:rPr>
              <w:t>5</w:t>
            </w:r>
          </w:p>
        </w:tc>
        <w:tc>
          <w:tcPr>
            <w:tcW w:w="5475" w:type="dxa"/>
            <w:tcBorders>
              <w:top w:val="nil"/>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Навчальна обчислювальна практика (2 тижні)</w:t>
            </w:r>
          </w:p>
        </w:tc>
        <w:tc>
          <w:tcPr>
            <w:tcW w:w="1332"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Диф. 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w:t>
            </w:r>
            <w:r w:rsidRPr="00BF5E9D">
              <w:rPr>
                <w:rFonts w:ascii="Times New Roman" w:eastAsia="Times New Roman" w:hAnsi="Times New Roman" w:cs="Times New Roman"/>
                <w:sz w:val="24"/>
                <w:szCs w:val="24"/>
                <w:lang w:val="uk-UA"/>
              </w:rPr>
              <w:t>6</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Виробнича практика (3 тижні)</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Диф. 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w:t>
            </w:r>
            <w:r w:rsidRPr="00BF5E9D">
              <w:rPr>
                <w:rFonts w:ascii="Times New Roman" w:eastAsia="Times New Roman" w:hAnsi="Times New Roman" w:cs="Times New Roman"/>
                <w:sz w:val="24"/>
                <w:szCs w:val="24"/>
                <w:lang w:val="uk-UA"/>
              </w:rPr>
              <w:t>7</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Виконання кваліфікаційної роботи із захистом в ЕК</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7,5</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Захист</w:t>
            </w:r>
          </w:p>
        </w:tc>
      </w:tr>
      <w:tr w:rsidR="00305D82" w:rsidRPr="00BF5E9D">
        <w:trPr>
          <w:trHeight w:val="277"/>
        </w:trPr>
        <w:tc>
          <w:tcPr>
            <w:tcW w:w="6825" w:type="dxa"/>
            <w:gridSpan w:val="2"/>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Загальний обсяг обов’язкових компонент:</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cs="Arial"/>
                <w:color w:val="000000"/>
                <w:sz w:val="20"/>
                <w:szCs w:val="20"/>
                <w:lang w:val="uk-UA"/>
              </w:rPr>
            </w:pPr>
            <w:r w:rsidRPr="00BF5E9D">
              <w:rPr>
                <w:rFonts w:ascii="Times New Roman" w:eastAsia="Times New Roman" w:hAnsi="Times New Roman" w:cs="Times New Roman"/>
                <w:b/>
                <w:color w:val="000000"/>
                <w:sz w:val="24"/>
                <w:szCs w:val="24"/>
                <w:lang w:val="uk-UA"/>
              </w:rPr>
              <w:t>1</w:t>
            </w:r>
            <w:r w:rsidRPr="00BF5E9D">
              <w:rPr>
                <w:rFonts w:ascii="Times New Roman" w:eastAsia="Times New Roman" w:hAnsi="Times New Roman" w:cs="Times New Roman"/>
                <w:b/>
                <w:sz w:val="24"/>
                <w:szCs w:val="24"/>
                <w:lang w:val="uk-UA"/>
              </w:rPr>
              <w:t>80</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305D82">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p>
        </w:tc>
      </w:tr>
      <w:tr w:rsidR="00305D82" w:rsidRPr="00BF5E9D">
        <w:trPr>
          <w:trHeight w:val="253"/>
        </w:trPr>
        <w:tc>
          <w:tcPr>
            <w:tcW w:w="9790" w:type="dxa"/>
            <w:gridSpan w:val="4"/>
            <w:tcBorders>
              <w:top w:val="single" w:sz="4" w:space="0" w:color="000000"/>
              <w:left w:val="single" w:sz="4" w:space="0" w:color="000000"/>
              <w:bottom w:val="single" w:sz="4" w:space="0" w:color="000000"/>
              <w:right w:val="single" w:sz="4" w:space="0" w:color="000000"/>
            </w:tcBorders>
            <w:shd w:val="clear" w:color="auto" w:fill="D0CECE"/>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sz w:val="23"/>
                <w:szCs w:val="23"/>
                <w:lang w:val="uk-UA"/>
              </w:rPr>
              <w:t>Вибіркові компоненти  ОП</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ВК1</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uk-UA"/>
              </w:rPr>
            </w:pPr>
            <w:r w:rsidRPr="00BF5E9D">
              <w:rPr>
                <w:rFonts w:ascii="Times New Roman" w:eastAsia="Times New Roman" w:hAnsi="Times New Roman" w:cs="Times New Roman"/>
                <w:sz w:val="24"/>
                <w:szCs w:val="24"/>
                <w:lang w:val="uk-UA"/>
              </w:rPr>
              <w:t>Вибіркова дисципліна із загальноуніверситетського каталогу</w:t>
            </w:r>
          </w:p>
        </w:tc>
        <w:tc>
          <w:tcPr>
            <w:tcW w:w="1332" w:type="dxa"/>
            <w:tcBorders>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ВК2</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загальноуніверситетського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24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ВК3</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 xml:space="preserve">Вибіркова дисципліна із загальноуніверситетського </w:t>
            </w:r>
            <w:r w:rsidRPr="00BF5E9D">
              <w:rPr>
                <w:rFonts w:ascii="Times New Roman" w:eastAsia="Times New Roman" w:hAnsi="Times New Roman" w:cs="Times New Roman"/>
                <w:sz w:val="24"/>
                <w:szCs w:val="24"/>
                <w:lang w:val="uk-UA"/>
              </w:rPr>
              <w:lastRenderedPageBreak/>
              <w:t>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lastRenderedPageBreak/>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lastRenderedPageBreak/>
              <w:t>ВК4</w:t>
            </w:r>
          </w:p>
        </w:tc>
        <w:tc>
          <w:tcPr>
            <w:tcW w:w="5475"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загальноуніверситетського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3</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ВК5</w:t>
            </w:r>
          </w:p>
        </w:tc>
        <w:tc>
          <w:tcPr>
            <w:tcW w:w="5475"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ВК6</w:t>
            </w:r>
          </w:p>
        </w:tc>
        <w:tc>
          <w:tcPr>
            <w:tcW w:w="5475"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ВК7</w:t>
            </w:r>
          </w:p>
        </w:tc>
        <w:tc>
          <w:tcPr>
            <w:tcW w:w="5475"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ВК8</w:t>
            </w:r>
          </w:p>
        </w:tc>
        <w:tc>
          <w:tcPr>
            <w:tcW w:w="5475" w:type="dxa"/>
            <w:tcBorders>
              <w:top w:val="nil"/>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ВК9</w:t>
            </w:r>
          </w:p>
        </w:tc>
        <w:tc>
          <w:tcPr>
            <w:tcW w:w="5475" w:type="dxa"/>
            <w:tcBorders>
              <w:top w:val="nil"/>
              <w:left w:val="single" w:sz="4" w:space="0" w:color="000000"/>
              <w:bottom w:val="single" w:sz="4" w:space="0" w:color="000000"/>
              <w:right w:val="nil"/>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ВК10</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ВК11</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2"/>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ВК12</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ВК13</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Вибіркова дисципліна із кафедрального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ВК14</w:t>
            </w:r>
          </w:p>
        </w:tc>
        <w:tc>
          <w:tcPr>
            <w:tcW w:w="5475"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Roboto" w:eastAsia="Roboto" w:hAnsi="Roboto" w:cs="Roboto"/>
                <w:highlight w:val="white"/>
                <w:lang w:val="uk-UA"/>
              </w:rPr>
              <w:t>В</w:t>
            </w:r>
            <w:r w:rsidRPr="00BF5E9D">
              <w:rPr>
                <w:rFonts w:ascii="Times New Roman" w:eastAsia="Times New Roman" w:hAnsi="Times New Roman" w:cs="Times New Roman"/>
                <w:sz w:val="24"/>
                <w:szCs w:val="24"/>
                <w:lang w:val="uk-UA"/>
              </w:rPr>
              <w:t>ибіркова дисципліна із факультетського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ВК15</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Roboto" w:eastAsia="Roboto" w:hAnsi="Roboto" w:cs="Roboto"/>
                <w:highlight w:val="white"/>
                <w:lang w:val="uk-UA"/>
              </w:rPr>
              <w:t>В</w:t>
            </w:r>
            <w:r w:rsidRPr="00BF5E9D">
              <w:rPr>
                <w:rFonts w:ascii="Times New Roman" w:eastAsia="Times New Roman" w:hAnsi="Times New Roman" w:cs="Times New Roman"/>
                <w:sz w:val="24"/>
                <w:szCs w:val="24"/>
                <w:lang w:val="uk-UA"/>
              </w:rPr>
              <w:t>ибіркова дисципліна із факультетського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1350"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ВК16</w:t>
            </w:r>
          </w:p>
        </w:tc>
        <w:tc>
          <w:tcPr>
            <w:tcW w:w="5475"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r w:rsidRPr="00BF5E9D">
              <w:rPr>
                <w:rFonts w:ascii="Roboto" w:eastAsia="Roboto" w:hAnsi="Roboto" w:cs="Roboto"/>
                <w:highlight w:val="white"/>
                <w:lang w:val="uk-UA"/>
              </w:rPr>
              <w:t>В</w:t>
            </w:r>
            <w:r w:rsidRPr="00BF5E9D">
              <w:rPr>
                <w:rFonts w:ascii="Times New Roman" w:eastAsia="Times New Roman" w:hAnsi="Times New Roman" w:cs="Times New Roman"/>
                <w:sz w:val="24"/>
                <w:szCs w:val="24"/>
                <w:lang w:val="uk-UA"/>
              </w:rPr>
              <w:t>ибіркова дисципліна із факультетського каталогу</w:t>
            </w:r>
          </w:p>
        </w:tc>
        <w:tc>
          <w:tcPr>
            <w:tcW w:w="1332"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sz w:val="24"/>
                <w:szCs w:val="24"/>
                <w:lang w:val="uk-UA"/>
              </w:rPr>
              <w:t>4</w:t>
            </w:r>
          </w:p>
        </w:tc>
        <w:tc>
          <w:tcPr>
            <w:tcW w:w="1633" w:type="dxa"/>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Залік</w:t>
            </w:r>
          </w:p>
        </w:tc>
      </w:tr>
      <w:tr w:rsidR="00305D82" w:rsidRPr="00BF5E9D">
        <w:trPr>
          <w:trHeight w:val="277"/>
        </w:trPr>
        <w:tc>
          <w:tcPr>
            <w:tcW w:w="6825" w:type="dxa"/>
            <w:gridSpan w:val="2"/>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Загальний обсяг вибіркових компонент:</w:t>
            </w:r>
          </w:p>
        </w:tc>
        <w:tc>
          <w:tcPr>
            <w:tcW w:w="1332" w:type="dxa"/>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3"/>
                <w:szCs w:val="23"/>
                <w:lang w:val="uk-UA"/>
              </w:rPr>
              <w:t>6</w:t>
            </w:r>
            <w:r w:rsidRPr="00BF5E9D">
              <w:rPr>
                <w:rFonts w:ascii="Times New Roman" w:eastAsia="Times New Roman" w:hAnsi="Times New Roman" w:cs="Times New Roman"/>
                <w:b/>
                <w:sz w:val="23"/>
                <w:szCs w:val="23"/>
                <w:lang w:val="uk-UA"/>
              </w:rPr>
              <w:t>0</w:t>
            </w:r>
          </w:p>
        </w:tc>
        <w:tc>
          <w:tcPr>
            <w:tcW w:w="1633" w:type="dxa"/>
            <w:tcBorders>
              <w:top w:val="single" w:sz="4" w:space="0" w:color="000000"/>
              <w:left w:val="single" w:sz="4" w:space="0" w:color="000000"/>
              <w:bottom w:val="single" w:sz="4" w:space="0" w:color="000000"/>
              <w:right w:val="single" w:sz="4" w:space="0" w:color="000000"/>
            </w:tcBorders>
          </w:tcPr>
          <w:p w:rsidR="00305D82" w:rsidRPr="00BF5E9D" w:rsidRDefault="00305D82">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lang w:val="uk-UA"/>
              </w:rPr>
            </w:pPr>
          </w:p>
        </w:tc>
      </w:tr>
      <w:tr w:rsidR="00305D82" w:rsidRPr="00BF5E9D">
        <w:trPr>
          <w:trHeight w:val="263"/>
        </w:trPr>
        <w:tc>
          <w:tcPr>
            <w:tcW w:w="6825" w:type="dxa"/>
            <w:gridSpan w:val="2"/>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b/>
                <w:color w:val="000000"/>
                <w:sz w:val="23"/>
                <w:szCs w:val="23"/>
                <w:lang w:val="uk-UA"/>
              </w:rPr>
              <w:t>ЗАГАЛЬНИЙ ОБСЯГ ОСВІТНЬОЇ ПРОГРАМИ</w:t>
            </w:r>
          </w:p>
        </w:tc>
        <w:tc>
          <w:tcPr>
            <w:tcW w:w="2965" w:type="dxa"/>
            <w:gridSpan w:val="2"/>
            <w:tcBorders>
              <w:top w:val="single" w:sz="4" w:space="0" w:color="000000"/>
              <w:left w:val="single" w:sz="4" w:space="0" w:color="000000"/>
              <w:bottom w:val="single" w:sz="4" w:space="0" w:color="000000"/>
              <w:right w:val="single" w:sz="4" w:space="0" w:color="000000"/>
            </w:tcBorders>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b/>
                <w:color w:val="000000"/>
                <w:sz w:val="24"/>
                <w:szCs w:val="24"/>
                <w:lang w:val="uk-UA"/>
              </w:rPr>
              <w:t>240</w:t>
            </w:r>
          </w:p>
        </w:tc>
      </w:tr>
    </w:tbl>
    <w:p w:rsidR="00305D82" w:rsidRPr="00BF5E9D" w:rsidRDefault="00305D82">
      <w:pPr>
        <w:pBdr>
          <w:top w:val="nil"/>
          <w:left w:val="nil"/>
          <w:bottom w:val="nil"/>
          <w:right w:val="nil"/>
          <w:between w:val="nil"/>
        </w:pBdr>
        <w:tabs>
          <w:tab w:val="left" w:pos="2536"/>
        </w:tabs>
        <w:spacing w:line="240" w:lineRule="auto"/>
        <w:ind w:left="1" w:hanging="3"/>
        <w:jc w:val="center"/>
        <w:rPr>
          <w:rFonts w:ascii="Times New Roman" w:eastAsia="Times New Roman" w:hAnsi="Times New Roman" w:cs="Times New Roman"/>
          <w:b/>
          <w:color w:val="000000"/>
          <w:sz w:val="28"/>
          <w:szCs w:val="28"/>
          <w:lang w:val="uk-UA"/>
        </w:rPr>
        <w:sectPr w:rsidR="00305D82" w:rsidRPr="00BF5E9D" w:rsidSect="00F0287B">
          <w:headerReference w:type="even" r:id="rId9"/>
          <w:headerReference w:type="default" r:id="rId10"/>
          <w:footerReference w:type="even" r:id="rId11"/>
          <w:footerReference w:type="default" r:id="rId12"/>
          <w:headerReference w:type="first" r:id="rId13"/>
          <w:footerReference w:type="first" r:id="rId14"/>
          <w:pgSz w:w="11906" w:h="16838"/>
          <w:pgMar w:top="1134" w:right="707" w:bottom="1134" w:left="1276" w:header="709" w:footer="709" w:gutter="0"/>
          <w:pgNumType w:start="1"/>
          <w:cols w:space="720"/>
          <w:titlePg/>
        </w:sectPr>
      </w:pPr>
    </w:p>
    <w:p w:rsidR="00305D82" w:rsidRPr="00BF5E9D" w:rsidRDefault="00BF5E9D">
      <w:pPr>
        <w:pBdr>
          <w:top w:val="nil"/>
          <w:left w:val="nil"/>
          <w:bottom w:val="nil"/>
          <w:right w:val="nil"/>
          <w:between w:val="nil"/>
        </w:pBdr>
        <w:tabs>
          <w:tab w:val="left" w:pos="2536"/>
        </w:tabs>
        <w:spacing w:line="240" w:lineRule="auto"/>
        <w:ind w:left="1" w:hanging="3"/>
        <w:jc w:val="center"/>
        <w:rPr>
          <w:rFonts w:ascii="Times New Roman" w:eastAsia="Times New Roman" w:hAnsi="Times New Roman" w:cs="Times New Roman"/>
          <w:b/>
          <w:color w:val="000000"/>
          <w:sz w:val="28"/>
          <w:szCs w:val="28"/>
          <w:lang w:val="uk-UA"/>
        </w:rPr>
      </w:pPr>
      <w:r w:rsidRPr="00BF5E9D">
        <w:rPr>
          <w:rFonts w:ascii="Times New Roman" w:eastAsia="Times New Roman" w:hAnsi="Times New Roman" w:cs="Times New Roman"/>
          <w:b/>
          <w:color w:val="000000"/>
          <w:sz w:val="28"/>
          <w:szCs w:val="28"/>
          <w:lang w:val="uk-UA"/>
        </w:rPr>
        <w:lastRenderedPageBreak/>
        <w:t>2.2. Структурно-логічна схема ОП</w:t>
      </w:r>
    </w:p>
    <w:p w:rsidR="00305D82" w:rsidRDefault="00305D82">
      <w:pPr>
        <w:pBdr>
          <w:top w:val="nil"/>
          <w:left w:val="nil"/>
          <w:bottom w:val="nil"/>
          <w:right w:val="nil"/>
          <w:between w:val="nil"/>
        </w:pBdr>
        <w:tabs>
          <w:tab w:val="left" w:pos="2536"/>
        </w:tabs>
        <w:spacing w:line="240" w:lineRule="auto"/>
        <w:ind w:left="1" w:hanging="3"/>
        <w:jc w:val="center"/>
        <w:rPr>
          <w:rFonts w:ascii="Times New Roman" w:eastAsia="Times New Roman" w:hAnsi="Times New Roman" w:cs="Times New Roman"/>
          <w:b/>
          <w:color w:val="000000"/>
          <w:sz w:val="28"/>
          <w:szCs w:val="28"/>
          <w:lang w:val="uk-UA"/>
        </w:rPr>
      </w:pPr>
    </w:p>
    <w:p w:rsidR="00BF5E9D" w:rsidRPr="00BF5E9D" w:rsidRDefault="00BF5E9D">
      <w:pPr>
        <w:pBdr>
          <w:top w:val="nil"/>
          <w:left w:val="nil"/>
          <w:bottom w:val="nil"/>
          <w:right w:val="nil"/>
          <w:between w:val="nil"/>
        </w:pBdr>
        <w:tabs>
          <w:tab w:val="left" w:pos="2536"/>
        </w:tabs>
        <w:spacing w:line="240" w:lineRule="auto"/>
        <w:ind w:left="1" w:hanging="3"/>
        <w:jc w:val="center"/>
        <w:rPr>
          <w:rFonts w:ascii="Times New Roman" w:eastAsia="Times New Roman" w:hAnsi="Times New Roman" w:cs="Times New Roman"/>
          <w:b/>
          <w:color w:val="000000"/>
          <w:sz w:val="28"/>
          <w:szCs w:val="28"/>
          <w:lang w:val="uk-UA"/>
        </w:rPr>
        <w:sectPr w:rsidR="00BF5E9D" w:rsidRPr="00BF5E9D">
          <w:pgSz w:w="16838" w:h="11906" w:orient="landscape"/>
          <w:pgMar w:top="1701" w:right="1134" w:bottom="567" w:left="1134" w:header="709" w:footer="709" w:gutter="0"/>
          <w:cols w:space="720"/>
          <w:titlePg/>
        </w:sectPr>
      </w:pPr>
      <w:r>
        <w:rPr>
          <w:rFonts w:ascii="Times New Roman" w:eastAsia="Times New Roman" w:hAnsi="Times New Roman" w:cs="Times New Roman"/>
          <w:b/>
          <w:noProof/>
          <w:color w:val="000000"/>
          <w:sz w:val="28"/>
          <w:szCs w:val="28"/>
          <w:lang w:eastAsia="ru-RU"/>
        </w:rPr>
        <w:drawing>
          <wp:inline distT="0" distB="0" distL="0" distR="0">
            <wp:extent cx="8574258" cy="481818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_нова.jpg"/>
                    <pic:cNvPicPr/>
                  </pic:nvPicPr>
                  <pic:blipFill rotWithShape="1">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92" b="21273"/>
                    <a:stretch/>
                  </pic:blipFill>
                  <pic:spPr bwMode="auto">
                    <a:xfrm>
                      <a:off x="0" y="0"/>
                      <a:ext cx="8574258" cy="4818185"/>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05D82" w:rsidRPr="00BF5E9D" w:rsidRDefault="00BF5E9D">
      <w:pPr>
        <w:pBdr>
          <w:top w:val="nil"/>
          <w:left w:val="nil"/>
          <w:bottom w:val="nil"/>
          <w:right w:val="nil"/>
          <w:between w:val="nil"/>
        </w:pBdr>
        <w:tabs>
          <w:tab w:val="left" w:pos="2536"/>
        </w:tabs>
        <w:spacing w:line="240" w:lineRule="auto"/>
        <w:ind w:left="1" w:hanging="3"/>
        <w:jc w:val="center"/>
        <w:rPr>
          <w:rFonts w:ascii="Times New Roman" w:eastAsia="Times New Roman" w:hAnsi="Times New Roman" w:cs="Times New Roman"/>
          <w:b/>
          <w:color w:val="000000"/>
          <w:sz w:val="28"/>
          <w:szCs w:val="28"/>
          <w:lang w:val="uk-UA"/>
        </w:rPr>
      </w:pPr>
      <w:r w:rsidRPr="00BF5E9D">
        <w:rPr>
          <w:rFonts w:ascii="Times New Roman" w:eastAsia="Times New Roman" w:hAnsi="Times New Roman" w:cs="Times New Roman"/>
          <w:b/>
          <w:color w:val="000000"/>
          <w:sz w:val="28"/>
          <w:szCs w:val="28"/>
          <w:lang w:val="uk-UA"/>
        </w:rPr>
        <w:lastRenderedPageBreak/>
        <w:t>3. Форми атестації здобувачів вищої освіти</w:t>
      </w:r>
    </w:p>
    <w:p w:rsidR="00305D82" w:rsidRPr="00BF5E9D" w:rsidRDefault="00305D82">
      <w:pPr>
        <w:pBdr>
          <w:top w:val="nil"/>
          <w:left w:val="nil"/>
          <w:bottom w:val="nil"/>
          <w:right w:val="nil"/>
          <w:between w:val="nil"/>
        </w:pBdr>
        <w:tabs>
          <w:tab w:val="left" w:pos="2536"/>
        </w:tabs>
        <w:spacing w:line="240" w:lineRule="auto"/>
        <w:ind w:left="1" w:hanging="3"/>
        <w:jc w:val="center"/>
        <w:rPr>
          <w:rFonts w:ascii="Times New Roman" w:eastAsia="Times New Roman" w:hAnsi="Times New Roman" w:cs="Times New Roman"/>
          <w:b/>
          <w:color w:val="000000"/>
          <w:sz w:val="28"/>
          <w:szCs w:val="28"/>
          <w:lang w:val="uk-UA"/>
        </w:rPr>
      </w:pPr>
    </w:p>
    <w:p w:rsidR="00305D82" w:rsidRPr="00BF5E9D" w:rsidRDefault="00BF5E9D">
      <w:pPr>
        <w:pBdr>
          <w:top w:val="nil"/>
          <w:left w:val="nil"/>
          <w:bottom w:val="nil"/>
          <w:right w:val="nil"/>
          <w:between w:val="nil"/>
        </w:pBdr>
        <w:spacing w:line="360" w:lineRule="auto"/>
        <w:ind w:left="1" w:hanging="3"/>
        <w:jc w:val="both"/>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color w:val="000000"/>
          <w:sz w:val="28"/>
          <w:szCs w:val="28"/>
          <w:lang w:val="uk-UA"/>
        </w:rPr>
        <w:t>Атестація випускників освітньої програми  Системи штучного інтелекту спеціальності 113 Прикладна математика проводиться в формі захисту кваліфікаційної роботи бакалавра та завершується видачею документу встановленого зразка про присудження йому ступеня бакалавра із присвоєнням кваліфікації: Бакалавр з прикладної математики.</w:t>
      </w:r>
    </w:p>
    <w:p w:rsidR="00305D82" w:rsidRPr="00BF5E9D" w:rsidRDefault="00BF5E9D">
      <w:pPr>
        <w:pBdr>
          <w:top w:val="nil"/>
          <w:left w:val="nil"/>
          <w:bottom w:val="nil"/>
          <w:right w:val="nil"/>
          <w:between w:val="nil"/>
        </w:pBdr>
        <w:spacing w:line="360" w:lineRule="auto"/>
        <w:ind w:left="1" w:hanging="3"/>
        <w:jc w:val="both"/>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color w:val="000000"/>
          <w:sz w:val="28"/>
          <w:szCs w:val="28"/>
          <w:lang w:val="uk-UA"/>
        </w:rPr>
        <w:t>Атестація здійснюється відкрито і публічно.</w:t>
      </w:r>
    </w:p>
    <w:p w:rsidR="00305D82" w:rsidRPr="00BF5E9D" w:rsidRDefault="00305D82">
      <w:pPr>
        <w:pBdr>
          <w:top w:val="nil"/>
          <w:left w:val="nil"/>
          <w:bottom w:val="nil"/>
          <w:right w:val="nil"/>
          <w:between w:val="nil"/>
        </w:pBdr>
        <w:spacing w:before="3" w:line="240" w:lineRule="auto"/>
        <w:ind w:left="1" w:hanging="3"/>
        <w:jc w:val="both"/>
        <w:rPr>
          <w:rFonts w:ascii="Times New Roman" w:eastAsia="Times New Roman" w:hAnsi="Times New Roman" w:cs="Times New Roman"/>
          <w:color w:val="000000"/>
          <w:sz w:val="28"/>
          <w:szCs w:val="28"/>
          <w:lang w:val="uk-UA"/>
        </w:rPr>
        <w:sectPr w:rsidR="00305D82" w:rsidRPr="00BF5E9D">
          <w:pgSz w:w="11906" w:h="16838"/>
          <w:pgMar w:top="1134" w:right="567" w:bottom="1134" w:left="1701" w:header="709" w:footer="709" w:gutter="0"/>
          <w:cols w:space="720"/>
          <w:titlePg/>
        </w:sectPr>
      </w:pPr>
    </w:p>
    <w:p w:rsidR="00305D82" w:rsidRPr="00BF5E9D" w:rsidRDefault="00BF5E9D">
      <w:pPr>
        <w:widowControl/>
        <w:pBdr>
          <w:top w:val="nil"/>
          <w:left w:val="nil"/>
          <w:bottom w:val="nil"/>
          <w:right w:val="nil"/>
          <w:between w:val="nil"/>
        </w:pBdr>
        <w:spacing w:after="200" w:line="276" w:lineRule="auto"/>
        <w:ind w:left="1" w:hanging="3"/>
        <w:jc w:val="center"/>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b/>
          <w:color w:val="000000"/>
          <w:sz w:val="28"/>
          <w:szCs w:val="28"/>
          <w:lang w:val="uk-UA"/>
        </w:rPr>
        <w:lastRenderedPageBreak/>
        <w:t>4. Матриця відповідності програмних компетентностей компонентам освітньої програми</w:t>
      </w:r>
    </w:p>
    <w:tbl>
      <w:tblPr>
        <w:tblStyle w:val="ae"/>
        <w:tblW w:w="525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17"/>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0E2147" w:rsidRPr="000E2147" w:rsidTr="000E2147">
        <w:trPr>
          <w:trHeight w:val="416"/>
        </w:trPr>
        <w:tc>
          <w:tcPr>
            <w:tcW w:w="137"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hAnsi="Times New Roman" w:cs="Times New Roman"/>
                <w:color w:val="000000"/>
                <w:sz w:val="18"/>
                <w:szCs w:val="18"/>
                <w:lang w:val="uk-UA"/>
              </w:rPr>
            </w:pPr>
          </w:p>
        </w:tc>
        <w:tc>
          <w:tcPr>
            <w:tcW w:w="123"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ЗК01</w:t>
            </w:r>
          </w:p>
        </w:tc>
        <w:tc>
          <w:tcPr>
            <w:tcW w:w="123"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ЗК02</w:t>
            </w:r>
          </w:p>
        </w:tc>
        <w:tc>
          <w:tcPr>
            <w:tcW w:w="123"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ЗК03</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ЗК04</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ЗК05</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ЗК06</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ЗК07</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ЗК08</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ЗК09</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ЗК10</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ЗК11</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ЗК12</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ЗК13</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ЗК14</w:t>
            </w:r>
          </w:p>
        </w:tc>
        <w:tc>
          <w:tcPr>
            <w:tcW w:w="123"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ЗК15</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ЗК16</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ЗК17</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ЗК18</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ФК01</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ФК02</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ФК03</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ФК04</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ФК05</w:t>
            </w: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ФК06</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ФК07</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ФК08</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ФК09</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ФК10</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ФК11</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ФК12</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ФК13</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ФК14</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ФК15</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ФК16</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ФК17</w:t>
            </w:r>
          </w:p>
        </w:tc>
        <w:tc>
          <w:tcPr>
            <w:tcW w:w="28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ФК18</w:t>
            </w:r>
          </w:p>
        </w:tc>
      </w:tr>
      <w:tr w:rsidR="000E2147" w:rsidRPr="000E2147" w:rsidTr="000E2147">
        <w:trPr>
          <w:trHeight w:val="309"/>
        </w:trPr>
        <w:tc>
          <w:tcPr>
            <w:tcW w:w="137" w:type="pct"/>
            <w:tcBorders>
              <w:top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w:t>
            </w:r>
          </w:p>
        </w:tc>
        <w:tc>
          <w:tcPr>
            <w:tcW w:w="123" w:type="pct"/>
            <w:tcBorders>
              <w:top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top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i/>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before="110"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before="95"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before="95"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before="95"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before="95"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326"/>
        </w:trPr>
        <w:tc>
          <w:tcPr>
            <w:tcW w:w="137" w:type="pct"/>
            <w:tcBorders>
              <w:bottom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543"/>
        </w:trPr>
        <w:tc>
          <w:tcPr>
            <w:tcW w:w="137"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605"/>
        </w:trPr>
        <w:tc>
          <w:tcPr>
            <w:tcW w:w="137"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4</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55"/>
        </w:trPr>
        <w:tc>
          <w:tcPr>
            <w:tcW w:w="137"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5</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55"/>
        </w:trPr>
        <w:tc>
          <w:tcPr>
            <w:tcW w:w="137"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6</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369"/>
        </w:trPr>
        <w:tc>
          <w:tcPr>
            <w:tcW w:w="137" w:type="pct"/>
            <w:tcBorders>
              <w:top w:val="single" w:sz="4" w:space="0" w:color="000000"/>
              <w:left w:val="single" w:sz="4" w:space="0" w:color="000000"/>
              <w:bottom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7</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531"/>
        </w:trPr>
        <w:tc>
          <w:tcPr>
            <w:tcW w:w="137" w:type="pct"/>
            <w:tcBorders>
              <w:top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8</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53"/>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9</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369"/>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10</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5"/>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11</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375"/>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12</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369"/>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13</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14</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15</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16</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17</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18</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lastRenderedPageBreak/>
              <w:t>ОК 19</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20</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21</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22</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23</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24</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25</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26</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27</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28</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29</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b/>
                <w:color w:val="000000"/>
                <w:lang w:val="uk-UA"/>
              </w:rPr>
              <w:t>+</w:t>
            </w: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30</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31</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32</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ind w:left="0" w:right="114" w:hanging="2"/>
              <w:jc w:val="center"/>
              <w:rPr>
                <w:rFonts w:ascii="Times New Roman" w:eastAsia="Times New Roman" w:hAnsi="Times New Roman" w:cs="Times New Roman"/>
                <w:sz w:val="18"/>
                <w:szCs w:val="18"/>
                <w:lang w:val="uk-UA"/>
              </w:rPr>
            </w:pPr>
            <w:r w:rsidRPr="000E2147">
              <w:rPr>
                <w:rFonts w:ascii="Times New Roman" w:eastAsia="Times New Roman" w:hAnsi="Times New Roman" w:cs="Times New Roman"/>
                <w:sz w:val="18"/>
                <w:szCs w:val="18"/>
                <w:lang w:val="uk-UA"/>
              </w:rPr>
              <w:t>ОК 33</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tcBorders>
              <w:righ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tcBorders>
              <w:righ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tcBorders>
              <w:left w:val="single" w:sz="4" w:space="0" w:color="000000"/>
              <w:righ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tcBorders>
              <w:lef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righ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tcBorders>
              <w:left w:val="single" w:sz="4" w:space="0" w:color="000000"/>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ind w:left="0" w:right="114" w:hanging="2"/>
              <w:jc w:val="center"/>
              <w:rPr>
                <w:rFonts w:ascii="Times New Roman" w:eastAsia="Times New Roman" w:hAnsi="Times New Roman" w:cs="Times New Roman"/>
                <w:sz w:val="18"/>
                <w:szCs w:val="18"/>
                <w:lang w:val="uk-UA"/>
              </w:rPr>
            </w:pPr>
            <w:r w:rsidRPr="000E2147">
              <w:rPr>
                <w:rFonts w:ascii="Times New Roman" w:eastAsia="Times New Roman" w:hAnsi="Times New Roman" w:cs="Times New Roman"/>
                <w:sz w:val="18"/>
                <w:szCs w:val="18"/>
                <w:lang w:val="uk-UA"/>
              </w:rPr>
              <w:t>ОК 34</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left w:val="single" w:sz="4" w:space="0" w:color="000000"/>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tcBorders>
              <w:left w:val="single" w:sz="4" w:space="0" w:color="000000"/>
            </w:tcBorders>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23"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righ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tcBorders>
              <w:left w:val="single" w:sz="4" w:space="0" w:color="000000"/>
            </w:tcBorders>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BF5E9D" w:rsidP="000E2147">
            <w:pPr>
              <w:ind w:left="0" w:hanging="2"/>
              <w:jc w:val="center"/>
              <w:rPr>
                <w:rFonts w:ascii="Times New Roman" w:eastAsia="Times New Roman" w:hAnsi="Times New Roman" w:cs="Times New Roman"/>
                <w:lang w:val="uk-UA"/>
              </w:rPr>
            </w:pPr>
            <w:r w:rsidRPr="000E2147">
              <w:rPr>
                <w:rFonts w:ascii="Times New Roman" w:eastAsia="Times New Roman" w:hAnsi="Times New Roman" w:cs="Times New Roman"/>
                <w:b/>
                <w:lang w:val="uk-UA"/>
              </w:rPr>
              <w:t>+</w:t>
            </w:r>
          </w:p>
        </w:tc>
        <w:tc>
          <w:tcPr>
            <w:tcW w:w="139" w:type="pct"/>
            <w:vAlign w:val="center"/>
          </w:tcPr>
          <w:p w:rsidR="00305D82" w:rsidRPr="000E2147" w:rsidRDefault="00305D82" w:rsidP="000E2147">
            <w:pPr>
              <w:ind w:left="0" w:hanging="2"/>
              <w:jc w:val="center"/>
              <w:rPr>
                <w:rFonts w:ascii="Times New Roman" w:eastAsia="Times New Roman" w:hAnsi="Times New Roman" w:cs="Times New Roman"/>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lang w:val="uk-UA"/>
              </w:rPr>
              <w:t>+</w:t>
            </w: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w:t>
            </w:r>
            <w:r w:rsidRPr="000E2147">
              <w:rPr>
                <w:rFonts w:ascii="Times New Roman" w:eastAsia="Times New Roman" w:hAnsi="Times New Roman" w:cs="Times New Roman"/>
                <w:sz w:val="18"/>
                <w:szCs w:val="18"/>
                <w:lang w:val="uk-UA"/>
              </w:rPr>
              <w:t>5</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w:t>
            </w:r>
            <w:r w:rsidRPr="000E2147">
              <w:rPr>
                <w:rFonts w:ascii="Times New Roman" w:eastAsia="Times New Roman" w:hAnsi="Times New Roman" w:cs="Times New Roman"/>
                <w:sz w:val="18"/>
                <w:szCs w:val="18"/>
                <w:lang w:val="uk-UA"/>
              </w:rPr>
              <w:t>6</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0E2147" w:rsidRPr="000E2147" w:rsidTr="000E2147">
        <w:trPr>
          <w:trHeight w:val="214"/>
        </w:trPr>
        <w:tc>
          <w:tcPr>
            <w:tcW w:w="137"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18"/>
                <w:szCs w:val="18"/>
                <w:lang w:val="uk-UA"/>
              </w:rPr>
            </w:pPr>
            <w:r w:rsidRPr="000E2147">
              <w:rPr>
                <w:rFonts w:ascii="Times New Roman" w:eastAsia="Times New Roman" w:hAnsi="Times New Roman" w:cs="Times New Roman"/>
                <w:color w:val="000000"/>
                <w:sz w:val="18"/>
                <w:szCs w:val="18"/>
                <w:lang w:val="uk-UA"/>
              </w:rPr>
              <w:t>ОК 3</w:t>
            </w:r>
            <w:r w:rsidRPr="000E2147">
              <w:rPr>
                <w:rFonts w:ascii="Times New Roman" w:eastAsia="Times New Roman" w:hAnsi="Times New Roman" w:cs="Times New Roman"/>
                <w:sz w:val="18"/>
                <w:szCs w:val="18"/>
                <w:lang w:val="uk-UA"/>
              </w:rPr>
              <w:t>7</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23"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23"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right w:val="single" w:sz="4" w:space="0" w:color="000000"/>
            </w:tcBorders>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tcBorders>
              <w:left w:val="single" w:sz="4" w:space="0" w:color="000000"/>
              <w:righ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tcBorders>
              <w:left w:val="single" w:sz="4" w:space="0" w:color="000000"/>
            </w:tcBorders>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BF5E9D"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0E2147">
              <w:rPr>
                <w:rFonts w:ascii="Times New Roman" w:eastAsia="Times New Roman" w:hAnsi="Times New Roman" w:cs="Times New Roman"/>
                <w:color w:val="000000"/>
                <w:lang w:val="uk-UA"/>
              </w:rPr>
              <w:t>+</w:t>
            </w: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13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89" w:type="pct"/>
            <w:vAlign w:val="center"/>
          </w:tcPr>
          <w:p w:rsidR="00305D82" w:rsidRPr="000E2147" w:rsidRDefault="00305D82" w:rsidP="000E21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bl>
    <w:p w:rsidR="00305D82" w:rsidRPr="00BF5E9D" w:rsidRDefault="00305D82">
      <w:pPr>
        <w:widowControl/>
        <w:pBdr>
          <w:top w:val="nil"/>
          <w:left w:val="nil"/>
          <w:bottom w:val="nil"/>
          <w:right w:val="nil"/>
          <w:between w:val="nil"/>
        </w:pBdr>
        <w:spacing w:after="200" w:line="276" w:lineRule="auto"/>
        <w:ind w:left="1" w:hanging="3"/>
        <w:jc w:val="center"/>
        <w:rPr>
          <w:rFonts w:ascii="Times New Roman" w:eastAsia="Times New Roman" w:hAnsi="Times New Roman" w:cs="Times New Roman"/>
          <w:color w:val="000000"/>
          <w:sz w:val="28"/>
          <w:szCs w:val="28"/>
          <w:lang w:val="uk-UA"/>
        </w:rPr>
      </w:pPr>
    </w:p>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8"/>
          <w:szCs w:val="28"/>
          <w:lang w:val="uk-UA"/>
        </w:rPr>
      </w:pPr>
      <w:r w:rsidRPr="00BF5E9D">
        <w:rPr>
          <w:lang w:val="uk-UA"/>
        </w:rPr>
        <w:br w:type="page"/>
      </w:r>
      <w:r w:rsidRPr="00BF5E9D">
        <w:rPr>
          <w:rFonts w:ascii="Times New Roman" w:eastAsia="Times New Roman" w:hAnsi="Times New Roman" w:cs="Times New Roman"/>
          <w:b/>
          <w:color w:val="000000"/>
          <w:sz w:val="28"/>
          <w:szCs w:val="28"/>
          <w:lang w:val="uk-UA"/>
        </w:rPr>
        <w:lastRenderedPageBreak/>
        <w:t xml:space="preserve">5. Матриця забезпечення програмних результатів навчання (ПНР) </w:t>
      </w:r>
    </w:p>
    <w:p w:rsidR="00305D82" w:rsidRPr="00BF5E9D" w:rsidRDefault="00BF5E9D">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BF5E9D">
        <w:rPr>
          <w:rFonts w:ascii="Times New Roman" w:eastAsia="Times New Roman" w:hAnsi="Times New Roman" w:cs="Times New Roman"/>
          <w:b/>
          <w:color w:val="000000"/>
          <w:sz w:val="28"/>
          <w:szCs w:val="28"/>
          <w:lang w:val="uk-UA"/>
        </w:rPr>
        <w:t>відповідним компонентам освітньої програми</w:t>
      </w:r>
    </w:p>
    <w:p w:rsidR="00305D82" w:rsidRPr="00BF5E9D" w:rsidRDefault="00305D82">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p>
    <w:tbl>
      <w:tblPr>
        <w:tblStyle w:val="af"/>
        <w:tblW w:w="42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274"/>
        <w:gridCol w:w="511"/>
        <w:gridCol w:w="511"/>
        <w:gridCol w:w="511"/>
        <w:gridCol w:w="511"/>
        <w:gridCol w:w="511"/>
        <w:gridCol w:w="511"/>
        <w:gridCol w:w="511"/>
        <w:gridCol w:w="511"/>
        <w:gridCol w:w="511"/>
        <w:gridCol w:w="511"/>
        <w:gridCol w:w="511"/>
        <w:gridCol w:w="511"/>
        <w:gridCol w:w="511"/>
        <w:gridCol w:w="510"/>
        <w:gridCol w:w="510"/>
        <w:gridCol w:w="510"/>
        <w:gridCol w:w="510"/>
        <w:gridCol w:w="510"/>
        <w:gridCol w:w="510"/>
        <w:gridCol w:w="510"/>
        <w:gridCol w:w="510"/>
        <w:gridCol w:w="510"/>
      </w:tblGrid>
      <w:tr w:rsidR="00305D82" w:rsidRPr="00BF5E9D" w:rsidTr="00C50335">
        <w:trPr>
          <w:trHeight w:val="591"/>
          <w:jc w:val="center"/>
        </w:trPr>
        <w:tc>
          <w:tcPr>
            <w:tcW w:w="509"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2" w:firstLine="0"/>
              <w:jc w:val="center"/>
              <w:rPr>
                <w:rFonts w:cs="Arial"/>
                <w:color w:val="000000"/>
                <w:sz w:val="2"/>
                <w:szCs w:val="2"/>
                <w:lang w:val="uk-UA"/>
              </w:rPr>
            </w:pPr>
          </w:p>
        </w:tc>
        <w:tc>
          <w:tcPr>
            <w:tcW w:w="204"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ПР01</w:t>
            </w:r>
          </w:p>
        </w:tc>
        <w:tc>
          <w:tcPr>
            <w:tcW w:w="204"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ПР02</w:t>
            </w: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ПР03</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ПР04</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ПР05</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ПР06</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ПР07</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ПР08</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ПР09</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ПР10</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ПР11</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ПР12</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ПР13</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ПР14</w:t>
            </w: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ПР15</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ПР16</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ПР17</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ПР18</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ПР19</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ПР20</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ПР21</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color w:val="000000"/>
                <w:lang w:val="uk-UA"/>
              </w:rPr>
              <w:t>ПР22</w:t>
            </w:r>
          </w:p>
        </w:tc>
      </w:tr>
      <w:tr w:rsidR="00305D82" w:rsidRPr="00BF5E9D" w:rsidTr="00C50335">
        <w:trPr>
          <w:trHeight w:val="309"/>
          <w:jc w:val="center"/>
        </w:trPr>
        <w:tc>
          <w:tcPr>
            <w:tcW w:w="509" w:type="pct"/>
            <w:tcBorders>
              <w:top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w:t>
            </w:r>
          </w:p>
        </w:tc>
        <w:tc>
          <w:tcPr>
            <w:tcW w:w="204" w:type="pct"/>
            <w:tcBorders>
              <w:top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top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before="110"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326"/>
          <w:jc w:val="center"/>
        </w:trPr>
        <w:tc>
          <w:tcPr>
            <w:tcW w:w="509" w:type="pct"/>
            <w:tcBorders>
              <w:bottom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305D82" w:rsidRPr="00BF5E9D" w:rsidTr="00C50335">
        <w:trPr>
          <w:trHeight w:val="338"/>
          <w:jc w:val="center"/>
        </w:trPr>
        <w:tc>
          <w:tcPr>
            <w:tcW w:w="509"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73"/>
          <w:jc w:val="center"/>
        </w:trPr>
        <w:tc>
          <w:tcPr>
            <w:tcW w:w="509"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4</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r>
      <w:tr w:rsidR="00305D82" w:rsidRPr="00BF5E9D" w:rsidTr="00C50335">
        <w:trPr>
          <w:trHeight w:val="388"/>
          <w:jc w:val="center"/>
        </w:trPr>
        <w:tc>
          <w:tcPr>
            <w:tcW w:w="509"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5</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55"/>
          <w:jc w:val="center"/>
        </w:trPr>
        <w:tc>
          <w:tcPr>
            <w:tcW w:w="509"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6</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369"/>
          <w:jc w:val="center"/>
        </w:trPr>
        <w:tc>
          <w:tcPr>
            <w:tcW w:w="509" w:type="pct"/>
            <w:tcBorders>
              <w:top w:val="single" w:sz="4" w:space="0" w:color="000000"/>
              <w:left w:val="single" w:sz="4" w:space="0" w:color="000000"/>
              <w:bottom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7</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01"/>
          <w:jc w:val="center"/>
        </w:trPr>
        <w:tc>
          <w:tcPr>
            <w:tcW w:w="509" w:type="pct"/>
            <w:tcBorders>
              <w:top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8</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53"/>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9</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369"/>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10</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328"/>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11</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77"/>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12</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67"/>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13</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14</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15</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16</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sz w:val="18"/>
                <w:szCs w:val="18"/>
                <w:lang w:val="uk-UA"/>
              </w:rPr>
              <w:t>+</w:t>
            </w: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17</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18</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19</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20</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21</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22</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23</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r w:rsidRPr="00BF5E9D">
              <w:rPr>
                <w:rFonts w:ascii="Times New Roman" w:eastAsia="Times New Roman" w:hAnsi="Times New Roman" w:cs="Times New Roman"/>
                <w:b/>
                <w:color w:val="00000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24</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lastRenderedPageBreak/>
              <w:t>ОК 25</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26</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27</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28</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58"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29</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lang w:val="uk-UA"/>
              </w:rPr>
            </w:pPr>
            <w:r w:rsidRPr="00BF5E9D">
              <w:rPr>
                <w:rFonts w:ascii="Times New Roman" w:eastAsia="Times New Roman" w:hAnsi="Times New Roman" w:cs="Times New Roman"/>
                <w:color w:val="000000"/>
                <w:sz w:val="18"/>
                <w:szCs w:val="18"/>
                <w:lang w:val="uk-UA"/>
              </w:rPr>
              <w:t>+</w:t>
            </w: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before="1" w:line="240" w:lineRule="auto"/>
              <w:ind w:left="0" w:right="109" w:hanging="2"/>
              <w:jc w:val="center"/>
              <w:rPr>
                <w:rFonts w:ascii="Times New Roman" w:eastAsia="Times New Roman" w:hAnsi="Times New Roman" w:cs="Times New Roman"/>
                <w:color w:val="000000"/>
                <w:sz w:val="24"/>
                <w:szCs w:val="24"/>
                <w:lang w:val="uk-UA"/>
              </w:rPr>
            </w:pPr>
            <w:r w:rsidRPr="00BF5E9D">
              <w:rPr>
                <w:rFonts w:ascii="Times New Roman" w:eastAsia="Times New Roman" w:hAnsi="Times New Roman" w:cs="Times New Roman"/>
                <w:color w:val="000000"/>
                <w:sz w:val="24"/>
                <w:szCs w:val="24"/>
                <w:lang w:val="uk-UA"/>
              </w:rPr>
              <w:t>ОК 30</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4"/>
                <w:szCs w:val="24"/>
                <w:lang w:val="uk-UA"/>
              </w:rPr>
              <w:t>ОК 31</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4"/>
                <w:szCs w:val="24"/>
                <w:lang w:val="uk-UA"/>
              </w:rPr>
              <w:t>ОК 32</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ind w:left="0" w:right="114" w:hanging="2"/>
              <w:jc w:val="center"/>
              <w:rPr>
                <w:rFonts w:ascii="Times New Roman" w:eastAsia="Times New Roman" w:hAnsi="Times New Roman" w:cs="Times New Roman"/>
                <w:sz w:val="23"/>
                <w:szCs w:val="23"/>
                <w:lang w:val="uk-UA"/>
              </w:rPr>
            </w:pPr>
            <w:r w:rsidRPr="00BF5E9D">
              <w:rPr>
                <w:rFonts w:ascii="Times New Roman" w:eastAsia="Times New Roman" w:hAnsi="Times New Roman" w:cs="Times New Roman"/>
                <w:sz w:val="24"/>
                <w:szCs w:val="24"/>
                <w:lang w:val="uk-UA"/>
              </w:rPr>
              <w:t>ОК 33</w:t>
            </w: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305D82">
            <w:pPr>
              <w:ind w:left="0" w:hanging="2"/>
              <w:jc w:val="center"/>
              <w:rPr>
                <w:rFonts w:ascii="Times New Roman" w:eastAsia="Times New Roman" w:hAnsi="Times New Roman" w:cs="Times New Roman"/>
                <w:lang w:val="uk-UA"/>
              </w:rPr>
            </w:pP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BF5E9D">
            <w:pPr>
              <w:ind w:left="0" w:hanging="2"/>
              <w:jc w:val="center"/>
              <w:rPr>
                <w:rFonts w:ascii="Times New Roman" w:eastAsia="Times New Roman" w:hAnsi="Times New Roman" w:cs="Times New Roman"/>
                <w:lang w:val="uk-UA"/>
              </w:rPr>
            </w:pPr>
            <w:r w:rsidRPr="00BF5E9D">
              <w:rPr>
                <w:rFonts w:ascii="Times New Roman" w:eastAsia="Times New Roman" w:hAnsi="Times New Roman" w:cs="Times New Roman"/>
                <w:b/>
                <w:lang w:val="uk-UA"/>
              </w:rPr>
              <w:t>+</w:t>
            </w:r>
          </w:p>
        </w:tc>
        <w:tc>
          <w:tcPr>
            <w:tcW w:w="204" w:type="pct"/>
            <w:tcBorders>
              <w:right w:val="single" w:sz="4" w:space="0" w:color="000000"/>
            </w:tcBorders>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tcBorders>
              <w:left w:val="single" w:sz="4" w:space="0" w:color="000000"/>
              <w:right w:val="single" w:sz="4" w:space="0" w:color="000000"/>
            </w:tcBorders>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tcBorders>
              <w:left w:val="single" w:sz="4" w:space="0" w:color="000000"/>
            </w:tcBorders>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right w:val="single" w:sz="4" w:space="0" w:color="000000"/>
            </w:tcBorders>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tcBorders>
              <w:left w:val="single" w:sz="4" w:space="0" w:color="000000"/>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ind w:left="0" w:right="114" w:hanging="2"/>
              <w:jc w:val="center"/>
              <w:rPr>
                <w:rFonts w:ascii="Times New Roman" w:eastAsia="Times New Roman" w:hAnsi="Times New Roman" w:cs="Times New Roman"/>
                <w:sz w:val="23"/>
                <w:szCs w:val="23"/>
                <w:lang w:val="uk-UA"/>
              </w:rPr>
            </w:pPr>
            <w:r w:rsidRPr="00BF5E9D">
              <w:rPr>
                <w:rFonts w:ascii="Times New Roman" w:eastAsia="Times New Roman" w:hAnsi="Times New Roman" w:cs="Times New Roman"/>
                <w:sz w:val="24"/>
                <w:szCs w:val="24"/>
                <w:lang w:val="uk-UA"/>
              </w:rPr>
              <w:t>ОК 34</w:t>
            </w: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305D82">
            <w:pPr>
              <w:ind w:left="0" w:hanging="2"/>
              <w:jc w:val="center"/>
              <w:rPr>
                <w:rFonts w:ascii="Times New Roman" w:eastAsia="Times New Roman" w:hAnsi="Times New Roman" w:cs="Times New Roman"/>
                <w:lang w:val="uk-UA"/>
              </w:rPr>
            </w:pP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305D82">
            <w:pPr>
              <w:ind w:left="0" w:hanging="2"/>
              <w:jc w:val="center"/>
              <w:rPr>
                <w:rFonts w:ascii="Times New Roman" w:eastAsia="Times New Roman" w:hAnsi="Times New Roman" w:cs="Times New Roman"/>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tcBorders>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vAlign w:val="center"/>
          </w:tcPr>
          <w:p w:rsidR="00305D82" w:rsidRPr="00BF5E9D" w:rsidRDefault="00BF5E9D">
            <w:pPr>
              <w:ind w:left="0" w:hanging="2"/>
              <w:jc w:val="center"/>
              <w:rPr>
                <w:rFonts w:ascii="Times New Roman" w:eastAsia="Times New Roman" w:hAnsi="Times New Roman" w:cs="Times New Roman"/>
                <w:sz w:val="18"/>
                <w:szCs w:val="18"/>
                <w:lang w:val="uk-UA"/>
              </w:rPr>
            </w:pPr>
            <w:r w:rsidRPr="00BF5E9D">
              <w:rPr>
                <w:rFonts w:ascii="Times New Roman" w:eastAsia="Times New Roman" w:hAnsi="Times New Roman" w:cs="Times New Roman"/>
                <w:sz w:val="18"/>
                <w:szCs w:val="18"/>
                <w:lang w:val="uk-UA"/>
              </w:rPr>
              <w:t>+</w:t>
            </w:r>
          </w:p>
        </w:tc>
        <w:tc>
          <w:tcPr>
            <w:tcW w:w="204" w:type="pct"/>
            <w:tcBorders>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ind w:left="0" w:hanging="2"/>
              <w:jc w:val="center"/>
              <w:rPr>
                <w:rFonts w:ascii="Times New Roman" w:eastAsia="Times New Roman" w:hAnsi="Times New Roman" w:cs="Times New Roman"/>
                <w:sz w:val="18"/>
                <w:szCs w:val="18"/>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ind w:left="0" w:right="114" w:hanging="2"/>
              <w:jc w:val="center"/>
              <w:rPr>
                <w:rFonts w:ascii="Times New Roman" w:eastAsia="Times New Roman" w:hAnsi="Times New Roman" w:cs="Times New Roman"/>
                <w:sz w:val="23"/>
                <w:szCs w:val="23"/>
                <w:lang w:val="uk-UA"/>
              </w:rPr>
            </w:pPr>
            <w:r w:rsidRPr="00BF5E9D">
              <w:rPr>
                <w:rFonts w:ascii="Times New Roman" w:eastAsia="Times New Roman" w:hAnsi="Times New Roman" w:cs="Times New Roman"/>
                <w:sz w:val="24"/>
                <w:szCs w:val="24"/>
                <w:lang w:val="uk-UA"/>
              </w:rPr>
              <w:t>ОК 35</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4"/>
                <w:szCs w:val="24"/>
                <w:lang w:val="uk-UA"/>
              </w:rPr>
              <w:t>ОК 3</w:t>
            </w:r>
            <w:r w:rsidRPr="00BF5E9D">
              <w:rPr>
                <w:rFonts w:ascii="Times New Roman" w:eastAsia="Times New Roman" w:hAnsi="Times New Roman" w:cs="Times New Roman"/>
                <w:sz w:val="24"/>
                <w:szCs w:val="24"/>
                <w:lang w:val="uk-UA"/>
              </w:rPr>
              <w:t>6</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r w:rsidR="00305D82" w:rsidRPr="00BF5E9D" w:rsidTr="00C50335">
        <w:trPr>
          <w:trHeight w:val="214"/>
          <w:jc w:val="center"/>
        </w:trPr>
        <w:tc>
          <w:tcPr>
            <w:tcW w:w="509"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right="114" w:hanging="2"/>
              <w:jc w:val="center"/>
              <w:rPr>
                <w:rFonts w:ascii="Times New Roman" w:eastAsia="Times New Roman" w:hAnsi="Times New Roman" w:cs="Times New Roman"/>
                <w:color w:val="000000"/>
                <w:sz w:val="23"/>
                <w:szCs w:val="23"/>
                <w:lang w:val="uk-UA"/>
              </w:rPr>
            </w:pPr>
            <w:r w:rsidRPr="00BF5E9D">
              <w:rPr>
                <w:rFonts w:ascii="Times New Roman" w:eastAsia="Times New Roman" w:hAnsi="Times New Roman" w:cs="Times New Roman"/>
                <w:color w:val="000000"/>
                <w:sz w:val="24"/>
                <w:szCs w:val="24"/>
                <w:lang w:val="uk-UA"/>
              </w:rPr>
              <w:t>ОК 3</w:t>
            </w:r>
            <w:r w:rsidRPr="00BF5E9D">
              <w:rPr>
                <w:rFonts w:ascii="Times New Roman" w:eastAsia="Times New Roman" w:hAnsi="Times New Roman" w:cs="Times New Roman"/>
                <w:sz w:val="24"/>
                <w:szCs w:val="24"/>
                <w:lang w:val="uk-UA"/>
              </w:rPr>
              <w:t>7</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BF5E9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r w:rsidRPr="00BF5E9D">
              <w:rPr>
                <w:rFonts w:ascii="Times New Roman" w:eastAsia="Times New Roman" w:hAnsi="Times New Roman" w:cs="Times New Roman"/>
                <w:color w:val="000000"/>
                <w:sz w:val="20"/>
                <w:szCs w:val="20"/>
                <w:lang w:val="uk-UA"/>
              </w:rPr>
              <w:t>+</w:t>
            </w: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c>
          <w:tcPr>
            <w:tcW w:w="204" w:type="pct"/>
            <w:tcBorders>
              <w:left w:val="single" w:sz="4" w:space="0" w:color="000000"/>
              <w:right w:val="single" w:sz="4" w:space="0" w:color="000000"/>
            </w:tcBorders>
            <w:vAlign w:val="center"/>
          </w:tcPr>
          <w:p w:rsidR="00305D82" w:rsidRPr="00BF5E9D" w:rsidRDefault="00305D8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uk-UA"/>
              </w:rPr>
            </w:pPr>
          </w:p>
        </w:tc>
      </w:tr>
    </w:tbl>
    <w:p w:rsidR="00305D82" w:rsidRPr="00BF5E9D" w:rsidRDefault="00305D82" w:rsidP="00C5033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sectPr w:rsidR="00305D82" w:rsidRPr="00BF5E9D">
          <w:pgSz w:w="16838" w:h="11906" w:orient="landscape"/>
          <w:pgMar w:top="1560" w:right="1134" w:bottom="567" w:left="1134" w:header="709" w:footer="709" w:gutter="0"/>
          <w:cols w:space="720"/>
        </w:sectPr>
      </w:pPr>
    </w:p>
    <w:p w:rsidR="00305D82" w:rsidRPr="00BF5E9D" w:rsidRDefault="00305D82" w:rsidP="00C50335">
      <w:pPr>
        <w:pBdr>
          <w:top w:val="nil"/>
          <w:left w:val="nil"/>
          <w:bottom w:val="nil"/>
          <w:right w:val="nil"/>
          <w:between w:val="nil"/>
        </w:pBdr>
        <w:tabs>
          <w:tab w:val="left" w:pos="702"/>
        </w:tabs>
        <w:spacing w:line="240" w:lineRule="auto"/>
        <w:ind w:leftChars="0" w:left="0" w:firstLineChars="0" w:firstLine="0"/>
        <w:rPr>
          <w:rFonts w:cs="Arial"/>
          <w:color w:val="000000"/>
          <w:lang w:val="uk-UA"/>
        </w:rPr>
      </w:pPr>
    </w:p>
    <w:sectPr w:rsidR="00305D82" w:rsidRPr="00BF5E9D" w:rsidSect="00B64F8F">
      <w:pgSz w:w="11906" w:h="16838"/>
      <w:pgMar w:top="1060" w:right="580" w:bottom="280" w:left="11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42A" w:rsidRDefault="0046742A">
      <w:pPr>
        <w:spacing w:line="240" w:lineRule="auto"/>
        <w:ind w:left="0" w:hanging="2"/>
      </w:pPr>
      <w:r>
        <w:separator/>
      </w:r>
    </w:p>
  </w:endnote>
  <w:endnote w:type="continuationSeparator" w:id="0">
    <w:p w:rsidR="0046742A" w:rsidRDefault="0046742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F0" w:rsidRDefault="00C556F0">
    <w:pPr>
      <w:pStyle w:val="a8"/>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F0" w:rsidRDefault="00C556F0">
    <w:pPr>
      <w:pBdr>
        <w:top w:val="nil"/>
        <w:left w:val="nil"/>
        <w:bottom w:val="nil"/>
        <w:right w:val="nil"/>
        <w:between w:val="nil"/>
      </w:pBdr>
      <w:spacing w:line="240" w:lineRule="auto"/>
      <w:ind w:left="0" w:hanging="2"/>
      <w:jc w:val="center"/>
      <w:rPr>
        <w:rFonts w:cs="Arial"/>
        <w:color w:val="000000"/>
        <w:sz w:val="20"/>
        <w:szCs w:val="20"/>
      </w:rPr>
    </w:pPr>
    <w:r>
      <w:rPr>
        <w:rFonts w:cs="Arial"/>
        <w:color w:val="000000"/>
        <w:sz w:val="20"/>
        <w:szCs w:val="20"/>
      </w:rPr>
      <w:fldChar w:fldCharType="begin"/>
    </w:r>
    <w:r>
      <w:rPr>
        <w:rFonts w:cs="Arial"/>
        <w:color w:val="000000"/>
        <w:sz w:val="20"/>
        <w:szCs w:val="20"/>
      </w:rPr>
      <w:instrText>PAGE</w:instrText>
    </w:r>
    <w:r>
      <w:rPr>
        <w:rFonts w:cs="Arial"/>
        <w:color w:val="000000"/>
        <w:sz w:val="20"/>
        <w:szCs w:val="20"/>
      </w:rPr>
      <w:fldChar w:fldCharType="separate"/>
    </w:r>
    <w:r w:rsidR="001C4D78">
      <w:rPr>
        <w:rFonts w:cs="Arial"/>
        <w:noProof/>
        <w:color w:val="000000"/>
        <w:sz w:val="20"/>
        <w:szCs w:val="20"/>
      </w:rPr>
      <w:t>2</w:t>
    </w:r>
    <w:r>
      <w:rPr>
        <w:rFonts w:cs="Arial"/>
        <w:color w:val="000000"/>
        <w:sz w:val="20"/>
        <w:szCs w:val="20"/>
      </w:rPr>
      <w:fldChar w:fldCharType="end"/>
    </w:r>
  </w:p>
  <w:p w:rsidR="00C556F0" w:rsidRDefault="00C556F0">
    <w:pPr>
      <w:pBdr>
        <w:top w:val="nil"/>
        <w:left w:val="nil"/>
        <w:bottom w:val="nil"/>
        <w:right w:val="nil"/>
        <w:between w:val="nil"/>
      </w:pBdr>
      <w:spacing w:line="240" w:lineRule="auto"/>
      <w:ind w:left="0" w:hanging="2"/>
      <w:rPr>
        <w:rFonts w:cs="Arial"/>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F0" w:rsidRDefault="00C556F0">
    <w:pPr>
      <w:pStyle w:val="a8"/>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42A" w:rsidRDefault="0046742A">
      <w:pPr>
        <w:spacing w:line="240" w:lineRule="auto"/>
        <w:ind w:left="0" w:hanging="2"/>
      </w:pPr>
      <w:r>
        <w:separator/>
      </w:r>
    </w:p>
  </w:footnote>
  <w:footnote w:type="continuationSeparator" w:id="0">
    <w:p w:rsidR="0046742A" w:rsidRDefault="0046742A">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F0" w:rsidRDefault="00C556F0">
    <w:pPr>
      <w:pStyle w:val="a7"/>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F0" w:rsidRDefault="00C556F0">
    <w:pPr>
      <w:pStyle w:val="a7"/>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F0" w:rsidRDefault="00C556F0">
    <w:pPr>
      <w:pStyle w:val="a7"/>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9E5"/>
    <w:multiLevelType w:val="hybridMultilevel"/>
    <w:tmpl w:val="05FA9432"/>
    <w:lvl w:ilvl="0" w:tplc="B31CB786">
      <w:start w:val="1"/>
      <w:numFmt w:val="bullet"/>
      <w:lvlText w:val=""/>
      <w:lvlJc w:val="center"/>
      <w:pPr>
        <w:ind w:left="71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B4538"/>
    <w:multiLevelType w:val="multilevel"/>
    <w:tmpl w:val="5E9AD68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33A3FC7"/>
    <w:multiLevelType w:val="hybridMultilevel"/>
    <w:tmpl w:val="01EAB38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
    <w:nsid w:val="2F197CED"/>
    <w:multiLevelType w:val="hybridMultilevel"/>
    <w:tmpl w:val="A614B55A"/>
    <w:lvl w:ilvl="0" w:tplc="E83606C4">
      <w:start w:val="1"/>
      <w:numFmt w:val="decimal"/>
      <w:lvlText w:val="%1."/>
      <w:lvlJc w:val="left"/>
      <w:pPr>
        <w:ind w:left="3135" w:hanging="245"/>
      </w:pPr>
      <w:rPr>
        <w:rFonts w:ascii="Times New Roman" w:eastAsia="Times New Roman" w:hAnsi="Times New Roman" w:cs="Times New Roman" w:hint="default"/>
        <w:b/>
        <w:bCs/>
        <w:w w:val="100"/>
        <w:sz w:val="24"/>
        <w:szCs w:val="24"/>
      </w:rPr>
    </w:lvl>
    <w:lvl w:ilvl="1" w:tplc="F48C3892">
      <w:start w:val="1"/>
      <w:numFmt w:val="decimal"/>
      <w:lvlText w:val="%2)"/>
      <w:lvlJc w:val="left"/>
      <w:pPr>
        <w:ind w:left="1229" w:hanging="284"/>
      </w:pPr>
      <w:rPr>
        <w:rFonts w:ascii="Times New Roman" w:eastAsia="Times New Roman" w:hAnsi="Times New Roman" w:cs="Times New Roman" w:hint="default"/>
        <w:w w:val="100"/>
        <w:sz w:val="28"/>
        <w:szCs w:val="28"/>
      </w:rPr>
    </w:lvl>
    <w:lvl w:ilvl="2" w:tplc="3CD65602">
      <w:numFmt w:val="bullet"/>
      <w:lvlText w:val="•"/>
      <w:lvlJc w:val="left"/>
      <w:pPr>
        <w:ind w:left="3904" w:hanging="284"/>
      </w:pPr>
      <w:rPr>
        <w:rFonts w:hint="default"/>
      </w:rPr>
    </w:lvl>
    <w:lvl w:ilvl="3" w:tplc="F0D01464">
      <w:numFmt w:val="bullet"/>
      <w:lvlText w:val="•"/>
      <w:lvlJc w:val="left"/>
      <w:pPr>
        <w:ind w:left="4668" w:hanging="284"/>
      </w:pPr>
      <w:rPr>
        <w:rFonts w:hint="default"/>
      </w:rPr>
    </w:lvl>
    <w:lvl w:ilvl="4" w:tplc="91F4D6A0">
      <w:numFmt w:val="bullet"/>
      <w:lvlText w:val="•"/>
      <w:lvlJc w:val="left"/>
      <w:pPr>
        <w:ind w:left="5433" w:hanging="284"/>
      </w:pPr>
      <w:rPr>
        <w:rFonts w:hint="default"/>
      </w:rPr>
    </w:lvl>
    <w:lvl w:ilvl="5" w:tplc="4AD07BD8">
      <w:numFmt w:val="bullet"/>
      <w:lvlText w:val="•"/>
      <w:lvlJc w:val="left"/>
      <w:pPr>
        <w:ind w:left="6197" w:hanging="284"/>
      </w:pPr>
      <w:rPr>
        <w:rFonts w:hint="default"/>
      </w:rPr>
    </w:lvl>
    <w:lvl w:ilvl="6" w:tplc="8326E2A6">
      <w:numFmt w:val="bullet"/>
      <w:lvlText w:val="•"/>
      <w:lvlJc w:val="left"/>
      <w:pPr>
        <w:ind w:left="6962" w:hanging="284"/>
      </w:pPr>
      <w:rPr>
        <w:rFonts w:hint="default"/>
      </w:rPr>
    </w:lvl>
    <w:lvl w:ilvl="7" w:tplc="AAB21DF2">
      <w:numFmt w:val="bullet"/>
      <w:lvlText w:val="•"/>
      <w:lvlJc w:val="left"/>
      <w:pPr>
        <w:ind w:left="7726" w:hanging="284"/>
      </w:pPr>
      <w:rPr>
        <w:rFonts w:hint="default"/>
      </w:rPr>
    </w:lvl>
    <w:lvl w:ilvl="8" w:tplc="5052D992">
      <w:numFmt w:val="bullet"/>
      <w:lvlText w:val="•"/>
      <w:lvlJc w:val="left"/>
      <w:pPr>
        <w:ind w:left="8491" w:hanging="284"/>
      </w:pPr>
      <w:rPr>
        <w:rFonts w:hint="default"/>
      </w:rPr>
    </w:lvl>
  </w:abstractNum>
  <w:abstractNum w:abstractNumId="4">
    <w:nsid w:val="59B257F6"/>
    <w:multiLevelType w:val="hybridMultilevel"/>
    <w:tmpl w:val="CCEAD00A"/>
    <w:lvl w:ilvl="0" w:tplc="CABC46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400EC3"/>
    <w:multiLevelType w:val="multilevel"/>
    <w:tmpl w:val="DE8AD028"/>
    <w:lvl w:ilvl="0">
      <w:start w:val="1"/>
      <w:numFmt w:val="decimal"/>
      <w:lvlText w:val="%1."/>
      <w:lvlJc w:val="left"/>
      <w:pPr>
        <w:ind w:left="0" w:firstLine="568"/>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6">
    <w:nsid w:val="6EEE6C5E"/>
    <w:multiLevelType w:val="hybridMultilevel"/>
    <w:tmpl w:val="366C518E"/>
    <w:lvl w:ilvl="0" w:tplc="0E983216">
      <w:start w:val="1"/>
      <w:numFmt w:val="bullet"/>
      <w:lvlText w:val=""/>
      <w:lvlJc w:val="center"/>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7">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1"/>
    <w:footnote w:id="0"/>
  </w:footnotePr>
  <w:endnotePr>
    <w:endnote w:id="-1"/>
    <w:endnote w:id="0"/>
  </w:endnotePr>
  <w:compat/>
  <w:rsids>
    <w:rsidRoot w:val="00305D82"/>
    <w:rsid w:val="0002586B"/>
    <w:rsid w:val="000B1BE9"/>
    <w:rsid w:val="000E2147"/>
    <w:rsid w:val="001C4D78"/>
    <w:rsid w:val="00263514"/>
    <w:rsid w:val="00305D82"/>
    <w:rsid w:val="003A52F7"/>
    <w:rsid w:val="003C75DF"/>
    <w:rsid w:val="0046742A"/>
    <w:rsid w:val="00567B86"/>
    <w:rsid w:val="006962B8"/>
    <w:rsid w:val="0069793C"/>
    <w:rsid w:val="00797D30"/>
    <w:rsid w:val="008E0862"/>
    <w:rsid w:val="008E5335"/>
    <w:rsid w:val="00A448AE"/>
    <w:rsid w:val="00AB7C73"/>
    <w:rsid w:val="00B6433F"/>
    <w:rsid w:val="00B64F8F"/>
    <w:rsid w:val="00BF5E9D"/>
    <w:rsid w:val="00C50335"/>
    <w:rsid w:val="00C556F0"/>
    <w:rsid w:val="00C92480"/>
    <w:rsid w:val="00E91189"/>
    <w:rsid w:val="00F02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4F8F"/>
    <w:pPr>
      <w:widowControl w:val="0"/>
      <w:suppressAutoHyphens/>
      <w:autoSpaceDE w:val="0"/>
      <w:autoSpaceDN w:val="0"/>
      <w:spacing w:line="1" w:lineRule="atLeast"/>
      <w:ind w:leftChars="-1" w:left="-1" w:hangingChars="1" w:hanging="1"/>
      <w:textDirection w:val="btLr"/>
      <w:textAlignment w:val="top"/>
      <w:outlineLvl w:val="0"/>
    </w:pPr>
    <w:rPr>
      <w:rFonts w:ascii="Arial" w:eastAsia="Arial" w:hAnsi="Arial"/>
      <w:position w:val="-1"/>
      <w:sz w:val="22"/>
      <w:szCs w:val="22"/>
      <w:lang w:val="ru-RU" w:eastAsia="en-US"/>
    </w:rPr>
  </w:style>
  <w:style w:type="paragraph" w:styleId="1">
    <w:name w:val="heading 1"/>
    <w:basedOn w:val="a"/>
    <w:next w:val="a"/>
    <w:rsid w:val="00B64F8F"/>
    <w:pPr>
      <w:keepNext/>
      <w:keepLines/>
      <w:spacing w:before="480" w:after="120"/>
    </w:pPr>
    <w:rPr>
      <w:b/>
      <w:sz w:val="48"/>
      <w:szCs w:val="48"/>
    </w:rPr>
  </w:style>
  <w:style w:type="paragraph" w:styleId="2">
    <w:name w:val="heading 2"/>
    <w:basedOn w:val="a"/>
    <w:next w:val="a"/>
    <w:rsid w:val="00B64F8F"/>
    <w:pPr>
      <w:keepNext/>
      <w:keepLines/>
      <w:spacing w:before="360" w:after="80"/>
      <w:outlineLvl w:val="1"/>
    </w:pPr>
    <w:rPr>
      <w:b/>
      <w:sz w:val="36"/>
      <w:szCs w:val="36"/>
    </w:rPr>
  </w:style>
  <w:style w:type="paragraph" w:styleId="3">
    <w:name w:val="heading 3"/>
    <w:basedOn w:val="a"/>
    <w:next w:val="a"/>
    <w:rsid w:val="00B64F8F"/>
    <w:pPr>
      <w:keepNext/>
      <w:keepLines/>
      <w:spacing w:before="280" w:after="80"/>
      <w:outlineLvl w:val="2"/>
    </w:pPr>
    <w:rPr>
      <w:b/>
      <w:sz w:val="28"/>
      <w:szCs w:val="28"/>
    </w:rPr>
  </w:style>
  <w:style w:type="paragraph" w:styleId="4">
    <w:name w:val="heading 4"/>
    <w:basedOn w:val="a"/>
    <w:next w:val="a"/>
    <w:rsid w:val="00B64F8F"/>
    <w:pPr>
      <w:keepNext/>
      <w:keepLines/>
      <w:spacing w:before="240" w:after="40"/>
      <w:outlineLvl w:val="3"/>
    </w:pPr>
    <w:rPr>
      <w:b/>
      <w:sz w:val="24"/>
      <w:szCs w:val="24"/>
    </w:rPr>
  </w:style>
  <w:style w:type="paragraph" w:styleId="5">
    <w:name w:val="heading 5"/>
    <w:basedOn w:val="a"/>
    <w:next w:val="a"/>
    <w:rsid w:val="00B64F8F"/>
    <w:pPr>
      <w:keepNext/>
      <w:keepLines/>
      <w:spacing w:before="220" w:after="40"/>
      <w:outlineLvl w:val="4"/>
    </w:pPr>
    <w:rPr>
      <w:b/>
    </w:rPr>
  </w:style>
  <w:style w:type="paragraph" w:styleId="6">
    <w:name w:val="heading 6"/>
    <w:basedOn w:val="a"/>
    <w:next w:val="a"/>
    <w:rsid w:val="00B64F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64F8F"/>
    <w:tblPr>
      <w:tblCellMar>
        <w:top w:w="0" w:type="dxa"/>
        <w:left w:w="0" w:type="dxa"/>
        <w:bottom w:w="0" w:type="dxa"/>
        <w:right w:w="0" w:type="dxa"/>
      </w:tblCellMar>
    </w:tblPr>
  </w:style>
  <w:style w:type="paragraph" w:styleId="a3">
    <w:name w:val="Title"/>
    <w:basedOn w:val="a"/>
    <w:next w:val="a"/>
    <w:rsid w:val="00B64F8F"/>
    <w:pPr>
      <w:keepNext/>
      <w:keepLines/>
      <w:spacing w:before="480" w:after="120"/>
    </w:pPr>
    <w:rPr>
      <w:b/>
      <w:sz w:val="72"/>
      <w:szCs w:val="72"/>
    </w:rPr>
  </w:style>
  <w:style w:type="paragraph" w:styleId="a4">
    <w:name w:val="Body Text"/>
    <w:basedOn w:val="a"/>
    <w:rsid w:val="00B64F8F"/>
    <w:pPr>
      <w:ind w:left="132" w:firstLine="711"/>
      <w:jc w:val="both"/>
    </w:pPr>
    <w:rPr>
      <w:sz w:val="32"/>
      <w:szCs w:val="32"/>
    </w:rPr>
  </w:style>
  <w:style w:type="character" w:customStyle="1" w:styleId="20">
    <w:name w:val="Знак Знак2"/>
    <w:rsid w:val="00B64F8F"/>
    <w:rPr>
      <w:rFonts w:ascii="Arial" w:eastAsia="Arial" w:hAnsi="Arial" w:cs="Times New Roman"/>
      <w:w w:val="100"/>
      <w:position w:val="-1"/>
      <w:sz w:val="32"/>
      <w:szCs w:val="32"/>
      <w:effect w:val="none"/>
      <w:vertAlign w:val="baseline"/>
      <w:cs w:val="0"/>
      <w:em w:val="none"/>
    </w:rPr>
  </w:style>
  <w:style w:type="character" w:customStyle="1" w:styleId="rvts0">
    <w:name w:val="rvts0"/>
    <w:rsid w:val="00B64F8F"/>
    <w:rPr>
      <w:w w:val="100"/>
      <w:position w:val="-1"/>
      <w:effect w:val="none"/>
      <w:vertAlign w:val="baseline"/>
      <w:cs w:val="0"/>
      <w:em w:val="none"/>
    </w:rPr>
  </w:style>
  <w:style w:type="table" w:styleId="a5">
    <w:name w:val="Table Grid"/>
    <w:basedOn w:val="a1"/>
    <w:rsid w:val="00B64F8F"/>
    <w:pPr>
      <w:suppressAutoHyphens/>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
    <w:next w:val="TableNormal"/>
    <w:qFormat/>
    <w:rsid w:val="00B64F8F"/>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rsid w:val="00B64F8F"/>
    <w:rPr>
      <w:rFonts w:ascii="Times New Roman" w:eastAsia="Times New Roman" w:hAnsi="Times New Roman"/>
    </w:rPr>
  </w:style>
  <w:style w:type="paragraph" w:styleId="a6">
    <w:name w:val="List Paragraph"/>
    <w:basedOn w:val="a"/>
    <w:rsid w:val="00B64F8F"/>
    <w:pPr>
      <w:widowControl/>
      <w:autoSpaceDE/>
      <w:autoSpaceDN/>
      <w:spacing w:after="160" w:line="259" w:lineRule="auto"/>
      <w:ind w:left="720"/>
      <w:contextualSpacing/>
    </w:pPr>
    <w:rPr>
      <w:rFonts w:ascii="Calibri" w:eastAsia="Times New Roman" w:hAnsi="Calibri"/>
      <w:lang w:val="uk-UA"/>
    </w:rPr>
  </w:style>
  <w:style w:type="paragraph" w:customStyle="1" w:styleId="21">
    <w:name w:val="Заголовок 21"/>
    <w:basedOn w:val="a"/>
    <w:rsid w:val="00B64F8F"/>
    <w:pPr>
      <w:ind w:left="100"/>
      <w:outlineLvl w:val="2"/>
    </w:pPr>
    <w:rPr>
      <w:rFonts w:ascii="Times New Roman" w:eastAsia="Times New Roman" w:hAnsi="Times New Roman"/>
      <w:b/>
      <w:bCs/>
      <w:sz w:val="24"/>
      <w:szCs w:val="24"/>
    </w:rPr>
  </w:style>
  <w:style w:type="paragraph" w:styleId="a7">
    <w:name w:val="header"/>
    <w:basedOn w:val="a"/>
    <w:qFormat/>
    <w:rsid w:val="00B64F8F"/>
    <w:rPr>
      <w:sz w:val="20"/>
      <w:szCs w:val="20"/>
    </w:rPr>
  </w:style>
  <w:style w:type="character" w:customStyle="1" w:styleId="10">
    <w:name w:val="Знак Знак1"/>
    <w:rsid w:val="00B64F8F"/>
    <w:rPr>
      <w:rFonts w:ascii="Arial" w:eastAsia="Arial" w:hAnsi="Arial" w:cs="Times New Roman"/>
      <w:w w:val="100"/>
      <w:position w:val="-1"/>
      <w:effect w:val="none"/>
      <w:vertAlign w:val="baseline"/>
      <w:cs w:val="0"/>
      <w:em w:val="none"/>
    </w:rPr>
  </w:style>
  <w:style w:type="paragraph" w:styleId="a8">
    <w:name w:val="footer"/>
    <w:basedOn w:val="a"/>
    <w:qFormat/>
    <w:rsid w:val="00B64F8F"/>
    <w:rPr>
      <w:sz w:val="20"/>
      <w:szCs w:val="20"/>
    </w:rPr>
  </w:style>
  <w:style w:type="character" w:customStyle="1" w:styleId="a9">
    <w:name w:val="Знак Знак"/>
    <w:rsid w:val="00B64F8F"/>
    <w:rPr>
      <w:rFonts w:ascii="Arial" w:eastAsia="Arial" w:hAnsi="Arial" w:cs="Times New Roman"/>
      <w:w w:val="100"/>
      <w:position w:val="-1"/>
      <w:effect w:val="none"/>
      <w:vertAlign w:val="baseline"/>
      <w:cs w:val="0"/>
      <w:em w:val="none"/>
    </w:rPr>
  </w:style>
  <w:style w:type="table" w:customStyle="1" w:styleId="TableNormal1">
    <w:name w:val="Table Normal1"/>
    <w:qFormat/>
    <w:rsid w:val="00B64F8F"/>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character" w:styleId="aa">
    <w:name w:val="Hyperlink"/>
    <w:qFormat/>
    <w:rsid w:val="00B64F8F"/>
    <w:rPr>
      <w:color w:val="0563C1"/>
      <w:w w:val="100"/>
      <w:position w:val="-1"/>
      <w:u w:val="single"/>
      <w:effect w:val="none"/>
      <w:vertAlign w:val="baseline"/>
      <w:cs w:val="0"/>
      <w:em w:val="none"/>
    </w:rPr>
  </w:style>
  <w:style w:type="paragraph" w:customStyle="1" w:styleId="Default">
    <w:name w:val="Default"/>
    <w:rsid w:val="00B64F8F"/>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eastAsia="en-US"/>
    </w:rPr>
  </w:style>
  <w:style w:type="paragraph" w:styleId="ab">
    <w:name w:val="Subtitle"/>
    <w:basedOn w:val="a"/>
    <w:next w:val="a"/>
    <w:rsid w:val="00B64F8F"/>
    <w:pPr>
      <w:keepNext/>
      <w:keepLines/>
      <w:spacing w:before="360" w:after="80"/>
    </w:pPr>
    <w:rPr>
      <w:rFonts w:ascii="Georgia" w:eastAsia="Georgia" w:hAnsi="Georgia" w:cs="Georgia"/>
      <w:i/>
      <w:color w:val="666666"/>
      <w:sz w:val="48"/>
      <w:szCs w:val="48"/>
    </w:rPr>
  </w:style>
  <w:style w:type="table" w:customStyle="1" w:styleId="ac">
    <w:basedOn w:val="TableNormal0"/>
    <w:rsid w:val="00B64F8F"/>
    <w:tblPr>
      <w:tblStyleRowBandSize w:val="1"/>
      <w:tblStyleColBandSize w:val="1"/>
      <w:tblInd w:w="0" w:type="dxa"/>
      <w:tblCellMar>
        <w:top w:w="0" w:type="dxa"/>
        <w:left w:w="0" w:type="dxa"/>
        <w:bottom w:w="0" w:type="dxa"/>
        <w:right w:w="0" w:type="dxa"/>
      </w:tblCellMar>
    </w:tblPr>
  </w:style>
  <w:style w:type="table" w:customStyle="1" w:styleId="ad">
    <w:basedOn w:val="TableNormal0"/>
    <w:rsid w:val="00B64F8F"/>
    <w:tblPr>
      <w:tblStyleRowBandSize w:val="1"/>
      <w:tblStyleColBandSize w:val="1"/>
      <w:tblInd w:w="0" w:type="dxa"/>
      <w:tblCellMar>
        <w:top w:w="0" w:type="dxa"/>
        <w:left w:w="0" w:type="dxa"/>
        <w:bottom w:w="0" w:type="dxa"/>
        <w:right w:w="0" w:type="dxa"/>
      </w:tblCellMar>
    </w:tblPr>
  </w:style>
  <w:style w:type="table" w:customStyle="1" w:styleId="ae">
    <w:basedOn w:val="TableNormal0"/>
    <w:rsid w:val="00B64F8F"/>
    <w:tblPr>
      <w:tblStyleRowBandSize w:val="1"/>
      <w:tblStyleColBandSize w:val="1"/>
      <w:tblInd w:w="0" w:type="dxa"/>
      <w:tblCellMar>
        <w:top w:w="0" w:type="dxa"/>
        <w:left w:w="0" w:type="dxa"/>
        <w:bottom w:w="0" w:type="dxa"/>
        <w:right w:w="0" w:type="dxa"/>
      </w:tblCellMar>
    </w:tblPr>
  </w:style>
  <w:style w:type="table" w:customStyle="1" w:styleId="af">
    <w:basedOn w:val="TableNormal0"/>
    <w:rsid w:val="00B64F8F"/>
    <w:tblPr>
      <w:tblStyleRowBandSize w:val="1"/>
      <w:tblStyleColBandSize w:val="1"/>
      <w:tblInd w:w="0" w:type="dxa"/>
      <w:tblCellMar>
        <w:top w:w="0" w:type="dxa"/>
        <w:left w:w="0" w:type="dxa"/>
        <w:bottom w:w="0" w:type="dxa"/>
        <w:right w:w="0" w:type="dxa"/>
      </w:tblCellMar>
    </w:tblPr>
  </w:style>
  <w:style w:type="paragraph" w:styleId="af0">
    <w:name w:val="Normal (Web)"/>
    <w:basedOn w:val="a"/>
    <w:uiPriority w:val="99"/>
    <w:semiHidden/>
    <w:unhideWhenUsed/>
    <w:rsid w:val="00C50335"/>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ru-RU"/>
    </w:rPr>
  </w:style>
  <w:style w:type="character" w:customStyle="1" w:styleId="fontstyle21">
    <w:name w:val="fontstyle21"/>
    <w:basedOn w:val="a0"/>
    <w:rsid w:val="00797D30"/>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555967579">
      <w:bodyDiv w:val="1"/>
      <w:marLeft w:val="0"/>
      <w:marRight w:val="0"/>
      <w:marTop w:val="0"/>
      <w:marBottom w:val="0"/>
      <w:divBdr>
        <w:top w:val="none" w:sz="0" w:space="0" w:color="auto"/>
        <w:left w:val="none" w:sz="0" w:space="0" w:color="auto"/>
        <w:bottom w:val="none" w:sz="0" w:space="0" w:color="auto"/>
        <w:right w:val="none" w:sz="0" w:space="0" w:color="auto"/>
      </w:divBdr>
    </w:div>
    <w:div w:id="1224029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VI/GF7MyEBQGVl7RFCgB7ZMcqA==">AMUW2mXRFRtyP0a+cnSUxCJCZ2+r/NMRu6CirScXLmUqU2FrIfJDM9u7MIHXVLqZxQpxTZhJ4Y8tSXzZM9qe0hs4FewLWLGiIMWF26WXMTK5eVsqWcomVZFtlFrmSpfr6u1Nk0eyfHGooKI8YmYe9WgIS0NCA0LvXg==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5E688A-1D03-44F4-94D7-93387CC8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3882</Words>
  <Characters>22134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Сабадош</cp:lastModifiedBy>
  <cp:revision>4</cp:revision>
  <dcterms:created xsi:type="dcterms:W3CDTF">2021-12-28T11:31:00Z</dcterms:created>
  <dcterms:modified xsi:type="dcterms:W3CDTF">2021-12-29T12:51:00Z</dcterms:modified>
</cp:coreProperties>
</file>