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AD555" w14:textId="34A07434" w:rsidR="0035321C" w:rsidRPr="0035321C" w:rsidRDefault="0035321C" w:rsidP="0035321C">
      <w:pPr>
        <w:ind w:right="0" w:firstLine="0"/>
        <w:jc w:val="center"/>
        <w:rPr>
          <w:b/>
          <w:szCs w:val="24"/>
        </w:rPr>
      </w:pPr>
      <w:bookmarkStart w:id="0" w:name="_GoBack"/>
      <w:bookmarkEnd w:id="0"/>
      <w:r w:rsidRPr="0035321C">
        <w:rPr>
          <w:b/>
          <w:szCs w:val="24"/>
          <w:lang w:val="ru-RU"/>
        </w:rPr>
        <w:t xml:space="preserve">ПРИКЛАД </w:t>
      </w:r>
      <w:r w:rsidRPr="0035321C">
        <w:rPr>
          <w:b/>
          <w:szCs w:val="24"/>
        </w:rPr>
        <w:t>ЗАПОВНЕННЯ ДОДАТК</w:t>
      </w:r>
      <w:r w:rsidR="00EE4DFA">
        <w:rPr>
          <w:b/>
          <w:szCs w:val="24"/>
        </w:rPr>
        <w:t>А</w:t>
      </w:r>
      <w:r w:rsidRPr="0035321C">
        <w:rPr>
          <w:b/>
          <w:szCs w:val="24"/>
        </w:rPr>
        <w:t xml:space="preserve"> ДО ДИПЛОМА</w:t>
      </w:r>
    </w:p>
    <w:p w14:paraId="32FB6780" w14:textId="317FD4D0" w:rsidR="0035321C" w:rsidRPr="0035321C" w:rsidRDefault="0035321C" w:rsidP="001840B4">
      <w:pPr>
        <w:ind w:right="0" w:firstLine="0"/>
        <w:rPr>
          <w:sz w:val="24"/>
          <w:szCs w:val="24"/>
        </w:rPr>
      </w:pPr>
      <w:r>
        <w:rPr>
          <w:sz w:val="24"/>
          <w:szCs w:val="24"/>
        </w:rPr>
        <w:t>Примітка:</w:t>
      </w:r>
    </w:p>
    <w:p w14:paraId="66F1BC0B" w14:textId="340D73B2" w:rsidR="001840B4" w:rsidRDefault="001840B4" w:rsidP="0035321C">
      <w:pPr>
        <w:pStyle w:val="af0"/>
        <w:numPr>
          <w:ilvl w:val="0"/>
          <w:numId w:val="2"/>
        </w:numPr>
        <w:ind w:right="0"/>
        <w:rPr>
          <w:sz w:val="24"/>
          <w:szCs w:val="24"/>
        </w:rPr>
      </w:pPr>
      <w:r w:rsidRPr="0035321C">
        <w:rPr>
          <w:i/>
          <w:sz w:val="24"/>
          <w:szCs w:val="24"/>
        </w:rPr>
        <w:t>Курсивом</w:t>
      </w:r>
      <w:r w:rsidRPr="0035321C">
        <w:rPr>
          <w:sz w:val="24"/>
          <w:szCs w:val="24"/>
        </w:rPr>
        <w:t xml:space="preserve"> наведені додаткові пояснення, які не вносяться до додатк</w:t>
      </w:r>
      <w:r w:rsidR="00EE4DFA">
        <w:rPr>
          <w:sz w:val="24"/>
          <w:szCs w:val="24"/>
        </w:rPr>
        <w:t>а</w:t>
      </w:r>
      <w:r w:rsidRPr="0035321C">
        <w:rPr>
          <w:sz w:val="24"/>
          <w:szCs w:val="24"/>
        </w:rPr>
        <w:t xml:space="preserve"> до диплома</w:t>
      </w:r>
      <w:r w:rsidR="00B25558">
        <w:rPr>
          <w:sz w:val="24"/>
          <w:szCs w:val="24"/>
        </w:rPr>
        <w:t>.</w:t>
      </w:r>
    </w:p>
    <w:p w14:paraId="62C7DBCB" w14:textId="27BC686A" w:rsidR="001840B4" w:rsidRPr="00FB5FCE" w:rsidRDefault="001840B4" w:rsidP="00B25558">
      <w:pPr>
        <w:pStyle w:val="af0"/>
        <w:numPr>
          <w:ilvl w:val="0"/>
          <w:numId w:val="2"/>
        </w:numPr>
        <w:ind w:right="0"/>
        <w:rPr>
          <w:sz w:val="24"/>
          <w:szCs w:val="24"/>
        </w:rPr>
      </w:pPr>
      <w:r>
        <w:rPr>
          <w:sz w:val="24"/>
          <w:szCs w:val="24"/>
        </w:rPr>
        <w:t>У</w:t>
      </w:r>
      <w:r w:rsidR="0035321C">
        <w:rPr>
          <w:sz w:val="24"/>
          <w:szCs w:val="24"/>
        </w:rPr>
        <w:t xml:space="preserve"> квадратних</w:t>
      </w:r>
      <w:r>
        <w:rPr>
          <w:sz w:val="24"/>
          <w:szCs w:val="24"/>
        </w:rPr>
        <w:t xml:space="preserve"> дужках </w:t>
      </w:r>
      <w:r w:rsidRPr="00FB5FCE">
        <w:rPr>
          <w:sz w:val="24"/>
          <w:szCs w:val="24"/>
          <w:lang w:val="ru-RU"/>
        </w:rPr>
        <w:t>[]</w:t>
      </w:r>
      <w:r>
        <w:rPr>
          <w:sz w:val="24"/>
          <w:szCs w:val="24"/>
        </w:rPr>
        <w:t xml:space="preserve"> наведено варіанти заповнення відповідного пункту. </w:t>
      </w:r>
      <w:r w:rsidR="00EE4DFA">
        <w:rPr>
          <w:sz w:val="24"/>
          <w:szCs w:val="24"/>
        </w:rPr>
        <w:t>До</w:t>
      </w:r>
      <w:r>
        <w:rPr>
          <w:sz w:val="24"/>
          <w:szCs w:val="24"/>
        </w:rPr>
        <w:t xml:space="preserve"> додатк</w:t>
      </w:r>
      <w:r w:rsidR="00EE4DFA">
        <w:rPr>
          <w:sz w:val="24"/>
          <w:szCs w:val="24"/>
        </w:rPr>
        <w:t>а</w:t>
      </w:r>
      <w:r>
        <w:rPr>
          <w:sz w:val="24"/>
          <w:szCs w:val="24"/>
        </w:rPr>
        <w:t xml:space="preserve"> до диплома вноситься лише один із </w:t>
      </w:r>
      <w:r w:rsidR="0035321C">
        <w:rPr>
          <w:sz w:val="24"/>
          <w:szCs w:val="24"/>
        </w:rPr>
        <w:t xml:space="preserve">запропонованих </w:t>
      </w:r>
      <w:r>
        <w:rPr>
          <w:sz w:val="24"/>
          <w:szCs w:val="24"/>
        </w:rPr>
        <w:t>варіантів</w:t>
      </w:r>
      <w:r w:rsidR="005E5B5E">
        <w:rPr>
          <w:sz w:val="24"/>
          <w:szCs w:val="24"/>
        </w:rPr>
        <w:t>.</w:t>
      </w:r>
    </w:p>
    <w:p w14:paraId="4BB9A57F" w14:textId="3C6B3CEA" w:rsidR="00D219B9" w:rsidRDefault="00D219B9" w:rsidP="00CA5BE9">
      <w:pPr>
        <w:ind w:right="0" w:firstLine="0"/>
        <w:rPr>
          <w:sz w:val="24"/>
          <w:szCs w:val="24"/>
        </w:rPr>
      </w:pPr>
    </w:p>
    <w:p w14:paraId="790CAE27" w14:textId="76820381" w:rsidR="001840B4" w:rsidRDefault="001840B4" w:rsidP="00CA5BE9">
      <w:pPr>
        <w:ind w:right="0" w:firstLine="0"/>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876"/>
      </w:tblGrid>
      <w:tr w:rsidR="001840B4" w:rsidRPr="00D1234F" w14:paraId="79877682" w14:textId="77777777" w:rsidTr="005C2133">
        <w:tc>
          <w:tcPr>
            <w:tcW w:w="9663" w:type="dxa"/>
            <w:gridSpan w:val="2"/>
          </w:tcPr>
          <w:p w14:paraId="76CB8A59" w14:textId="77777777" w:rsidR="001840B4" w:rsidRPr="00D1234F" w:rsidRDefault="001840B4" w:rsidP="005E5B5E">
            <w:pPr>
              <w:ind w:right="0" w:firstLine="3544"/>
              <w:jc w:val="left"/>
              <w:rPr>
                <w:smallCaps/>
                <w:sz w:val="24"/>
                <w:szCs w:val="24"/>
              </w:rPr>
            </w:pPr>
          </w:p>
        </w:tc>
      </w:tr>
      <w:tr w:rsidR="001840B4" w:rsidRPr="00D1234F" w14:paraId="1526FE7A" w14:textId="77777777" w:rsidTr="005C2133">
        <w:tc>
          <w:tcPr>
            <w:tcW w:w="9663" w:type="dxa"/>
            <w:gridSpan w:val="2"/>
          </w:tcPr>
          <w:p w14:paraId="77DF08AB" w14:textId="77777777" w:rsidR="001840B4" w:rsidRPr="00A82585" w:rsidRDefault="001840B4" w:rsidP="0035321C">
            <w:pPr>
              <w:ind w:right="0" w:firstLine="0"/>
              <w:jc w:val="center"/>
              <w:rPr>
                <w:sz w:val="10"/>
                <w:szCs w:val="10"/>
              </w:rPr>
            </w:pPr>
          </w:p>
          <w:p w14:paraId="425C8879" w14:textId="77777777" w:rsidR="001840B4" w:rsidRPr="00D1234F" w:rsidRDefault="001840B4" w:rsidP="0035321C">
            <w:pPr>
              <w:jc w:val="center"/>
              <w:rPr>
                <w:b/>
                <w:sz w:val="24"/>
                <w:szCs w:val="24"/>
              </w:rPr>
            </w:pPr>
            <w:r w:rsidRPr="00D1234F">
              <w:rPr>
                <w:b/>
                <w:sz w:val="24"/>
                <w:szCs w:val="24"/>
              </w:rPr>
              <w:t>УКРАЇНА</w:t>
            </w:r>
          </w:p>
          <w:p w14:paraId="72EC69A3" w14:textId="77777777" w:rsidR="001840B4" w:rsidRPr="00D1234F" w:rsidRDefault="001840B4" w:rsidP="0035321C">
            <w:pPr>
              <w:jc w:val="center"/>
              <w:rPr>
                <w:b/>
                <w:sz w:val="6"/>
                <w:szCs w:val="6"/>
              </w:rPr>
            </w:pPr>
          </w:p>
          <w:p w14:paraId="729D90B1" w14:textId="1FF493D8" w:rsidR="001840B4" w:rsidRPr="0035321C" w:rsidRDefault="001840B4" w:rsidP="0035321C">
            <w:pPr>
              <w:jc w:val="center"/>
              <w:rPr>
                <w:b/>
                <w:sz w:val="24"/>
                <w:szCs w:val="24"/>
                <w:lang w:val="ru-RU"/>
              </w:rPr>
            </w:pPr>
            <w:r w:rsidRPr="00D1234F">
              <w:rPr>
                <w:b/>
                <w:sz w:val="24"/>
                <w:szCs w:val="24"/>
                <w:lang w:val="en-US"/>
              </w:rPr>
              <w:t>UKRAINE</w:t>
            </w:r>
          </w:p>
          <w:p w14:paraId="04D8773A" w14:textId="415351A4" w:rsidR="005E5B5E" w:rsidRPr="005E5B5E" w:rsidRDefault="005E5B5E" w:rsidP="0035321C">
            <w:pPr>
              <w:jc w:val="center"/>
              <w:rPr>
                <w:i/>
                <w:sz w:val="24"/>
                <w:szCs w:val="24"/>
              </w:rPr>
            </w:pPr>
            <w:r>
              <w:rPr>
                <w:i/>
                <w:sz w:val="24"/>
                <w:szCs w:val="24"/>
              </w:rPr>
              <w:t>Використання зображення малого державного герба України не передбачено</w:t>
            </w:r>
          </w:p>
          <w:p w14:paraId="21C4C785" w14:textId="77777777" w:rsidR="001840B4" w:rsidRPr="00A82585" w:rsidRDefault="001840B4" w:rsidP="0035321C">
            <w:pPr>
              <w:ind w:right="0" w:firstLine="0"/>
              <w:jc w:val="center"/>
              <w:rPr>
                <w:sz w:val="10"/>
                <w:szCs w:val="10"/>
              </w:rPr>
            </w:pPr>
          </w:p>
        </w:tc>
      </w:tr>
      <w:tr w:rsidR="001840B4" w:rsidRPr="00D1234F" w14:paraId="7087D061" w14:textId="77777777" w:rsidTr="005C2133">
        <w:tc>
          <w:tcPr>
            <w:tcW w:w="9663" w:type="dxa"/>
            <w:gridSpan w:val="2"/>
          </w:tcPr>
          <w:p w14:paraId="13FD5AE6" w14:textId="77777777" w:rsidR="001840B4" w:rsidRPr="00D1234F" w:rsidRDefault="001840B4" w:rsidP="0035321C">
            <w:pPr>
              <w:spacing w:line="276" w:lineRule="auto"/>
              <w:ind w:right="0" w:firstLine="0"/>
              <w:jc w:val="center"/>
              <w:rPr>
                <w:smallCaps/>
                <w:sz w:val="24"/>
                <w:szCs w:val="24"/>
              </w:rPr>
            </w:pPr>
            <w:r w:rsidRPr="00D1234F">
              <w:rPr>
                <w:smallCaps/>
                <w:sz w:val="24"/>
                <w:szCs w:val="24"/>
              </w:rPr>
              <w:t>ДОДАТОК ДО ДИПЛОМА  /</w:t>
            </w:r>
          </w:p>
          <w:p w14:paraId="7994F574" w14:textId="77777777" w:rsidR="001840B4" w:rsidRPr="00D1234F" w:rsidRDefault="001840B4" w:rsidP="0035321C">
            <w:pPr>
              <w:spacing w:line="276" w:lineRule="auto"/>
              <w:ind w:right="0" w:firstLine="0"/>
              <w:jc w:val="center"/>
              <w:rPr>
                <w:sz w:val="24"/>
                <w:szCs w:val="24"/>
              </w:rPr>
            </w:pPr>
            <w:r w:rsidRPr="00D1234F">
              <w:rPr>
                <w:sz w:val="24"/>
                <w:szCs w:val="24"/>
                <w:lang w:val="en-GB"/>
              </w:rPr>
              <w:t>DIPLOMA</w:t>
            </w:r>
            <w:r w:rsidRPr="00D1234F">
              <w:rPr>
                <w:sz w:val="24"/>
                <w:szCs w:val="24"/>
              </w:rPr>
              <w:t xml:space="preserve"> </w:t>
            </w:r>
            <w:r w:rsidRPr="00D1234F">
              <w:rPr>
                <w:sz w:val="24"/>
                <w:szCs w:val="24"/>
                <w:lang w:val="en-GB"/>
              </w:rPr>
              <w:t>SUPPLEMENT</w:t>
            </w:r>
            <w:r w:rsidRPr="00D1234F">
              <w:rPr>
                <w:sz w:val="24"/>
                <w:szCs w:val="24"/>
              </w:rPr>
              <w:t xml:space="preserve"> </w:t>
            </w:r>
          </w:p>
          <w:p w14:paraId="6299636B" w14:textId="77777777" w:rsidR="001840B4" w:rsidRPr="00A82585" w:rsidRDefault="001840B4" w:rsidP="0035321C">
            <w:pPr>
              <w:spacing w:line="276" w:lineRule="auto"/>
              <w:ind w:right="0" w:firstLine="0"/>
              <w:jc w:val="center"/>
              <w:rPr>
                <w:sz w:val="10"/>
                <w:szCs w:val="10"/>
              </w:rPr>
            </w:pPr>
          </w:p>
          <w:p w14:paraId="3187D883" w14:textId="77777777" w:rsidR="001840B4" w:rsidRPr="00D1234F" w:rsidRDefault="001840B4" w:rsidP="0035321C">
            <w:pPr>
              <w:spacing w:line="276" w:lineRule="auto"/>
              <w:ind w:right="0"/>
              <w:jc w:val="center"/>
              <w:rPr>
                <w:sz w:val="24"/>
                <w:szCs w:val="24"/>
              </w:rPr>
            </w:pPr>
            <w:r w:rsidRPr="00D1234F">
              <w:rPr>
                <w:sz w:val="24"/>
                <w:szCs w:val="24"/>
              </w:rPr>
              <w:t xml:space="preserve">серія, реєстраційний номер та дата видачі диплома / </w:t>
            </w:r>
          </w:p>
          <w:p w14:paraId="4389EEDC" w14:textId="77777777" w:rsidR="001840B4" w:rsidRPr="00D1234F" w:rsidRDefault="001840B4" w:rsidP="0035321C">
            <w:pPr>
              <w:spacing w:line="276" w:lineRule="auto"/>
              <w:ind w:right="0"/>
              <w:jc w:val="center"/>
              <w:rPr>
                <w:sz w:val="24"/>
                <w:szCs w:val="24"/>
                <w:lang w:val="en-GB"/>
              </w:rPr>
            </w:pPr>
            <w:r w:rsidRPr="00D1234F">
              <w:rPr>
                <w:sz w:val="24"/>
                <w:szCs w:val="24"/>
                <w:lang w:val="en-GB"/>
              </w:rPr>
              <w:t>series, registration number and date of issue of the diploma</w:t>
            </w:r>
          </w:p>
          <w:p w14:paraId="1D9D3C86" w14:textId="77777777" w:rsidR="001840B4" w:rsidRPr="00D1234F" w:rsidRDefault="001840B4" w:rsidP="0035321C">
            <w:pPr>
              <w:spacing w:line="276" w:lineRule="auto"/>
              <w:ind w:right="0"/>
              <w:jc w:val="center"/>
              <w:rPr>
                <w:sz w:val="24"/>
                <w:szCs w:val="24"/>
                <w:lang w:val="en-GB"/>
              </w:rPr>
            </w:pPr>
            <w:proofErr w:type="spellStart"/>
            <w:r w:rsidRPr="00D1234F">
              <w:rPr>
                <w:sz w:val="24"/>
                <w:szCs w:val="24"/>
                <w:lang w:val="ru-RU"/>
              </w:rPr>
              <w:t>реєстраційний</w:t>
            </w:r>
            <w:proofErr w:type="spellEnd"/>
            <w:r w:rsidRPr="00D1234F">
              <w:rPr>
                <w:sz w:val="24"/>
                <w:szCs w:val="24"/>
                <w:lang w:val="en-GB"/>
              </w:rPr>
              <w:t xml:space="preserve"> </w:t>
            </w:r>
            <w:r w:rsidRPr="00D1234F">
              <w:rPr>
                <w:sz w:val="24"/>
                <w:szCs w:val="24"/>
                <w:lang w:val="ru-RU"/>
              </w:rPr>
              <w:t>номер</w:t>
            </w:r>
            <w:r w:rsidRPr="00D1234F">
              <w:rPr>
                <w:sz w:val="24"/>
                <w:szCs w:val="24"/>
                <w:lang w:val="en-GB"/>
              </w:rPr>
              <w:t xml:space="preserve"> (</w:t>
            </w:r>
            <w:r w:rsidRPr="00D1234F">
              <w:rPr>
                <w:sz w:val="24"/>
                <w:szCs w:val="24"/>
                <w:lang w:val="ru-RU"/>
              </w:rPr>
              <w:t>код</w:t>
            </w:r>
            <w:r w:rsidRPr="00D1234F">
              <w:rPr>
                <w:sz w:val="24"/>
                <w:szCs w:val="24"/>
                <w:lang w:val="en-GB"/>
              </w:rPr>
              <w:t xml:space="preserve"> </w:t>
            </w:r>
            <w:proofErr w:type="spellStart"/>
            <w:r w:rsidRPr="00D1234F">
              <w:rPr>
                <w:sz w:val="24"/>
                <w:szCs w:val="24"/>
                <w:lang w:val="ru-RU"/>
              </w:rPr>
              <w:t>картки</w:t>
            </w:r>
            <w:proofErr w:type="spellEnd"/>
            <w:r w:rsidRPr="00D1234F">
              <w:rPr>
                <w:sz w:val="24"/>
                <w:szCs w:val="24"/>
                <w:lang w:val="en-GB"/>
              </w:rPr>
              <w:t xml:space="preserve"> </w:t>
            </w:r>
            <w:proofErr w:type="spellStart"/>
            <w:r w:rsidRPr="00D1234F">
              <w:rPr>
                <w:sz w:val="24"/>
                <w:szCs w:val="24"/>
                <w:lang w:val="ru-RU"/>
              </w:rPr>
              <w:t>здобувача</w:t>
            </w:r>
            <w:proofErr w:type="spellEnd"/>
            <w:r w:rsidRPr="00D1234F">
              <w:rPr>
                <w:sz w:val="24"/>
                <w:szCs w:val="24"/>
                <w:lang w:val="en-GB"/>
              </w:rPr>
              <w:t xml:space="preserve"> </w:t>
            </w:r>
            <w:r w:rsidRPr="00D1234F">
              <w:rPr>
                <w:sz w:val="24"/>
                <w:szCs w:val="24"/>
                <w:lang w:val="ru-RU"/>
              </w:rPr>
              <w:t>в</w:t>
            </w:r>
            <w:r w:rsidRPr="00D1234F">
              <w:rPr>
                <w:sz w:val="24"/>
                <w:szCs w:val="24"/>
                <w:lang w:val="en-GB"/>
              </w:rPr>
              <w:t xml:space="preserve"> </w:t>
            </w:r>
            <w:proofErr w:type="spellStart"/>
            <w:r w:rsidRPr="00D1234F">
              <w:rPr>
                <w:sz w:val="24"/>
                <w:szCs w:val="24"/>
                <w:lang w:val="ru-RU"/>
              </w:rPr>
              <w:t>Єдиній</w:t>
            </w:r>
            <w:proofErr w:type="spellEnd"/>
            <w:r w:rsidRPr="00D1234F">
              <w:rPr>
                <w:sz w:val="24"/>
                <w:szCs w:val="24"/>
                <w:lang w:val="en-GB"/>
              </w:rPr>
              <w:t xml:space="preserve"> </w:t>
            </w:r>
            <w:proofErr w:type="spellStart"/>
            <w:r w:rsidRPr="00D1234F">
              <w:rPr>
                <w:sz w:val="24"/>
                <w:szCs w:val="24"/>
                <w:lang w:val="ru-RU"/>
              </w:rPr>
              <w:t>державній</w:t>
            </w:r>
            <w:proofErr w:type="spellEnd"/>
            <w:r w:rsidRPr="00D1234F">
              <w:rPr>
                <w:sz w:val="24"/>
                <w:szCs w:val="24"/>
                <w:lang w:val="en-GB"/>
              </w:rPr>
              <w:t xml:space="preserve"> </w:t>
            </w:r>
            <w:r w:rsidRPr="00D1234F">
              <w:rPr>
                <w:sz w:val="24"/>
                <w:szCs w:val="24"/>
              </w:rPr>
              <w:t>електронній базі з питань освіти</w:t>
            </w:r>
            <w:r w:rsidRPr="00D1234F">
              <w:rPr>
                <w:sz w:val="24"/>
                <w:szCs w:val="24"/>
                <w:lang w:val="en-GB"/>
              </w:rPr>
              <w:t xml:space="preserve">) </w:t>
            </w:r>
            <w:r w:rsidRPr="00D1234F">
              <w:rPr>
                <w:sz w:val="24"/>
                <w:szCs w:val="24"/>
                <w:lang w:val="ru-RU"/>
              </w:rPr>
              <w:t>та</w:t>
            </w:r>
            <w:r w:rsidRPr="00D1234F">
              <w:rPr>
                <w:sz w:val="24"/>
                <w:szCs w:val="24"/>
                <w:lang w:val="en-GB"/>
              </w:rPr>
              <w:t xml:space="preserve"> </w:t>
            </w:r>
            <w:r w:rsidRPr="00D1234F">
              <w:rPr>
                <w:sz w:val="24"/>
                <w:szCs w:val="24"/>
                <w:lang w:val="ru-RU"/>
              </w:rPr>
              <w:t>дата</w:t>
            </w:r>
            <w:r w:rsidRPr="00D1234F">
              <w:rPr>
                <w:sz w:val="24"/>
                <w:szCs w:val="24"/>
                <w:lang w:val="en-GB"/>
              </w:rPr>
              <w:t xml:space="preserve"> </w:t>
            </w:r>
            <w:proofErr w:type="spellStart"/>
            <w:r w:rsidRPr="00D1234F">
              <w:rPr>
                <w:sz w:val="24"/>
                <w:szCs w:val="24"/>
                <w:lang w:val="ru-RU"/>
              </w:rPr>
              <w:t>видачі</w:t>
            </w:r>
            <w:proofErr w:type="spellEnd"/>
            <w:r w:rsidRPr="00D1234F">
              <w:rPr>
                <w:sz w:val="24"/>
                <w:szCs w:val="24"/>
                <w:lang w:val="en-GB"/>
              </w:rPr>
              <w:t xml:space="preserve"> </w:t>
            </w:r>
            <w:proofErr w:type="spellStart"/>
            <w:r w:rsidRPr="00D1234F">
              <w:rPr>
                <w:sz w:val="24"/>
                <w:szCs w:val="24"/>
                <w:lang w:val="ru-RU"/>
              </w:rPr>
              <w:t>додатка</w:t>
            </w:r>
            <w:proofErr w:type="spellEnd"/>
            <w:r w:rsidRPr="00D1234F">
              <w:rPr>
                <w:sz w:val="24"/>
                <w:szCs w:val="24"/>
                <w:lang w:val="en-GB"/>
              </w:rPr>
              <w:t xml:space="preserve"> </w:t>
            </w:r>
            <w:r w:rsidRPr="00D1234F">
              <w:rPr>
                <w:sz w:val="24"/>
                <w:szCs w:val="24"/>
                <w:lang w:val="ru-RU"/>
              </w:rPr>
              <w:t>до</w:t>
            </w:r>
            <w:r w:rsidRPr="00D1234F">
              <w:rPr>
                <w:sz w:val="24"/>
                <w:szCs w:val="24"/>
                <w:lang w:val="en-GB"/>
              </w:rPr>
              <w:t xml:space="preserve"> </w:t>
            </w:r>
            <w:r w:rsidRPr="00D1234F">
              <w:rPr>
                <w:sz w:val="24"/>
                <w:szCs w:val="24"/>
                <w:lang w:val="ru-RU"/>
              </w:rPr>
              <w:t>диплома</w:t>
            </w:r>
            <w:r w:rsidRPr="00D1234F">
              <w:rPr>
                <w:sz w:val="24"/>
                <w:szCs w:val="24"/>
                <w:lang w:val="en-GB"/>
              </w:rPr>
              <w:t xml:space="preserve"> / registration number (student ID in </w:t>
            </w:r>
            <w:proofErr w:type="spellStart"/>
            <w:r w:rsidRPr="00D1234F">
              <w:rPr>
                <w:sz w:val="24"/>
                <w:szCs w:val="24"/>
              </w:rPr>
              <w:t>Unified</w:t>
            </w:r>
            <w:proofErr w:type="spellEnd"/>
            <w:r w:rsidRPr="00D1234F">
              <w:rPr>
                <w:sz w:val="24"/>
                <w:szCs w:val="24"/>
              </w:rPr>
              <w:t xml:space="preserve"> </w:t>
            </w:r>
            <w:proofErr w:type="spellStart"/>
            <w:r w:rsidRPr="00D1234F">
              <w:rPr>
                <w:sz w:val="24"/>
                <w:szCs w:val="24"/>
              </w:rPr>
              <w:t>State</w:t>
            </w:r>
            <w:proofErr w:type="spellEnd"/>
            <w:r w:rsidRPr="00D1234F">
              <w:rPr>
                <w:sz w:val="24"/>
                <w:szCs w:val="24"/>
              </w:rPr>
              <w:t xml:space="preserve"> </w:t>
            </w:r>
            <w:proofErr w:type="spellStart"/>
            <w:r w:rsidRPr="00D1234F">
              <w:rPr>
                <w:sz w:val="24"/>
                <w:szCs w:val="24"/>
              </w:rPr>
              <w:t>Electronic</w:t>
            </w:r>
            <w:proofErr w:type="spellEnd"/>
            <w:r w:rsidRPr="00D1234F">
              <w:rPr>
                <w:sz w:val="24"/>
                <w:szCs w:val="24"/>
              </w:rPr>
              <w:t xml:space="preserve"> </w:t>
            </w:r>
            <w:proofErr w:type="spellStart"/>
            <w:r w:rsidRPr="00D1234F">
              <w:rPr>
                <w:sz w:val="24"/>
                <w:szCs w:val="24"/>
              </w:rPr>
              <w:t>Database</w:t>
            </w:r>
            <w:proofErr w:type="spellEnd"/>
            <w:r w:rsidRPr="00D1234F">
              <w:rPr>
                <w:sz w:val="24"/>
                <w:szCs w:val="24"/>
              </w:rPr>
              <w:t> </w:t>
            </w:r>
            <w:r w:rsidRPr="00D1234F">
              <w:rPr>
                <w:sz w:val="24"/>
                <w:szCs w:val="24"/>
                <w:lang w:val="en-US"/>
              </w:rPr>
              <w:t>on</w:t>
            </w:r>
            <w:proofErr w:type="spellStart"/>
            <w:r w:rsidRPr="00D1234F">
              <w:rPr>
                <w:sz w:val="24"/>
                <w:szCs w:val="24"/>
              </w:rPr>
              <w:t> Educatio</w:t>
            </w:r>
            <w:proofErr w:type="spellEnd"/>
            <w:r w:rsidRPr="00D1234F">
              <w:rPr>
                <w:sz w:val="24"/>
                <w:szCs w:val="24"/>
              </w:rPr>
              <w:t>n</w:t>
            </w:r>
            <w:r w:rsidRPr="00D1234F">
              <w:rPr>
                <w:sz w:val="24"/>
                <w:szCs w:val="24"/>
                <w:lang w:val="en-GB"/>
              </w:rPr>
              <w:t>) and date of issue of the diploma supplement</w:t>
            </w:r>
          </w:p>
          <w:p w14:paraId="069EEED4" w14:textId="77777777" w:rsidR="001840B4" w:rsidRDefault="001840B4" w:rsidP="0035321C">
            <w:pPr>
              <w:spacing w:line="276" w:lineRule="auto"/>
              <w:ind w:right="0" w:firstLine="0"/>
              <w:jc w:val="center"/>
              <w:rPr>
                <w:sz w:val="24"/>
                <w:szCs w:val="24"/>
                <w:lang w:val="en-GB"/>
              </w:rPr>
            </w:pPr>
            <w:r w:rsidRPr="00D1234F">
              <w:rPr>
                <w:sz w:val="24"/>
                <w:szCs w:val="24"/>
                <w:lang w:val="en-GB"/>
              </w:rPr>
              <w:t>(</w:t>
            </w:r>
            <w:proofErr w:type="spellStart"/>
            <w:r w:rsidRPr="00D1234F">
              <w:rPr>
                <w:sz w:val="24"/>
                <w:szCs w:val="24"/>
                <w:lang w:val="en-GB"/>
              </w:rPr>
              <w:t>без</w:t>
            </w:r>
            <w:proofErr w:type="spellEnd"/>
            <w:r w:rsidRPr="00D1234F">
              <w:rPr>
                <w:sz w:val="24"/>
                <w:szCs w:val="24"/>
                <w:lang w:val="en-GB"/>
              </w:rPr>
              <w:t xml:space="preserve"> </w:t>
            </w:r>
            <w:proofErr w:type="spellStart"/>
            <w:r w:rsidRPr="00D1234F">
              <w:rPr>
                <w:sz w:val="24"/>
                <w:szCs w:val="24"/>
                <w:lang w:val="en-GB"/>
              </w:rPr>
              <w:t>диплома</w:t>
            </w:r>
            <w:proofErr w:type="spellEnd"/>
            <w:r w:rsidRPr="00D1234F">
              <w:rPr>
                <w:sz w:val="24"/>
                <w:szCs w:val="24"/>
                <w:lang w:val="en-GB"/>
              </w:rPr>
              <w:t xml:space="preserve"> </w:t>
            </w:r>
            <w:proofErr w:type="spellStart"/>
            <w:r w:rsidRPr="00D1234F">
              <w:rPr>
                <w:sz w:val="24"/>
                <w:szCs w:val="24"/>
                <w:lang w:val="en-GB"/>
              </w:rPr>
              <w:t>недійсний</w:t>
            </w:r>
            <w:proofErr w:type="spellEnd"/>
            <w:r w:rsidRPr="00D1234F">
              <w:rPr>
                <w:sz w:val="24"/>
                <w:szCs w:val="24"/>
                <w:lang w:val="en-GB"/>
              </w:rPr>
              <w:t>) / (not valid without the diploma)</w:t>
            </w:r>
          </w:p>
          <w:p w14:paraId="3427A8E9" w14:textId="3C5D5A48" w:rsidR="0035321C" w:rsidRPr="00D1234F" w:rsidRDefault="0035321C" w:rsidP="0035321C">
            <w:pPr>
              <w:spacing w:line="276" w:lineRule="auto"/>
              <w:ind w:right="0" w:firstLine="0"/>
              <w:jc w:val="center"/>
              <w:rPr>
                <w:sz w:val="24"/>
                <w:szCs w:val="24"/>
                <w:lang w:val="en-GB"/>
              </w:rPr>
            </w:pPr>
            <w:r>
              <w:rPr>
                <w:i/>
                <w:color w:val="000000"/>
                <w:sz w:val="24"/>
                <w:szCs w:val="24"/>
              </w:rPr>
              <w:t xml:space="preserve">Для дублікатів документів про вищу освіту для випускників, у яких відсутня історія навчання в ЄДЕБО, замість коду картки здобувача зазначається </w:t>
            </w:r>
            <w:r>
              <w:rPr>
                <w:i/>
                <w:color w:val="000000"/>
                <w:sz w:val="24"/>
                <w:szCs w:val="24"/>
                <w:lang w:val="en-US"/>
              </w:rPr>
              <w:t>ID</w:t>
            </w:r>
            <w:r w:rsidRPr="0035321C">
              <w:rPr>
                <w:i/>
                <w:color w:val="000000"/>
                <w:sz w:val="24"/>
                <w:szCs w:val="24"/>
              </w:rPr>
              <w:t xml:space="preserve"> </w:t>
            </w:r>
            <w:r>
              <w:rPr>
                <w:i/>
                <w:color w:val="000000"/>
                <w:sz w:val="24"/>
                <w:szCs w:val="24"/>
              </w:rPr>
              <w:t xml:space="preserve"> фізичної особи</w:t>
            </w:r>
          </w:p>
        </w:tc>
      </w:tr>
      <w:tr w:rsidR="001840B4" w:rsidRPr="00D1234F" w14:paraId="553D28B2" w14:textId="77777777" w:rsidTr="005C2133">
        <w:tc>
          <w:tcPr>
            <w:tcW w:w="9663" w:type="dxa"/>
            <w:gridSpan w:val="2"/>
          </w:tcPr>
          <w:p w14:paraId="2551FBFF" w14:textId="77777777" w:rsidR="001840B4" w:rsidRPr="00D1234F" w:rsidRDefault="001840B4" w:rsidP="0035321C">
            <w:pPr>
              <w:spacing w:line="276" w:lineRule="auto"/>
              <w:ind w:right="0" w:firstLine="0"/>
              <w:jc w:val="center"/>
              <w:rPr>
                <w:smallCaps/>
                <w:sz w:val="24"/>
                <w:szCs w:val="24"/>
              </w:rPr>
            </w:pPr>
          </w:p>
        </w:tc>
      </w:tr>
      <w:tr w:rsidR="001840B4" w:rsidRPr="00D1234F" w14:paraId="78E58B57" w14:textId="77777777" w:rsidTr="005C2133">
        <w:tc>
          <w:tcPr>
            <w:tcW w:w="4787" w:type="dxa"/>
          </w:tcPr>
          <w:p w14:paraId="264F244F" w14:textId="77777777" w:rsidR="001840B4" w:rsidRPr="00D1234F" w:rsidRDefault="001840B4" w:rsidP="0035321C">
            <w:pPr>
              <w:spacing w:line="276" w:lineRule="auto"/>
              <w:ind w:right="0" w:firstLine="0"/>
              <w:rPr>
                <w:sz w:val="24"/>
                <w:szCs w:val="24"/>
              </w:rPr>
            </w:pPr>
            <w:r w:rsidRPr="00D1234F">
              <w:rPr>
                <w:color w:val="000000"/>
                <w:sz w:val="24"/>
                <w:szCs w:val="24"/>
              </w:rPr>
              <w:t>1. ІНФОРМАЦІЯ ПРО ОСОБУ, ЯКІЙ ПРИСВОЄНО КВАЛІФІКАЦІЮ</w:t>
            </w:r>
          </w:p>
        </w:tc>
        <w:tc>
          <w:tcPr>
            <w:tcW w:w="4876" w:type="dxa"/>
          </w:tcPr>
          <w:p w14:paraId="4530B6E7" w14:textId="77777777" w:rsidR="001840B4" w:rsidRPr="00D1234F" w:rsidRDefault="001840B4" w:rsidP="0035321C">
            <w:pPr>
              <w:spacing w:line="276" w:lineRule="auto"/>
              <w:ind w:right="0" w:firstLine="0"/>
              <w:rPr>
                <w:sz w:val="24"/>
                <w:szCs w:val="24"/>
                <w:lang w:val="en-GB"/>
              </w:rPr>
            </w:pPr>
            <w:r w:rsidRPr="00D1234F">
              <w:rPr>
                <w:color w:val="000000"/>
                <w:sz w:val="24"/>
                <w:szCs w:val="24"/>
                <w:lang w:val="en-GB"/>
              </w:rPr>
              <w:t>1.</w:t>
            </w:r>
            <w:r w:rsidRPr="00D1234F">
              <w:rPr>
                <w:color w:val="000000"/>
                <w:sz w:val="24"/>
                <w:szCs w:val="24"/>
              </w:rPr>
              <w:t> </w:t>
            </w:r>
            <w:r w:rsidRPr="00D1234F">
              <w:rPr>
                <w:color w:val="000000"/>
                <w:sz w:val="24"/>
                <w:szCs w:val="24"/>
                <w:lang w:val="en-GB"/>
              </w:rPr>
              <w:t>INFORMATION IDENTIFYING THE HOLDER OF THE QUALIFICATION</w:t>
            </w:r>
          </w:p>
        </w:tc>
      </w:tr>
      <w:tr w:rsidR="001840B4" w:rsidRPr="00D1234F" w14:paraId="4C220C13" w14:textId="77777777" w:rsidTr="005C2133">
        <w:tc>
          <w:tcPr>
            <w:tcW w:w="4787" w:type="dxa"/>
          </w:tcPr>
          <w:p w14:paraId="191F7721" w14:textId="77777777" w:rsidR="001840B4" w:rsidRPr="00D1234F" w:rsidRDefault="001840B4" w:rsidP="0035321C">
            <w:pPr>
              <w:spacing w:line="276" w:lineRule="auto"/>
              <w:ind w:right="0" w:firstLine="0"/>
              <w:rPr>
                <w:sz w:val="24"/>
                <w:szCs w:val="24"/>
              </w:rPr>
            </w:pPr>
            <w:r w:rsidRPr="00D1234F">
              <w:rPr>
                <w:color w:val="000000"/>
                <w:sz w:val="24"/>
                <w:szCs w:val="24"/>
              </w:rPr>
              <w:t>1.1 Прізвище</w:t>
            </w:r>
          </w:p>
        </w:tc>
        <w:tc>
          <w:tcPr>
            <w:tcW w:w="4876" w:type="dxa"/>
          </w:tcPr>
          <w:p w14:paraId="6729DD77" w14:textId="77777777" w:rsidR="001840B4" w:rsidRPr="00D1234F" w:rsidRDefault="001840B4" w:rsidP="0035321C">
            <w:pPr>
              <w:spacing w:line="276" w:lineRule="auto"/>
              <w:ind w:right="0" w:firstLine="0"/>
              <w:rPr>
                <w:sz w:val="24"/>
                <w:szCs w:val="24"/>
                <w:lang w:val="en-GB"/>
              </w:rPr>
            </w:pPr>
            <w:r w:rsidRPr="00D1234F">
              <w:rPr>
                <w:color w:val="000000"/>
                <w:sz w:val="24"/>
                <w:szCs w:val="24"/>
                <w:lang w:val="en-GB"/>
              </w:rPr>
              <w:t>1.1</w:t>
            </w:r>
            <w:r w:rsidRPr="00D1234F">
              <w:rPr>
                <w:color w:val="000000"/>
                <w:sz w:val="24"/>
                <w:szCs w:val="24"/>
              </w:rPr>
              <w:t> </w:t>
            </w:r>
            <w:r w:rsidRPr="00D1234F">
              <w:rPr>
                <w:color w:val="000000"/>
                <w:sz w:val="24"/>
                <w:szCs w:val="24"/>
                <w:lang w:val="en-GB"/>
              </w:rPr>
              <w:t>Last name(s)</w:t>
            </w:r>
          </w:p>
        </w:tc>
      </w:tr>
      <w:tr w:rsidR="001840B4" w:rsidRPr="00D1234F" w14:paraId="1C12CA18" w14:textId="77777777" w:rsidTr="005C2133">
        <w:tc>
          <w:tcPr>
            <w:tcW w:w="4787" w:type="dxa"/>
            <w:tcBorders>
              <w:bottom w:val="single" w:sz="4" w:space="0" w:color="auto"/>
            </w:tcBorders>
          </w:tcPr>
          <w:p w14:paraId="513619AE" w14:textId="07B1592C" w:rsidR="001840B4" w:rsidRPr="0035321C" w:rsidRDefault="001840B4" w:rsidP="001B009D">
            <w:pPr>
              <w:spacing w:line="276" w:lineRule="auto"/>
              <w:ind w:right="0" w:firstLine="0"/>
              <w:jc w:val="center"/>
              <w:rPr>
                <w:color w:val="000000"/>
                <w:sz w:val="24"/>
                <w:szCs w:val="24"/>
              </w:rPr>
            </w:pPr>
            <w:r w:rsidRPr="0035321C">
              <w:rPr>
                <w:color w:val="000000"/>
                <w:sz w:val="24"/>
                <w:szCs w:val="24"/>
              </w:rPr>
              <w:t>Іван</w:t>
            </w:r>
            <w:r w:rsidR="001B009D" w:rsidRPr="0035321C">
              <w:rPr>
                <w:color w:val="000000"/>
                <w:sz w:val="24"/>
                <w:szCs w:val="24"/>
              </w:rPr>
              <w:t>енко</w:t>
            </w:r>
          </w:p>
        </w:tc>
        <w:tc>
          <w:tcPr>
            <w:tcW w:w="4876" w:type="dxa"/>
            <w:tcBorders>
              <w:bottom w:val="single" w:sz="4" w:space="0" w:color="auto"/>
            </w:tcBorders>
          </w:tcPr>
          <w:p w14:paraId="23840DD1" w14:textId="2D4B52CF" w:rsidR="001840B4" w:rsidRPr="0035321C" w:rsidRDefault="001840B4" w:rsidP="0035321C">
            <w:pPr>
              <w:spacing w:line="276" w:lineRule="auto"/>
              <w:ind w:right="0" w:firstLine="0"/>
              <w:jc w:val="center"/>
              <w:rPr>
                <w:color w:val="000000"/>
                <w:sz w:val="24"/>
                <w:szCs w:val="24"/>
                <w:lang w:val="en-US"/>
              </w:rPr>
            </w:pPr>
            <w:proofErr w:type="spellStart"/>
            <w:r w:rsidRPr="0035321C">
              <w:rPr>
                <w:color w:val="000000"/>
                <w:sz w:val="24"/>
                <w:szCs w:val="24"/>
                <w:lang w:val="en-US"/>
              </w:rPr>
              <w:t>I</w:t>
            </w:r>
            <w:r w:rsidR="001B009D" w:rsidRPr="0035321C">
              <w:rPr>
                <w:color w:val="000000"/>
                <w:sz w:val="24"/>
                <w:szCs w:val="24"/>
                <w:lang w:val="en-US"/>
              </w:rPr>
              <w:t>vanenko</w:t>
            </w:r>
            <w:proofErr w:type="spellEnd"/>
          </w:p>
        </w:tc>
      </w:tr>
      <w:tr w:rsidR="001840B4" w:rsidRPr="00D1234F" w14:paraId="4CB14B3E" w14:textId="77777777" w:rsidTr="005C2133">
        <w:tc>
          <w:tcPr>
            <w:tcW w:w="4787" w:type="dxa"/>
            <w:tcBorders>
              <w:top w:val="single" w:sz="4" w:space="0" w:color="auto"/>
            </w:tcBorders>
          </w:tcPr>
          <w:p w14:paraId="17DFB2EB" w14:textId="77777777" w:rsidR="001840B4" w:rsidRPr="00D1234F" w:rsidRDefault="001840B4" w:rsidP="0035321C">
            <w:pPr>
              <w:spacing w:line="276" w:lineRule="auto"/>
              <w:ind w:right="0" w:firstLine="0"/>
              <w:rPr>
                <w:sz w:val="24"/>
                <w:szCs w:val="24"/>
              </w:rPr>
            </w:pPr>
            <w:r w:rsidRPr="00D1234F">
              <w:rPr>
                <w:color w:val="000000"/>
                <w:sz w:val="24"/>
                <w:szCs w:val="24"/>
              </w:rPr>
              <w:t>1.2 Ім’я</w:t>
            </w:r>
          </w:p>
        </w:tc>
        <w:tc>
          <w:tcPr>
            <w:tcW w:w="4876" w:type="dxa"/>
            <w:tcBorders>
              <w:top w:val="single" w:sz="4" w:space="0" w:color="auto"/>
            </w:tcBorders>
          </w:tcPr>
          <w:p w14:paraId="7BDF9DAF" w14:textId="77777777" w:rsidR="001840B4" w:rsidRPr="00D1234F" w:rsidRDefault="001840B4" w:rsidP="0035321C">
            <w:pPr>
              <w:spacing w:line="276" w:lineRule="auto"/>
              <w:ind w:right="0" w:firstLine="0"/>
              <w:rPr>
                <w:sz w:val="24"/>
                <w:szCs w:val="24"/>
                <w:lang w:val="en-GB"/>
              </w:rPr>
            </w:pPr>
            <w:r w:rsidRPr="00D1234F">
              <w:rPr>
                <w:color w:val="000000"/>
                <w:sz w:val="24"/>
                <w:szCs w:val="24"/>
                <w:lang w:val="en-GB"/>
              </w:rPr>
              <w:t>1.2</w:t>
            </w:r>
            <w:r w:rsidRPr="00D1234F">
              <w:rPr>
                <w:color w:val="000000"/>
                <w:sz w:val="24"/>
                <w:szCs w:val="24"/>
              </w:rPr>
              <w:t> </w:t>
            </w:r>
            <w:r w:rsidRPr="00D1234F">
              <w:rPr>
                <w:color w:val="000000"/>
                <w:sz w:val="24"/>
                <w:szCs w:val="24"/>
                <w:lang w:val="en-GB"/>
              </w:rPr>
              <w:t>First name(s)</w:t>
            </w:r>
          </w:p>
        </w:tc>
      </w:tr>
      <w:tr w:rsidR="001840B4" w:rsidRPr="00D1234F" w14:paraId="24836867" w14:textId="77777777" w:rsidTr="005C2133">
        <w:tc>
          <w:tcPr>
            <w:tcW w:w="4787" w:type="dxa"/>
            <w:tcBorders>
              <w:bottom w:val="single" w:sz="4" w:space="0" w:color="auto"/>
            </w:tcBorders>
          </w:tcPr>
          <w:p w14:paraId="48A06F5A" w14:textId="3A3F2593" w:rsidR="001840B4" w:rsidRPr="0035321C" w:rsidRDefault="001B009D" w:rsidP="0035321C">
            <w:pPr>
              <w:spacing w:line="276" w:lineRule="auto"/>
              <w:ind w:right="0" w:firstLine="0"/>
              <w:jc w:val="center"/>
              <w:rPr>
                <w:color w:val="000000"/>
                <w:sz w:val="24"/>
                <w:szCs w:val="24"/>
                <w:lang w:val="ru-RU"/>
              </w:rPr>
            </w:pPr>
            <w:r w:rsidRPr="0035321C">
              <w:rPr>
                <w:color w:val="000000"/>
                <w:sz w:val="24"/>
                <w:szCs w:val="24"/>
                <w:lang w:val="ru-RU"/>
              </w:rPr>
              <w:t>Петро</w:t>
            </w:r>
          </w:p>
        </w:tc>
        <w:tc>
          <w:tcPr>
            <w:tcW w:w="4876" w:type="dxa"/>
            <w:tcBorders>
              <w:bottom w:val="single" w:sz="4" w:space="0" w:color="auto"/>
            </w:tcBorders>
          </w:tcPr>
          <w:p w14:paraId="4DDCA3C4" w14:textId="436BED9B" w:rsidR="001840B4" w:rsidRPr="0035321C" w:rsidRDefault="001B009D" w:rsidP="0035321C">
            <w:pPr>
              <w:spacing w:line="276" w:lineRule="auto"/>
              <w:ind w:right="0" w:firstLine="0"/>
              <w:jc w:val="center"/>
              <w:rPr>
                <w:color w:val="000000"/>
                <w:sz w:val="24"/>
                <w:szCs w:val="24"/>
                <w:lang w:val="en-GB"/>
              </w:rPr>
            </w:pPr>
            <w:r w:rsidRPr="0035321C">
              <w:rPr>
                <w:color w:val="000000"/>
                <w:sz w:val="24"/>
                <w:szCs w:val="24"/>
                <w:lang w:val="en-GB"/>
              </w:rPr>
              <w:t>Petro</w:t>
            </w:r>
          </w:p>
        </w:tc>
      </w:tr>
      <w:tr w:rsidR="001840B4" w:rsidRPr="00D1234F" w14:paraId="69E673A9" w14:textId="77777777" w:rsidTr="005C2133">
        <w:tc>
          <w:tcPr>
            <w:tcW w:w="9663" w:type="dxa"/>
            <w:gridSpan w:val="2"/>
          </w:tcPr>
          <w:p w14:paraId="6048F4DC" w14:textId="77777777" w:rsidR="001840B4" w:rsidRPr="00D1234F" w:rsidRDefault="001840B4" w:rsidP="0035321C">
            <w:pPr>
              <w:spacing w:line="276" w:lineRule="auto"/>
              <w:ind w:right="0" w:firstLine="0"/>
              <w:rPr>
                <w:sz w:val="24"/>
                <w:szCs w:val="24"/>
              </w:rPr>
            </w:pPr>
            <w:r w:rsidRPr="00D1234F">
              <w:rPr>
                <w:color w:val="000000"/>
                <w:sz w:val="24"/>
                <w:szCs w:val="24"/>
              </w:rPr>
              <w:t>1.3 Дата народження (</w:t>
            </w:r>
            <w:proofErr w:type="spellStart"/>
            <w:r w:rsidRPr="00D1234F">
              <w:rPr>
                <w:color w:val="000000"/>
                <w:sz w:val="24"/>
                <w:szCs w:val="24"/>
              </w:rPr>
              <w:t>дд</w:t>
            </w:r>
            <w:proofErr w:type="spellEnd"/>
            <w:r w:rsidRPr="00D1234F">
              <w:rPr>
                <w:color w:val="000000"/>
                <w:sz w:val="24"/>
                <w:szCs w:val="24"/>
              </w:rPr>
              <w:t>/мм/</w:t>
            </w:r>
            <w:proofErr w:type="spellStart"/>
            <w:r w:rsidRPr="00D1234F">
              <w:rPr>
                <w:color w:val="000000"/>
                <w:sz w:val="24"/>
                <w:szCs w:val="24"/>
              </w:rPr>
              <w:t>рррр</w:t>
            </w:r>
            <w:proofErr w:type="spellEnd"/>
            <w:r w:rsidRPr="00D1234F">
              <w:rPr>
                <w:color w:val="000000"/>
                <w:sz w:val="24"/>
                <w:szCs w:val="24"/>
              </w:rPr>
              <w:t>) / 1.3 </w:t>
            </w:r>
            <w:r w:rsidRPr="00D1234F">
              <w:rPr>
                <w:color w:val="000000"/>
                <w:sz w:val="24"/>
                <w:szCs w:val="24"/>
                <w:lang w:val="en-GB"/>
              </w:rPr>
              <w:t>Date</w:t>
            </w:r>
            <w:r w:rsidRPr="00D1234F">
              <w:rPr>
                <w:color w:val="000000"/>
                <w:sz w:val="24"/>
                <w:szCs w:val="24"/>
              </w:rPr>
              <w:t xml:space="preserve"> </w:t>
            </w:r>
            <w:r w:rsidRPr="00D1234F">
              <w:rPr>
                <w:color w:val="000000"/>
                <w:sz w:val="24"/>
                <w:szCs w:val="24"/>
                <w:lang w:val="en-GB"/>
              </w:rPr>
              <w:t>of</w:t>
            </w:r>
            <w:r w:rsidRPr="00D1234F">
              <w:rPr>
                <w:color w:val="000000"/>
                <w:sz w:val="24"/>
                <w:szCs w:val="24"/>
              </w:rPr>
              <w:t xml:space="preserve"> </w:t>
            </w:r>
            <w:r w:rsidRPr="00D1234F">
              <w:rPr>
                <w:color w:val="000000"/>
                <w:sz w:val="24"/>
                <w:szCs w:val="24"/>
                <w:lang w:val="en-GB"/>
              </w:rPr>
              <w:t>birth</w:t>
            </w:r>
            <w:r w:rsidRPr="00D1234F">
              <w:rPr>
                <w:color w:val="000000"/>
                <w:sz w:val="24"/>
                <w:szCs w:val="24"/>
              </w:rPr>
              <w:t xml:space="preserve"> (</w:t>
            </w:r>
            <w:proofErr w:type="spellStart"/>
            <w:r w:rsidRPr="00D1234F">
              <w:rPr>
                <w:color w:val="000000"/>
                <w:sz w:val="24"/>
                <w:szCs w:val="24"/>
                <w:lang w:val="en-GB"/>
              </w:rPr>
              <w:t>dd</w:t>
            </w:r>
            <w:proofErr w:type="spellEnd"/>
            <w:r w:rsidRPr="00D1234F">
              <w:rPr>
                <w:color w:val="000000"/>
                <w:sz w:val="24"/>
                <w:szCs w:val="24"/>
              </w:rPr>
              <w:t>/</w:t>
            </w:r>
            <w:r w:rsidRPr="00D1234F">
              <w:rPr>
                <w:color w:val="000000"/>
                <w:sz w:val="24"/>
                <w:szCs w:val="24"/>
                <w:lang w:val="en-GB"/>
              </w:rPr>
              <w:t>mm</w:t>
            </w:r>
            <w:r w:rsidRPr="00D1234F">
              <w:rPr>
                <w:color w:val="000000"/>
                <w:sz w:val="24"/>
                <w:szCs w:val="24"/>
              </w:rPr>
              <w:t>/</w:t>
            </w:r>
            <w:proofErr w:type="spellStart"/>
            <w:r w:rsidRPr="00D1234F">
              <w:rPr>
                <w:color w:val="000000"/>
                <w:sz w:val="24"/>
                <w:szCs w:val="24"/>
                <w:lang w:val="en-GB"/>
              </w:rPr>
              <w:t>yyyy</w:t>
            </w:r>
            <w:proofErr w:type="spellEnd"/>
            <w:r w:rsidRPr="00D1234F">
              <w:rPr>
                <w:color w:val="000000"/>
                <w:sz w:val="24"/>
                <w:szCs w:val="24"/>
              </w:rPr>
              <w:t>)</w:t>
            </w:r>
          </w:p>
        </w:tc>
      </w:tr>
      <w:tr w:rsidR="001840B4" w:rsidRPr="00D1234F" w14:paraId="3C81650B" w14:textId="77777777" w:rsidTr="005C2133">
        <w:tc>
          <w:tcPr>
            <w:tcW w:w="9663" w:type="dxa"/>
            <w:gridSpan w:val="2"/>
          </w:tcPr>
          <w:p w14:paraId="48F00F22" w14:textId="77777777" w:rsidR="001840B4" w:rsidRPr="0035321C" w:rsidRDefault="001840B4" w:rsidP="0035321C">
            <w:pPr>
              <w:spacing w:line="276" w:lineRule="auto"/>
              <w:ind w:right="0" w:firstLine="0"/>
              <w:jc w:val="center"/>
              <w:rPr>
                <w:color w:val="000000"/>
                <w:sz w:val="24"/>
                <w:szCs w:val="24"/>
                <w:lang w:val="en-US"/>
              </w:rPr>
            </w:pPr>
            <w:r w:rsidRPr="0035321C">
              <w:rPr>
                <w:color w:val="000000"/>
                <w:sz w:val="24"/>
                <w:szCs w:val="24"/>
                <w:lang w:val="en-US"/>
              </w:rPr>
              <w:t>01/01/1990</w:t>
            </w:r>
          </w:p>
        </w:tc>
      </w:tr>
      <w:tr w:rsidR="001840B4" w:rsidRPr="00D1234F" w14:paraId="77245990" w14:textId="77777777" w:rsidTr="005C2133">
        <w:tc>
          <w:tcPr>
            <w:tcW w:w="9663" w:type="dxa"/>
            <w:gridSpan w:val="2"/>
          </w:tcPr>
          <w:p w14:paraId="4B0E1ABB" w14:textId="77777777" w:rsidR="001840B4" w:rsidRPr="00D1234F" w:rsidRDefault="001840B4" w:rsidP="0035321C">
            <w:pPr>
              <w:spacing w:line="276" w:lineRule="auto"/>
              <w:ind w:right="0" w:firstLine="0"/>
              <w:rPr>
                <w:sz w:val="24"/>
                <w:szCs w:val="24"/>
              </w:rPr>
            </w:pPr>
            <w:r w:rsidRPr="00D1234F">
              <w:rPr>
                <w:color w:val="000000"/>
                <w:sz w:val="24"/>
                <w:szCs w:val="24"/>
              </w:rPr>
              <w:t>1.4 Код картки фізичної особи в Єдиній державній електронній базі з питань освіти / 1.4 </w:t>
            </w:r>
            <w:r w:rsidRPr="00D1234F">
              <w:rPr>
                <w:color w:val="000000"/>
                <w:sz w:val="24"/>
                <w:szCs w:val="24"/>
                <w:lang w:val="en-GB"/>
              </w:rPr>
              <w:t>Personal</w:t>
            </w:r>
            <w:r w:rsidRPr="00D1234F">
              <w:rPr>
                <w:color w:val="000000"/>
                <w:sz w:val="24"/>
                <w:szCs w:val="24"/>
              </w:rPr>
              <w:t xml:space="preserve"> </w:t>
            </w:r>
            <w:r w:rsidRPr="00D1234F">
              <w:rPr>
                <w:color w:val="000000"/>
                <w:sz w:val="24"/>
                <w:szCs w:val="24"/>
                <w:lang w:val="en-GB"/>
              </w:rPr>
              <w:t>ID</w:t>
            </w:r>
            <w:r w:rsidRPr="00D1234F">
              <w:rPr>
                <w:color w:val="000000"/>
                <w:sz w:val="24"/>
                <w:szCs w:val="24"/>
              </w:rPr>
              <w:t xml:space="preserve"> </w:t>
            </w:r>
            <w:r w:rsidRPr="00D1234F">
              <w:rPr>
                <w:color w:val="000000"/>
                <w:sz w:val="24"/>
                <w:szCs w:val="24"/>
                <w:lang w:val="en-GB"/>
              </w:rPr>
              <w:t>in</w:t>
            </w:r>
            <w:r w:rsidRPr="00D1234F">
              <w:rPr>
                <w:color w:val="000000"/>
                <w:sz w:val="24"/>
                <w:szCs w:val="24"/>
              </w:rPr>
              <w:t xml:space="preserve"> </w:t>
            </w:r>
            <w:r w:rsidRPr="00D1234F">
              <w:rPr>
                <w:color w:val="000000"/>
                <w:sz w:val="24"/>
                <w:szCs w:val="24"/>
                <w:lang w:val="en-GB"/>
              </w:rPr>
              <w:t>Unified</w:t>
            </w:r>
            <w:r w:rsidRPr="00D1234F">
              <w:rPr>
                <w:color w:val="000000"/>
                <w:sz w:val="24"/>
                <w:szCs w:val="24"/>
              </w:rPr>
              <w:t xml:space="preserve"> </w:t>
            </w:r>
            <w:r w:rsidRPr="00D1234F">
              <w:rPr>
                <w:color w:val="000000"/>
                <w:sz w:val="24"/>
                <w:szCs w:val="24"/>
                <w:lang w:val="en-GB"/>
              </w:rPr>
              <w:t>State</w:t>
            </w:r>
            <w:r w:rsidRPr="00D1234F">
              <w:rPr>
                <w:color w:val="000000"/>
                <w:sz w:val="24"/>
                <w:szCs w:val="24"/>
              </w:rPr>
              <w:t xml:space="preserve"> </w:t>
            </w:r>
            <w:r w:rsidRPr="00D1234F">
              <w:rPr>
                <w:color w:val="000000"/>
                <w:sz w:val="24"/>
                <w:szCs w:val="24"/>
                <w:lang w:val="en-US"/>
              </w:rPr>
              <w:t>Electronic</w:t>
            </w:r>
            <w:r w:rsidRPr="00D1234F">
              <w:rPr>
                <w:color w:val="000000"/>
                <w:sz w:val="24"/>
                <w:szCs w:val="24"/>
              </w:rPr>
              <w:t xml:space="preserve"> </w:t>
            </w:r>
            <w:r w:rsidRPr="00D1234F">
              <w:rPr>
                <w:color w:val="000000"/>
                <w:sz w:val="24"/>
                <w:szCs w:val="24"/>
                <w:lang w:val="en-US"/>
              </w:rPr>
              <w:t>Database</w:t>
            </w:r>
            <w:r w:rsidRPr="00D1234F">
              <w:rPr>
                <w:color w:val="000000"/>
                <w:sz w:val="24"/>
                <w:szCs w:val="24"/>
              </w:rPr>
              <w:t xml:space="preserve"> </w:t>
            </w:r>
            <w:r w:rsidRPr="00D1234F">
              <w:rPr>
                <w:color w:val="000000"/>
                <w:sz w:val="24"/>
                <w:szCs w:val="24"/>
                <w:lang w:val="en-US"/>
              </w:rPr>
              <w:t>on</w:t>
            </w:r>
            <w:r w:rsidRPr="00D1234F">
              <w:rPr>
                <w:color w:val="000000"/>
                <w:sz w:val="24"/>
                <w:szCs w:val="24"/>
              </w:rPr>
              <w:t xml:space="preserve"> </w:t>
            </w:r>
            <w:r w:rsidRPr="00D1234F">
              <w:rPr>
                <w:color w:val="000000"/>
                <w:sz w:val="24"/>
                <w:szCs w:val="24"/>
                <w:lang w:val="en-US"/>
              </w:rPr>
              <w:t>Education</w:t>
            </w:r>
          </w:p>
        </w:tc>
      </w:tr>
      <w:tr w:rsidR="001840B4" w:rsidRPr="00D1234F" w14:paraId="0EFDD94D" w14:textId="77777777" w:rsidTr="005C2133">
        <w:tc>
          <w:tcPr>
            <w:tcW w:w="9663" w:type="dxa"/>
            <w:gridSpan w:val="2"/>
          </w:tcPr>
          <w:p w14:paraId="488CDD27" w14:textId="2778AD23" w:rsidR="001840B4" w:rsidRPr="0035321C" w:rsidRDefault="001B009D" w:rsidP="0035321C">
            <w:pPr>
              <w:spacing w:line="276" w:lineRule="auto"/>
              <w:ind w:right="0" w:firstLine="0"/>
              <w:jc w:val="center"/>
              <w:rPr>
                <w:color w:val="000000"/>
                <w:sz w:val="24"/>
                <w:szCs w:val="24"/>
              </w:rPr>
            </w:pPr>
            <w:r w:rsidRPr="0035321C">
              <w:rPr>
                <w:color w:val="000000"/>
                <w:sz w:val="24"/>
                <w:szCs w:val="24"/>
              </w:rPr>
              <w:t>93667</w:t>
            </w:r>
            <w:r w:rsidR="001840B4" w:rsidRPr="0035321C">
              <w:rPr>
                <w:color w:val="000000"/>
                <w:sz w:val="24"/>
                <w:szCs w:val="24"/>
              </w:rPr>
              <w:t>81</w:t>
            </w:r>
          </w:p>
          <w:p w14:paraId="3A98479B" w14:textId="77777777" w:rsidR="001840B4" w:rsidRDefault="001840B4" w:rsidP="0035321C">
            <w:pPr>
              <w:spacing w:line="276" w:lineRule="auto"/>
              <w:ind w:right="0" w:firstLine="0"/>
              <w:jc w:val="center"/>
              <w:rPr>
                <w:i/>
                <w:color w:val="000000"/>
                <w:sz w:val="24"/>
                <w:szCs w:val="24"/>
              </w:rPr>
            </w:pPr>
            <w:r>
              <w:rPr>
                <w:i/>
                <w:color w:val="000000"/>
                <w:sz w:val="24"/>
                <w:szCs w:val="24"/>
              </w:rPr>
              <w:t xml:space="preserve">Інформація із поля </w:t>
            </w:r>
            <w:r>
              <w:rPr>
                <w:i/>
                <w:color w:val="000000"/>
                <w:sz w:val="24"/>
                <w:szCs w:val="24"/>
                <w:lang w:val="en-US"/>
              </w:rPr>
              <w:t>ID</w:t>
            </w:r>
            <w:r>
              <w:rPr>
                <w:i/>
                <w:color w:val="000000"/>
                <w:sz w:val="24"/>
                <w:szCs w:val="24"/>
              </w:rPr>
              <w:t xml:space="preserve"> у модулі «Здобувачі освіти - Картки здобувачів»</w:t>
            </w:r>
          </w:p>
          <w:p w14:paraId="5F0CF41D" w14:textId="37365BBE" w:rsidR="0035321C" w:rsidRPr="0035321C" w:rsidRDefault="0035321C" w:rsidP="0035321C">
            <w:pPr>
              <w:spacing w:line="276" w:lineRule="auto"/>
              <w:ind w:right="0" w:firstLine="0"/>
              <w:jc w:val="center"/>
              <w:rPr>
                <w:i/>
                <w:color w:val="000000"/>
                <w:sz w:val="24"/>
                <w:szCs w:val="24"/>
              </w:rPr>
            </w:pPr>
            <w:r>
              <w:rPr>
                <w:i/>
                <w:color w:val="000000"/>
                <w:sz w:val="24"/>
                <w:szCs w:val="24"/>
              </w:rPr>
              <w:t xml:space="preserve">Для дублікатів документів про вищу освіту для випускників, у яких відсутня історія навчання в ЄДЕБО, в цьому пункті зазначається </w:t>
            </w:r>
            <w:r>
              <w:rPr>
                <w:i/>
                <w:color w:val="000000"/>
                <w:sz w:val="24"/>
                <w:szCs w:val="24"/>
                <w:lang w:val="en-US"/>
              </w:rPr>
              <w:t>ID</w:t>
            </w:r>
            <w:r w:rsidRPr="0035321C">
              <w:rPr>
                <w:i/>
                <w:color w:val="000000"/>
                <w:sz w:val="24"/>
                <w:szCs w:val="24"/>
              </w:rPr>
              <w:t xml:space="preserve"> </w:t>
            </w:r>
            <w:r>
              <w:rPr>
                <w:i/>
                <w:color w:val="000000"/>
                <w:sz w:val="24"/>
                <w:szCs w:val="24"/>
              </w:rPr>
              <w:t xml:space="preserve"> фізичної особи</w:t>
            </w:r>
            <w:r w:rsidR="004A6570">
              <w:rPr>
                <w:i/>
                <w:color w:val="000000"/>
                <w:sz w:val="24"/>
                <w:szCs w:val="24"/>
              </w:rPr>
              <w:t xml:space="preserve"> в ЄДЕБО</w:t>
            </w:r>
          </w:p>
        </w:tc>
      </w:tr>
      <w:tr w:rsidR="001840B4" w:rsidRPr="00D1234F" w14:paraId="225DA363" w14:textId="77777777" w:rsidTr="005C2133">
        <w:tc>
          <w:tcPr>
            <w:tcW w:w="4787" w:type="dxa"/>
          </w:tcPr>
          <w:p w14:paraId="3B860D81" w14:textId="77777777" w:rsidR="001840B4" w:rsidRPr="0035321C" w:rsidRDefault="001840B4" w:rsidP="0035321C">
            <w:pPr>
              <w:spacing w:line="276" w:lineRule="auto"/>
              <w:ind w:right="0" w:firstLine="0"/>
              <w:rPr>
                <w:color w:val="000000"/>
                <w:sz w:val="24"/>
                <w:szCs w:val="24"/>
              </w:rPr>
            </w:pPr>
          </w:p>
        </w:tc>
        <w:tc>
          <w:tcPr>
            <w:tcW w:w="4876" w:type="dxa"/>
          </w:tcPr>
          <w:p w14:paraId="20C0DFFD" w14:textId="77777777" w:rsidR="001840B4" w:rsidRPr="0035321C" w:rsidRDefault="001840B4" w:rsidP="0035321C">
            <w:pPr>
              <w:spacing w:line="276" w:lineRule="auto"/>
              <w:ind w:right="0" w:firstLine="0"/>
              <w:rPr>
                <w:color w:val="000000"/>
                <w:sz w:val="24"/>
                <w:szCs w:val="24"/>
              </w:rPr>
            </w:pPr>
          </w:p>
        </w:tc>
      </w:tr>
      <w:tr w:rsidR="001840B4" w:rsidRPr="00D1234F" w14:paraId="00D43DB9" w14:textId="77777777" w:rsidTr="005C2133">
        <w:tc>
          <w:tcPr>
            <w:tcW w:w="4787" w:type="dxa"/>
          </w:tcPr>
          <w:p w14:paraId="7D51C276" w14:textId="77777777" w:rsidR="001840B4" w:rsidRPr="00D1234F" w:rsidRDefault="001840B4" w:rsidP="0035321C">
            <w:pPr>
              <w:spacing w:line="276" w:lineRule="auto"/>
              <w:ind w:right="0" w:firstLine="0"/>
              <w:rPr>
                <w:sz w:val="24"/>
                <w:szCs w:val="24"/>
              </w:rPr>
            </w:pPr>
            <w:r w:rsidRPr="00D1234F">
              <w:rPr>
                <w:color w:val="000000"/>
                <w:sz w:val="24"/>
                <w:szCs w:val="24"/>
              </w:rPr>
              <w:t>2. ІНФОРМАЦІЯ ПРО ПРИСВОЄНУ КВАЛІФІКАЦІЮ</w:t>
            </w:r>
          </w:p>
        </w:tc>
        <w:tc>
          <w:tcPr>
            <w:tcW w:w="4876" w:type="dxa"/>
          </w:tcPr>
          <w:p w14:paraId="449E1D3B" w14:textId="77777777" w:rsidR="001840B4" w:rsidRPr="00D1234F" w:rsidRDefault="001840B4" w:rsidP="0035321C">
            <w:pPr>
              <w:pBdr>
                <w:top w:val="nil"/>
                <w:left w:val="nil"/>
                <w:bottom w:val="nil"/>
                <w:right w:val="nil"/>
                <w:between w:val="nil"/>
              </w:pBdr>
              <w:tabs>
                <w:tab w:val="left" w:pos="0"/>
                <w:tab w:val="left" w:pos="1134"/>
              </w:tabs>
              <w:spacing w:line="276" w:lineRule="auto"/>
              <w:ind w:right="0" w:firstLine="0"/>
              <w:rPr>
                <w:color w:val="000000"/>
                <w:sz w:val="24"/>
                <w:szCs w:val="24"/>
                <w:lang w:val="en-GB"/>
              </w:rPr>
            </w:pPr>
            <w:r w:rsidRPr="00D1234F">
              <w:rPr>
                <w:color w:val="000000"/>
                <w:sz w:val="24"/>
                <w:szCs w:val="24"/>
                <w:lang w:val="en-GB"/>
              </w:rPr>
              <w:t>2.</w:t>
            </w:r>
            <w:r w:rsidRPr="00D1234F">
              <w:rPr>
                <w:color w:val="000000"/>
                <w:sz w:val="24"/>
                <w:szCs w:val="24"/>
              </w:rPr>
              <w:t> </w:t>
            </w:r>
            <w:r w:rsidRPr="00D1234F">
              <w:rPr>
                <w:color w:val="000000"/>
                <w:sz w:val="24"/>
                <w:szCs w:val="24"/>
                <w:lang w:val="en-GB"/>
              </w:rPr>
              <w:t>INFORMATION IDENTIFYING THE QUALIFICATION</w:t>
            </w:r>
          </w:p>
        </w:tc>
      </w:tr>
      <w:tr w:rsidR="001840B4" w:rsidRPr="00D1234F" w14:paraId="0F4183C3" w14:textId="77777777" w:rsidTr="005C2133">
        <w:tc>
          <w:tcPr>
            <w:tcW w:w="4787" w:type="dxa"/>
          </w:tcPr>
          <w:p w14:paraId="69509B26" w14:textId="77777777" w:rsidR="001840B4" w:rsidRPr="00D1234F" w:rsidRDefault="001840B4" w:rsidP="0035321C">
            <w:pPr>
              <w:tabs>
                <w:tab w:val="left" w:pos="1842"/>
              </w:tabs>
              <w:spacing w:line="276" w:lineRule="auto"/>
              <w:ind w:right="0" w:firstLine="0"/>
              <w:rPr>
                <w:sz w:val="24"/>
                <w:szCs w:val="24"/>
              </w:rPr>
            </w:pPr>
            <w:r w:rsidRPr="00D1234F">
              <w:rPr>
                <w:color w:val="000000"/>
                <w:sz w:val="24"/>
                <w:szCs w:val="24"/>
              </w:rPr>
              <w:t xml:space="preserve">2.1 Назва кваліфікації та присвоєний ступінь </w:t>
            </w:r>
          </w:p>
        </w:tc>
        <w:tc>
          <w:tcPr>
            <w:tcW w:w="4876" w:type="dxa"/>
          </w:tcPr>
          <w:p w14:paraId="545D02CE" w14:textId="77777777" w:rsidR="001840B4" w:rsidRPr="00D1234F" w:rsidRDefault="001840B4" w:rsidP="0035321C">
            <w:pPr>
              <w:spacing w:line="276" w:lineRule="auto"/>
              <w:ind w:right="0" w:firstLine="0"/>
              <w:rPr>
                <w:sz w:val="24"/>
                <w:szCs w:val="24"/>
                <w:lang w:val="en-GB"/>
              </w:rPr>
            </w:pPr>
            <w:r w:rsidRPr="00D1234F">
              <w:rPr>
                <w:sz w:val="24"/>
                <w:szCs w:val="24"/>
                <w:lang w:val="en-GB"/>
              </w:rPr>
              <w:t>2.1</w:t>
            </w:r>
            <w:r w:rsidRPr="00D1234F">
              <w:rPr>
                <w:sz w:val="24"/>
                <w:szCs w:val="24"/>
              </w:rPr>
              <w:t> </w:t>
            </w:r>
            <w:r w:rsidRPr="00D1234F">
              <w:rPr>
                <w:sz w:val="24"/>
                <w:szCs w:val="24"/>
                <w:lang w:val="en-GB"/>
              </w:rPr>
              <w:t xml:space="preserve">Name of qualification and (if applicable) title conferred </w:t>
            </w:r>
          </w:p>
        </w:tc>
      </w:tr>
      <w:tr w:rsidR="001840B4" w:rsidRPr="00D1234F" w14:paraId="549A0F35" w14:textId="77777777" w:rsidTr="005C2133">
        <w:tc>
          <w:tcPr>
            <w:tcW w:w="4787" w:type="dxa"/>
          </w:tcPr>
          <w:p w14:paraId="5F688B08" w14:textId="375E2DF4" w:rsidR="001840B4" w:rsidRPr="00D1234F" w:rsidRDefault="001B009D" w:rsidP="004A6570">
            <w:pPr>
              <w:tabs>
                <w:tab w:val="left" w:pos="1842"/>
              </w:tabs>
              <w:spacing w:line="276" w:lineRule="auto"/>
              <w:ind w:right="0" w:firstLine="0"/>
              <w:jc w:val="center"/>
              <w:rPr>
                <w:color w:val="000000"/>
                <w:sz w:val="24"/>
                <w:szCs w:val="24"/>
              </w:rPr>
            </w:pPr>
            <w:r>
              <w:rPr>
                <w:color w:val="000000"/>
                <w:sz w:val="24"/>
                <w:szCs w:val="24"/>
              </w:rPr>
              <w:t>Бакалавр</w:t>
            </w:r>
            <w:r w:rsidR="001840B4" w:rsidRPr="008D5829">
              <w:rPr>
                <w:color w:val="000000"/>
                <w:sz w:val="24"/>
                <w:szCs w:val="24"/>
              </w:rPr>
              <w:t xml:space="preserve"> </w:t>
            </w:r>
            <w:r>
              <w:rPr>
                <w:color w:val="000000"/>
                <w:sz w:val="24"/>
                <w:szCs w:val="24"/>
              </w:rPr>
              <w:t xml:space="preserve">з </w:t>
            </w:r>
            <w:r w:rsidR="004A6570">
              <w:rPr>
                <w:color w:val="000000"/>
                <w:sz w:val="24"/>
                <w:szCs w:val="24"/>
              </w:rPr>
              <w:t>прикладної механіки</w:t>
            </w:r>
          </w:p>
        </w:tc>
        <w:tc>
          <w:tcPr>
            <w:tcW w:w="4876" w:type="dxa"/>
          </w:tcPr>
          <w:p w14:paraId="48AA9EC7" w14:textId="5E10FABB" w:rsidR="001840B4" w:rsidRPr="006D572D" w:rsidRDefault="006D572D" w:rsidP="006D572D">
            <w:pPr>
              <w:spacing w:line="276" w:lineRule="auto"/>
              <w:ind w:right="0" w:firstLine="0"/>
              <w:jc w:val="center"/>
              <w:rPr>
                <w:sz w:val="24"/>
                <w:szCs w:val="24"/>
                <w:lang w:val="en-US"/>
              </w:rPr>
            </w:pPr>
            <w:r>
              <w:rPr>
                <w:sz w:val="24"/>
                <w:szCs w:val="24"/>
                <w:lang w:val="en-US"/>
              </w:rPr>
              <w:t>Bachelor of Applied Mechanics</w:t>
            </w:r>
          </w:p>
        </w:tc>
      </w:tr>
      <w:tr w:rsidR="001840B4" w:rsidRPr="00D1234F" w14:paraId="64BFEE5B" w14:textId="77777777" w:rsidTr="005C2133">
        <w:tc>
          <w:tcPr>
            <w:tcW w:w="4787" w:type="dxa"/>
          </w:tcPr>
          <w:p w14:paraId="35465911" w14:textId="77777777" w:rsidR="001840B4" w:rsidRPr="00D1234F" w:rsidRDefault="001840B4" w:rsidP="0035321C">
            <w:pPr>
              <w:spacing w:line="276" w:lineRule="auto"/>
              <w:ind w:right="0" w:firstLine="0"/>
              <w:rPr>
                <w:sz w:val="24"/>
                <w:szCs w:val="24"/>
              </w:rPr>
            </w:pPr>
            <w:r w:rsidRPr="00D1234F">
              <w:rPr>
                <w:color w:val="000000"/>
                <w:sz w:val="24"/>
                <w:szCs w:val="24"/>
              </w:rPr>
              <w:t xml:space="preserve">2.1.1 Ступінь вищої освіти  </w:t>
            </w:r>
          </w:p>
        </w:tc>
        <w:tc>
          <w:tcPr>
            <w:tcW w:w="4876" w:type="dxa"/>
          </w:tcPr>
          <w:p w14:paraId="66D3C1D5" w14:textId="77777777" w:rsidR="001840B4" w:rsidRPr="00D1234F" w:rsidRDefault="001840B4" w:rsidP="0035321C">
            <w:pPr>
              <w:spacing w:line="276" w:lineRule="auto"/>
              <w:ind w:right="0" w:firstLine="0"/>
              <w:rPr>
                <w:sz w:val="24"/>
                <w:szCs w:val="24"/>
                <w:lang w:val="en-GB"/>
              </w:rPr>
            </w:pPr>
            <w:r w:rsidRPr="00D1234F">
              <w:rPr>
                <w:color w:val="000000"/>
                <w:sz w:val="24"/>
                <w:szCs w:val="24"/>
                <w:lang w:val="en-GB"/>
              </w:rPr>
              <w:t>2.1.1</w:t>
            </w:r>
            <w:r w:rsidRPr="00D1234F">
              <w:rPr>
                <w:color w:val="000000"/>
                <w:sz w:val="24"/>
                <w:szCs w:val="24"/>
              </w:rPr>
              <w:t> </w:t>
            </w:r>
            <w:r w:rsidRPr="00D1234F">
              <w:rPr>
                <w:color w:val="000000"/>
                <w:sz w:val="24"/>
                <w:szCs w:val="24"/>
                <w:lang w:val="en-GB"/>
              </w:rPr>
              <w:t>Degree</w:t>
            </w:r>
          </w:p>
        </w:tc>
      </w:tr>
      <w:tr w:rsidR="001840B4" w:rsidRPr="00D1234F" w14:paraId="09D8B50B" w14:textId="77777777" w:rsidTr="005C2133">
        <w:tc>
          <w:tcPr>
            <w:tcW w:w="4787" w:type="dxa"/>
          </w:tcPr>
          <w:p w14:paraId="3227FB11" w14:textId="168B7814" w:rsidR="001840B4" w:rsidRDefault="001B009D" w:rsidP="0035321C">
            <w:pPr>
              <w:spacing w:line="276" w:lineRule="auto"/>
              <w:ind w:right="0" w:firstLine="0"/>
              <w:jc w:val="center"/>
              <w:rPr>
                <w:color w:val="000000"/>
                <w:sz w:val="24"/>
                <w:szCs w:val="24"/>
              </w:rPr>
            </w:pPr>
            <w:r>
              <w:rPr>
                <w:color w:val="000000"/>
                <w:sz w:val="24"/>
                <w:szCs w:val="24"/>
              </w:rPr>
              <w:t>Бакалавр</w:t>
            </w:r>
          </w:p>
          <w:p w14:paraId="42D78521" w14:textId="43E9C9D1" w:rsidR="001840B4" w:rsidRPr="001B009D" w:rsidRDefault="001840B4" w:rsidP="0035321C">
            <w:pPr>
              <w:spacing w:line="276" w:lineRule="auto"/>
              <w:ind w:right="0" w:firstLine="0"/>
              <w:jc w:val="center"/>
              <w:rPr>
                <w:color w:val="000000"/>
                <w:sz w:val="24"/>
                <w:szCs w:val="24"/>
              </w:rPr>
            </w:pPr>
            <w:r w:rsidRPr="001B009D">
              <w:rPr>
                <w:color w:val="000000"/>
                <w:sz w:val="24"/>
                <w:szCs w:val="24"/>
              </w:rPr>
              <w:lastRenderedPageBreak/>
              <w:t>[</w:t>
            </w:r>
            <w:r w:rsidR="001B009D">
              <w:rPr>
                <w:color w:val="000000"/>
                <w:sz w:val="24"/>
                <w:szCs w:val="24"/>
              </w:rPr>
              <w:t xml:space="preserve">Освітньо-кваліфікаційний рівень  </w:t>
            </w:r>
            <w:r>
              <w:rPr>
                <w:color w:val="000000"/>
                <w:sz w:val="24"/>
                <w:szCs w:val="24"/>
              </w:rPr>
              <w:t>Спеціаліст</w:t>
            </w:r>
            <w:r w:rsidRPr="001B009D">
              <w:rPr>
                <w:color w:val="000000"/>
                <w:sz w:val="24"/>
                <w:szCs w:val="24"/>
              </w:rPr>
              <w:t>]</w:t>
            </w:r>
          </w:p>
          <w:p w14:paraId="611B278A" w14:textId="3622CC67" w:rsidR="001840B4" w:rsidRPr="0035321C" w:rsidRDefault="001840B4" w:rsidP="0035321C">
            <w:pPr>
              <w:spacing w:line="276" w:lineRule="auto"/>
              <w:ind w:right="0" w:firstLine="0"/>
              <w:jc w:val="center"/>
              <w:rPr>
                <w:color w:val="000000"/>
                <w:sz w:val="24"/>
                <w:szCs w:val="24"/>
              </w:rPr>
            </w:pPr>
            <w:r w:rsidRPr="0035321C">
              <w:rPr>
                <w:color w:val="000000"/>
                <w:sz w:val="24"/>
                <w:szCs w:val="24"/>
              </w:rPr>
              <w:t>[</w:t>
            </w:r>
            <w:r w:rsidR="001B009D">
              <w:rPr>
                <w:color w:val="000000"/>
                <w:sz w:val="24"/>
                <w:szCs w:val="24"/>
              </w:rPr>
              <w:t>Магістр</w:t>
            </w:r>
            <w:r w:rsidRPr="0035321C">
              <w:rPr>
                <w:color w:val="000000"/>
                <w:sz w:val="24"/>
                <w:szCs w:val="24"/>
              </w:rPr>
              <w:t>]</w:t>
            </w:r>
          </w:p>
          <w:p w14:paraId="69C8D031" w14:textId="77777777" w:rsidR="001840B4" w:rsidRPr="0035321C" w:rsidRDefault="001840B4" w:rsidP="0035321C">
            <w:pPr>
              <w:spacing w:line="276" w:lineRule="auto"/>
              <w:ind w:right="0" w:firstLine="0"/>
              <w:jc w:val="center"/>
              <w:rPr>
                <w:color w:val="000000"/>
                <w:sz w:val="24"/>
                <w:szCs w:val="24"/>
              </w:rPr>
            </w:pPr>
            <w:r w:rsidRPr="0035321C">
              <w:rPr>
                <w:color w:val="000000"/>
                <w:sz w:val="24"/>
                <w:szCs w:val="24"/>
              </w:rPr>
              <w:t>[</w:t>
            </w:r>
            <w:r>
              <w:rPr>
                <w:color w:val="000000"/>
                <w:sz w:val="24"/>
                <w:szCs w:val="24"/>
              </w:rPr>
              <w:t>Молодший бакалавр</w:t>
            </w:r>
            <w:r w:rsidRPr="0035321C">
              <w:rPr>
                <w:color w:val="000000"/>
                <w:sz w:val="24"/>
                <w:szCs w:val="24"/>
              </w:rPr>
              <w:t>]</w:t>
            </w:r>
          </w:p>
          <w:p w14:paraId="57E7D9B1" w14:textId="77777777" w:rsidR="001840B4" w:rsidRPr="0035321C" w:rsidRDefault="001840B4" w:rsidP="0035321C">
            <w:pPr>
              <w:spacing w:line="276" w:lineRule="auto"/>
              <w:ind w:right="0" w:firstLine="0"/>
              <w:jc w:val="center"/>
              <w:rPr>
                <w:color w:val="000000"/>
                <w:sz w:val="24"/>
                <w:szCs w:val="24"/>
              </w:rPr>
            </w:pPr>
            <w:r w:rsidRPr="0035321C">
              <w:rPr>
                <w:color w:val="000000"/>
                <w:sz w:val="24"/>
                <w:szCs w:val="24"/>
              </w:rPr>
              <w:t>[</w:t>
            </w:r>
            <w:r>
              <w:rPr>
                <w:color w:val="000000"/>
                <w:sz w:val="24"/>
                <w:szCs w:val="24"/>
              </w:rPr>
              <w:t>Освітньо-кваліфікаційний рівень Молодший спеціаліст</w:t>
            </w:r>
            <w:r w:rsidRPr="0035321C">
              <w:rPr>
                <w:color w:val="000000"/>
                <w:sz w:val="24"/>
                <w:szCs w:val="24"/>
              </w:rPr>
              <w:t>]</w:t>
            </w:r>
          </w:p>
          <w:p w14:paraId="7138C53A" w14:textId="77777777" w:rsidR="001840B4" w:rsidRPr="0035321C" w:rsidRDefault="001840B4" w:rsidP="0035321C">
            <w:pPr>
              <w:spacing w:line="276" w:lineRule="auto"/>
              <w:ind w:right="0" w:firstLine="0"/>
              <w:jc w:val="center"/>
              <w:rPr>
                <w:color w:val="000000"/>
                <w:sz w:val="24"/>
                <w:szCs w:val="24"/>
                <w:lang w:val="ru-RU"/>
              </w:rPr>
            </w:pPr>
            <w:r w:rsidRPr="0035321C">
              <w:rPr>
                <w:color w:val="000000"/>
                <w:sz w:val="24"/>
                <w:szCs w:val="24"/>
                <w:lang w:val="ru-RU"/>
              </w:rPr>
              <w:t>[</w:t>
            </w:r>
            <w:r>
              <w:rPr>
                <w:color w:val="000000"/>
                <w:sz w:val="24"/>
                <w:szCs w:val="24"/>
              </w:rPr>
              <w:t>Доктор філософії</w:t>
            </w:r>
            <w:r w:rsidRPr="0035321C">
              <w:rPr>
                <w:color w:val="000000"/>
                <w:sz w:val="24"/>
                <w:szCs w:val="24"/>
                <w:lang w:val="ru-RU"/>
              </w:rPr>
              <w:t>]</w:t>
            </w:r>
          </w:p>
          <w:p w14:paraId="65B78F98" w14:textId="65DE62A6" w:rsidR="001B009D" w:rsidRPr="0035321C" w:rsidRDefault="001B009D" w:rsidP="0035321C">
            <w:pPr>
              <w:spacing w:line="276" w:lineRule="auto"/>
              <w:ind w:right="0" w:firstLine="0"/>
              <w:jc w:val="center"/>
              <w:rPr>
                <w:color w:val="000000"/>
                <w:sz w:val="24"/>
                <w:szCs w:val="24"/>
                <w:lang w:val="ru-RU"/>
              </w:rPr>
            </w:pPr>
            <w:r w:rsidRPr="0035321C">
              <w:rPr>
                <w:color w:val="000000"/>
                <w:sz w:val="24"/>
                <w:szCs w:val="24"/>
                <w:lang w:val="ru-RU"/>
              </w:rPr>
              <w:t>[</w:t>
            </w:r>
            <w:r>
              <w:rPr>
                <w:color w:val="000000"/>
                <w:sz w:val="24"/>
                <w:szCs w:val="24"/>
              </w:rPr>
              <w:t>Доктор мистецтв</w:t>
            </w:r>
            <w:r w:rsidR="00EE4DFA">
              <w:rPr>
                <w:color w:val="000000"/>
                <w:sz w:val="24"/>
                <w:szCs w:val="24"/>
              </w:rPr>
              <w:t>а</w:t>
            </w:r>
            <w:r w:rsidRPr="0035321C">
              <w:rPr>
                <w:color w:val="000000"/>
                <w:sz w:val="24"/>
                <w:szCs w:val="24"/>
                <w:lang w:val="ru-RU"/>
              </w:rPr>
              <w:t>]</w:t>
            </w:r>
          </w:p>
          <w:p w14:paraId="749738BC" w14:textId="12AB750F" w:rsidR="007C3A5F" w:rsidRPr="007C3A5F" w:rsidRDefault="007C3A5F" w:rsidP="0035321C">
            <w:pPr>
              <w:spacing w:line="276" w:lineRule="auto"/>
              <w:ind w:right="0" w:firstLine="0"/>
              <w:jc w:val="center"/>
              <w:rPr>
                <w:i/>
                <w:color w:val="000000"/>
                <w:sz w:val="24"/>
                <w:szCs w:val="24"/>
              </w:rPr>
            </w:pPr>
            <w:r>
              <w:rPr>
                <w:i/>
                <w:color w:val="000000"/>
                <w:sz w:val="24"/>
                <w:szCs w:val="24"/>
              </w:rPr>
              <w:t>Необхідно обрати один із запропонованих варіантів</w:t>
            </w:r>
          </w:p>
        </w:tc>
        <w:tc>
          <w:tcPr>
            <w:tcW w:w="4876" w:type="dxa"/>
          </w:tcPr>
          <w:p w14:paraId="3C472523" w14:textId="77777777" w:rsidR="00132854" w:rsidRDefault="00132854" w:rsidP="00132854">
            <w:pPr>
              <w:spacing w:line="276" w:lineRule="auto"/>
              <w:ind w:right="0" w:firstLine="0"/>
              <w:jc w:val="center"/>
              <w:rPr>
                <w:color w:val="000000"/>
                <w:sz w:val="24"/>
                <w:szCs w:val="24"/>
                <w:lang w:val="en-US"/>
              </w:rPr>
            </w:pPr>
            <w:r>
              <w:rPr>
                <w:color w:val="000000"/>
                <w:sz w:val="24"/>
                <w:szCs w:val="24"/>
                <w:lang w:val="en-US"/>
              </w:rPr>
              <w:lastRenderedPageBreak/>
              <w:t>Bachelor</w:t>
            </w:r>
          </w:p>
          <w:p w14:paraId="73902FEA" w14:textId="0826EEF7" w:rsidR="001840B4" w:rsidRDefault="00132854" w:rsidP="00132854">
            <w:pPr>
              <w:spacing w:line="276" w:lineRule="auto"/>
              <w:ind w:right="0" w:firstLine="0"/>
              <w:jc w:val="center"/>
              <w:rPr>
                <w:color w:val="000000"/>
                <w:sz w:val="24"/>
                <w:szCs w:val="24"/>
                <w:lang w:val="en-US"/>
              </w:rPr>
            </w:pPr>
            <w:r>
              <w:rPr>
                <w:color w:val="000000"/>
                <w:sz w:val="24"/>
                <w:szCs w:val="24"/>
                <w:lang w:val="en-US"/>
              </w:rPr>
              <w:lastRenderedPageBreak/>
              <w:t>[E</w:t>
            </w:r>
            <w:r w:rsidRPr="00132854">
              <w:rPr>
                <w:color w:val="000000"/>
                <w:sz w:val="24"/>
                <w:szCs w:val="24"/>
                <w:lang w:val="en-US"/>
              </w:rPr>
              <w:t xml:space="preserve">ducational-qualification level of </w:t>
            </w:r>
            <w:r>
              <w:rPr>
                <w:color w:val="000000"/>
                <w:sz w:val="24"/>
                <w:szCs w:val="24"/>
                <w:lang w:val="en-US"/>
              </w:rPr>
              <w:t xml:space="preserve"> </w:t>
            </w:r>
            <w:r w:rsidRPr="00132854">
              <w:rPr>
                <w:color w:val="000000"/>
                <w:sz w:val="24"/>
                <w:szCs w:val="24"/>
                <w:lang w:val="en-US"/>
              </w:rPr>
              <w:t>Specialist</w:t>
            </w:r>
            <w:r>
              <w:rPr>
                <w:color w:val="000000"/>
                <w:sz w:val="24"/>
                <w:szCs w:val="24"/>
                <w:lang w:val="en-US"/>
              </w:rPr>
              <w:t>]</w:t>
            </w:r>
          </w:p>
          <w:p w14:paraId="4E3C7CAB" w14:textId="77777777" w:rsidR="00132854" w:rsidRDefault="00132854" w:rsidP="00132854">
            <w:pPr>
              <w:spacing w:line="276" w:lineRule="auto"/>
              <w:ind w:right="0" w:firstLine="0"/>
              <w:jc w:val="center"/>
              <w:rPr>
                <w:color w:val="000000"/>
                <w:sz w:val="24"/>
                <w:szCs w:val="24"/>
                <w:lang w:val="en-US"/>
              </w:rPr>
            </w:pPr>
          </w:p>
          <w:p w14:paraId="3E4D2DAC" w14:textId="26EC31BA" w:rsidR="00132854" w:rsidRDefault="00132854" w:rsidP="00132854">
            <w:pPr>
              <w:spacing w:line="276" w:lineRule="auto"/>
              <w:ind w:right="0" w:firstLine="0"/>
              <w:jc w:val="center"/>
              <w:rPr>
                <w:color w:val="000000"/>
                <w:sz w:val="24"/>
                <w:szCs w:val="24"/>
                <w:lang w:val="en-US"/>
              </w:rPr>
            </w:pPr>
            <w:r>
              <w:rPr>
                <w:color w:val="000000"/>
                <w:sz w:val="24"/>
                <w:szCs w:val="24"/>
                <w:lang w:val="en-US"/>
              </w:rPr>
              <w:t>[Master]</w:t>
            </w:r>
          </w:p>
          <w:p w14:paraId="00D62D18" w14:textId="53034332" w:rsidR="00132854" w:rsidRDefault="00132854" w:rsidP="00132854">
            <w:pPr>
              <w:spacing w:line="276" w:lineRule="auto"/>
              <w:ind w:right="0" w:firstLine="0"/>
              <w:jc w:val="center"/>
              <w:rPr>
                <w:color w:val="000000"/>
                <w:sz w:val="24"/>
                <w:szCs w:val="24"/>
                <w:lang w:val="en-US"/>
              </w:rPr>
            </w:pPr>
            <w:r>
              <w:rPr>
                <w:color w:val="000000"/>
                <w:sz w:val="24"/>
                <w:szCs w:val="24"/>
                <w:lang w:val="en-US"/>
              </w:rPr>
              <w:t>[Junior Bachelor]</w:t>
            </w:r>
          </w:p>
          <w:p w14:paraId="1287F47E" w14:textId="4E0E4975" w:rsidR="00132854" w:rsidRDefault="00132854" w:rsidP="00132854">
            <w:pPr>
              <w:spacing w:line="276" w:lineRule="auto"/>
              <w:ind w:right="0" w:firstLine="0"/>
              <w:jc w:val="center"/>
              <w:rPr>
                <w:color w:val="000000"/>
                <w:sz w:val="24"/>
                <w:szCs w:val="24"/>
                <w:lang w:val="en-US"/>
              </w:rPr>
            </w:pPr>
            <w:r>
              <w:rPr>
                <w:color w:val="000000"/>
                <w:sz w:val="24"/>
                <w:szCs w:val="24"/>
                <w:lang w:val="en-US"/>
              </w:rPr>
              <w:t>[E</w:t>
            </w:r>
            <w:r w:rsidRPr="00132854">
              <w:rPr>
                <w:color w:val="000000"/>
                <w:sz w:val="24"/>
                <w:szCs w:val="24"/>
                <w:lang w:val="en-US"/>
              </w:rPr>
              <w:t>ducational-qualification level of Junior Specialist</w:t>
            </w:r>
            <w:r>
              <w:rPr>
                <w:color w:val="000000"/>
                <w:sz w:val="24"/>
                <w:szCs w:val="24"/>
                <w:lang w:val="en-US"/>
              </w:rPr>
              <w:t>]</w:t>
            </w:r>
          </w:p>
          <w:p w14:paraId="1524E9AB" w14:textId="0AB39AC0" w:rsidR="00132854" w:rsidRDefault="00132854" w:rsidP="00132854">
            <w:pPr>
              <w:spacing w:line="276" w:lineRule="auto"/>
              <w:ind w:right="0" w:firstLine="0"/>
              <w:jc w:val="center"/>
              <w:rPr>
                <w:color w:val="000000"/>
                <w:sz w:val="24"/>
                <w:szCs w:val="24"/>
                <w:lang w:val="en-US"/>
              </w:rPr>
            </w:pPr>
            <w:r>
              <w:rPr>
                <w:color w:val="000000"/>
                <w:sz w:val="24"/>
                <w:szCs w:val="24"/>
                <w:lang w:val="en-US"/>
              </w:rPr>
              <w:t>[</w:t>
            </w:r>
            <w:r w:rsidRPr="00132854">
              <w:rPr>
                <w:color w:val="000000"/>
                <w:sz w:val="24"/>
                <w:szCs w:val="24"/>
                <w:lang w:val="en-US"/>
              </w:rPr>
              <w:t>Doctor of Philosophy</w:t>
            </w:r>
            <w:r>
              <w:rPr>
                <w:color w:val="000000"/>
                <w:sz w:val="24"/>
                <w:szCs w:val="24"/>
                <w:lang w:val="en-US"/>
              </w:rPr>
              <w:t>]</w:t>
            </w:r>
          </w:p>
          <w:p w14:paraId="7A4721AC" w14:textId="27F440C2" w:rsidR="00132854" w:rsidRDefault="00132854" w:rsidP="00132854">
            <w:pPr>
              <w:spacing w:line="276" w:lineRule="auto"/>
              <w:ind w:right="0" w:firstLine="0"/>
              <w:jc w:val="center"/>
              <w:rPr>
                <w:color w:val="000000"/>
                <w:sz w:val="24"/>
                <w:szCs w:val="24"/>
                <w:lang w:val="en-US"/>
              </w:rPr>
            </w:pPr>
            <w:r>
              <w:rPr>
                <w:color w:val="000000"/>
                <w:sz w:val="24"/>
                <w:szCs w:val="24"/>
                <w:lang w:val="en-US"/>
              </w:rPr>
              <w:t>[</w:t>
            </w:r>
            <w:r w:rsidRPr="00132854">
              <w:rPr>
                <w:color w:val="000000"/>
                <w:sz w:val="24"/>
                <w:szCs w:val="24"/>
                <w:lang w:val="en-US"/>
              </w:rPr>
              <w:t>Doctor of Fine Arts</w:t>
            </w:r>
            <w:r>
              <w:rPr>
                <w:color w:val="000000"/>
                <w:sz w:val="24"/>
                <w:szCs w:val="24"/>
                <w:lang w:val="en-US"/>
              </w:rPr>
              <w:t>]</w:t>
            </w:r>
          </w:p>
          <w:p w14:paraId="550125C1" w14:textId="77777777" w:rsidR="00132854" w:rsidRDefault="00132854" w:rsidP="00132854">
            <w:pPr>
              <w:spacing w:line="276" w:lineRule="auto"/>
              <w:ind w:right="0" w:firstLine="0"/>
              <w:jc w:val="center"/>
              <w:rPr>
                <w:color w:val="000000"/>
                <w:sz w:val="24"/>
                <w:szCs w:val="24"/>
                <w:lang w:val="en-US"/>
              </w:rPr>
            </w:pPr>
          </w:p>
          <w:p w14:paraId="6868718A" w14:textId="23E3C1D8" w:rsidR="00132854" w:rsidRPr="00132854" w:rsidRDefault="00132854" w:rsidP="00132854">
            <w:pPr>
              <w:spacing w:line="276" w:lineRule="auto"/>
              <w:ind w:right="0" w:firstLine="0"/>
              <w:jc w:val="center"/>
              <w:rPr>
                <w:color w:val="000000"/>
                <w:sz w:val="24"/>
                <w:szCs w:val="24"/>
                <w:lang w:val="en-US"/>
              </w:rPr>
            </w:pPr>
          </w:p>
        </w:tc>
      </w:tr>
      <w:tr w:rsidR="001840B4" w:rsidRPr="00D1234F" w14:paraId="349BC340" w14:textId="77777777" w:rsidTr="005C2133">
        <w:tc>
          <w:tcPr>
            <w:tcW w:w="4787" w:type="dxa"/>
          </w:tcPr>
          <w:p w14:paraId="59A62EC7" w14:textId="77777777" w:rsidR="001840B4" w:rsidRPr="00D1234F" w:rsidRDefault="001840B4" w:rsidP="0035321C">
            <w:pPr>
              <w:spacing w:line="276" w:lineRule="auto"/>
              <w:ind w:right="0" w:firstLine="0"/>
              <w:rPr>
                <w:sz w:val="24"/>
                <w:szCs w:val="24"/>
              </w:rPr>
            </w:pPr>
            <w:r w:rsidRPr="00D1234F">
              <w:rPr>
                <w:color w:val="000000"/>
                <w:sz w:val="24"/>
                <w:szCs w:val="24"/>
              </w:rPr>
              <w:lastRenderedPageBreak/>
              <w:t>2.1.2 Спеціальність</w:t>
            </w:r>
          </w:p>
        </w:tc>
        <w:tc>
          <w:tcPr>
            <w:tcW w:w="4876" w:type="dxa"/>
          </w:tcPr>
          <w:p w14:paraId="575D6295" w14:textId="77777777" w:rsidR="001840B4" w:rsidRPr="00D1234F" w:rsidRDefault="001840B4" w:rsidP="0035321C">
            <w:pPr>
              <w:pBdr>
                <w:top w:val="nil"/>
                <w:left w:val="nil"/>
                <w:bottom w:val="nil"/>
                <w:right w:val="nil"/>
                <w:between w:val="nil"/>
              </w:pBdr>
              <w:tabs>
                <w:tab w:val="left" w:pos="1134"/>
              </w:tabs>
              <w:spacing w:line="276" w:lineRule="auto"/>
              <w:ind w:right="0" w:firstLine="0"/>
              <w:rPr>
                <w:color w:val="000000"/>
                <w:sz w:val="24"/>
                <w:szCs w:val="24"/>
                <w:lang w:val="en-GB"/>
              </w:rPr>
            </w:pPr>
            <w:r w:rsidRPr="00D1234F">
              <w:rPr>
                <w:color w:val="000000"/>
                <w:sz w:val="24"/>
                <w:szCs w:val="24"/>
                <w:lang w:val="en-GB"/>
              </w:rPr>
              <w:t>2.1.2</w:t>
            </w:r>
            <w:r w:rsidRPr="00D1234F">
              <w:rPr>
                <w:color w:val="000000"/>
                <w:sz w:val="24"/>
                <w:szCs w:val="24"/>
              </w:rPr>
              <w:t> </w:t>
            </w:r>
            <w:r w:rsidRPr="00D1234F">
              <w:rPr>
                <w:color w:val="000000"/>
                <w:sz w:val="24"/>
                <w:szCs w:val="24"/>
                <w:lang w:val="en-GB"/>
              </w:rPr>
              <w:t>Programme Subject Area</w:t>
            </w:r>
          </w:p>
        </w:tc>
      </w:tr>
      <w:tr w:rsidR="001840B4" w:rsidRPr="00D1234F" w14:paraId="5A6257EB" w14:textId="77777777" w:rsidTr="005C2133">
        <w:tc>
          <w:tcPr>
            <w:tcW w:w="4787" w:type="dxa"/>
          </w:tcPr>
          <w:p w14:paraId="569E2EE9" w14:textId="7569AC98" w:rsidR="001840B4" w:rsidRDefault="001B009D" w:rsidP="0035321C">
            <w:pPr>
              <w:spacing w:line="276" w:lineRule="auto"/>
              <w:ind w:right="0" w:firstLine="0"/>
              <w:jc w:val="center"/>
              <w:rPr>
                <w:color w:val="000000"/>
                <w:sz w:val="24"/>
                <w:szCs w:val="24"/>
              </w:rPr>
            </w:pPr>
            <w:r>
              <w:rPr>
                <w:color w:val="000000"/>
                <w:sz w:val="24"/>
                <w:szCs w:val="24"/>
              </w:rPr>
              <w:t>1</w:t>
            </w:r>
            <w:r w:rsidR="0073561F">
              <w:rPr>
                <w:color w:val="000000"/>
                <w:sz w:val="24"/>
                <w:szCs w:val="24"/>
              </w:rPr>
              <w:t>31</w:t>
            </w:r>
            <w:r w:rsidR="001840B4">
              <w:rPr>
                <w:color w:val="000000"/>
                <w:sz w:val="24"/>
                <w:szCs w:val="24"/>
              </w:rPr>
              <w:t xml:space="preserve"> </w:t>
            </w:r>
            <w:r w:rsidR="0073561F">
              <w:rPr>
                <w:color w:val="000000"/>
                <w:sz w:val="24"/>
                <w:szCs w:val="24"/>
              </w:rPr>
              <w:t>Прикладна механіка</w:t>
            </w:r>
          </w:p>
          <w:p w14:paraId="0D7A977C" w14:textId="77777777" w:rsidR="001840B4" w:rsidRPr="008D5829" w:rsidRDefault="001840B4" w:rsidP="0035321C">
            <w:pPr>
              <w:spacing w:line="276" w:lineRule="auto"/>
              <w:ind w:right="0" w:firstLine="0"/>
              <w:jc w:val="center"/>
              <w:rPr>
                <w:i/>
                <w:color w:val="000000"/>
                <w:sz w:val="24"/>
                <w:szCs w:val="24"/>
              </w:rPr>
            </w:pPr>
            <w:r>
              <w:rPr>
                <w:i/>
                <w:color w:val="000000"/>
                <w:sz w:val="24"/>
                <w:szCs w:val="24"/>
              </w:rPr>
              <w:t>Назва спеціальності вказується з великої літери, без лапок</w:t>
            </w:r>
          </w:p>
        </w:tc>
        <w:tc>
          <w:tcPr>
            <w:tcW w:w="4876" w:type="dxa"/>
          </w:tcPr>
          <w:p w14:paraId="331226AC" w14:textId="3AB492B8" w:rsidR="001840B4" w:rsidRPr="00D1234F" w:rsidRDefault="004A6570" w:rsidP="004C102C">
            <w:pPr>
              <w:pBdr>
                <w:top w:val="nil"/>
                <w:left w:val="nil"/>
                <w:bottom w:val="nil"/>
                <w:right w:val="nil"/>
                <w:between w:val="nil"/>
              </w:pBdr>
              <w:tabs>
                <w:tab w:val="left" w:pos="1134"/>
              </w:tabs>
              <w:spacing w:line="276" w:lineRule="auto"/>
              <w:ind w:right="0" w:firstLine="0"/>
              <w:jc w:val="center"/>
              <w:rPr>
                <w:color w:val="000000"/>
                <w:sz w:val="24"/>
                <w:szCs w:val="24"/>
                <w:lang w:val="en-GB"/>
              </w:rPr>
            </w:pPr>
            <w:r>
              <w:rPr>
                <w:color w:val="000000"/>
                <w:sz w:val="24"/>
                <w:szCs w:val="24"/>
                <w:lang w:val="en-GB"/>
              </w:rPr>
              <w:t>1</w:t>
            </w:r>
            <w:r w:rsidR="004C102C">
              <w:rPr>
                <w:color w:val="000000"/>
                <w:sz w:val="24"/>
                <w:szCs w:val="24"/>
                <w:lang w:val="en-GB"/>
              </w:rPr>
              <w:t>3</w:t>
            </w:r>
            <w:r>
              <w:rPr>
                <w:color w:val="000000"/>
                <w:sz w:val="24"/>
                <w:szCs w:val="24"/>
              </w:rPr>
              <w:t>1</w:t>
            </w:r>
            <w:r w:rsidR="004C102C">
              <w:rPr>
                <w:color w:val="000000"/>
                <w:sz w:val="24"/>
                <w:szCs w:val="24"/>
                <w:lang w:val="en-GB"/>
              </w:rPr>
              <w:t xml:space="preserve"> Applied Mechanics</w:t>
            </w:r>
          </w:p>
        </w:tc>
      </w:tr>
      <w:tr w:rsidR="001840B4" w:rsidRPr="00D1234F" w14:paraId="78918E97" w14:textId="77777777" w:rsidTr="005C2133">
        <w:tc>
          <w:tcPr>
            <w:tcW w:w="4787" w:type="dxa"/>
          </w:tcPr>
          <w:p w14:paraId="09D3BE7F" w14:textId="77777777" w:rsidR="001840B4" w:rsidRPr="00D1234F" w:rsidRDefault="001840B4" w:rsidP="0035321C">
            <w:pPr>
              <w:spacing w:line="276" w:lineRule="auto"/>
              <w:ind w:right="0" w:firstLine="0"/>
              <w:jc w:val="center"/>
              <w:rPr>
                <w:color w:val="000000"/>
                <w:sz w:val="24"/>
                <w:szCs w:val="24"/>
              </w:rPr>
            </w:pPr>
            <w:r w:rsidRPr="00D1234F">
              <w:rPr>
                <w:color w:val="000000"/>
                <w:sz w:val="20"/>
                <w:szCs w:val="20"/>
              </w:rPr>
              <w:t>(код та найменування)</w:t>
            </w:r>
          </w:p>
        </w:tc>
        <w:tc>
          <w:tcPr>
            <w:tcW w:w="4876" w:type="dxa"/>
          </w:tcPr>
          <w:p w14:paraId="1B3FC5BC" w14:textId="77777777" w:rsidR="001840B4" w:rsidRPr="00D1234F" w:rsidRDefault="001840B4" w:rsidP="0035321C">
            <w:pPr>
              <w:pBdr>
                <w:top w:val="nil"/>
                <w:left w:val="nil"/>
                <w:bottom w:val="nil"/>
                <w:right w:val="nil"/>
                <w:between w:val="nil"/>
              </w:pBdr>
              <w:tabs>
                <w:tab w:val="left" w:pos="1134"/>
              </w:tabs>
              <w:spacing w:line="276" w:lineRule="auto"/>
              <w:ind w:right="0" w:firstLine="0"/>
              <w:jc w:val="center"/>
              <w:rPr>
                <w:color w:val="000000"/>
                <w:sz w:val="20"/>
                <w:szCs w:val="20"/>
              </w:rPr>
            </w:pPr>
            <w:r w:rsidRPr="00D1234F">
              <w:rPr>
                <w:color w:val="000000"/>
                <w:sz w:val="20"/>
                <w:szCs w:val="20"/>
              </w:rPr>
              <w:t>(</w:t>
            </w:r>
            <w:r w:rsidRPr="00D1234F">
              <w:rPr>
                <w:color w:val="000000"/>
                <w:sz w:val="20"/>
                <w:szCs w:val="20"/>
                <w:lang w:val="en-US"/>
              </w:rPr>
              <w:t>code and name</w:t>
            </w:r>
            <w:r w:rsidRPr="00D1234F">
              <w:rPr>
                <w:color w:val="000000"/>
                <w:sz w:val="20"/>
                <w:szCs w:val="20"/>
              </w:rPr>
              <w:t>)</w:t>
            </w:r>
          </w:p>
        </w:tc>
      </w:tr>
      <w:tr w:rsidR="001840B4" w:rsidRPr="00D1234F" w14:paraId="2CF5D02C" w14:textId="77777777" w:rsidTr="005C2133">
        <w:tc>
          <w:tcPr>
            <w:tcW w:w="4787" w:type="dxa"/>
          </w:tcPr>
          <w:p w14:paraId="03183A22" w14:textId="77777777" w:rsidR="001840B4" w:rsidRPr="00D1234F" w:rsidRDefault="001840B4" w:rsidP="0035321C">
            <w:pPr>
              <w:spacing w:line="276" w:lineRule="auto"/>
              <w:ind w:right="0" w:firstLine="0"/>
              <w:rPr>
                <w:sz w:val="24"/>
                <w:szCs w:val="24"/>
              </w:rPr>
            </w:pPr>
            <w:r w:rsidRPr="00D1234F">
              <w:rPr>
                <w:color w:val="000000"/>
                <w:sz w:val="24"/>
                <w:szCs w:val="24"/>
              </w:rPr>
              <w:t>2.1.3 Спеціалізація</w:t>
            </w:r>
          </w:p>
        </w:tc>
        <w:tc>
          <w:tcPr>
            <w:tcW w:w="4876" w:type="dxa"/>
          </w:tcPr>
          <w:p w14:paraId="537AE6D1" w14:textId="77777777" w:rsidR="001840B4" w:rsidRPr="00D1234F" w:rsidRDefault="001840B4" w:rsidP="0035321C">
            <w:pPr>
              <w:pBdr>
                <w:top w:val="nil"/>
                <w:left w:val="nil"/>
                <w:bottom w:val="nil"/>
                <w:right w:val="nil"/>
                <w:between w:val="nil"/>
              </w:pBdr>
              <w:tabs>
                <w:tab w:val="left" w:pos="1134"/>
              </w:tabs>
              <w:spacing w:line="276" w:lineRule="auto"/>
              <w:ind w:right="0" w:firstLine="0"/>
              <w:rPr>
                <w:color w:val="000000"/>
                <w:sz w:val="24"/>
                <w:szCs w:val="24"/>
                <w:lang w:val="en-GB"/>
              </w:rPr>
            </w:pPr>
            <w:r w:rsidRPr="00D1234F">
              <w:rPr>
                <w:color w:val="000000"/>
                <w:sz w:val="24"/>
                <w:szCs w:val="24"/>
                <w:lang w:val="en-GB"/>
              </w:rPr>
              <w:t>2.1.3</w:t>
            </w:r>
            <w:r w:rsidRPr="00D1234F">
              <w:rPr>
                <w:color w:val="000000"/>
                <w:sz w:val="24"/>
                <w:szCs w:val="24"/>
              </w:rPr>
              <w:t> </w:t>
            </w:r>
            <w:r w:rsidRPr="00D1234F">
              <w:rPr>
                <w:color w:val="000000"/>
                <w:sz w:val="24"/>
                <w:szCs w:val="24"/>
                <w:lang w:val="en-GB"/>
              </w:rPr>
              <w:t>Specialization</w:t>
            </w:r>
          </w:p>
        </w:tc>
      </w:tr>
      <w:tr w:rsidR="001840B4" w:rsidRPr="00D1234F" w14:paraId="1539A591" w14:textId="77777777" w:rsidTr="005C2133">
        <w:tc>
          <w:tcPr>
            <w:tcW w:w="4787" w:type="dxa"/>
          </w:tcPr>
          <w:p w14:paraId="03B9F53E" w14:textId="6934B842" w:rsidR="001840B4" w:rsidRDefault="001B009D" w:rsidP="001B009D">
            <w:pPr>
              <w:spacing w:line="276" w:lineRule="auto"/>
              <w:ind w:right="0" w:firstLine="0"/>
              <w:jc w:val="center"/>
              <w:rPr>
                <w:color w:val="000000"/>
                <w:sz w:val="24"/>
                <w:szCs w:val="24"/>
              </w:rPr>
            </w:pPr>
            <w:r>
              <w:rPr>
                <w:color w:val="000000"/>
                <w:sz w:val="24"/>
                <w:szCs w:val="24"/>
              </w:rPr>
              <w:t xml:space="preserve">Освітня програма: </w:t>
            </w:r>
            <w:r w:rsidR="0073561F">
              <w:rPr>
                <w:color w:val="000000"/>
                <w:sz w:val="24"/>
                <w:szCs w:val="24"/>
              </w:rPr>
              <w:t>Технічна механіка</w:t>
            </w:r>
          </w:p>
          <w:p w14:paraId="40F4F1B4" w14:textId="6EFD58D0" w:rsidR="001B009D" w:rsidRDefault="001B009D" w:rsidP="001B009D">
            <w:pPr>
              <w:spacing w:line="276" w:lineRule="auto"/>
              <w:ind w:right="0" w:firstLine="0"/>
              <w:jc w:val="center"/>
              <w:rPr>
                <w:color w:val="000000"/>
                <w:sz w:val="24"/>
                <w:szCs w:val="24"/>
              </w:rPr>
            </w:pPr>
            <w:r>
              <w:rPr>
                <w:color w:val="000000"/>
                <w:sz w:val="24"/>
                <w:szCs w:val="24"/>
              </w:rPr>
              <w:t xml:space="preserve">Спеціалізація: </w:t>
            </w:r>
            <w:r w:rsidR="00762CB1">
              <w:rPr>
                <w:color w:val="000000"/>
                <w:sz w:val="24"/>
                <w:szCs w:val="24"/>
              </w:rPr>
              <w:t xml:space="preserve"> </w:t>
            </w:r>
            <w:r w:rsidR="0073561F">
              <w:rPr>
                <w:color w:val="000000"/>
                <w:sz w:val="24"/>
                <w:szCs w:val="24"/>
              </w:rPr>
              <w:t>Механіка конструкцій</w:t>
            </w:r>
          </w:p>
          <w:p w14:paraId="56EB56CE" w14:textId="65F81AE7" w:rsidR="001B009D" w:rsidRDefault="001B009D" w:rsidP="001B009D">
            <w:pPr>
              <w:spacing w:line="276" w:lineRule="auto"/>
              <w:ind w:right="0" w:firstLine="0"/>
              <w:jc w:val="center"/>
              <w:rPr>
                <w:i/>
                <w:color w:val="000000"/>
                <w:sz w:val="24"/>
                <w:szCs w:val="24"/>
              </w:rPr>
            </w:pPr>
            <w:r>
              <w:rPr>
                <w:i/>
                <w:color w:val="000000"/>
                <w:sz w:val="24"/>
                <w:szCs w:val="24"/>
              </w:rPr>
              <w:t xml:space="preserve">У разі </w:t>
            </w:r>
            <w:proofErr w:type="spellStart"/>
            <w:r>
              <w:rPr>
                <w:i/>
                <w:color w:val="000000"/>
                <w:sz w:val="24"/>
                <w:szCs w:val="24"/>
              </w:rPr>
              <w:t>співпадіння</w:t>
            </w:r>
            <w:proofErr w:type="spellEnd"/>
            <w:r>
              <w:rPr>
                <w:i/>
                <w:color w:val="000000"/>
                <w:sz w:val="24"/>
                <w:szCs w:val="24"/>
              </w:rPr>
              <w:t xml:space="preserve"> назви</w:t>
            </w:r>
            <w:r w:rsidR="00762CB1">
              <w:rPr>
                <w:i/>
                <w:color w:val="000000"/>
                <w:sz w:val="24"/>
                <w:szCs w:val="24"/>
              </w:rPr>
              <w:t xml:space="preserve"> освітньої програми та спеціалізації зазначаються обидві назви.</w:t>
            </w:r>
          </w:p>
          <w:p w14:paraId="6D3FF635" w14:textId="46CC56BB" w:rsidR="001B009D" w:rsidRPr="001B009D" w:rsidRDefault="001B009D" w:rsidP="000F5D25">
            <w:pPr>
              <w:spacing w:line="276" w:lineRule="auto"/>
              <w:ind w:right="0" w:firstLine="0"/>
              <w:jc w:val="center"/>
              <w:rPr>
                <w:i/>
                <w:color w:val="000000"/>
                <w:sz w:val="24"/>
                <w:szCs w:val="24"/>
              </w:rPr>
            </w:pPr>
            <w:r>
              <w:rPr>
                <w:i/>
                <w:color w:val="000000"/>
                <w:sz w:val="24"/>
                <w:szCs w:val="24"/>
              </w:rPr>
              <w:t xml:space="preserve">У разі відсутності </w:t>
            </w:r>
            <w:r w:rsidR="00762CB1">
              <w:rPr>
                <w:i/>
                <w:color w:val="000000"/>
                <w:sz w:val="24"/>
                <w:szCs w:val="24"/>
              </w:rPr>
              <w:t xml:space="preserve">освітньої програми </w:t>
            </w:r>
            <w:r w:rsidR="000F5D25">
              <w:rPr>
                <w:i/>
                <w:color w:val="000000"/>
                <w:sz w:val="24"/>
                <w:szCs w:val="24"/>
              </w:rPr>
              <w:t>та</w:t>
            </w:r>
            <w:r w:rsidR="00762CB1">
              <w:rPr>
                <w:i/>
                <w:color w:val="000000"/>
                <w:sz w:val="24"/>
                <w:szCs w:val="24"/>
              </w:rPr>
              <w:t xml:space="preserve"> </w:t>
            </w:r>
            <w:r>
              <w:rPr>
                <w:i/>
                <w:color w:val="000000"/>
                <w:sz w:val="24"/>
                <w:szCs w:val="24"/>
              </w:rPr>
              <w:t xml:space="preserve">спеціалізації </w:t>
            </w:r>
            <w:r w:rsidR="000F5D25">
              <w:rPr>
                <w:i/>
                <w:color w:val="000000"/>
                <w:sz w:val="24"/>
                <w:szCs w:val="24"/>
              </w:rPr>
              <w:t>відповідний рядок не передбачається, нумерація наступного підпункту не змінюється</w:t>
            </w:r>
          </w:p>
        </w:tc>
        <w:tc>
          <w:tcPr>
            <w:tcW w:w="4876" w:type="dxa"/>
          </w:tcPr>
          <w:p w14:paraId="2DA06876" w14:textId="77777777" w:rsidR="001840B4" w:rsidRDefault="00132854" w:rsidP="004A6570">
            <w:pPr>
              <w:pBdr>
                <w:top w:val="nil"/>
                <w:left w:val="nil"/>
                <w:bottom w:val="nil"/>
                <w:right w:val="nil"/>
                <w:between w:val="nil"/>
              </w:pBdr>
              <w:tabs>
                <w:tab w:val="left" w:pos="1134"/>
              </w:tabs>
              <w:spacing w:line="276" w:lineRule="auto"/>
              <w:ind w:right="0" w:firstLine="0"/>
              <w:jc w:val="center"/>
              <w:rPr>
                <w:color w:val="000000"/>
                <w:sz w:val="24"/>
                <w:szCs w:val="24"/>
                <w:lang w:val="en-US"/>
              </w:rPr>
            </w:pPr>
            <w:r>
              <w:rPr>
                <w:color w:val="000000"/>
                <w:sz w:val="24"/>
                <w:szCs w:val="24"/>
                <w:lang w:val="en-US"/>
              </w:rPr>
              <w:t xml:space="preserve">Educational Program: </w:t>
            </w:r>
            <w:r w:rsidR="0073394E">
              <w:rPr>
                <w:color w:val="000000"/>
                <w:sz w:val="24"/>
                <w:szCs w:val="24"/>
                <w:lang w:val="en-US"/>
              </w:rPr>
              <w:t>T</w:t>
            </w:r>
            <w:r w:rsidR="0073394E" w:rsidRPr="0073394E">
              <w:rPr>
                <w:color w:val="000000"/>
                <w:sz w:val="24"/>
                <w:szCs w:val="24"/>
                <w:lang w:val="en-US"/>
              </w:rPr>
              <w:t xml:space="preserve">echnical </w:t>
            </w:r>
            <w:r w:rsidR="0073394E">
              <w:rPr>
                <w:color w:val="000000"/>
                <w:sz w:val="24"/>
                <w:szCs w:val="24"/>
                <w:lang w:val="en-US"/>
              </w:rPr>
              <w:t>M</w:t>
            </w:r>
            <w:r w:rsidR="0073394E" w:rsidRPr="0073394E">
              <w:rPr>
                <w:color w:val="000000"/>
                <w:sz w:val="24"/>
                <w:szCs w:val="24"/>
                <w:lang w:val="en-US"/>
              </w:rPr>
              <w:t>echanics</w:t>
            </w:r>
          </w:p>
          <w:p w14:paraId="49D5415F" w14:textId="2DC8B754" w:rsidR="0073394E" w:rsidRPr="00B25558" w:rsidRDefault="0073394E" w:rsidP="004A6570">
            <w:pPr>
              <w:pBdr>
                <w:top w:val="nil"/>
                <w:left w:val="nil"/>
                <w:bottom w:val="nil"/>
                <w:right w:val="nil"/>
                <w:between w:val="nil"/>
              </w:pBdr>
              <w:tabs>
                <w:tab w:val="left" w:pos="1134"/>
              </w:tabs>
              <w:spacing w:line="276" w:lineRule="auto"/>
              <w:ind w:right="0" w:firstLine="0"/>
              <w:jc w:val="center"/>
              <w:rPr>
                <w:color w:val="000000"/>
                <w:sz w:val="24"/>
                <w:szCs w:val="24"/>
                <w:lang w:val="en-US"/>
              </w:rPr>
            </w:pPr>
            <w:r>
              <w:rPr>
                <w:color w:val="000000"/>
                <w:sz w:val="24"/>
                <w:szCs w:val="24"/>
                <w:lang w:val="en-US"/>
              </w:rPr>
              <w:t>Specialization: S</w:t>
            </w:r>
            <w:r w:rsidRPr="0073394E">
              <w:rPr>
                <w:color w:val="000000"/>
                <w:sz w:val="24"/>
                <w:szCs w:val="24"/>
                <w:lang w:val="en-US"/>
              </w:rPr>
              <w:t xml:space="preserve">tructural </w:t>
            </w:r>
            <w:r>
              <w:rPr>
                <w:color w:val="000000"/>
                <w:sz w:val="24"/>
                <w:szCs w:val="24"/>
                <w:lang w:val="en-US"/>
              </w:rPr>
              <w:t>M</w:t>
            </w:r>
            <w:r w:rsidRPr="0073394E">
              <w:rPr>
                <w:color w:val="000000"/>
                <w:sz w:val="24"/>
                <w:szCs w:val="24"/>
                <w:lang w:val="en-US"/>
              </w:rPr>
              <w:t>echanics</w:t>
            </w:r>
          </w:p>
        </w:tc>
      </w:tr>
      <w:tr w:rsidR="001840B4" w:rsidRPr="00D1234F" w14:paraId="00C0670E" w14:textId="77777777" w:rsidTr="005C2133">
        <w:tc>
          <w:tcPr>
            <w:tcW w:w="4787" w:type="dxa"/>
          </w:tcPr>
          <w:p w14:paraId="5F916D29" w14:textId="77777777" w:rsidR="001840B4" w:rsidRPr="00D1234F" w:rsidRDefault="001840B4" w:rsidP="0035321C">
            <w:pPr>
              <w:spacing w:line="276" w:lineRule="auto"/>
              <w:ind w:right="0" w:firstLine="0"/>
              <w:rPr>
                <w:sz w:val="24"/>
                <w:szCs w:val="24"/>
              </w:rPr>
            </w:pPr>
            <w:r w:rsidRPr="00D1234F">
              <w:rPr>
                <w:color w:val="000000"/>
                <w:sz w:val="24"/>
                <w:szCs w:val="24"/>
              </w:rPr>
              <w:t>2.1.4 Професійна кваліфікація (у разі присвоєння)</w:t>
            </w:r>
          </w:p>
        </w:tc>
        <w:tc>
          <w:tcPr>
            <w:tcW w:w="4876" w:type="dxa"/>
          </w:tcPr>
          <w:p w14:paraId="6915B4A7" w14:textId="77777777" w:rsidR="001840B4" w:rsidRPr="00D1234F" w:rsidRDefault="001840B4" w:rsidP="0035321C">
            <w:pPr>
              <w:spacing w:line="276" w:lineRule="auto"/>
              <w:ind w:right="0" w:firstLine="0"/>
              <w:rPr>
                <w:sz w:val="24"/>
                <w:szCs w:val="24"/>
                <w:lang w:val="en-GB"/>
              </w:rPr>
            </w:pPr>
            <w:r w:rsidRPr="00D1234F">
              <w:rPr>
                <w:color w:val="000000"/>
                <w:sz w:val="24"/>
                <w:szCs w:val="24"/>
                <w:lang w:val="en-GB"/>
              </w:rPr>
              <w:t>2.1.4</w:t>
            </w:r>
            <w:r w:rsidRPr="00D1234F">
              <w:rPr>
                <w:color w:val="000000"/>
                <w:sz w:val="24"/>
                <w:szCs w:val="24"/>
              </w:rPr>
              <w:t> </w:t>
            </w:r>
            <w:r w:rsidRPr="00D1234F">
              <w:rPr>
                <w:color w:val="000000"/>
                <w:sz w:val="24"/>
                <w:szCs w:val="24"/>
                <w:lang w:val="en-GB"/>
              </w:rPr>
              <w:t>Professional Qualification (if awarded)</w:t>
            </w:r>
          </w:p>
        </w:tc>
      </w:tr>
      <w:tr w:rsidR="001840B4" w:rsidRPr="00D1234F" w14:paraId="0F069B28" w14:textId="77777777" w:rsidTr="005C2133">
        <w:tc>
          <w:tcPr>
            <w:tcW w:w="4787" w:type="dxa"/>
          </w:tcPr>
          <w:p w14:paraId="703E2547" w14:textId="1C3D6D9E" w:rsidR="001840B4" w:rsidRPr="00D53CE5" w:rsidRDefault="000F5D25" w:rsidP="001B009D">
            <w:pPr>
              <w:spacing w:line="276" w:lineRule="auto"/>
              <w:ind w:right="0" w:firstLine="0"/>
              <w:jc w:val="center"/>
              <w:rPr>
                <w:i/>
                <w:color w:val="000000"/>
                <w:sz w:val="24"/>
                <w:szCs w:val="24"/>
              </w:rPr>
            </w:pPr>
            <w:r w:rsidRPr="00D53CE5">
              <w:rPr>
                <w:i/>
                <w:color w:val="000000"/>
                <w:sz w:val="24"/>
                <w:szCs w:val="24"/>
              </w:rPr>
              <w:t>Рядок із записом про професійну кваліфікацію передбачається за необхідності у разі її присвоєння</w:t>
            </w:r>
            <w:r w:rsidR="00491BBD">
              <w:rPr>
                <w:i/>
                <w:color w:val="000000"/>
                <w:sz w:val="24"/>
                <w:szCs w:val="24"/>
              </w:rPr>
              <w:t xml:space="preserve"> уповноваженим органом</w:t>
            </w:r>
            <w:r w:rsidRPr="00D53CE5">
              <w:rPr>
                <w:i/>
                <w:color w:val="000000"/>
                <w:sz w:val="24"/>
                <w:szCs w:val="24"/>
              </w:rPr>
              <w:t>.</w:t>
            </w:r>
          </w:p>
        </w:tc>
        <w:tc>
          <w:tcPr>
            <w:tcW w:w="4876" w:type="dxa"/>
          </w:tcPr>
          <w:p w14:paraId="1B29008B" w14:textId="77777777" w:rsidR="001840B4" w:rsidRPr="000F5D25" w:rsidRDefault="001840B4" w:rsidP="0035321C">
            <w:pPr>
              <w:spacing w:line="276" w:lineRule="auto"/>
              <w:ind w:right="0" w:firstLine="0"/>
              <w:rPr>
                <w:color w:val="000000"/>
                <w:sz w:val="24"/>
                <w:szCs w:val="24"/>
                <w:lang w:val="ru-RU"/>
              </w:rPr>
            </w:pPr>
          </w:p>
        </w:tc>
      </w:tr>
      <w:tr w:rsidR="001840B4" w:rsidRPr="00D1234F" w14:paraId="46139F5F" w14:textId="77777777" w:rsidTr="005C2133">
        <w:tc>
          <w:tcPr>
            <w:tcW w:w="4787" w:type="dxa"/>
          </w:tcPr>
          <w:p w14:paraId="0B7B0C06" w14:textId="77777777" w:rsidR="001840B4" w:rsidRPr="00D1234F" w:rsidRDefault="001840B4" w:rsidP="0035321C">
            <w:pPr>
              <w:spacing w:line="276" w:lineRule="auto"/>
              <w:ind w:right="0" w:firstLine="0"/>
              <w:rPr>
                <w:sz w:val="24"/>
                <w:szCs w:val="24"/>
                <w:lang w:val="ru-RU"/>
              </w:rPr>
            </w:pPr>
            <w:r w:rsidRPr="00D1234F">
              <w:rPr>
                <w:sz w:val="24"/>
                <w:szCs w:val="24"/>
              </w:rPr>
              <w:t>2.2 </w:t>
            </w:r>
            <w:r w:rsidRPr="00D1234F">
              <w:rPr>
                <w:color w:val="000000"/>
                <w:sz w:val="24"/>
                <w:szCs w:val="24"/>
              </w:rPr>
              <w:t>Основна (основні) галузь (галузі) знань за кваліфікацією</w:t>
            </w:r>
            <w:r w:rsidRPr="00D1234F">
              <w:rPr>
                <w:color w:val="000000"/>
                <w:sz w:val="24"/>
                <w:szCs w:val="24"/>
                <w:lang w:val="ru-RU"/>
              </w:rPr>
              <w:t xml:space="preserve"> </w:t>
            </w:r>
          </w:p>
        </w:tc>
        <w:tc>
          <w:tcPr>
            <w:tcW w:w="4876" w:type="dxa"/>
          </w:tcPr>
          <w:p w14:paraId="0A890864" w14:textId="77777777" w:rsidR="001840B4" w:rsidRPr="00D1234F" w:rsidRDefault="001840B4" w:rsidP="0035321C">
            <w:pPr>
              <w:spacing w:line="276" w:lineRule="auto"/>
              <w:ind w:right="0" w:firstLine="0"/>
              <w:rPr>
                <w:sz w:val="24"/>
                <w:szCs w:val="24"/>
                <w:lang w:val="en-GB"/>
              </w:rPr>
            </w:pPr>
            <w:r w:rsidRPr="00D1234F">
              <w:rPr>
                <w:sz w:val="24"/>
                <w:szCs w:val="24"/>
                <w:lang w:val="en-GB"/>
              </w:rPr>
              <w:t>2.2</w:t>
            </w:r>
            <w:r w:rsidRPr="00D1234F">
              <w:rPr>
                <w:sz w:val="24"/>
                <w:szCs w:val="24"/>
              </w:rPr>
              <w:t> </w:t>
            </w:r>
            <w:r w:rsidRPr="00D1234F">
              <w:rPr>
                <w:sz w:val="24"/>
                <w:szCs w:val="24"/>
                <w:lang w:val="en-GB"/>
              </w:rPr>
              <w:t>Main field(s) of study for the qualification</w:t>
            </w:r>
          </w:p>
        </w:tc>
      </w:tr>
      <w:tr w:rsidR="001840B4" w:rsidRPr="00D1234F" w14:paraId="06A1D7E4" w14:textId="77777777" w:rsidTr="005C2133">
        <w:tc>
          <w:tcPr>
            <w:tcW w:w="4787" w:type="dxa"/>
          </w:tcPr>
          <w:p w14:paraId="79D5DE71" w14:textId="36AB2A1D" w:rsidR="001840B4" w:rsidRDefault="001B009D" w:rsidP="0035321C">
            <w:pPr>
              <w:spacing w:line="276" w:lineRule="auto"/>
              <w:ind w:right="0" w:firstLine="0"/>
              <w:jc w:val="center"/>
              <w:rPr>
                <w:sz w:val="24"/>
                <w:szCs w:val="24"/>
              </w:rPr>
            </w:pPr>
            <w:r w:rsidRPr="00132854">
              <w:rPr>
                <w:sz w:val="24"/>
                <w:szCs w:val="24"/>
              </w:rPr>
              <w:t>1</w:t>
            </w:r>
            <w:r w:rsidR="0073561F" w:rsidRPr="00132854">
              <w:rPr>
                <w:sz w:val="24"/>
                <w:szCs w:val="24"/>
              </w:rPr>
              <w:t>3</w:t>
            </w:r>
            <w:r w:rsidRPr="00132854">
              <w:rPr>
                <w:sz w:val="24"/>
                <w:szCs w:val="24"/>
              </w:rPr>
              <w:t xml:space="preserve"> </w:t>
            </w:r>
            <w:r w:rsidR="00132854" w:rsidRPr="00132854">
              <w:rPr>
                <w:sz w:val="24"/>
                <w:szCs w:val="24"/>
              </w:rPr>
              <w:t>Механічна інженерія</w:t>
            </w:r>
          </w:p>
          <w:p w14:paraId="1CC39A93" w14:textId="77777777" w:rsidR="001840B4" w:rsidRPr="008D5829" w:rsidRDefault="001840B4" w:rsidP="0035321C">
            <w:pPr>
              <w:spacing w:line="276" w:lineRule="auto"/>
              <w:ind w:right="0" w:firstLine="0"/>
              <w:jc w:val="center"/>
              <w:rPr>
                <w:i/>
                <w:sz w:val="24"/>
                <w:szCs w:val="24"/>
              </w:rPr>
            </w:pPr>
            <w:r>
              <w:rPr>
                <w:i/>
                <w:sz w:val="24"/>
                <w:szCs w:val="24"/>
              </w:rPr>
              <w:t>Назва галузі вказується з великої літери, без лапок</w:t>
            </w:r>
          </w:p>
        </w:tc>
        <w:tc>
          <w:tcPr>
            <w:tcW w:w="4876" w:type="dxa"/>
          </w:tcPr>
          <w:p w14:paraId="654387E2" w14:textId="77777777" w:rsidR="001840B4" w:rsidRDefault="00132854" w:rsidP="00132854">
            <w:pPr>
              <w:spacing w:line="276" w:lineRule="auto"/>
              <w:ind w:right="0" w:firstLine="0"/>
              <w:jc w:val="center"/>
              <w:rPr>
                <w:sz w:val="24"/>
                <w:szCs w:val="24"/>
                <w:lang w:val="en-US"/>
              </w:rPr>
            </w:pPr>
            <w:r w:rsidRPr="00543CE3">
              <w:rPr>
                <w:sz w:val="24"/>
                <w:szCs w:val="24"/>
                <w:lang w:val="en-US"/>
              </w:rPr>
              <w:t xml:space="preserve">13 </w:t>
            </w:r>
            <w:r>
              <w:rPr>
                <w:sz w:val="24"/>
                <w:szCs w:val="24"/>
                <w:lang w:val="en-US"/>
              </w:rPr>
              <w:t xml:space="preserve">Mechanical Engineering </w:t>
            </w:r>
          </w:p>
          <w:p w14:paraId="10E7732A" w14:textId="77777777" w:rsidR="004A6570" w:rsidRDefault="00543CE3" w:rsidP="00132854">
            <w:pPr>
              <w:spacing w:line="276" w:lineRule="auto"/>
              <w:ind w:right="0" w:firstLine="0"/>
              <w:jc w:val="center"/>
              <w:rPr>
                <w:sz w:val="24"/>
                <w:szCs w:val="24"/>
                <w:lang w:val="en-US"/>
              </w:rPr>
            </w:pPr>
            <w:r>
              <w:rPr>
                <w:sz w:val="24"/>
                <w:szCs w:val="24"/>
                <w:lang w:val="en-US"/>
              </w:rPr>
              <w:t>(</w:t>
            </w:r>
            <w:r w:rsidR="008A2E65">
              <w:rPr>
                <w:sz w:val="24"/>
                <w:szCs w:val="24"/>
                <w:lang w:val="en-US"/>
              </w:rPr>
              <w:t xml:space="preserve">ISCE – </w:t>
            </w:r>
            <w:r>
              <w:rPr>
                <w:sz w:val="24"/>
                <w:szCs w:val="24"/>
                <w:lang w:val="en-US"/>
              </w:rPr>
              <w:t>0715 Mechanics and metal trades)</w:t>
            </w:r>
          </w:p>
          <w:p w14:paraId="170DC741" w14:textId="5F9A9786" w:rsidR="008A2E65" w:rsidRPr="008A2E65" w:rsidRDefault="008A2E65" w:rsidP="008A2E65">
            <w:pPr>
              <w:spacing w:line="276" w:lineRule="auto"/>
              <w:ind w:right="0" w:firstLine="0"/>
              <w:jc w:val="center"/>
              <w:rPr>
                <w:i/>
                <w:sz w:val="24"/>
                <w:szCs w:val="24"/>
              </w:rPr>
            </w:pPr>
            <w:r w:rsidRPr="008A2E65">
              <w:rPr>
                <w:i/>
                <w:sz w:val="24"/>
                <w:szCs w:val="24"/>
              </w:rPr>
              <w:t>В англомовній частині також зазначається код та назва відповідної деталізованої або вузької галузі МСКО англійською мовою.</w:t>
            </w:r>
          </w:p>
        </w:tc>
      </w:tr>
      <w:tr w:rsidR="001840B4" w:rsidRPr="00D1234F" w14:paraId="34D51B47" w14:textId="77777777" w:rsidTr="005C2133">
        <w:tc>
          <w:tcPr>
            <w:tcW w:w="4787" w:type="dxa"/>
          </w:tcPr>
          <w:p w14:paraId="09E4000D" w14:textId="77777777" w:rsidR="001840B4" w:rsidRPr="00D1234F" w:rsidRDefault="001840B4" w:rsidP="0035321C">
            <w:pPr>
              <w:spacing w:line="276" w:lineRule="auto"/>
              <w:ind w:right="0" w:firstLine="0"/>
              <w:jc w:val="center"/>
              <w:rPr>
                <w:color w:val="000000"/>
                <w:sz w:val="20"/>
                <w:szCs w:val="20"/>
              </w:rPr>
            </w:pPr>
            <w:r w:rsidRPr="00D1234F">
              <w:rPr>
                <w:color w:val="000000"/>
                <w:sz w:val="20"/>
                <w:szCs w:val="20"/>
              </w:rPr>
              <w:t>(шифр(и) та назва(и))</w:t>
            </w:r>
          </w:p>
        </w:tc>
        <w:tc>
          <w:tcPr>
            <w:tcW w:w="4876" w:type="dxa"/>
          </w:tcPr>
          <w:p w14:paraId="0AE2AB5F" w14:textId="77777777" w:rsidR="001840B4" w:rsidRPr="00D1234F" w:rsidRDefault="001840B4" w:rsidP="0035321C">
            <w:pPr>
              <w:spacing w:line="276" w:lineRule="auto"/>
              <w:ind w:right="0" w:firstLine="0"/>
              <w:jc w:val="center"/>
              <w:rPr>
                <w:color w:val="000000"/>
                <w:sz w:val="20"/>
                <w:szCs w:val="20"/>
                <w:lang w:val="en-US"/>
              </w:rPr>
            </w:pPr>
            <w:r w:rsidRPr="00D1234F">
              <w:rPr>
                <w:color w:val="000000"/>
                <w:sz w:val="20"/>
                <w:szCs w:val="20"/>
                <w:lang w:val="en-US"/>
              </w:rPr>
              <w:t>(code(s) and name(s))</w:t>
            </w:r>
          </w:p>
        </w:tc>
      </w:tr>
      <w:tr w:rsidR="001840B4" w:rsidRPr="00D1234F" w14:paraId="25768FDF" w14:textId="77777777" w:rsidTr="005C2133">
        <w:tc>
          <w:tcPr>
            <w:tcW w:w="4787" w:type="dxa"/>
          </w:tcPr>
          <w:p w14:paraId="6E843C5F" w14:textId="77777777" w:rsidR="001840B4" w:rsidRPr="00D1234F" w:rsidRDefault="001840B4" w:rsidP="0035321C">
            <w:pPr>
              <w:spacing w:line="276" w:lineRule="auto"/>
              <w:ind w:right="0" w:firstLine="0"/>
              <w:rPr>
                <w:sz w:val="24"/>
                <w:szCs w:val="24"/>
                <w:lang w:val="ru-RU"/>
              </w:rPr>
            </w:pPr>
            <w:r w:rsidRPr="00D1234F">
              <w:rPr>
                <w:color w:val="000000"/>
                <w:sz w:val="24"/>
                <w:szCs w:val="24"/>
              </w:rPr>
              <w:t xml:space="preserve">2.3 Найменування та статус закладу, який присвоїв кваліфікацію </w:t>
            </w:r>
            <w:r w:rsidRPr="00D1234F">
              <w:rPr>
                <w:color w:val="000000"/>
                <w:sz w:val="24"/>
                <w:szCs w:val="24"/>
                <w:lang w:val="ru-RU"/>
              </w:rPr>
              <w:t xml:space="preserve"> </w:t>
            </w:r>
          </w:p>
        </w:tc>
        <w:tc>
          <w:tcPr>
            <w:tcW w:w="4876" w:type="dxa"/>
          </w:tcPr>
          <w:p w14:paraId="620CF096" w14:textId="77777777" w:rsidR="001840B4" w:rsidRPr="00D1234F" w:rsidRDefault="001840B4" w:rsidP="0035321C">
            <w:pPr>
              <w:spacing w:line="276" w:lineRule="auto"/>
              <w:ind w:right="0" w:firstLine="0"/>
              <w:rPr>
                <w:sz w:val="24"/>
                <w:szCs w:val="24"/>
                <w:lang w:val="en-GB"/>
              </w:rPr>
            </w:pPr>
            <w:r w:rsidRPr="00D1234F">
              <w:rPr>
                <w:sz w:val="24"/>
                <w:szCs w:val="24"/>
                <w:lang w:val="en-GB"/>
              </w:rPr>
              <w:t>2.3</w:t>
            </w:r>
            <w:r w:rsidRPr="00D1234F">
              <w:rPr>
                <w:sz w:val="24"/>
                <w:szCs w:val="24"/>
              </w:rPr>
              <w:t> </w:t>
            </w:r>
            <w:r w:rsidRPr="00D1234F">
              <w:rPr>
                <w:sz w:val="24"/>
                <w:szCs w:val="24"/>
                <w:lang w:val="en-GB"/>
              </w:rPr>
              <w:t xml:space="preserve">Name and status of awarding institution </w:t>
            </w:r>
          </w:p>
        </w:tc>
      </w:tr>
      <w:tr w:rsidR="001840B4" w:rsidRPr="00D1234F" w14:paraId="0F361A12" w14:textId="77777777" w:rsidTr="005C2133">
        <w:tc>
          <w:tcPr>
            <w:tcW w:w="4787" w:type="dxa"/>
          </w:tcPr>
          <w:p w14:paraId="22E5E082" w14:textId="50388CDB" w:rsidR="001840B4" w:rsidRDefault="00B178EE" w:rsidP="00762CB1">
            <w:pPr>
              <w:spacing w:line="276" w:lineRule="auto"/>
              <w:ind w:right="0" w:firstLine="0"/>
              <w:jc w:val="center"/>
              <w:rPr>
                <w:color w:val="000000"/>
                <w:sz w:val="24"/>
                <w:szCs w:val="24"/>
              </w:rPr>
            </w:pPr>
            <w:r>
              <w:rPr>
                <w:color w:val="000000"/>
                <w:sz w:val="24"/>
                <w:szCs w:val="24"/>
              </w:rPr>
              <w:t>Квітковий</w:t>
            </w:r>
            <w:r w:rsidR="00762CB1">
              <w:rPr>
                <w:color w:val="000000"/>
                <w:sz w:val="24"/>
                <w:szCs w:val="24"/>
              </w:rPr>
              <w:t xml:space="preserve"> національний університет, </w:t>
            </w:r>
            <w:r w:rsidR="00D53CE5">
              <w:rPr>
                <w:color w:val="000000"/>
                <w:sz w:val="24"/>
                <w:szCs w:val="24"/>
              </w:rPr>
              <w:t xml:space="preserve"> заклад освіти державної форми власності, у сфері управління Міністерства освіти і науки України, </w:t>
            </w:r>
            <w:r w:rsidR="00762CB1">
              <w:rPr>
                <w:color w:val="000000"/>
                <w:sz w:val="24"/>
                <w:szCs w:val="24"/>
              </w:rPr>
              <w:t>має статус національного</w:t>
            </w:r>
            <w:r w:rsidR="001840B4">
              <w:rPr>
                <w:color w:val="000000"/>
                <w:sz w:val="24"/>
                <w:szCs w:val="24"/>
              </w:rPr>
              <w:t>.</w:t>
            </w:r>
          </w:p>
          <w:p w14:paraId="750D4D38" w14:textId="77777777" w:rsidR="00D53CE5" w:rsidRDefault="00D53CE5" w:rsidP="00762CB1">
            <w:pPr>
              <w:spacing w:line="276" w:lineRule="auto"/>
              <w:ind w:right="0" w:firstLine="0"/>
              <w:jc w:val="center"/>
              <w:rPr>
                <w:color w:val="000000"/>
                <w:sz w:val="24"/>
                <w:szCs w:val="24"/>
              </w:rPr>
            </w:pPr>
            <w:r>
              <w:rPr>
                <w:color w:val="000000"/>
                <w:sz w:val="24"/>
                <w:szCs w:val="24"/>
              </w:rPr>
              <w:lastRenderedPageBreak/>
              <w:t>Ліцензія на провадження освітньої діяльності за рівнем бакалавра (наказ Міністерства освіти і науки України від 24/01/2021 № 123).</w:t>
            </w:r>
          </w:p>
          <w:p w14:paraId="7A5BE7C5" w14:textId="6615DDA0" w:rsidR="00D53CE5" w:rsidRPr="008D5829" w:rsidRDefault="00D53CE5" w:rsidP="00762CB1">
            <w:pPr>
              <w:spacing w:line="276" w:lineRule="auto"/>
              <w:ind w:right="0" w:firstLine="0"/>
              <w:jc w:val="center"/>
              <w:rPr>
                <w:color w:val="000000"/>
                <w:sz w:val="24"/>
                <w:szCs w:val="24"/>
              </w:rPr>
            </w:pPr>
            <w:r>
              <w:rPr>
                <w:color w:val="000000"/>
                <w:sz w:val="24"/>
                <w:szCs w:val="24"/>
              </w:rPr>
              <w:t>Реквізити сертифікату про акредитацію зазначено у пункті 6.2.3</w:t>
            </w:r>
          </w:p>
        </w:tc>
        <w:tc>
          <w:tcPr>
            <w:tcW w:w="4876" w:type="dxa"/>
          </w:tcPr>
          <w:p w14:paraId="12288F2D" w14:textId="310F4B63" w:rsidR="001840B4" w:rsidRDefault="00B178EE" w:rsidP="0073394E">
            <w:pPr>
              <w:spacing w:line="276" w:lineRule="auto"/>
              <w:ind w:right="0" w:firstLine="0"/>
              <w:jc w:val="center"/>
              <w:rPr>
                <w:sz w:val="24"/>
                <w:szCs w:val="24"/>
                <w:lang w:val="en-US"/>
              </w:rPr>
            </w:pPr>
            <w:proofErr w:type="spellStart"/>
            <w:r>
              <w:rPr>
                <w:sz w:val="24"/>
                <w:szCs w:val="24"/>
                <w:lang w:val="en-US"/>
              </w:rPr>
              <w:lastRenderedPageBreak/>
              <w:t>Kvitkovyi</w:t>
            </w:r>
            <w:proofErr w:type="spellEnd"/>
            <w:r w:rsidR="0073394E">
              <w:rPr>
                <w:sz w:val="24"/>
                <w:szCs w:val="24"/>
                <w:lang w:val="en-US"/>
              </w:rPr>
              <w:t xml:space="preserve"> National University, </w:t>
            </w:r>
            <w:r w:rsidR="008A2E65" w:rsidRPr="008A2E65">
              <w:rPr>
                <w:sz w:val="24"/>
                <w:szCs w:val="24"/>
                <w:lang w:val="en-US"/>
              </w:rPr>
              <w:t>state-owned educational institution</w:t>
            </w:r>
            <w:r w:rsidR="0073394E">
              <w:rPr>
                <w:sz w:val="24"/>
                <w:szCs w:val="24"/>
                <w:lang w:val="en-US"/>
              </w:rPr>
              <w:t xml:space="preserve">, </w:t>
            </w:r>
            <w:r w:rsidR="008A2E65">
              <w:rPr>
                <w:sz w:val="24"/>
                <w:szCs w:val="24"/>
                <w:lang w:val="en-US"/>
              </w:rPr>
              <w:t>under the</w:t>
            </w:r>
            <w:r w:rsidR="0073394E">
              <w:rPr>
                <w:sz w:val="24"/>
                <w:szCs w:val="24"/>
                <w:lang w:val="en-US"/>
              </w:rPr>
              <w:t xml:space="preserve"> Ministry of Education and Science of Ukraine </w:t>
            </w:r>
            <w:r w:rsidR="008A2E65">
              <w:rPr>
                <w:sz w:val="24"/>
                <w:szCs w:val="24"/>
                <w:lang w:val="en-US"/>
              </w:rPr>
              <w:t>with</w:t>
            </w:r>
            <w:r w:rsidR="0073394E">
              <w:rPr>
                <w:sz w:val="24"/>
                <w:szCs w:val="24"/>
                <w:lang w:val="en-US"/>
              </w:rPr>
              <w:t xml:space="preserve"> ‘national’ status.</w:t>
            </w:r>
          </w:p>
          <w:p w14:paraId="55C1EC97" w14:textId="59C6A83F" w:rsidR="0073394E" w:rsidRDefault="0073394E" w:rsidP="007F3832">
            <w:pPr>
              <w:spacing w:line="276" w:lineRule="auto"/>
              <w:ind w:right="0" w:firstLine="0"/>
              <w:jc w:val="center"/>
              <w:rPr>
                <w:sz w:val="24"/>
                <w:szCs w:val="24"/>
                <w:lang w:val="en-US"/>
              </w:rPr>
            </w:pPr>
            <w:r w:rsidRPr="00C350B8">
              <w:rPr>
                <w:sz w:val="24"/>
                <w:szCs w:val="24"/>
                <w:lang w:val="en-US"/>
              </w:rPr>
              <w:lastRenderedPageBreak/>
              <w:t xml:space="preserve">License </w:t>
            </w:r>
            <w:r w:rsidR="007F3832" w:rsidRPr="00C350B8">
              <w:rPr>
                <w:sz w:val="24"/>
                <w:szCs w:val="24"/>
                <w:lang w:val="en-US"/>
              </w:rPr>
              <w:t>for carrying out educational activities</w:t>
            </w:r>
            <w:r w:rsidRPr="00C350B8">
              <w:rPr>
                <w:sz w:val="24"/>
                <w:szCs w:val="24"/>
                <w:lang w:val="en-US"/>
              </w:rPr>
              <w:t xml:space="preserve"> at </w:t>
            </w:r>
            <w:r w:rsidR="007F3832" w:rsidRPr="00C350B8">
              <w:rPr>
                <w:sz w:val="24"/>
                <w:szCs w:val="24"/>
                <w:lang w:val="en-US"/>
              </w:rPr>
              <w:t>Bachelor’s</w:t>
            </w:r>
            <w:r w:rsidRPr="00C350B8">
              <w:rPr>
                <w:sz w:val="24"/>
                <w:szCs w:val="24"/>
                <w:lang w:val="en-US"/>
              </w:rPr>
              <w:t xml:space="preserve"> level </w:t>
            </w:r>
            <w:r w:rsidR="007F3832">
              <w:rPr>
                <w:sz w:val="24"/>
                <w:szCs w:val="24"/>
                <w:lang w:val="en-US"/>
              </w:rPr>
              <w:t xml:space="preserve">issued by Ministry of Education and Science of Ukraine (order </w:t>
            </w:r>
            <w:r w:rsidR="007F3832" w:rsidRPr="007F3832">
              <w:rPr>
                <w:sz w:val="24"/>
                <w:szCs w:val="24"/>
                <w:lang w:val="en-US"/>
              </w:rPr>
              <w:t xml:space="preserve">of </w:t>
            </w:r>
            <w:r w:rsidR="007F3832">
              <w:rPr>
                <w:sz w:val="24"/>
                <w:szCs w:val="24"/>
                <w:lang w:val="en-US"/>
              </w:rPr>
              <w:t>January</w:t>
            </w:r>
            <w:r w:rsidR="007F3832" w:rsidRPr="007F3832">
              <w:rPr>
                <w:sz w:val="24"/>
                <w:szCs w:val="24"/>
                <w:lang w:val="en-US"/>
              </w:rPr>
              <w:t xml:space="preserve"> </w:t>
            </w:r>
            <w:r w:rsidR="006D572D">
              <w:rPr>
                <w:sz w:val="24"/>
                <w:szCs w:val="24"/>
                <w:lang w:val="en-US"/>
              </w:rPr>
              <w:t xml:space="preserve">24, </w:t>
            </w:r>
            <w:r w:rsidR="007F3832" w:rsidRPr="007F3832">
              <w:rPr>
                <w:sz w:val="24"/>
                <w:szCs w:val="24"/>
                <w:lang w:val="en-US"/>
              </w:rPr>
              <w:t>20</w:t>
            </w:r>
            <w:r w:rsidR="007F3832">
              <w:rPr>
                <w:sz w:val="24"/>
                <w:szCs w:val="24"/>
                <w:lang w:val="en-US"/>
              </w:rPr>
              <w:t>21 No. 123)</w:t>
            </w:r>
            <w:r w:rsidR="007F3832" w:rsidRPr="007F3832">
              <w:rPr>
                <w:sz w:val="24"/>
                <w:szCs w:val="24"/>
                <w:lang w:val="en-US"/>
              </w:rPr>
              <w:t>.</w:t>
            </w:r>
          </w:p>
          <w:p w14:paraId="32D7787D" w14:textId="00DF2D87" w:rsidR="007F3832" w:rsidRPr="007F3832" w:rsidRDefault="007F3832" w:rsidP="007F3832">
            <w:pPr>
              <w:spacing w:line="276" w:lineRule="auto"/>
              <w:ind w:right="0" w:firstLine="0"/>
              <w:jc w:val="center"/>
              <w:rPr>
                <w:sz w:val="24"/>
                <w:szCs w:val="24"/>
                <w:lang w:val="en-US"/>
              </w:rPr>
            </w:pPr>
            <w:r>
              <w:rPr>
                <w:sz w:val="24"/>
                <w:szCs w:val="24"/>
                <w:lang w:val="en-US"/>
              </w:rPr>
              <w:t xml:space="preserve">Information about </w:t>
            </w:r>
            <w:r w:rsidRPr="007F3832">
              <w:rPr>
                <w:sz w:val="24"/>
                <w:szCs w:val="24"/>
                <w:lang w:val="en-US"/>
              </w:rPr>
              <w:t>certificates of accreditation</w:t>
            </w:r>
            <w:r>
              <w:rPr>
                <w:sz w:val="24"/>
                <w:szCs w:val="24"/>
                <w:lang w:val="en-US"/>
              </w:rPr>
              <w:t xml:space="preserve"> </w:t>
            </w:r>
            <w:r w:rsidRPr="006D572D">
              <w:rPr>
                <w:sz w:val="24"/>
                <w:szCs w:val="24"/>
                <w:lang w:val="en-US"/>
              </w:rPr>
              <w:t>is specified in 6.2.3</w:t>
            </w:r>
          </w:p>
        </w:tc>
      </w:tr>
      <w:tr w:rsidR="001840B4" w:rsidRPr="00D1234F" w14:paraId="7505E9F0" w14:textId="77777777" w:rsidTr="005C2133">
        <w:tc>
          <w:tcPr>
            <w:tcW w:w="4787" w:type="dxa"/>
          </w:tcPr>
          <w:p w14:paraId="2992E308" w14:textId="77777777" w:rsidR="001840B4" w:rsidRPr="00D1234F" w:rsidRDefault="001840B4" w:rsidP="0035321C">
            <w:pPr>
              <w:spacing w:line="276" w:lineRule="auto"/>
              <w:ind w:right="0" w:firstLine="0"/>
              <w:rPr>
                <w:sz w:val="24"/>
                <w:szCs w:val="24"/>
              </w:rPr>
            </w:pPr>
            <w:r w:rsidRPr="00D1234F">
              <w:rPr>
                <w:color w:val="000000"/>
                <w:sz w:val="24"/>
                <w:szCs w:val="24"/>
              </w:rPr>
              <w:lastRenderedPageBreak/>
              <w:t xml:space="preserve">2.4 Найменування і статус закладу (якщо відмінні від п. 2.3), який реалізує освітню програму  </w:t>
            </w:r>
          </w:p>
        </w:tc>
        <w:tc>
          <w:tcPr>
            <w:tcW w:w="4876" w:type="dxa"/>
          </w:tcPr>
          <w:p w14:paraId="031C701E" w14:textId="77777777" w:rsidR="001840B4" w:rsidRPr="00D1234F" w:rsidRDefault="001840B4" w:rsidP="0035321C">
            <w:pPr>
              <w:spacing w:line="276" w:lineRule="auto"/>
              <w:ind w:right="0" w:firstLine="0"/>
              <w:rPr>
                <w:sz w:val="24"/>
                <w:szCs w:val="24"/>
                <w:lang w:val="en-GB"/>
              </w:rPr>
            </w:pPr>
            <w:r w:rsidRPr="00D1234F">
              <w:rPr>
                <w:sz w:val="24"/>
                <w:szCs w:val="24"/>
                <w:lang w:val="en-GB"/>
              </w:rPr>
              <w:t>2.4</w:t>
            </w:r>
            <w:r w:rsidRPr="00D1234F">
              <w:rPr>
                <w:sz w:val="24"/>
                <w:szCs w:val="24"/>
              </w:rPr>
              <w:t> </w:t>
            </w:r>
            <w:r w:rsidRPr="00D1234F">
              <w:rPr>
                <w:sz w:val="24"/>
                <w:szCs w:val="24"/>
                <w:lang w:val="en-GB"/>
              </w:rPr>
              <w:t xml:space="preserve">Name and status of institution (if different from 2.3) administering studies </w:t>
            </w:r>
          </w:p>
        </w:tc>
      </w:tr>
      <w:tr w:rsidR="001840B4" w:rsidRPr="00D1234F" w14:paraId="1DD3C454" w14:textId="77777777" w:rsidTr="005C2133">
        <w:tc>
          <w:tcPr>
            <w:tcW w:w="4787" w:type="dxa"/>
          </w:tcPr>
          <w:p w14:paraId="7EECA17C" w14:textId="2909E4FE" w:rsidR="00762CB1" w:rsidRPr="00762CB1" w:rsidRDefault="001840B4" w:rsidP="00105D90">
            <w:pPr>
              <w:spacing w:line="276" w:lineRule="auto"/>
              <w:ind w:right="0" w:firstLine="0"/>
              <w:jc w:val="center"/>
              <w:rPr>
                <w:color w:val="000000"/>
                <w:sz w:val="24"/>
                <w:szCs w:val="24"/>
                <w:lang w:val="en-US"/>
              </w:rPr>
            </w:pPr>
            <w:r>
              <w:rPr>
                <w:color w:val="000000"/>
                <w:sz w:val="24"/>
                <w:szCs w:val="24"/>
              </w:rPr>
              <w:t>Зазначен</w:t>
            </w:r>
            <w:r w:rsidR="00105D90">
              <w:rPr>
                <w:color w:val="000000"/>
                <w:sz w:val="24"/>
                <w:szCs w:val="24"/>
              </w:rPr>
              <w:t>о</w:t>
            </w:r>
            <w:r>
              <w:rPr>
                <w:color w:val="000000"/>
                <w:sz w:val="24"/>
                <w:szCs w:val="24"/>
              </w:rPr>
              <w:t xml:space="preserve"> у пункті 2.3</w:t>
            </w:r>
          </w:p>
        </w:tc>
        <w:tc>
          <w:tcPr>
            <w:tcW w:w="4876" w:type="dxa"/>
          </w:tcPr>
          <w:p w14:paraId="56FC0835" w14:textId="6A0FFD67" w:rsidR="001840B4" w:rsidRPr="009D4C38" w:rsidRDefault="008A2E65" w:rsidP="009D4C38">
            <w:pPr>
              <w:spacing w:line="276" w:lineRule="auto"/>
              <w:ind w:right="0" w:firstLine="0"/>
              <w:jc w:val="center"/>
              <w:rPr>
                <w:sz w:val="24"/>
                <w:szCs w:val="24"/>
                <w:lang w:val="en-US"/>
              </w:rPr>
            </w:pPr>
            <w:r>
              <w:rPr>
                <w:sz w:val="24"/>
                <w:szCs w:val="24"/>
                <w:lang w:val="en-US"/>
              </w:rPr>
              <w:t>S</w:t>
            </w:r>
            <w:r w:rsidR="009D4C38">
              <w:rPr>
                <w:sz w:val="24"/>
                <w:szCs w:val="24"/>
                <w:lang w:val="en-US"/>
              </w:rPr>
              <w:t>pecified in 2.3</w:t>
            </w:r>
          </w:p>
        </w:tc>
      </w:tr>
      <w:tr w:rsidR="001840B4" w:rsidRPr="00D1234F" w14:paraId="029289B6" w14:textId="77777777" w:rsidTr="005C2133">
        <w:tc>
          <w:tcPr>
            <w:tcW w:w="4787" w:type="dxa"/>
          </w:tcPr>
          <w:p w14:paraId="601F93A5" w14:textId="77777777" w:rsidR="001840B4" w:rsidRPr="00D1234F" w:rsidRDefault="001840B4" w:rsidP="0035321C">
            <w:pPr>
              <w:spacing w:line="276" w:lineRule="auto"/>
              <w:ind w:right="0" w:firstLine="0"/>
              <w:rPr>
                <w:sz w:val="24"/>
                <w:szCs w:val="24"/>
              </w:rPr>
            </w:pPr>
            <w:r w:rsidRPr="00D1234F">
              <w:rPr>
                <w:sz w:val="24"/>
                <w:szCs w:val="24"/>
              </w:rPr>
              <w:t>2.5 </w:t>
            </w:r>
            <w:r w:rsidRPr="00D1234F">
              <w:rPr>
                <w:color w:val="000000"/>
                <w:sz w:val="24"/>
                <w:szCs w:val="24"/>
              </w:rPr>
              <w:t>Мова(и) навчання/оцінювання</w:t>
            </w:r>
          </w:p>
        </w:tc>
        <w:tc>
          <w:tcPr>
            <w:tcW w:w="4876" w:type="dxa"/>
          </w:tcPr>
          <w:p w14:paraId="36700592" w14:textId="77777777" w:rsidR="001840B4" w:rsidRPr="00D1234F" w:rsidRDefault="001840B4" w:rsidP="0035321C">
            <w:pPr>
              <w:spacing w:line="276" w:lineRule="auto"/>
              <w:ind w:right="0" w:firstLine="0"/>
              <w:rPr>
                <w:sz w:val="24"/>
                <w:szCs w:val="24"/>
                <w:lang w:val="en-GB"/>
              </w:rPr>
            </w:pPr>
            <w:r w:rsidRPr="00D1234F">
              <w:rPr>
                <w:sz w:val="24"/>
                <w:szCs w:val="24"/>
                <w:lang w:val="en-GB"/>
              </w:rPr>
              <w:t>2.5</w:t>
            </w:r>
            <w:r w:rsidRPr="00D1234F">
              <w:rPr>
                <w:sz w:val="24"/>
                <w:szCs w:val="24"/>
              </w:rPr>
              <w:t> </w:t>
            </w:r>
            <w:r w:rsidRPr="00D1234F">
              <w:rPr>
                <w:sz w:val="24"/>
                <w:szCs w:val="24"/>
                <w:lang w:val="en-GB"/>
              </w:rPr>
              <w:t>Language(s) of instruction/examination</w:t>
            </w:r>
          </w:p>
        </w:tc>
      </w:tr>
      <w:tr w:rsidR="001840B4" w:rsidRPr="00D1234F" w14:paraId="571FC01E" w14:textId="77777777" w:rsidTr="005C2133">
        <w:tc>
          <w:tcPr>
            <w:tcW w:w="4787" w:type="dxa"/>
          </w:tcPr>
          <w:p w14:paraId="33974E84" w14:textId="77777777" w:rsidR="001840B4" w:rsidRDefault="001840B4" w:rsidP="0035321C">
            <w:pPr>
              <w:spacing w:line="276" w:lineRule="auto"/>
              <w:ind w:right="0" w:firstLine="0"/>
              <w:jc w:val="center"/>
              <w:rPr>
                <w:sz w:val="24"/>
                <w:szCs w:val="24"/>
              </w:rPr>
            </w:pPr>
            <w:r>
              <w:rPr>
                <w:sz w:val="24"/>
                <w:szCs w:val="24"/>
              </w:rPr>
              <w:t>Українська, англійська</w:t>
            </w:r>
          </w:p>
          <w:p w14:paraId="4AB9AC29" w14:textId="58D33020" w:rsidR="00DD240E" w:rsidRPr="00DD240E" w:rsidRDefault="00DD240E" w:rsidP="0035321C">
            <w:pPr>
              <w:spacing w:line="276" w:lineRule="auto"/>
              <w:ind w:right="0" w:firstLine="0"/>
              <w:jc w:val="center"/>
              <w:rPr>
                <w:i/>
                <w:sz w:val="24"/>
                <w:szCs w:val="24"/>
              </w:rPr>
            </w:pPr>
            <w:r>
              <w:rPr>
                <w:i/>
                <w:sz w:val="24"/>
                <w:szCs w:val="24"/>
              </w:rPr>
              <w:t>Українська мова зазначається для всіх здобувачів вищої освіти</w:t>
            </w:r>
          </w:p>
        </w:tc>
        <w:tc>
          <w:tcPr>
            <w:tcW w:w="4876" w:type="dxa"/>
          </w:tcPr>
          <w:p w14:paraId="500E7EB5" w14:textId="25A8A56D" w:rsidR="001840B4" w:rsidRPr="009D4C38" w:rsidRDefault="009D4C38" w:rsidP="009D4C38">
            <w:pPr>
              <w:spacing w:line="276" w:lineRule="auto"/>
              <w:ind w:right="0" w:firstLine="0"/>
              <w:jc w:val="center"/>
              <w:rPr>
                <w:sz w:val="24"/>
                <w:szCs w:val="24"/>
              </w:rPr>
            </w:pPr>
            <w:r>
              <w:rPr>
                <w:sz w:val="24"/>
                <w:szCs w:val="24"/>
                <w:lang w:val="en-US"/>
              </w:rPr>
              <w:t xml:space="preserve">Ukrainian, English </w:t>
            </w:r>
          </w:p>
        </w:tc>
      </w:tr>
      <w:tr w:rsidR="001840B4" w:rsidRPr="00D1234F" w14:paraId="78D8EAFC" w14:textId="77777777" w:rsidTr="005C2133">
        <w:tc>
          <w:tcPr>
            <w:tcW w:w="4787" w:type="dxa"/>
          </w:tcPr>
          <w:p w14:paraId="781A1AFB" w14:textId="77777777" w:rsidR="001840B4" w:rsidRPr="00DD240E" w:rsidRDefault="001840B4" w:rsidP="0035321C">
            <w:pPr>
              <w:spacing w:line="276" w:lineRule="auto"/>
              <w:ind w:right="0" w:firstLine="0"/>
              <w:rPr>
                <w:color w:val="000000"/>
                <w:sz w:val="24"/>
                <w:szCs w:val="24"/>
                <w:lang w:val="ru-RU"/>
              </w:rPr>
            </w:pPr>
          </w:p>
        </w:tc>
        <w:tc>
          <w:tcPr>
            <w:tcW w:w="4876" w:type="dxa"/>
          </w:tcPr>
          <w:p w14:paraId="1C8A1874" w14:textId="77777777" w:rsidR="001840B4" w:rsidRPr="00DD240E" w:rsidRDefault="001840B4" w:rsidP="0035321C">
            <w:pPr>
              <w:spacing w:line="276" w:lineRule="auto"/>
              <w:ind w:right="0" w:firstLine="0"/>
              <w:rPr>
                <w:color w:val="000000"/>
                <w:sz w:val="24"/>
                <w:szCs w:val="24"/>
                <w:lang w:val="ru-RU"/>
              </w:rPr>
            </w:pPr>
          </w:p>
        </w:tc>
      </w:tr>
      <w:tr w:rsidR="001840B4" w:rsidRPr="00D1234F" w14:paraId="01273EEB" w14:textId="77777777" w:rsidTr="005C2133">
        <w:tc>
          <w:tcPr>
            <w:tcW w:w="4787" w:type="dxa"/>
          </w:tcPr>
          <w:p w14:paraId="34BBC560" w14:textId="77777777" w:rsidR="001840B4" w:rsidRPr="00D1234F" w:rsidRDefault="001840B4" w:rsidP="0035321C">
            <w:pPr>
              <w:spacing w:line="276" w:lineRule="auto"/>
              <w:ind w:right="0" w:firstLine="0"/>
              <w:rPr>
                <w:sz w:val="24"/>
                <w:szCs w:val="24"/>
              </w:rPr>
            </w:pPr>
            <w:r w:rsidRPr="00D1234F">
              <w:rPr>
                <w:color w:val="000000"/>
                <w:sz w:val="24"/>
                <w:szCs w:val="24"/>
              </w:rPr>
              <w:t>3. ІНФОРМАЦІЯ ПРО РІВЕНЬ КВАЛІФІКАЦІЇ І ТРИВАЛІСТЬ ЇЇ ЗДОБУТТЯ</w:t>
            </w:r>
          </w:p>
        </w:tc>
        <w:tc>
          <w:tcPr>
            <w:tcW w:w="4876" w:type="dxa"/>
          </w:tcPr>
          <w:p w14:paraId="228FC938" w14:textId="77777777" w:rsidR="001840B4" w:rsidRPr="00D1234F" w:rsidRDefault="001840B4" w:rsidP="0035321C">
            <w:pPr>
              <w:spacing w:line="276" w:lineRule="auto"/>
              <w:ind w:right="0" w:firstLine="0"/>
              <w:rPr>
                <w:sz w:val="24"/>
                <w:szCs w:val="24"/>
                <w:lang w:val="en-GB"/>
              </w:rPr>
            </w:pPr>
            <w:r w:rsidRPr="00D1234F">
              <w:rPr>
                <w:color w:val="000000"/>
                <w:sz w:val="24"/>
                <w:szCs w:val="24"/>
                <w:lang w:val="en-GB"/>
              </w:rPr>
              <w:t>3.</w:t>
            </w:r>
            <w:r w:rsidRPr="00D1234F">
              <w:rPr>
                <w:color w:val="000000"/>
                <w:sz w:val="24"/>
                <w:szCs w:val="24"/>
              </w:rPr>
              <w:t> </w:t>
            </w:r>
            <w:r w:rsidRPr="00D1234F">
              <w:rPr>
                <w:color w:val="000000"/>
                <w:sz w:val="24"/>
                <w:szCs w:val="24"/>
                <w:lang w:val="en-GB"/>
              </w:rPr>
              <w:t>INFORMATION ON THE LEVEL AND DURATION OF THE QUALIFICATION</w:t>
            </w:r>
          </w:p>
        </w:tc>
      </w:tr>
      <w:tr w:rsidR="001840B4" w:rsidRPr="00D1234F" w14:paraId="602D736C" w14:textId="77777777" w:rsidTr="005C2133">
        <w:tc>
          <w:tcPr>
            <w:tcW w:w="4787" w:type="dxa"/>
          </w:tcPr>
          <w:p w14:paraId="59A55B1E" w14:textId="77777777" w:rsidR="001840B4" w:rsidRPr="00D1234F" w:rsidRDefault="001840B4" w:rsidP="0035321C">
            <w:pPr>
              <w:spacing w:line="276" w:lineRule="auto"/>
              <w:ind w:right="0" w:firstLine="0"/>
              <w:rPr>
                <w:color w:val="000000"/>
                <w:sz w:val="24"/>
                <w:szCs w:val="24"/>
              </w:rPr>
            </w:pPr>
            <w:r w:rsidRPr="00D1234F">
              <w:rPr>
                <w:color w:val="000000"/>
                <w:sz w:val="24"/>
                <w:szCs w:val="24"/>
              </w:rPr>
              <w:t>3.1 Рівень кваліфікації згідно з Національною рамкою кваліфікацій</w:t>
            </w:r>
          </w:p>
        </w:tc>
        <w:tc>
          <w:tcPr>
            <w:tcW w:w="4876" w:type="dxa"/>
          </w:tcPr>
          <w:p w14:paraId="37A56C03" w14:textId="77777777" w:rsidR="001840B4" w:rsidRPr="00D1234F" w:rsidRDefault="001840B4" w:rsidP="0035321C">
            <w:pPr>
              <w:spacing w:line="276" w:lineRule="auto"/>
              <w:ind w:right="0" w:firstLine="0"/>
              <w:rPr>
                <w:color w:val="000000"/>
                <w:sz w:val="24"/>
                <w:szCs w:val="24"/>
                <w:lang w:val="en-GB"/>
              </w:rPr>
            </w:pPr>
            <w:r w:rsidRPr="00D1234F">
              <w:rPr>
                <w:color w:val="000000"/>
                <w:sz w:val="24"/>
                <w:szCs w:val="24"/>
                <w:lang w:val="en-GB"/>
              </w:rPr>
              <w:t>3.1</w:t>
            </w:r>
            <w:r w:rsidRPr="00D1234F">
              <w:rPr>
                <w:color w:val="000000"/>
                <w:sz w:val="24"/>
                <w:szCs w:val="24"/>
              </w:rPr>
              <w:t> </w:t>
            </w:r>
            <w:r w:rsidRPr="00D1234F">
              <w:rPr>
                <w:color w:val="000000"/>
                <w:sz w:val="24"/>
                <w:szCs w:val="24"/>
                <w:lang w:val="en-GB"/>
              </w:rPr>
              <w:t>Level of the qualification according to the National Qualification Framework</w:t>
            </w:r>
          </w:p>
        </w:tc>
      </w:tr>
      <w:tr w:rsidR="001840B4" w:rsidRPr="00D1234F" w14:paraId="1BA6EE0F" w14:textId="77777777" w:rsidTr="005C2133">
        <w:tc>
          <w:tcPr>
            <w:tcW w:w="4787" w:type="dxa"/>
          </w:tcPr>
          <w:p w14:paraId="4AB1E940" w14:textId="618A2BB4" w:rsidR="001840B4" w:rsidRPr="00D1234F" w:rsidRDefault="00762CB1" w:rsidP="00491BBD">
            <w:pPr>
              <w:spacing w:line="276" w:lineRule="auto"/>
              <w:ind w:right="0" w:firstLine="0"/>
              <w:jc w:val="center"/>
              <w:rPr>
                <w:color w:val="000000"/>
                <w:sz w:val="24"/>
                <w:szCs w:val="24"/>
              </w:rPr>
            </w:pPr>
            <w:r>
              <w:rPr>
                <w:color w:val="000000"/>
                <w:sz w:val="24"/>
                <w:szCs w:val="24"/>
              </w:rPr>
              <w:t>Шостий</w:t>
            </w:r>
            <w:r w:rsidR="001840B4">
              <w:rPr>
                <w:color w:val="000000"/>
                <w:sz w:val="24"/>
                <w:szCs w:val="24"/>
              </w:rPr>
              <w:t xml:space="preserve"> рівень Національної рамки кваліфікацій (</w:t>
            </w:r>
            <w:r>
              <w:rPr>
                <w:color w:val="000000"/>
                <w:sz w:val="24"/>
                <w:szCs w:val="24"/>
              </w:rPr>
              <w:t>перший</w:t>
            </w:r>
            <w:r w:rsidR="001840B4">
              <w:rPr>
                <w:color w:val="000000"/>
                <w:sz w:val="24"/>
                <w:szCs w:val="24"/>
              </w:rPr>
              <w:t xml:space="preserve"> </w:t>
            </w:r>
            <w:r>
              <w:rPr>
                <w:color w:val="000000"/>
                <w:sz w:val="24"/>
                <w:szCs w:val="24"/>
              </w:rPr>
              <w:t>цикл</w:t>
            </w:r>
            <w:r w:rsidR="001840B4">
              <w:rPr>
                <w:color w:val="000000"/>
                <w:sz w:val="24"/>
                <w:szCs w:val="24"/>
              </w:rPr>
              <w:t xml:space="preserve"> </w:t>
            </w:r>
            <w:r w:rsidR="00491BBD">
              <w:rPr>
                <w:color w:val="000000"/>
                <w:sz w:val="24"/>
                <w:szCs w:val="24"/>
              </w:rPr>
              <w:t>Р</w:t>
            </w:r>
            <w:r w:rsidR="001840B4">
              <w:rPr>
                <w:color w:val="000000"/>
                <w:sz w:val="24"/>
                <w:szCs w:val="24"/>
              </w:rPr>
              <w:t xml:space="preserve">амки кваліфікацій </w:t>
            </w:r>
            <w:r w:rsidR="001840B4" w:rsidRPr="00E140F7">
              <w:rPr>
                <w:color w:val="000000"/>
                <w:sz w:val="24"/>
                <w:szCs w:val="24"/>
              </w:rPr>
              <w:t>Європейського простору вищої освіти</w:t>
            </w:r>
            <w:r w:rsidR="001840B4">
              <w:rPr>
                <w:color w:val="000000"/>
                <w:sz w:val="24"/>
                <w:szCs w:val="24"/>
              </w:rPr>
              <w:t xml:space="preserve">, </w:t>
            </w:r>
            <w:r>
              <w:rPr>
                <w:color w:val="000000"/>
                <w:sz w:val="24"/>
                <w:szCs w:val="24"/>
              </w:rPr>
              <w:t>шостий</w:t>
            </w:r>
            <w:r w:rsidR="001840B4">
              <w:rPr>
                <w:color w:val="000000"/>
                <w:sz w:val="24"/>
                <w:szCs w:val="24"/>
              </w:rPr>
              <w:t xml:space="preserve"> рівень </w:t>
            </w:r>
            <w:r w:rsidR="001840B4" w:rsidRPr="00E140F7">
              <w:rPr>
                <w:color w:val="000000"/>
                <w:sz w:val="24"/>
                <w:szCs w:val="24"/>
              </w:rPr>
              <w:t>Європейськ</w:t>
            </w:r>
            <w:r w:rsidR="001840B4">
              <w:rPr>
                <w:color w:val="000000"/>
                <w:sz w:val="24"/>
                <w:szCs w:val="24"/>
              </w:rPr>
              <w:t>ої</w:t>
            </w:r>
            <w:r w:rsidR="001840B4" w:rsidRPr="00E140F7">
              <w:rPr>
                <w:color w:val="000000"/>
                <w:sz w:val="24"/>
                <w:szCs w:val="24"/>
              </w:rPr>
              <w:t xml:space="preserve"> рам</w:t>
            </w:r>
            <w:r w:rsidR="001840B4">
              <w:rPr>
                <w:color w:val="000000"/>
                <w:sz w:val="24"/>
                <w:szCs w:val="24"/>
              </w:rPr>
              <w:t>ки</w:t>
            </w:r>
            <w:r w:rsidR="001840B4" w:rsidRPr="00E140F7">
              <w:rPr>
                <w:color w:val="000000"/>
                <w:sz w:val="24"/>
                <w:szCs w:val="24"/>
              </w:rPr>
              <w:t xml:space="preserve"> кваліфікацій для навчання впродовж життя</w:t>
            </w:r>
            <w:r w:rsidR="001840B4">
              <w:rPr>
                <w:color w:val="000000"/>
                <w:sz w:val="24"/>
                <w:szCs w:val="24"/>
              </w:rPr>
              <w:t>)</w:t>
            </w:r>
          </w:p>
        </w:tc>
        <w:tc>
          <w:tcPr>
            <w:tcW w:w="4876" w:type="dxa"/>
          </w:tcPr>
          <w:p w14:paraId="3A567D7F" w14:textId="77777777" w:rsidR="008A2E65" w:rsidRDefault="008A2E65" w:rsidP="008A2E65">
            <w:pPr>
              <w:spacing w:line="276" w:lineRule="auto"/>
              <w:ind w:right="0" w:firstLine="0"/>
              <w:jc w:val="center"/>
              <w:rPr>
                <w:color w:val="000000"/>
                <w:sz w:val="24"/>
                <w:szCs w:val="24"/>
                <w:lang w:val="en-US"/>
              </w:rPr>
            </w:pPr>
            <w:r>
              <w:rPr>
                <w:color w:val="000000"/>
                <w:sz w:val="24"/>
                <w:szCs w:val="24"/>
                <w:lang w:val="en-US"/>
              </w:rPr>
              <w:t xml:space="preserve">NQF </w:t>
            </w:r>
            <w:r w:rsidR="00B178EE">
              <w:rPr>
                <w:color w:val="000000"/>
                <w:sz w:val="24"/>
                <w:szCs w:val="24"/>
                <w:lang w:val="en-US"/>
              </w:rPr>
              <w:t>L</w:t>
            </w:r>
            <w:r w:rsidR="009D4C38">
              <w:rPr>
                <w:color w:val="000000"/>
                <w:sz w:val="24"/>
                <w:szCs w:val="24"/>
                <w:lang w:val="en-US"/>
              </w:rPr>
              <w:t>evel</w:t>
            </w:r>
            <w:r w:rsidR="00B178EE">
              <w:rPr>
                <w:color w:val="000000"/>
                <w:sz w:val="24"/>
                <w:szCs w:val="24"/>
                <w:lang w:val="en-US"/>
              </w:rPr>
              <w:t xml:space="preserve"> 6</w:t>
            </w:r>
            <w:r w:rsidR="009D4C38">
              <w:rPr>
                <w:color w:val="000000"/>
                <w:sz w:val="24"/>
                <w:szCs w:val="24"/>
                <w:lang w:val="en-US"/>
              </w:rPr>
              <w:t xml:space="preserve"> </w:t>
            </w:r>
          </w:p>
          <w:p w14:paraId="264E0F1F" w14:textId="3B887139" w:rsidR="001840B4" w:rsidRPr="009D4C38" w:rsidRDefault="009D4C38" w:rsidP="008A2E65">
            <w:pPr>
              <w:spacing w:line="276" w:lineRule="auto"/>
              <w:ind w:right="0" w:firstLine="0"/>
              <w:jc w:val="center"/>
              <w:rPr>
                <w:color w:val="000000"/>
                <w:sz w:val="24"/>
                <w:szCs w:val="24"/>
                <w:lang w:val="en-US"/>
              </w:rPr>
            </w:pPr>
            <w:r>
              <w:rPr>
                <w:color w:val="000000"/>
                <w:sz w:val="24"/>
                <w:szCs w:val="24"/>
                <w:lang w:val="en-US"/>
              </w:rPr>
              <w:t>(First cycle</w:t>
            </w:r>
            <w:r w:rsidR="008A2E65">
              <w:rPr>
                <w:color w:val="000000"/>
                <w:sz w:val="24"/>
                <w:szCs w:val="24"/>
                <w:lang w:val="en-US"/>
              </w:rPr>
              <w:t xml:space="preserve"> of</w:t>
            </w:r>
            <w:r>
              <w:rPr>
                <w:color w:val="000000"/>
                <w:sz w:val="24"/>
                <w:szCs w:val="24"/>
                <w:lang w:val="en-US"/>
              </w:rPr>
              <w:t xml:space="preserve"> QF-EHEA</w:t>
            </w:r>
            <w:r w:rsidR="008A2E65">
              <w:rPr>
                <w:color w:val="000000"/>
                <w:sz w:val="24"/>
                <w:szCs w:val="24"/>
                <w:lang w:val="en-US"/>
              </w:rPr>
              <w:t xml:space="preserve"> </w:t>
            </w:r>
            <w:r>
              <w:rPr>
                <w:color w:val="000000"/>
                <w:sz w:val="24"/>
                <w:szCs w:val="24"/>
                <w:lang w:val="en-US"/>
              </w:rPr>
              <w:t>/</w:t>
            </w:r>
            <w:r w:rsidR="00B178EE">
              <w:rPr>
                <w:color w:val="000000"/>
                <w:sz w:val="24"/>
                <w:szCs w:val="24"/>
              </w:rPr>
              <w:t xml:space="preserve"> </w:t>
            </w:r>
            <w:r w:rsidR="008A2E65" w:rsidRPr="009D4C38">
              <w:rPr>
                <w:color w:val="000000"/>
                <w:sz w:val="24"/>
                <w:szCs w:val="24"/>
                <w:lang w:val="en-US"/>
              </w:rPr>
              <w:t>EQF</w:t>
            </w:r>
            <w:r w:rsidR="008A2E65">
              <w:rPr>
                <w:color w:val="000000"/>
                <w:sz w:val="24"/>
                <w:szCs w:val="24"/>
                <w:lang w:val="en-US"/>
              </w:rPr>
              <w:t xml:space="preserve"> </w:t>
            </w:r>
            <w:r>
              <w:rPr>
                <w:color w:val="000000"/>
                <w:sz w:val="24"/>
                <w:szCs w:val="24"/>
                <w:lang w:val="en-US"/>
              </w:rPr>
              <w:t>Level 6)</w:t>
            </w:r>
          </w:p>
        </w:tc>
      </w:tr>
      <w:tr w:rsidR="001840B4" w:rsidRPr="00D1234F" w14:paraId="5EE95B3B" w14:textId="77777777" w:rsidTr="005C2133">
        <w:tc>
          <w:tcPr>
            <w:tcW w:w="4787" w:type="dxa"/>
          </w:tcPr>
          <w:p w14:paraId="6E076819" w14:textId="77777777" w:rsidR="001840B4" w:rsidRPr="00D1234F" w:rsidRDefault="001840B4" w:rsidP="0035321C">
            <w:pPr>
              <w:spacing w:line="276" w:lineRule="auto"/>
              <w:ind w:right="0" w:firstLine="0"/>
              <w:rPr>
                <w:color w:val="000000"/>
                <w:sz w:val="24"/>
                <w:szCs w:val="24"/>
                <w:lang w:val="ru-RU"/>
              </w:rPr>
            </w:pPr>
            <w:r w:rsidRPr="00D1234F">
              <w:rPr>
                <w:color w:val="000000"/>
                <w:sz w:val="24"/>
                <w:szCs w:val="24"/>
              </w:rPr>
              <w:t>3.2 Тривалість освітньої програми в кредитах та/або роках</w:t>
            </w:r>
          </w:p>
        </w:tc>
        <w:tc>
          <w:tcPr>
            <w:tcW w:w="4876" w:type="dxa"/>
          </w:tcPr>
          <w:p w14:paraId="2D317F32" w14:textId="77777777" w:rsidR="001840B4" w:rsidRPr="00D1234F" w:rsidRDefault="001840B4" w:rsidP="0035321C">
            <w:pPr>
              <w:spacing w:line="276" w:lineRule="auto"/>
              <w:ind w:right="0" w:firstLine="0"/>
              <w:rPr>
                <w:color w:val="000000"/>
                <w:sz w:val="24"/>
                <w:szCs w:val="24"/>
                <w:lang w:val="en-US"/>
              </w:rPr>
            </w:pPr>
            <w:r w:rsidRPr="00D1234F">
              <w:rPr>
                <w:color w:val="000000"/>
                <w:sz w:val="24"/>
                <w:szCs w:val="24"/>
                <w:lang w:val="en-GB"/>
              </w:rPr>
              <w:t>3.2</w:t>
            </w:r>
            <w:r w:rsidRPr="00D1234F">
              <w:rPr>
                <w:color w:val="000000"/>
                <w:sz w:val="24"/>
                <w:szCs w:val="24"/>
              </w:rPr>
              <w:t> </w:t>
            </w:r>
            <w:r w:rsidRPr="00D1234F">
              <w:rPr>
                <w:color w:val="000000"/>
                <w:sz w:val="24"/>
                <w:szCs w:val="24"/>
                <w:lang w:val="en-GB"/>
              </w:rPr>
              <w:t>Official duration of programme in credits and/or years</w:t>
            </w:r>
          </w:p>
        </w:tc>
      </w:tr>
      <w:tr w:rsidR="001840B4" w:rsidRPr="00D1234F" w14:paraId="104394A6" w14:textId="77777777" w:rsidTr="005C2133">
        <w:tc>
          <w:tcPr>
            <w:tcW w:w="4787" w:type="dxa"/>
          </w:tcPr>
          <w:p w14:paraId="395DDDDF" w14:textId="7E7F60DA" w:rsidR="001840B4" w:rsidRPr="000A706E" w:rsidRDefault="009D4C38" w:rsidP="007C3A5F">
            <w:pPr>
              <w:spacing w:line="276" w:lineRule="auto"/>
              <w:ind w:right="0" w:firstLine="0"/>
              <w:jc w:val="center"/>
              <w:rPr>
                <w:color w:val="000000"/>
                <w:sz w:val="24"/>
                <w:szCs w:val="24"/>
                <w:lang w:val="ru-RU"/>
              </w:rPr>
            </w:pPr>
            <w:r>
              <w:rPr>
                <w:color w:val="000000"/>
                <w:sz w:val="24"/>
                <w:szCs w:val="24"/>
              </w:rPr>
              <w:t>240 кредитів ЄКТС</w:t>
            </w:r>
            <w:r w:rsidR="000A706E" w:rsidRPr="000A706E">
              <w:rPr>
                <w:color w:val="000000"/>
                <w:sz w:val="24"/>
                <w:szCs w:val="24"/>
                <w:lang w:val="ru-RU"/>
              </w:rPr>
              <w:t xml:space="preserve"> / </w:t>
            </w:r>
            <w:r w:rsidR="000A706E">
              <w:rPr>
                <w:color w:val="000000"/>
                <w:sz w:val="24"/>
                <w:szCs w:val="24"/>
              </w:rPr>
              <w:t>4 роки для очної форми здобуття освіти</w:t>
            </w:r>
          </w:p>
        </w:tc>
        <w:tc>
          <w:tcPr>
            <w:tcW w:w="4876" w:type="dxa"/>
          </w:tcPr>
          <w:p w14:paraId="61157C04" w14:textId="02B0A9FA" w:rsidR="001840B4" w:rsidRPr="00491BBD" w:rsidRDefault="009D4C38" w:rsidP="008A2E65">
            <w:pPr>
              <w:spacing w:line="276" w:lineRule="auto"/>
              <w:ind w:right="0" w:firstLine="0"/>
              <w:jc w:val="center"/>
              <w:rPr>
                <w:color w:val="000000"/>
                <w:sz w:val="24"/>
                <w:szCs w:val="24"/>
                <w:lang w:val="en-US"/>
              </w:rPr>
            </w:pPr>
            <w:r>
              <w:rPr>
                <w:color w:val="000000"/>
                <w:sz w:val="24"/>
                <w:szCs w:val="24"/>
                <w:lang w:val="en-US"/>
              </w:rPr>
              <w:t>240 ECTS credits</w:t>
            </w:r>
            <w:r w:rsidR="000A706E">
              <w:rPr>
                <w:color w:val="000000"/>
                <w:sz w:val="24"/>
                <w:szCs w:val="24"/>
                <w:lang w:val="en-US"/>
              </w:rPr>
              <w:t xml:space="preserve"> / 4 years </w:t>
            </w:r>
            <w:r w:rsidR="008A2E65">
              <w:rPr>
                <w:color w:val="000000"/>
                <w:sz w:val="24"/>
                <w:szCs w:val="24"/>
                <w:lang w:val="en-US"/>
              </w:rPr>
              <w:t>of</w:t>
            </w:r>
            <w:r w:rsidR="00491BBD">
              <w:rPr>
                <w:color w:val="000000"/>
                <w:sz w:val="24"/>
                <w:szCs w:val="24"/>
                <w:lang w:val="en-US"/>
              </w:rPr>
              <w:t xml:space="preserve"> full-time study</w:t>
            </w:r>
          </w:p>
        </w:tc>
      </w:tr>
      <w:tr w:rsidR="001840B4" w:rsidRPr="00D1234F" w14:paraId="7DB799DA" w14:textId="77777777" w:rsidTr="005C2133">
        <w:tc>
          <w:tcPr>
            <w:tcW w:w="4787" w:type="dxa"/>
          </w:tcPr>
          <w:p w14:paraId="0BAA6D10" w14:textId="77777777" w:rsidR="001840B4" w:rsidRPr="00D1234F" w:rsidRDefault="001840B4" w:rsidP="0035321C">
            <w:pPr>
              <w:spacing w:line="276" w:lineRule="auto"/>
              <w:ind w:right="0" w:firstLine="0"/>
              <w:rPr>
                <w:sz w:val="24"/>
                <w:szCs w:val="24"/>
              </w:rPr>
            </w:pPr>
            <w:r w:rsidRPr="00D1234F">
              <w:rPr>
                <w:color w:val="000000"/>
                <w:sz w:val="24"/>
                <w:szCs w:val="24"/>
              </w:rPr>
              <w:t>3.3 Вимоги для вступу</w:t>
            </w:r>
          </w:p>
        </w:tc>
        <w:tc>
          <w:tcPr>
            <w:tcW w:w="4876" w:type="dxa"/>
          </w:tcPr>
          <w:p w14:paraId="2426C09A" w14:textId="77777777" w:rsidR="001840B4" w:rsidRPr="00D1234F" w:rsidRDefault="001840B4" w:rsidP="0035321C">
            <w:pPr>
              <w:tabs>
                <w:tab w:val="left" w:pos="2847"/>
              </w:tabs>
              <w:spacing w:line="276" w:lineRule="auto"/>
              <w:ind w:right="0" w:firstLine="0"/>
              <w:rPr>
                <w:sz w:val="24"/>
                <w:szCs w:val="24"/>
                <w:lang w:val="en-GB"/>
              </w:rPr>
            </w:pPr>
            <w:r w:rsidRPr="00D1234F">
              <w:rPr>
                <w:color w:val="000000"/>
                <w:sz w:val="24"/>
                <w:szCs w:val="24"/>
                <w:lang w:val="en-GB"/>
              </w:rPr>
              <w:t>3.3</w:t>
            </w:r>
            <w:r w:rsidRPr="00D1234F">
              <w:rPr>
                <w:color w:val="000000"/>
                <w:sz w:val="24"/>
                <w:szCs w:val="24"/>
              </w:rPr>
              <w:t> </w:t>
            </w:r>
            <w:r w:rsidRPr="00D1234F">
              <w:rPr>
                <w:color w:val="000000"/>
                <w:sz w:val="24"/>
                <w:szCs w:val="24"/>
                <w:lang w:val="en-GB"/>
              </w:rPr>
              <w:t>Access requirements(s)</w:t>
            </w:r>
          </w:p>
        </w:tc>
      </w:tr>
      <w:tr w:rsidR="001840B4" w:rsidRPr="00D1234F" w14:paraId="1163EEFA" w14:textId="77777777" w:rsidTr="00C350B8">
        <w:tc>
          <w:tcPr>
            <w:tcW w:w="4787" w:type="dxa"/>
          </w:tcPr>
          <w:p w14:paraId="3EC562A3" w14:textId="32B2502D" w:rsidR="000A706E" w:rsidRPr="00C350B8" w:rsidRDefault="000A706E" w:rsidP="000566BC">
            <w:pPr>
              <w:spacing w:line="276" w:lineRule="auto"/>
              <w:ind w:right="0" w:firstLine="0"/>
              <w:jc w:val="center"/>
              <w:rPr>
                <w:color w:val="000000"/>
                <w:sz w:val="24"/>
                <w:szCs w:val="24"/>
              </w:rPr>
            </w:pPr>
            <w:r w:rsidRPr="00C350B8">
              <w:rPr>
                <w:color w:val="000000"/>
                <w:sz w:val="24"/>
                <w:szCs w:val="24"/>
              </w:rPr>
              <w:t>Повна загальна середня освіта (3 рівень НРК) або вищий рівень</w:t>
            </w:r>
            <w:r w:rsidR="00105D90">
              <w:rPr>
                <w:color w:val="000000"/>
                <w:sz w:val="24"/>
                <w:szCs w:val="24"/>
              </w:rPr>
              <w:t>.</w:t>
            </w:r>
          </w:p>
          <w:p w14:paraId="73EA1BE6" w14:textId="7E361AB6" w:rsidR="00C350B8" w:rsidRPr="00105D90" w:rsidRDefault="00105D90" w:rsidP="007C3A5F">
            <w:pPr>
              <w:spacing w:line="276" w:lineRule="auto"/>
              <w:ind w:right="0" w:firstLine="0"/>
              <w:jc w:val="center"/>
              <w:rPr>
                <w:color w:val="000000"/>
                <w:sz w:val="24"/>
                <w:szCs w:val="24"/>
              </w:rPr>
            </w:pPr>
            <w:r>
              <w:rPr>
                <w:color w:val="000000"/>
                <w:sz w:val="24"/>
                <w:szCs w:val="24"/>
              </w:rPr>
              <w:t>Вступ відбувався за результатами зовнішнього незалежного оцінювання з української мови і літератури та фахового вступного випробування зі спеціальності на основі здобутого освітньо-кваліфікаційного рівня молодшого спеціаліста.</w:t>
            </w:r>
          </w:p>
          <w:p w14:paraId="43D1F87C" w14:textId="0FF7BB39" w:rsidR="007C3A5F" w:rsidRPr="00C350B8" w:rsidRDefault="000A706E" w:rsidP="007C3A5F">
            <w:pPr>
              <w:spacing w:line="276" w:lineRule="auto"/>
              <w:ind w:right="0" w:firstLine="0"/>
              <w:jc w:val="center"/>
              <w:rPr>
                <w:color w:val="000000"/>
                <w:sz w:val="24"/>
                <w:szCs w:val="24"/>
                <w:lang w:val="ru-RU"/>
              </w:rPr>
            </w:pPr>
            <w:r w:rsidRPr="00105D90">
              <w:rPr>
                <w:color w:val="000000"/>
                <w:sz w:val="24"/>
                <w:szCs w:val="24"/>
              </w:rPr>
              <w:t xml:space="preserve"> </w:t>
            </w:r>
            <w:r w:rsidR="007C3A5F" w:rsidRPr="00C350B8">
              <w:rPr>
                <w:color w:val="000000"/>
                <w:sz w:val="24"/>
                <w:szCs w:val="24"/>
                <w:lang w:val="ru-RU"/>
              </w:rPr>
              <w:t>[</w:t>
            </w:r>
            <w:r w:rsidR="007C3A5F" w:rsidRPr="00C350B8">
              <w:rPr>
                <w:color w:val="000000"/>
                <w:sz w:val="24"/>
                <w:szCs w:val="24"/>
              </w:rPr>
              <w:t xml:space="preserve">Базова середня освіта – </w:t>
            </w:r>
            <w:r w:rsidR="007C3A5F" w:rsidRPr="00C350B8">
              <w:rPr>
                <w:i/>
                <w:color w:val="000000"/>
                <w:sz w:val="24"/>
                <w:szCs w:val="24"/>
              </w:rPr>
              <w:t>тільки для випускників ОКР молодшого спеціаліста</w:t>
            </w:r>
            <w:r w:rsidR="007C3A5F" w:rsidRPr="00C350B8">
              <w:rPr>
                <w:color w:val="000000"/>
                <w:sz w:val="24"/>
                <w:szCs w:val="24"/>
                <w:lang w:val="ru-RU"/>
              </w:rPr>
              <w:t>]</w:t>
            </w:r>
          </w:p>
          <w:p w14:paraId="7E47E42F" w14:textId="380CD490" w:rsidR="007C3A5F" w:rsidRPr="00C350B8" w:rsidRDefault="000A706E" w:rsidP="007C3A5F">
            <w:pPr>
              <w:spacing w:line="276" w:lineRule="auto"/>
              <w:ind w:right="0" w:firstLine="0"/>
              <w:jc w:val="center"/>
              <w:rPr>
                <w:color w:val="000000"/>
                <w:sz w:val="24"/>
                <w:szCs w:val="24"/>
              </w:rPr>
            </w:pPr>
            <w:r w:rsidRPr="00C350B8">
              <w:rPr>
                <w:color w:val="000000"/>
                <w:sz w:val="24"/>
                <w:szCs w:val="24"/>
                <w:lang w:val="ru-RU"/>
              </w:rPr>
              <w:t>[</w:t>
            </w:r>
            <w:r w:rsidR="007C3A5F" w:rsidRPr="00C350B8">
              <w:rPr>
                <w:color w:val="000000"/>
                <w:sz w:val="24"/>
                <w:szCs w:val="24"/>
              </w:rPr>
              <w:t>Освітньо-професійний ступінь фахового молодшого бакалавра</w:t>
            </w:r>
            <w:r w:rsidR="00C350B8" w:rsidRPr="00C350B8">
              <w:rPr>
                <w:color w:val="000000"/>
                <w:sz w:val="24"/>
                <w:szCs w:val="24"/>
                <w:lang w:val="ru-RU"/>
              </w:rPr>
              <w:t xml:space="preserve"> </w:t>
            </w:r>
            <w:r w:rsidR="00C350B8" w:rsidRPr="00C350B8">
              <w:rPr>
                <w:color w:val="000000"/>
                <w:sz w:val="24"/>
                <w:szCs w:val="24"/>
              </w:rPr>
              <w:t>(</w:t>
            </w:r>
            <w:r w:rsidR="00C350B8" w:rsidRPr="00C350B8">
              <w:rPr>
                <w:color w:val="000000"/>
                <w:sz w:val="24"/>
                <w:szCs w:val="24"/>
                <w:lang w:val="ru-RU"/>
              </w:rPr>
              <w:t>5</w:t>
            </w:r>
            <w:r w:rsidR="00C350B8" w:rsidRPr="00C350B8">
              <w:rPr>
                <w:color w:val="000000"/>
                <w:sz w:val="24"/>
                <w:szCs w:val="24"/>
              </w:rPr>
              <w:t xml:space="preserve"> рівень НРК) або </w:t>
            </w:r>
            <w:r w:rsidR="00C350B8" w:rsidRPr="00C350B8">
              <w:rPr>
                <w:color w:val="000000"/>
                <w:sz w:val="24"/>
                <w:szCs w:val="24"/>
              </w:rPr>
              <w:lastRenderedPageBreak/>
              <w:t>вищий рівень</w:t>
            </w:r>
            <w:r w:rsidR="007C3A5F" w:rsidRPr="00C350B8">
              <w:rPr>
                <w:color w:val="000000"/>
                <w:sz w:val="24"/>
                <w:szCs w:val="24"/>
              </w:rPr>
              <w:t>]</w:t>
            </w:r>
          </w:p>
          <w:p w14:paraId="71757D34" w14:textId="23ABFE7B" w:rsidR="00C350B8" w:rsidRDefault="00C350B8" w:rsidP="007C3A5F">
            <w:pPr>
              <w:spacing w:line="276" w:lineRule="auto"/>
              <w:ind w:right="0" w:firstLine="0"/>
              <w:jc w:val="center"/>
              <w:rPr>
                <w:color w:val="000000"/>
                <w:sz w:val="24"/>
                <w:szCs w:val="24"/>
              </w:rPr>
            </w:pPr>
            <w:r w:rsidRPr="00C350B8">
              <w:rPr>
                <w:color w:val="000000"/>
                <w:sz w:val="24"/>
                <w:szCs w:val="24"/>
              </w:rPr>
              <w:t xml:space="preserve">[Освітньо-кваліфікаційний рівень </w:t>
            </w:r>
            <w:r>
              <w:rPr>
                <w:color w:val="000000"/>
                <w:sz w:val="24"/>
                <w:szCs w:val="24"/>
              </w:rPr>
              <w:t xml:space="preserve">молодшого </w:t>
            </w:r>
            <w:r w:rsidRPr="00C350B8">
              <w:rPr>
                <w:color w:val="000000"/>
                <w:sz w:val="24"/>
                <w:szCs w:val="24"/>
              </w:rPr>
              <w:t>спеціаліста (5 рівень НРК) або вищий рівень]</w:t>
            </w:r>
          </w:p>
          <w:p w14:paraId="26114B74" w14:textId="425C7EB3" w:rsidR="007C3A5F" w:rsidRPr="00C350B8" w:rsidRDefault="007C3A5F" w:rsidP="007C3A5F">
            <w:pPr>
              <w:spacing w:line="276" w:lineRule="auto"/>
              <w:ind w:right="0" w:firstLine="0"/>
              <w:jc w:val="center"/>
              <w:rPr>
                <w:color w:val="000000"/>
                <w:sz w:val="24"/>
                <w:szCs w:val="24"/>
              </w:rPr>
            </w:pPr>
            <w:r w:rsidRPr="00C350B8">
              <w:rPr>
                <w:color w:val="000000"/>
                <w:sz w:val="24"/>
                <w:szCs w:val="24"/>
              </w:rPr>
              <w:t>[Освітній ступінь молодшого бакалавра</w:t>
            </w:r>
            <w:r w:rsidR="00C350B8" w:rsidRPr="00C350B8">
              <w:rPr>
                <w:color w:val="000000"/>
                <w:sz w:val="24"/>
                <w:szCs w:val="24"/>
                <w:lang w:val="ru-RU"/>
              </w:rPr>
              <w:t xml:space="preserve"> </w:t>
            </w:r>
            <w:r w:rsidR="00C350B8" w:rsidRPr="00C350B8">
              <w:rPr>
                <w:color w:val="000000"/>
                <w:sz w:val="24"/>
                <w:szCs w:val="24"/>
              </w:rPr>
              <w:t>(</w:t>
            </w:r>
            <w:r w:rsidR="00C350B8" w:rsidRPr="00C350B8">
              <w:rPr>
                <w:color w:val="000000"/>
                <w:sz w:val="24"/>
                <w:szCs w:val="24"/>
                <w:lang w:val="ru-RU"/>
              </w:rPr>
              <w:t>5</w:t>
            </w:r>
            <w:r w:rsidR="00C350B8" w:rsidRPr="00C350B8">
              <w:rPr>
                <w:color w:val="000000"/>
                <w:sz w:val="24"/>
                <w:szCs w:val="24"/>
              </w:rPr>
              <w:t xml:space="preserve"> рівень НРК) або вищий рівень</w:t>
            </w:r>
            <w:r w:rsidRPr="00C350B8">
              <w:rPr>
                <w:color w:val="000000"/>
                <w:sz w:val="24"/>
                <w:szCs w:val="24"/>
              </w:rPr>
              <w:t>]</w:t>
            </w:r>
          </w:p>
          <w:p w14:paraId="0595CC07" w14:textId="667B5B7C" w:rsidR="007C3A5F" w:rsidRPr="00C350B8" w:rsidRDefault="007C3A5F" w:rsidP="007C3A5F">
            <w:pPr>
              <w:spacing w:line="276" w:lineRule="auto"/>
              <w:ind w:right="0" w:firstLine="0"/>
              <w:jc w:val="center"/>
              <w:rPr>
                <w:color w:val="000000"/>
                <w:sz w:val="24"/>
                <w:szCs w:val="24"/>
              </w:rPr>
            </w:pPr>
            <w:r w:rsidRPr="00C350B8">
              <w:rPr>
                <w:color w:val="000000"/>
                <w:sz w:val="24"/>
                <w:szCs w:val="24"/>
              </w:rPr>
              <w:t>[Освітній ступінь бакалавра</w:t>
            </w:r>
            <w:r w:rsidR="00C350B8" w:rsidRPr="00C350B8">
              <w:rPr>
                <w:color w:val="000000"/>
                <w:sz w:val="24"/>
                <w:szCs w:val="24"/>
                <w:lang w:val="ru-RU"/>
              </w:rPr>
              <w:t xml:space="preserve"> </w:t>
            </w:r>
            <w:r w:rsidR="00C350B8" w:rsidRPr="00C350B8">
              <w:rPr>
                <w:color w:val="000000"/>
                <w:sz w:val="24"/>
                <w:szCs w:val="24"/>
              </w:rPr>
              <w:t>(</w:t>
            </w:r>
            <w:r w:rsidR="00C350B8" w:rsidRPr="00C350B8">
              <w:rPr>
                <w:color w:val="000000"/>
                <w:sz w:val="24"/>
                <w:szCs w:val="24"/>
                <w:lang w:val="ru-RU"/>
              </w:rPr>
              <w:t>6</w:t>
            </w:r>
            <w:r w:rsidR="00C350B8" w:rsidRPr="00C350B8">
              <w:rPr>
                <w:color w:val="000000"/>
                <w:sz w:val="24"/>
                <w:szCs w:val="24"/>
              </w:rPr>
              <w:t xml:space="preserve"> рівень НРК) або вищий рівень</w:t>
            </w:r>
            <w:r w:rsidRPr="00C350B8">
              <w:rPr>
                <w:color w:val="000000"/>
                <w:sz w:val="24"/>
                <w:szCs w:val="24"/>
              </w:rPr>
              <w:t>]</w:t>
            </w:r>
          </w:p>
          <w:p w14:paraId="1894503B" w14:textId="55738ECD" w:rsidR="007C3A5F" w:rsidRPr="00C350B8" w:rsidRDefault="007C3A5F" w:rsidP="007C3A5F">
            <w:pPr>
              <w:spacing w:line="276" w:lineRule="auto"/>
              <w:ind w:right="0" w:firstLine="0"/>
              <w:jc w:val="center"/>
              <w:rPr>
                <w:color w:val="000000"/>
                <w:sz w:val="24"/>
                <w:szCs w:val="24"/>
              </w:rPr>
            </w:pPr>
            <w:r w:rsidRPr="00C350B8">
              <w:rPr>
                <w:color w:val="000000"/>
                <w:sz w:val="24"/>
                <w:szCs w:val="24"/>
              </w:rPr>
              <w:t>[Освітньо-кваліфікаційний рівень спеціаліста</w:t>
            </w:r>
            <w:r w:rsidR="00C350B8" w:rsidRPr="00C350B8">
              <w:rPr>
                <w:color w:val="000000"/>
                <w:sz w:val="24"/>
                <w:szCs w:val="24"/>
              </w:rPr>
              <w:t xml:space="preserve"> (7 рівень НРК) або вищий рівень</w:t>
            </w:r>
            <w:r w:rsidRPr="00C350B8">
              <w:rPr>
                <w:color w:val="000000"/>
                <w:sz w:val="24"/>
                <w:szCs w:val="24"/>
              </w:rPr>
              <w:t>]</w:t>
            </w:r>
          </w:p>
          <w:p w14:paraId="7BCE00DF" w14:textId="4723880B" w:rsidR="007C3A5F" w:rsidRPr="00C350B8" w:rsidRDefault="007C3A5F" w:rsidP="007C3A5F">
            <w:pPr>
              <w:spacing w:line="276" w:lineRule="auto"/>
              <w:ind w:right="0" w:firstLine="0"/>
              <w:jc w:val="center"/>
              <w:rPr>
                <w:color w:val="000000"/>
                <w:sz w:val="24"/>
                <w:szCs w:val="24"/>
              </w:rPr>
            </w:pPr>
            <w:r w:rsidRPr="00C350B8">
              <w:rPr>
                <w:color w:val="000000"/>
                <w:sz w:val="24"/>
                <w:szCs w:val="24"/>
              </w:rPr>
              <w:t>[Освітній ступінь магістра</w:t>
            </w:r>
            <w:r w:rsidR="00C350B8" w:rsidRPr="00C350B8">
              <w:rPr>
                <w:color w:val="000000"/>
                <w:sz w:val="24"/>
                <w:szCs w:val="24"/>
                <w:lang w:val="ru-RU"/>
              </w:rPr>
              <w:t xml:space="preserve"> </w:t>
            </w:r>
            <w:r w:rsidR="00C350B8" w:rsidRPr="00C350B8">
              <w:rPr>
                <w:color w:val="000000"/>
                <w:sz w:val="24"/>
                <w:szCs w:val="24"/>
              </w:rPr>
              <w:t>(</w:t>
            </w:r>
            <w:r w:rsidR="00C350B8" w:rsidRPr="00C350B8">
              <w:rPr>
                <w:color w:val="000000"/>
                <w:sz w:val="24"/>
                <w:szCs w:val="24"/>
                <w:lang w:val="ru-RU"/>
              </w:rPr>
              <w:t>7</w:t>
            </w:r>
            <w:r w:rsidR="00C350B8" w:rsidRPr="00C350B8">
              <w:rPr>
                <w:color w:val="000000"/>
                <w:sz w:val="24"/>
                <w:szCs w:val="24"/>
              </w:rPr>
              <w:t xml:space="preserve"> рівень НРК) або вищий рівень</w:t>
            </w:r>
            <w:r w:rsidRPr="00C350B8">
              <w:rPr>
                <w:color w:val="000000"/>
                <w:sz w:val="24"/>
                <w:szCs w:val="24"/>
              </w:rPr>
              <w:t>]</w:t>
            </w:r>
          </w:p>
          <w:p w14:paraId="05E85298" w14:textId="557C2EB4" w:rsidR="007C3A5F" w:rsidRPr="00C350B8" w:rsidRDefault="007C3A5F" w:rsidP="007C3A5F">
            <w:pPr>
              <w:spacing w:line="276" w:lineRule="auto"/>
              <w:ind w:right="0" w:firstLine="0"/>
              <w:jc w:val="center"/>
              <w:rPr>
                <w:i/>
                <w:color w:val="000000"/>
                <w:sz w:val="24"/>
                <w:szCs w:val="24"/>
              </w:rPr>
            </w:pPr>
            <w:r w:rsidRPr="00C350B8">
              <w:rPr>
                <w:i/>
                <w:color w:val="000000"/>
                <w:sz w:val="24"/>
                <w:szCs w:val="24"/>
              </w:rPr>
              <w:t>Необхідно обрати один із запропонованих варіантів</w:t>
            </w:r>
            <w:r w:rsidR="00EE4DFA">
              <w:rPr>
                <w:i/>
                <w:color w:val="000000"/>
                <w:sz w:val="24"/>
                <w:szCs w:val="24"/>
              </w:rPr>
              <w:t xml:space="preserve"> та вказати умови вступу (ЗНО, вступні випробування тощо)</w:t>
            </w:r>
          </w:p>
        </w:tc>
        <w:tc>
          <w:tcPr>
            <w:tcW w:w="4876" w:type="dxa"/>
            <w:shd w:val="clear" w:color="auto" w:fill="auto"/>
          </w:tcPr>
          <w:p w14:paraId="5C733B25" w14:textId="5F43C040" w:rsidR="00E876EA" w:rsidRDefault="00C350B8" w:rsidP="009D4C38">
            <w:pPr>
              <w:tabs>
                <w:tab w:val="left" w:pos="2847"/>
              </w:tabs>
              <w:spacing w:line="276" w:lineRule="auto"/>
              <w:ind w:right="0" w:firstLine="0"/>
              <w:jc w:val="center"/>
              <w:rPr>
                <w:color w:val="000000"/>
                <w:sz w:val="24"/>
                <w:szCs w:val="24"/>
                <w:lang w:val="en-US"/>
              </w:rPr>
            </w:pPr>
            <w:r w:rsidRPr="00C350B8">
              <w:rPr>
                <w:color w:val="000000"/>
                <w:sz w:val="24"/>
                <w:szCs w:val="24"/>
                <w:lang w:val="en-US"/>
              </w:rPr>
              <w:lastRenderedPageBreak/>
              <w:t>Complete general secondary education (</w:t>
            </w:r>
            <w:r w:rsidR="008A2E65">
              <w:rPr>
                <w:color w:val="000000"/>
                <w:sz w:val="24"/>
                <w:szCs w:val="24"/>
                <w:lang w:val="en-US"/>
              </w:rPr>
              <w:t xml:space="preserve">NQF </w:t>
            </w:r>
            <w:r w:rsidRPr="00C350B8">
              <w:rPr>
                <w:color w:val="000000"/>
                <w:sz w:val="24"/>
                <w:szCs w:val="24"/>
                <w:lang w:val="en-US"/>
              </w:rPr>
              <w:t>Level 3) or higher</w:t>
            </w:r>
          </w:p>
          <w:p w14:paraId="400F9FE3" w14:textId="49C701C4" w:rsidR="00105D90" w:rsidRPr="00C350B8" w:rsidRDefault="00751882" w:rsidP="009D4C38">
            <w:pPr>
              <w:tabs>
                <w:tab w:val="left" w:pos="2847"/>
              </w:tabs>
              <w:spacing w:line="276" w:lineRule="auto"/>
              <w:ind w:right="0" w:firstLine="0"/>
              <w:jc w:val="center"/>
              <w:rPr>
                <w:color w:val="000000"/>
                <w:sz w:val="24"/>
                <w:szCs w:val="24"/>
                <w:lang w:val="en-US"/>
              </w:rPr>
            </w:pPr>
            <w:r w:rsidRPr="00E4591A">
              <w:rPr>
                <w:color w:val="000000"/>
                <w:sz w:val="24"/>
                <w:szCs w:val="24"/>
                <w:lang w:val="en-GB"/>
              </w:rPr>
              <w:t xml:space="preserve">Admission was based on the results of </w:t>
            </w:r>
            <w:r>
              <w:rPr>
                <w:color w:val="000000"/>
                <w:sz w:val="24"/>
                <w:szCs w:val="24"/>
                <w:lang w:val="en-GB"/>
              </w:rPr>
              <w:t>E</w:t>
            </w:r>
            <w:r w:rsidRPr="00E4591A">
              <w:rPr>
                <w:color w:val="000000"/>
                <w:sz w:val="24"/>
                <w:szCs w:val="24"/>
                <w:lang w:val="en-GB"/>
              </w:rPr>
              <w:t xml:space="preserve">xternal </w:t>
            </w:r>
            <w:r>
              <w:rPr>
                <w:color w:val="000000"/>
                <w:sz w:val="24"/>
                <w:szCs w:val="24"/>
                <w:lang w:val="en-GB"/>
              </w:rPr>
              <w:t>I</w:t>
            </w:r>
            <w:r w:rsidRPr="00E4591A">
              <w:rPr>
                <w:color w:val="000000"/>
                <w:sz w:val="24"/>
                <w:szCs w:val="24"/>
                <w:lang w:val="en-GB"/>
              </w:rPr>
              <w:t xml:space="preserve">ndependent </w:t>
            </w:r>
            <w:r>
              <w:rPr>
                <w:color w:val="000000"/>
                <w:sz w:val="24"/>
                <w:szCs w:val="24"/>
                <w:lang w:val="en-GB"/>
              </w:rPr>
              <w:t>A</w:t>
            </w:r>
            <w:r w:rsidRPr="00E4591A">
              <w:rPr>
                <w:color w:val="000000"/>
                <w:sz w:val="24"/>
                <w:szCs w:val="24"/>
                <w:lang w:val="en-GB"/>
              </w:rPr>
              <w:t xml:space="preserve">ssessment </w:t>
            </w:r>
            <w:r>
              <w:rPr>
                <w:color w:val="000000"/>
                <w:sz w:val="24"/>
                <w:szCs w:val="24"/>
                <w:lang w:val="en-GB"/>
              </w:rPr>
              <w:t xml:space="preserve">of </w:t>
            </w:r>
            <w:r w:rsidRPr="00E4591A">
              <w:rPr>
                <w:color w:val="000000"/>
                <w:sz w:val="24"/>
                <w:szCs w:val="24"/>
                <w:lang w:val="en-GB"/>
              </w:rPr>
              <w:t xml:space="preserve">Ukrainian </w:t>
            </w:r>
            <w:r>
              <w:rPr>
                <w:color w:val="000000"/>
                <w:sz w:val="24"/>
                <w:szCs w:val="24"/>
                <w:lang w:val="en-GB"/>
              </w:rPr>
              <w:t>L</w:t>
            </w:r>
            <w:r w:rsidRPr="00E4591A">
              <w:rPr>
                <w:color w:val="000000"/>
                <w:sz w:val="24"/>
                <w:szCs w:val="24"/>
                <w:lang w:val="en-GB"/>
              </w:rPr>
              <w:t xml:space="preserve">anguage and </w:t>
            </w:r>
            <w:r>
              <w:rPr>
                <w:color w:val="000000"/>
                <w:sz w:val="24"/>
                <w:szCs w:val="24"/>
                <w:lang w:val="en-GB"/>
              </w:rPr>
              <w:t>L</w:t>
            </w:r>
            <w:r w:rsidRPr="00E4591A">
              <w:rPr>
                <w:color w:val="000000"/>
                <w:sz w:val="24"/>
                <w:szCs w:val="24"/>
                <w:lang w:val="en-GB"/>
              </w:rPr>
              <w:t xml:space="preserve">iterature and </w:t>
            </w:r>
            <w:r>
              <w:rPr>
                <w:color w:val="000000"/>
                <w:sz w:val="24"/>
                <w:szCs w:val="24"/>
                <w:lang w:val="en-GB"/>
              </w:rPr>
              <w:t>of</w:t>
            </w:r>
            <w:r w:rsidRPr="00E4591A">
              <w:rPr>
                <w:color w:val="000000"/>
                <w:sz w:val="24"/>
                <w:szCs w:val="24"/>
                <w:lang w:val="en-GB"/>
              </w:rPr>
              <w:t xml:space="preserve"> entrance examination in the specialty </w:t>
            </w:r>
            <w:r w:rsidR="006A41BA" w:rsidRPr="00E4591A">
              <w:rPr>
                <w:color w:val="000000"/>
                <w:sz w:val="24"/>
                <w:szCs w:val="24"/>
                <w:lang w:val="en-GB"/>
              </w:rPr>
              <w:t>based on</w:t>
            </w:r>
            <w:r w:rsidRPr="00E4591A">
              <w:rPr>
                <w:color w:val="000000"/>
                <w:sz w:val="24"/>
                <w:szCs w:val="24"/>
                <w:lang w:val="en-GB"/>
              </w:rPr>
              <w:t xml:space="preserve"> </w:t>
            </w:r>
            <w:r>
              <w:rPr>
                <w:color w:val="000000"/>
                <w:sz w:val="24"/>
                <w:szCs w:val="24"/>
                <w:lang w:val="en-US"/>
              </w:rPr>
              <w:t>e</w:t>
            </w:r>
            <w:r w:rsidRPr="00132854">
              <w:rPr>
                <w:color w:val="000000"/>
                <w:sz w:val="24"/>
                <w:szCs w:val="24"/>
                <w:lang w:val="en-US"/>
              </w:rPr>
              <w:t xml:space="preserve">ducational-qualification </w:t>
            </w:r>
            <w:r w:rsidRPr="00E4591A">
              <w:rPr>
                <w:color w:val="000000"/>
                <w:sz w:val="24"/>
                <w:szCs w:val="24"/>
                <w:lang w:val="en-GB"/>
              </w:rPr>
              <w:t>level of a junior specialist.</w:t>
            </w:r>
          </w:p>
          <w:p w14:paraId="049C9A51" w14:textId="11276954" w:rsidR="009D4C38" w:rsidRPr="00C350B8" w:rsidRDefault="009D4C38" w:rsidP="009D4C38">
            <w:pPr>
              <w:tabs>
                <w:tab w:val="left" w:pos="2847"/>
              </w:tabs>
              <w:spacing w:line="276" w:lineRule="auto"/>
              <w:ind w:right="0" w:firstLine="0"/>
              <w:jc w:val="center"/>
              <w:rPr>
                <w:color w:val="000000"/>
                <w:sz w:val="24"/>
                <w:szCs w:val="24"/>
                <w:lang w:val="en-US"/>
              </w:rPr>
            </w:pPr>
            <w:r w:rsidRPr="00C350B8">
              <w:rPr>
                <w:color w:val="000000"/>
                <w:sz w:val="24"/>
                <w:szCs w:val="24"/>
                <w:lang w:val="en-US"/>
              </w:rPr>
              <w:t>[</w:t>
            </w:r>
            <w:r w:rsidR="00E876EA" w:rsidRPr="00C350B8">
              <w:rPr>
                <w:color w:val="000000"/>
                <w:sz w:val="24"/>
                <w:szCs w:val="24"/>
                <w:lang w:val="en-US"/>
              </w:rPr>
              <w:t>Basic secondary education</w:t>
            </w:r>
            <w:r w:rsidR="00C350B8" w:rsidRPr="00C350B8">
              <w:rPr>
                <w:color w:val="000000"/>
                <w:sz w:val="24"/>
                <w:szCs w:val="24"/>
                <w:lang w:val="en-US"/>
              </w:rPr>
              <w:t xml:space="preserve"> (</w:t>
            </w:r>
            <w:r w:rsidR="00014E25">
              <w:rPr>
                <w:color w:val="000000"/>
                <w:sz w:val="24"/>
                <w:szCs w:val="24"/>
                <w:lang w:val="en-US"/>
              </w:rPr>
              <w:t xml:space="preserve">NQF </w:t>
            </w:r>
            <w:r w:rsidR="00C350B8" w:rsidRPr="00C350B8">
              <w:rPr>
                <w:color w:val="000000"/>
                <w:sz w:val="24"/>
                <w:szCs w:val="24"/>
                <w:lang w:val="en-US"/>
              </w:rPr>
              <w:t xml:space="preserve">Level </w:t>
            </w:r>
            <w:r w:rsidR="00014E25">
              <w:rPr>
                <w:color w:val="000000"/>
                <w:sz w:val="24"/>
                <w:szCs w:val="24"/>
              </w:rPr>
              <w:t>2</w:t>
            </w:r>
            <w:r w:rsidR="00C350B8" w:rsidRPr="00C350B8">
              <w:rPr>
                <w:color w:val="000000"/>
                <w:sz w:val="24"/>
                <w:szCs w:val="24"/>
                <w:lang w:val="en-US"/>
              </w:rPr>
              <w:t>) or higher</w:t>
            </w:r>
            <w:r w:rsidRPr="00C350B8">
              <w:rPr>
                <w:color w:val="000000"/>
                <w:sz w:val="24"/>
                <w:szCs w:val="24"/>
                <w:lang w:val="en-US"/>
              </w:rPr>
              <w:t>]</w:t>
            </w:r>
          </w:p>
          <w:p w14:paraId="7A60406D" w14:textId="77777777" w:rsidR="008A2E65" w:rsidRDefault="008A2E65" w:rsidP="009D4C38">
            <w:pPr>
              <w:tabs>
                <w:tab w:val="left" w:pos="2847"/>
              </w:tabs>
              <w:spacing w:line="276" w:lineRule="auto"/>
              <w:ind w:right="0" w:firstLine="0"/>
              <w:jc w:val="center"/>
              <w:rPr>
                <w:color w:val="000000"/>
                <w:sz w:val="24"/>
                <w:szCs w:val="24"/>
                <w:lang w:val="en-US"/>
              </w:rPr>
            </w:pPr>
          </w:p>
          <w:p w14:paraId="28DF8A9B" w14:textId="55AA1E7B" w:rsidR="009D4C38" w:rsidRPr="00C350B8" w:rsidRDefault="009D4C38" w:rsidP="009D4C38">
            <w:pPr>
              <w:tabs>
                <w:tab w:val="left" w:pos="2847"/>
              </w:tabs>
              <w:spacing w:line="276" w:lineRule="auto"/>
              <w:ind w:right="0" w:firstLine="0"/>
              <w:jc w:val="center"/>
              <w:rPr>
                <w:color w:val="000000"/>
                <w:sz w:val="24"/>
                <w:szCs w:val="24"/>
                <w:lang w:val="en-US"/>
              </w:rPr>
            </w:pPr>
            <w:r w:rsidRPr="00C350B8">
              <w:rPr>
                <w:color w:val="000000"/>
                <w:sz w:val="24"/>
                <w:szCs w:val="24"/>
                <w:lang w:val="en-US"/>
              </w:rPr>
              <w:t>[</w:t>
            </w:r>
            <w:r w:rsidR="00E876EA" w:rsidRPr="00C350B8">
              <w:rPr>
                <w:color w:val="000000"/>
                <w:sz w:val="24"/>
                <w:szCs w:val="24"/>
                <w:lang w:val="en-US"/>
              </w:rPr>
              <w:t>Professional Junior Bachelor’s Degree</w:t>
            </w:r>
            <w:r w:rsidR="00C350B8" w:rsidRPr="00C350B8">
              <w:rPr>
                <w:color w:val="000000"/>
                <w:sz w:val="24"/>
                <w:szCs w:val="24"/>
                <w:lang w:val="en-US"/>
              </w:rPr>
              <w:t xml:space="preserve"> (</w:t>
            </w:r>
            <w:r w:rsidR="008A2E65">
              <w:rPr>
                <w:color w:val="000000"/>
                <w:sz w:val="24"/>
                <w:szCs w:val="24"/>
                <w:lang w:val="en-US"/>
              </w:rPr>
              <w:t xml:space="preserve"> NQF </w:t>
            </w:r>
            <w:r w:rsidR="00C350B8" w:rsidRPr="00C350B8">
              <w:rPr>
                <w:color w:val="000000"/>
                <w:sz w:val="24"/>
                <w:szCs w:val="24"/>
                <w:lang w:val="en-US"/>
              </w:rPr>
              <w:lastRenderedPageBreak/>
              <w:t>Level 5) or higher</w:t>
            </w:r>
            <w:r w:rsidRPr="00C350B8">
              <w:rPr>
                <w:color w:val="000000"/>
                <w:sz w:val="24"/>
                <w:szCs w:val="24"/>
                <w:lang w:val="en-US"/>
              </w:rPr>
              <w:t>]</w:t>
            </w:r>
          </w:p>
          <w:p w14:paraId="6343E441" w14:textId="77777777" w:rsidR="008A2E65" w:rsidRDefault="008A2E65" w:rsidP="00C350B8">
            <w:pPr>
              <w:tabs>
                <w:tab w:val="left" w:pos="2847"/>
              </w:tabs>
              <w:spacing w:line="276" w:lineRule="auto"/>
              <w:ind w:right="0" w:firstLine="0"/>
              <w:jc w:val="center"/>
              <w:rPr>
                <w:color w:val="000000"/>
                <w:sz w:val="24"/>
                <w:szCs w:val="24"/>
                <w:lang w:val="en-US"/>
              </w:rPr>
            </w:pPr>
          </w:p>
          <w:p w14:paraId="3CCAD7D6" w14:textId="0BF8CFAD" w:rsidR="00C350B8" w:rsidRPr="00C350B8" w:rsidRDefault="00C350B8" w:rsidP="00C350B8">
            <w:pPr>
              <w:tabs>
                <w:tab w:val="left" w:pos="2847"/>
              </w:tabs>
              <w:spacing w:line="276" w:lineRule="auto"/>
              <w:ind w:right="0" w:firstLine="0"/>
              <w:jc w:val="center"/>
              <w:rPr>
                <w:color w:val="000000"/>
                <w:sz w:val="24"/>
                <w:szCs w:val="24"/>
                <w:lang w:val="en-US"/>
              </w:rPr>
            </w:pPr>
            <w:r w:rsidRPr="00C350B8">
              <w:rPr>
                <w:color w:val="000000"/>
                <w:sz w:val="24"/>
                <w:szCs w:val="24"/>
                <w:lang w:val="en-US"/>
              </w:rPr>
              <w:t>[Junior Specialist's qualification level (</w:t>
            </w:r>
            <w:r w:rsidR="008A2E65">
              <w:rPr>
                <w:color w:val="000000"/>
                <w:sz w:val="24"/>
                <w:szCs w:val="24"/>
                <w:lang w:val="en-US"/>
              </w:rPr>
              <w:t xml:space="preserve">NQF </w:t>
            </w:r>
            <w:r w:rsidRPr="00C350B8">
              <w:rPr>
                <w:color w:val="000000"/>
                <w:sz w:val="24"/>
                <w:szCs w:val="24"/>
                <w:lang w:val="en-US"/>
              </w:rPr>
              <w:t>Level 5) or higher]</w:t>
            </w:r>
          </w:p>
          <w:p w14:paraId="0C447056" w14:textId="77777777" w:rsidR="008A2E65" w:rsidRDefault="008A2E65" w:rsidP="009D4C38">
            <w:pPr>
              <w:tabs>
                <w:tab w:val="left" w:pos="2847"/>
              </w:tabs>
              <w:spacing w:line="276" w:lineRule="auto"/>
              <w:ind w:right="0" w:firstLine="0"/>
              <w:jc w:val="center"/>
              <w:rPr>
                <w:color w:val="000000"/>
                <w:sz w:val="24"/>
                <w:szCs w:val="24"/>
                <w:lang w:val="en-US"/>
              </w:rPr>
            </w:pPr>
          </w:p>
          <w:p w14:paraId="1DEF6046" w14:textId="3539FA4F" w:rsidR="009D4C38" w:rsidRPr="00C350B8" w:rsidRDefault="009D4C38" w:rsidP="009D4C38">
            <w:pPr>
              <w:tabs>
                <w:tab w:val="left" w:pos="2847"/>
              </w:tabs>
              <w:spacing w:line="276" w:lineRule="auto"/>
              <w:ind w:right="0" w:firstLine="0"/>
              <w:jc w:val="center"/>
              <w:rPr>
                <w:color w:val="000000"/>
                <w:sz w:val="24"/>
                <w:szCs w:val="24"/>
                <w:lang w:val="en-US"/>
              </w:rPr>
            </w:pPr>
            <w:r w:rsidRPr="00C350B8">
              <w:rPr>
                <w:color w:val="000000"/>
                <w:sz w:val="24"/>
                <w:szCs w:val="24"/>
                <w:lang w:val="en-US"/>
              </w:rPr>
              <w:t>[</w:t>
            </w:r>
            <w:r w:rsidR="00E876EA" w:rsidRPr="00C350B8">
              <w:rPr>
                <w:color w:val="000000"/>
                <w:sz w:val="24"/>
                <w:szCs w:val="24"/>
                <w:lang w:val="en-US"/>
              </w:rPr>
              <w:t>Junior Bachelor’s Degree</w:t>
            </w:r>
            <w:r w:rsidR="00C350B8" w:rsidRPr="00C350B8">
              <w:rPr>
                <w:color w:val="000000"/>
                <w:sz w:val="24"/>
                <w:szCs w:val="24"/>
                <w:lang w:val="en-US"/>
              </w:rPr>
              <w:t xml:space="preserve"> (</w:t>
            </w:r>
            <w:r w:rsidR="008A2E65">
              <w:rPr>
                <w:color w:val="000000"/>
                <w:sz w:val="24"/>
                <w:szCs w:val="24"/>
                <w:lang w:val="en-US"/>
              </w:rPr>
              <w:t xml:space="preserve">NQF </w:t>
            </w:r>
            <w:r w:rsidR="00C350B8" w:rsidRPr="00C350B8">
              <w:rPr>
                <w:color w:val="000000"/>
                <w:sz w:val="24"/>
                <w:szCs w:val="24"/>
                <w:lang w:val="en-US"/>
              </w:rPr>
              <w:t>Level 5) or higher</w:t>
            </w:r>
            <w:r w:rsidRPr="00C350B8">
              <w:rPr>
                <w:color w:val="000000"/>
                <w:sz w:val="24"/>
                <w:szCs w:val="24"/>
                <w:lang w:val="en-US"/>
              </w:rPr>
              <w:t>]</w:t>
            </w:r>
          </w:p>
          <w:p w14:paraId="66F849C4" w14:textId="1926F1B4" w:rsidR="00E876EA" w:rsidRPr="00C350B8" w:rsidRDefault="00E876EA" w:rsidP="009D4C38">
            <w:pPr>
              <w:tabs>
                <w:tab w:val="left" w:pos="2847"/>
              </w:tabs>
              <w:spacing w:line="276" w:lineRule="auto"/>
              <w:ind w:right="0" w:firstLine="0"/>
              <w:jc w:val="center"/>
              <w:rPr>
                <w:color w:val="000000"/>
                <w:sz w:val="24"/>
                <w:szCs w:val="24"/>
                <w:lang w:val="en-US"/>
              </w:rPr>
            </w:pPr>
            <w:r w:rsidRPr="00C350B8">
              <w:rPr>
                <w:color w:val="000000"/>
                <w:sz w:val="24"/>
                <w:szCs w:val="24"/>
                <w:lang w:val="en-US"/>
              </w:rPr>
              <w:t>[Bachelor’s Degree</w:t>
            </w:r>
            <w:r w:rsidR="00C350B8" w:rsidRPr="00C350B8">
              <w:rPr>
                <w:color w:val="000000"/>
                <w:sz w:val="24"/>
                <w:szCs w:val="24"/>
                <w:lang w:val="en-US"/>
              </w:rPr>
              <w:t xml:space="preserve"> (</w:t>
            </w:r>
            <w:r w:rsidR="008A2E65">
              <w:rPr>
                <w:color w:val="000000"/>
                <w:sz w:val="24"/>
                <w:szCs w:val="24"/>
                <w:lang w:val="en-US"/>
              </w:rPr>
              <w:t xml:space="preserve">NQF </w:t>
            </w:r>
            <w:r w:rsidR="00C350B8" w:rsidRPr="00C350B8">
              <w:rPr>
                <w:color w:val="000000"/>
                <w:sz w:val="24"/>
                <w:szCs w:val="24"/>
                <w:lang w:val="en-US"/>
              </w:rPr>
              <w:t>Level 6) or higher</w:t>
            </w:r>
            <w:r w:rsidRPr="00C350B8">
              <w:rPr>
                <w:color w:val="000000"/>
                <w:sz w:val="24"/>
                <w:szCs w:val="24"/>
                <w:lang w:val="en-US"/>
              </w:rPr>
              <w:t>]</w:t>
            </w:r>
          </w:p>
          <w:p w14:paraId="4BD54358" w14:textId="77777777" w:rsidR="008A2E65" w:rsidRDefault="008A2E65" w:rsidP="009D4C38">
            <w:pPr>
              <w:tabs>
                <w:tab w:val="left" w:pos="2847"/>
              </w:tabs>
              <w:spacing w:line="276" w:lineRule="auto"/>
              <w:ind w:right="0" w:firstLine="0"/>
              <w:jc w:val="center"/>
              <w:rPr>
                <w:color w:val="000000"/>
                <w:sz w:val="24"/>
                <w:szCs w:val="24"/>
                <w:lang w:val="en-US"/>
              </w:rPr>
            </w:pPr>
          </w:p>
          <w:p w14:paraId="4657624C" w14:textId="57D9711D" w:rsidR="00E876EA" w:rsidRPr="00C350B8" w:rsidRDefault="00E876EA" w:rsidP="009D4C38">
            <w:pPr>
              <w:tabs>
                <w:tab w:val="left" w:pos="2847"/>
              </w:tabs>
              <w:spacing w:line="276" w:lineRule="auto"/>
              <w:ind w:right="0" w:firstLine="0"/>
              <w:jc w:val="center"/>
              <w:rPr>
                <w:color w:val="000000"/>
                <w:sz w:val="24"/>
                <w:szCs w:val="24"/>
                <w:lang w:val="en-US"/>
              </w:rPr>
            </w:pPr>
            <w:r w:rsidRPr="00C350B8">
              <w:rPr>
                <w:color w:val="000000"/>
                <w:sz w:val="24"/>
                <w:szCs w:val="24"/>
                <w:lang w:val="en-US"/>
              </w:rPr>
              <w:t>[Specialist's qualification level</w:t>
            </w:r>
            <w:r w:rsidR="00C350B8" w:rsidRPr="00C350B8">
              <w:rPr>
                <w:color w:val="000000"/>
                <w:sz w:val="24"/>
                <w:szCs w:val="24"/>
                <w:lang w:val="en-US"/>
              </w:rPr>
              <w:t xml:space="preserve"> (</w:t>
            </w:r>
            <w:r w:rsidR="008A2E65">
              <w:rPr>
                <w:color w:val="000000"/>
                <w:sz w:val="24"/>
                <w:szCs w:val="24"/>
                <w:lang w:val="en-US"/>
              </w:rPr>
              <w:t xml:space="preserve">NQF </w:t>
            </w:r>
            <w:r w:rsidR="00C350B8" w:rsidRPr="00C350B8">
              <w:rPr>
                <w:color w:val="000000"/>
                <w:sz w:val="24"/>
                <w:szCs w:val="24"/>
                <w:lang w:val="en-US"/>
              </w:rPr>
              <w:t>Level 7) or higher</w:t>
            </w:r>
            <w:r w:rsidRPr="00C350B8">
              <w:rPr>
                <w:color w:val="000000"/>
                <w:sz w:val="24"/>
                <w:szCs w:val="24"/>
                <w:lang w:val="en-US"/>
              </w:rPr>
              <w:t>]</w:t>
            </w:r>
          </w:p>
          <w:p w14:paraId="5B89F8A2" w14:textId="77777777" w:rsidR="00E876EA" w:rsidRPr="00C350B8" w:rsidRDefault="00E876EA" w:rsidP="00E876EA">
            <w:pPr>
              <w:tabs>
                <w:tab w:val="left" w:pos="2847"/>
              </w:tabs>
              <w:spacing w:line="276" w:lineRule="auto"/>
              <w:ind w:right="0" w:firstLine="0"/>
              <w:jc w:val="center"/>
              <w:rPr>
                <w:color w:val="000000"/>
                <w:sz w:val="24"/>
                <w:szCs w:val="24"/>
                <w:lang w:val="en-US"/>
              </w:rPr>
            </w:pPr>
          </w:p>
          <w:p w14:paraId="3CB546A5" w14:textId="0234ED5E" w:rsidR="00E876EA" w:rsidRPr="00C350B8" w:rsidRDefault="00E876EA" w:rsidP="008A2E65">
            <w:pPr>
              <w:tabs>
                <w:tab w:val="left" w:pos="2847"/>
              </w:tabs>
              <w:spacing w:line="276" w:lineRule="auto"/>
              <w:ind w:right="0" w:firstLine="0"/>
              <w:jc w:val="center"/>
              <w:rPr>
                <w:color w:val="000000"/>
                <w:sz w:val="24"/>
                <w:szCs w:val="24"/>
                <w:lang w:val="en-GB"/>
              </w:rPr>
            </w:pPr>
            <w:r w:rsidRPr="00C350B8">
              <w:rPr>
                <w:color w:val="000000"/>
                <w:sz w:val="24"/>
                <w:szCs w:val="24"/>
                <w:lang w:val="en-US"/>
              </w:rPr>
              <w:t>[Master’s Degree</w:t>
            </w:r>
            <w:r w:rsidR="00C350B8" w:rsidRPr="00C350B8">
              <w:rPr>
                <w:color w:val="000000"/>
                <w:sz w:val="24"/>
                <w:szCs w:val="24"/>
                <w:lang w:val="en-US"/>
              </w:rPr>
              <w:t xml:space="preserve"> (</w:t>
            </w:r>
            <w:r w:rsidR="008A2E65">
              <w:rPr>
                <w:color w:val="000000"/>
                <w:sz w:val="24"/>
                <w:szCs w:val="24"/>
                <w:lang w:val="en-US"/>
              </w:rPr>
              <w:t xml:space="preserve">NQF </w:t>
            </w:r>
            <w:r w:rsidR="00C350B8" w:rsidRPr="00C350B8">
              <w:rPr>
                <w:color w:val="000000"/>
                <w:sz w:val="24"/>
                <w:szCs w:val="24"/>
                <w:lang w:val="en-US"/>
              </w:rPr>
              <w:t>Level 7) or higher</w:t>
            </w:r>
            <w:r w:rsidRPr="00C350B8">
              <w:rPr>
                <w:color w:val="000000"/>
                <w:sz w:val="24"/>
                <w:szCs w:val="24"/>
                <w:lang w:val="en-US"/>
              </w:rPr>
              <w:t>]</w:t>
            </w:r>
          </w:p>
        </w:tc>
      </w:tr>
      <w:tr w:rsidR="001840B4" w:rsidRPr="00D1234F" w14:paraId="6A8AE19C" w14:textId="77777777" w:rsidTr="005C2133">
        <w:tc>
          <w:tcPr>
            <w:tcW w:w="4787" w:type="dxa"/>
          </w:tcPr>
          <w:p w14:paraId="41D3A7CA" w14:textId="77777777" w:rsidR="001840B4" w:rsidRPr="00D1234F" w:rsidRDefault="001840B4" w:rsidP="0035321C">
            <w:pPr>
              <w:spacing w:line="276" w:lineRule="auto"/>
              <w:ind w:right="0" w:firstLine="0"/>
              <w:rPr>
                <w:color w:val="000000"/>
                <w:sz w:val="24"/>
                <w:szCs w:val="24"/>
              </w:rPr>
            </w:pPr>
          </w:p>
        </w:tc>
        <w:tc>
          <w:tcPr>
            <w:tcW w:w="4876" w:type="dxa"/>
          </w:tcPr>
          <w:p w14:paraId="6FD8C859" w14:textId="77777777" w:rsidR="001840B4" w:rsidRPr="00D1234F" w:rsidRDefault="001840B4" w:rsidP="0035321C">
            <w:pPr>
              <w:tabs>
                <w:tab w:val="left" w:pos="2847"/>
              </w:tabs>
              <w:spacing w:line="276" w:lineRule="auto"/>
              <w:ind w:right="0" w:firstLine="0"/>
              <w:rPr>
                <w:color w:val="000000"/>
                <w:sz w:val="24"/>
                <w:szCs w:val="24"/>
                <w:lang w:val="en-US"/>
              </w:rPr>
            </w:pPr>
          </w:p>
        </w:tc>
      </w:tr>
      <w:tr w:rsidR="001840B4" w:rsidRPr="00D1234F" w14:paraId="2DDFB7E6" w14:textId="77777777" w:rsidTr="005C2133">
        <w:tc>
          <w:tcPr>
            <w:tcW w:w="4787" w:type="dxa"/>
          </w:tcPr>
          <w:p w14:paraId="6CFE116F" w14:textId="77777777" w:rsidR="001840B4" w:rsidRPr="00D1234F" w:rsidRDefault="001840B4" w:rsidP="0035321C">
            <w:pPr>
              <w:spacing w:line="276" w:lineRule="auto"/>
              <w:ind w:right="0" w:firstLine="0"/>
              <w:rPr>
                <w:sz w:val="24"/>
                <w:szCs w:val="24"/>
              </w:rPr>
            </w:pPr>
            <w:r w:rsidRPr="00D1234F">
              <w:rPr>
                <w:color w:val="000000"/>
                <w:sz w:val="24"/>
                <w:szCs w:val="24"/>
              </w:rPr>
              <w:t>4. ІНФОРМАЦІЯ ПРО ЗАВЕРШЕНУ ОСВІТНЮ ПРОГРАМУ ТА ЗДОБУТІ РЕЗУЛЬТАТИ НАВЧАННЯ</w:t>
            </w:r>
          </w:p>
        </w:tc>
        <w:tc>
          <w:tcPr>
            <w:tcW w:w="4876" w:type="dxa"/>
          </w:tcPr>
          <w:p w14:paraId="69EFC183" w14:textId="77777777" w:rsidR="001840B4" w:rsidRPr="00D1234F" w:rsidRDefault="001840B4" w:rsidP="0035321C">
            <w:pPr>
              <w:spacing w:line="276" w:lineRule="auto"/>
              <w:ind w:right="0" w:firstLine="0"/>
              <w:rPr>
                <w:sz w:val="24"/>
                <w:szCs w:val="24"/>
                <w:lang w:val="en-GB"/>
              </w:rPr>
            </w:pPr>
            <w:r w:rsidRPr="00D1234F">
              <w:rPr>
                <w:color w:val="000000"/>
                <w:sz w:val="24"/>
                <w:szCs w:val="24"/>
              </w:rPr>
              <w:t>4. </w:t>
            </w:r>
            <w:r w:rsidRPr="00D1234F">
              <w:rPr>
                <w:color w:val="000000"/>
                <w:sz w:val="24"/>
                <w:szCs w:val="24"/>
                <w:lang w:val="en-GB"/>
              </w:rPr>
              <w:t>INFORMATION</w:t>
            </w:r>
            <w:r w:rsidRPr="00D1234F">
              <w:rPr>
                <w:color w:val="000000"/>
                <w:sz w:val="24"/>
                <w:szCs w:val="24"/>
              </w:rPr>
              <w:t xml:space="preserve"> </w:t>
            </w:r>
            <w:r w:rsidRPr="00D1234F">
              <w:rPr>
                <w:color w:val="000000"/>
                <w:sz w:val="24"/>
                <w:szCs w:val="24"/>
                <w:lang w:val="en-GB"/>
              </w:rPr>
              <w:t>ON THE PROGRAMME</w:t>
            </w:r>
            <w:r w:rsidRPr="00D1234F">
              <w:rPr>
                <w:color w:val="000000"/>
                <w:sz w:val="24"/>
                <w:szCs w:val="24"/>
              </w:rPr>
              <w:t xml:space="preserve"> </w:t>
            </w:r>
            <w:r w:rsidRPr="00D1234F">
              <w:rPr>
                <w:color w:val="000000"/>
                <w:sz w:val="24"/>
                <w:szCs w:val="24"/>
                <w:lang w:val="en-GB"/>
              </w:rPr>
              <w:t>COMPLETED AND THE RESULTS OBTAINED</w:t>
            </w:r>
          </w:p>
        </w:tc>
      </w:tr>
      <w:tr w:rsidR="001840B4" w:rsidRPr="00D1234F" w14:paraId="1E7EBAFD" w14:textId="77777777" w:rsidTr="005C2133">
        <w:tc>
          <w:tcPr>
            <w:tcW w:w="4787" w:type="dxa"/>
          </w:tcPr>
          <w:p w14:paraId="7A9ECF50" w14:textId="77777777" w:rsidR="001840B4" w:rsidRPr="00D1234F" w:rsidRDefault="001840B4" w:rsidP="0035321C">
            <w:pPr>
              <w:spacing w:line="276" w:lineRule="auto"/>
              <w:ind w:right="0" w:firstLine="0"/>
              <w:rPr>
                <w:sz w:val="24"/>
                <w:szCs w:val="24"/>
              </w:rPr>
            </w:pPr>
            <w:r w:rsidRPr="00D1234F">
              <w:rPr>
                <w:sz w:val="24"/>
                <w:szCs w:val="24"/>
              </w:rPr>
              <w:t>4.1 </w:t>
            </w:r>
            <w:r w:rsidRPr="00D1234F">
              <w:rPr>
                <w:color w:val="000000"/>
                <w:sz w:val="24"/>
                <w:szCs w:val="24"/>
              </w:rPr>
              <w:t>Форма здобуття освіти</w:t>
            </w:r>
          </w:p>
        </w:tc>
        <w:tc>
          <w:tcPr>
            <w:tcW w:w="4876" w:type="dxa"/>
          </w:tcPr>
          <w:p w14:paraId="39842B52" w14:textId="77777777" w:rsidR="001840B4" w:rsidRPr="00D1234F" w:rsidRDefault="001840B4" w:rsidP="0035321C">
            <w:pPr>
              <w:spacing w:line="276" w:lineRule="auto"/>
              <w:ind w:right="0" w:firstLine="0"/>
              <w:rPr>
                <w:sz w:val="24"/>
                <w:szCs w:val="24"/>
                <w:lang w:val="en-GB"/>
              </w:rPr>
            </w:pPr>
            <w:r w:rsidRPr="00D1234F">
              <w:rPr>
                <w:sz w:val="24"/>
                <w:szCs w:val="24"/>
                <w:lang w:val="en-GB"/>
              </w:rPr>
              <w:t>4.1</w:t>
            </w:r>
            <w:r w:rsidRPr="00D1234F">
              <w:rPr>
                <w:sz w:val="24"/>
                <w:szCs w:val="24"/>
              </w:rPr>
              <w:t> </w:t>
            </w:r>
            <w:r w:rsidRPr="00D1234F">
              <w:rPr>
                <w:sz w:val="24"/>
                <w:szCs w:val="24"/>
                <w:lang w:val="en-GB"/>
              </w:rPr>
              <w:t>Mode of study</w:t>
            </w:r>
          </w:p>
        </w:tc>
      </w:tr>
      <w:tr w:rsidR="001840B4" w:rsidRPr="00D1234F" w14:paraId="07039A6C" w14:textId="77777777" w:rsidTr="005C2133">
        <w:tc>
          <w:tcPr>
            <w:tcW w:w="4787" w:type="dxa"/>
          </w:tcPr>
          <w:p w14:paraId="7ED83959" w14:textId="77777777" w:rsidR="001840B4" w:rsidRDefault="001840B4" w:rsidP="0035321C">
            <w:pPr>
              <w:tabs>
                <w:tab w:val="left" w:pos="3080"/>
              </w:tabs>
              <w:spacing w:line="276" w:lineRule="auto"/>
              <w:ind w:right="0" w:firstLine="0"/>
              <w:jc w:val="center"/>
              <w:rPr>
                <w:sz w:val="24"/>
                <w:szCs w:val="24"/>
              </w:rPr>
            </w:pPr>
            <w:r>
              <w:rPr>
                <w:sz w:val="24"/>
                <w:szCs w:val="24"/>
              </w:rPr>
              <w:t>Очна (денна)</w:t>
            </w:r>
          </w:p>
          <w:p w14:paraId="481D0970" w14:textId="77777777" w:rsidR="001840B4" w:rsidRPr="00017879" w:rsidRDefault="001840B4" w:rsidP="0035321C">
            <w:pPr>
              <w:tabs>
                <w:tab w:val="left" w:pos="3080"/>
              </w:tabs>
              <w:spacing w:line="276" w:lineRule="auto"/>
              <w:ind w:right="0" w:firstLine="0"/>
              <w:jc w:val="center"/>
              <w:rPr>
                <w:sz w:val="24"/>
                <w:szCs w:val="24"/>
                <w:lang w:val="ru-RU"/>
              </w:rPr>
            </w:pPr>
            <w:r w:rsidRPr="00017879">
              <w:rPr>
                <w:sz w:val="24"/>
                <w:szCs w:val="24"/>
                <w:lang w:val="ru-RU"/>
              </w:rPr>
              <w:t>[</w:t>
            </w:r>
            <w:r>
              <w:rPr>
                <w:sz w:val="24"/>
                <w:szCs w:val="24"/>
              </w:rPr>
              <w:t>Очна (вечірня)</w:t>
            </w:r>
            <w:r w:rsidRPr="00017879">
              <w:rPr>
                <w:sz w:val="24"/>
                <w:szCs w:val="24"/>
                <w:lang w:val="ru-RU"/>
              </w:rPr>
              <w:t>]</w:t>
            </w:r>
          </w:p>
          <w:p w14:paraId="1CFFDC24" w14:textId="77777777" w:rsidR="001840B4" w:rsidRPr="00017879" w:rsidRDefault="001840B4" w:rsidP="0035321C">
            <w:pPr>
              <w:tabs>
                <w:tab w:val="left" w:pos="3080"/>
              </w:tabs>
              <w:spacing w:line="276" w:lineRule="auto"/>
              <w:ind w:right="0" w:firstLine="0"/>
              <w:jc w:val="center"/>
              <w:rPr>
                <w:sz w:val="24"/>
                <w:szCs w:val="24"/>
                <w:lang w:val="ru-RU"/>
              </w:rPr>
            </w:pPr>
            <w:r w:rsidRPr="00017879">
              <w:rPr>
                <w:sz w:val="24"/>
                <w:szCs w:val="24"/>
                <w:lang w:val="ru-RU"/>
              </w:rPr>
              <w:t>[</w:t>
            </w:r>
            <w:r>
              <w:rPr>
                <w:sz w:val="24"/>
                <w:szCs w:val="24"/>
              </w:rPr>
              <w:t>Заочна</w:t>
            </w:r>
            <w:r w:rsidRPr="00017879">
              <w:rPr>
                <w:sz w:val="24"/>
                <w:szCs w:val="24"/>
                <w:lang w:val="ru-RU"/>
              </w:rPr>
              <w:t>]</w:t>
            </w:r>
          </w:p>
          <w:p w14:paraId="2F0F8290" w14:textId="77777777" w:rsidR="001840B4" w:rsidRPr="0035321C" w:rsidRDefault="001840B4" w:rsidP="0035321C">
            <w:pPr>
              <w:tabs>
                <w:tab w:val="left" w:pos="3080"/>
              </w:tabs>
              <w:spacing w:line="276" w:lineRule="auto"/>
              <w:ind w:right="0" w:firstLine="0"/>
              <w:jc w:val="center"/>
              <w:rPr>
                <w:sz w:val="24"/>
                <w:szCs w:val="24"/>
                <w:lang w:val="ru-RU"/>
              </w:rPr>
            </w:pPr>
            <w:r w:rsidRPr="0035321C">
              <w:rPr>
                <w:sz w:val="24"/>
                <w:szCs w:val="24"/>
                <w:lang w:val="ru-RU"/>
              </w:rPr>
              <w:t>[</w:t>
            </w:r>
            <w:r>
              <w:rPr>
                <w:sz w:val="24"/>
                <w:szCs w:val="24"/>
              </w:rPr>
              <w:t>Дистанційна</w:t>
            </w:r>
            <w:r w:rsidRPr="0035321C">
              <w:rPr>
                <w:sz w:val="24"/>
                <w:szCs w:val="24"/>
                <w:lang w:val="ru-RU"/>
              </w:rPr>
              <w:t>]</w:t>
            </w:r>
          </w:p>
          <w:p w14:paraId="52DE33CB" w14:textId="77777777" w:rsidR="007C3A5F" w:rsidRPr="0035321C" w:rsidRDefault="007C3A5F" w:rsidP="0035321C">
            <w:pPr>
              <w:tabs>
                <w:tab w:val="left" w:pos="3080"/>
              </w:tabs>
              <w:spacing w:line="276" w:lineRule="auto"/>
              <w:ind w:right="0" w:firstLine="0"/>
              <w:jc w:val="center"/>
              <w:rPr>
                <w:sz w:val="24"/>
                <w:szCs w:val="24"/>
                <w:lang w:val="ru-RU"/>
              </w:rPr>
            </w:pPr>
            <w:r w:rsidRPr="0035321C">
              <w:rPr>
                <w:sz w:val="24"/>
                <w:szCs w:val="24"/>
                <w:lang w:val="ru-RU"/>
              </w:rPr>
              <w:t>[</w:t>
            </w:r>
            <w:r>
              <w:rPr>
                <w:sz w:val="24"/>
                <w:szCs w:val="24"/>
              </w:rPr>
              <w:t>Дуальна</w:t>
            </w:r>
            <w:r w:rsidRPr="0035321C">
              <w:rPr>
                <w:sz w:val="24"/>
                <w:szCs w:val="24"/>
                <w:lang w:val="ru-RU"/>
              </w:rPr>
              <w:t>]</w:t>
            </w:r>
          </w:p>
          <w:p w14:paraId="1EAD0B60" w14:textId="5CF22974" w:rsidR="007C3A5F" w:rsidRPr="0035321C" w:rsidRDefault="007C3A5F" w:rsidP="0035321C">
            <w:pPr>
              <w:tabs>
                <w:tab w:val="left" w:pos="3080"/>
              </w:tabs>
              <w:spacing w:line="276" w:lineRule="auto"/>
              <w:ind w:right="0" w:firstLine="0"/>
              <w:jc w:val="center"/>
              <w:rPr>
                <w:sz w:val="24"/>
                <w:szCs w:val="24"/>
                <w:lang w:val="ru-RU"/>
              </w:rPr>
            </w:pPr>
            <w:r w:rsidRPr="0035321C">
              <w:rPr>
                <w:sz w:val="24"/>
                <w:szCs w:val="24"/>
                <w:lang w:val="ru-RU"/>
              </w:rPr>
              <w:t>[</w:t>
            </w:r>
            <w:r w:rsidRPr="007C3A5F">
              <w:rPr>
                <w:i/>
                <w:sz w:val="24"/>
                <w:szCs w:val="24"/>
              </w:rPr>
              <w:t>Поєднані із зазначенням складових</w:t>
            </w:r>
            <w:r w:rsidRPr="0035321C">
              <w:rPr>
                <w:sz w:val="24"/>
                <w:szCs w:val="24"/>
                <w:lang w:val="ru-RU"/>
              </w:rPr>
              <w:t>]</w:t>
            </w:r>
          </w:p>
        </w:tc>
        <w:tc>
          <w:tcPr>
            <w:tcW w:w="4876" w:type="dxa"/>
          </w:tcPr>
          <w:p w14:paraId="3E6E86FF" w14:textId="77777777" w:rsidR="001840B4" w:rsidRDefault="00E876EA" w:rsidP="00E876EA">
            <w:pPr>
              <w:spacing w:line="276" w:lineRule="auto"/>
              <w:ind w:right="0" w:firstLine="0"/>
              <w:jc w:val="center"/>
              <w:rPr>
                <w:sz w:val="24"/>
                <w:szCs w:val="24"/>
                <w:lang w:val="en-US"/>
              </w:rPr>
            </w:pPr>
            <w:r>
              <w:rPr>
                <w:sz w:val="24"/>
                <w:szCs w:val="24"/>
                <w:lang w:val="en-US"/>
              </w:rPr>
              <w:t>Full-time</w:t>
            </w:r>
          </w:p>
          <w:p w14:paraId="7D00B893" w14:textId="5F979D82" w:rsidR="00E876EA" w:rsidRPr="00491BBD" w:rsidRDefault="00E876EA" w:rsidP="00E876EA">
            <w:pPr>
              <w:spacing w:line="276" w:lineRule="auto"/>
              <w:ind w:right="0" w:firstLine="0"/>
              <w:jc w:val="center"/>
              <w:rPr>
                <w:sz w:val="24"/>
                <w:szCs w:val="24"/>
                <w:lang w:val="en-US"/>
              </w:rPr>
            </w:pPr>
            <w:r w:rsidRPr="00491BBD">
              <w:rPr>
                <w:sz w:val="24"/>
                <w:szCs w:val="24"/>
                <w:lang w:val="en-US"/>
              </w:rPr>
              <w:t>[</w:t>
            </w:r>
            <w:r w:rsidR="00EF0106" w:rsidRPr="00491BBD">
              <w:rPr>
                <w:sz w:val="24"/>
                <w:szCs w:val="24"/>
                <w:lang w:val="en-US"/>
              </w:rPr>
              <w:t>Part-time (evening)</w:t>
            </w:r>
            <w:r w:rsidRPr="00491BBD">
              <w:rPr>
                <w:sz w:val="24"/>
                <w:szCs w:val="24"/>
                <w:lang w:val="en-US"/>
              </w:rPr>
              <w:t>]</w:t>
            </w:r>
          </w:p>
          <w:p w14:paraId="6A9436D1" w14:textId="6F7FDCF1" w:rsidR="00E876EA" w:rsidRPr="00491BBD" w:rsidRDefault="00E876EA" w:rsidP="00E876EA">
            <w:pPr>
              <w:spacing w:line="276" w:lineRule="auto"/>
              <w:ind w:right="0" w:firstLine="0"/>
              <w:jc w:val="center"/>
              <w:rPr>
                <w:sz w:val="24"/>
                <w:szCs w:val="24"/>
                <w:lang w:val="en-US"/>
              </w:rPr>
            </w:pPr>
            <w:r w:rsidRPr="00491BBD">
              <w:rPr>
                <w:sz w:val="24"/>
                <w:szCs w:val="24"/>
                <w:lang w:val="en-US"/>
              </w:rPr>
              <w:t>[</w:t>
            </w:r>
            <w:r w:rsidR="008A2E65" w:rsidRPr="008A2E65">
              <w:rPr>
                <w:sz w:val="24"/>
                <w:szCs w:val="24"/>
                <w:lang w:val="en-US"/>
              </w:rPr>
              <w:t>Intermittent (Off-Campus)</w:t>
            </w:r>
            <w:r w:rsidRPr="00491BBD">
              <w:rPr>
                <w:sz w:val="24"/>
                <w:szCs w:val="24"/>
                <w:lang w:val="en-US"/>
              </w:rPr>
              <w:t>]</w:t>
            </w:r>
          </w:p>
          <w:p w14:paraId="10DE087D" w14:textId="77777777" w:rsidR="00E876EA" w:rsidRPr="00491BBD" w:rsidRDefault="00E876EA" w:rsidP="00E876EA">
            <w:pPr>
              <w:spacing w:line="276" w:lineRule="auto"/>
              <w:ind w:right="0" w:firstLine="0"/>
              <w:jc w:val="center"/>
              <w:rPr>
                <w:sz w:val="24"/>
                <w:szCs w:val="24"/>
                <w:lang w:val="en-US"/>
              </w:rPr>
            </w:pPr>
            <w:r w:rsidRPr="00491BBD">
              <w:rPr>
                <w:sz w:val="24"/>
                <w:szCs w:val="24"/>
                <w:lang w:val="en-US"/>
              </w:rPr>
              <w:t>[Distance]</w:t>
            </w:r>
          </w:p>
          <w:p w14:paraId="2EA62125" w14:textId="560EB77B" w:rsidR="00E876EA" w:rsidRPr="00491BBD" w:rsidRDefault="00E876EA" w:rsidP="00E876EA">
            <w:pPr>
              <w:spacing w:line="276" w:lineRule="auto"/>
              <w:ind w:right="0" w:firstLine="0"/>
              <w:jc w:val="center"/>
              <w:rPr>
                <w:sz w:val="24"/>
                <w:szCs w:val="24"/>
                <w:lang w:val="en-US"/>
              </w:rPr>
            </w:pPr>
            <w:r w:rsidRPr="00491BBD">
              <w:rPr>
                <w:sz w:val="24"/>
                <w:szCs w:val="24"/>
                <w:lang w:val="en-US"/>
              </w:rPr>
              <w:t>[</w:t>
            </w:r>
            <w:r w:rsidR="00EF0106" w:rsidRPr="00491BBD">
              <w:rPr>
                <w:sz w:val="24"/>
                <w:szCs w:val="24"/>
                <w:lang w:val="en-US"/>
              </w:rPr>
              <w:t>Dual</w:t>
            </w:r>
            <w:r w:rsidR="008A2E65">
              <w:rPr>
                <w:sz w:val="24"/>
                <w:szCs w:val="24"/>
                <w:lang w:val="en-US"/>
              </w:rPr>
              <w:t>/Sandwich</w:t>
            </w:r>
            <w:r w:rsidRPr="00491BBD">
              <w:rPr>
                <w:sz w:val="24"/>
                <w:szCs w:val="24"/>
                <w:lang w:val="en-US"/>
              </w:rPr>
              <w:t>]</w:t>
            </w:r>
          </w:p>
          <w:p w14:paraId="6F9A217D" w14:textId="2FE1617A" w:rsidR="00EF0106" w:rsidRPr="00E876EA" w:rsidRDefault="00EF0106" w:rsidP="008A2E65">
            <w:pPr>
              <w:spacing w:line="276" w:lineRule="auto"/>
              <w:ind w:right="0" w:firstLine="0"/>
              <w:jc w:val="center"/>
              <w:rPr>
                <w:sz w:val="24"/>
                <w:szCs w:val="24"/>
                <w:lang w:val="en-US"/>
              </w:rPr>
            </w:pPr>
          </w:p>
        </w:tc>
      </w:tr>
      <w:tr w:rsidR="001840B4" w:rsidRPr="00D1234F" w14:paraId="35BF3CF4" w14:textId="77777777" w:rsidTr="005C2133">
        <w:tc>
          <w:tcPr>
            <w:tcW w:w="4787" w:type="dxa"/>
          </w:tcPr>
          <w:p w14:paraId="3047C4D4" w14:textId="77777777" w:rsidR="001840B4" w:rsidRPr="00D1234F" w:rsidRDefault="001840B4" w:rsidP="0035321C">
            <w:pPr>
              <w:spacing w:line="276" w:lineRule="auto"/>
              <w:ind w:right="0" w:firstLine="0"/>
              <w:rPr>
                <w:sz w:val="24"/>
                <w:szCs w:val="24"/>
              </w:rPr>
            </w:pPr>
            <w:r w:rsidRPr="00D1234F">
              <w:rPr>
                <w:sz w:val="24"/>
                <w:szCs w:val="24"/>
              </w:rPr>
              <w:t>4.2 Програмні результати навчання</w:t>
            </w:r>
          </w:p>
        </w:tc>
        <w:tc>
          <w:tcPr>
            <w:tcW w:w="4876" w:type="dxa"/>
          </w:tcPr>
          <w:p w14:paraId="4C56B735" w14:textId="77777777" w:rsidR="001840B4" w:rsidRPr="00D1234F" w:rsidRDefault="001840B4" w:rsidP="0035321C">
            <w:pPr>
              <w:spacing w:line="276" w:lineRule="auto"/>
              <w:ind w:right="0" w:firstLine="0"/>
              <w:rPr>
                <w:sz w:val="24"/>
                <w:szCs w:val="24"/>
                <w:lang w:val="en-GB"/>
              </w:rPr>
            </w:pPr>
            <w:r w:rsidRPr="00D1234F">
              <w:rPr>
                <w:sz w:val="24"/>
                <w:szCs w:val="24"/>
                <w:lang w:val="en-GB"/>
              </w:rPr>
              <w:t>4.2</w:t>
            </w:r>
            <w:r w:rsidRPr="00D1234F">
              <w:rPr>
                <w:sz w:val="24"/>
                <w:szCs w:val="24"/>
              </w:rPr>
              <w:t> </w:t>
            </w:r>
            <w:r w:rsidRPr="00D1234F">
              <w:rPr>
                <w:sz w:val="24"/>
                <w:szCs w:val="24"/>
                <w:lang w:val="en-GB"/>
              </w:rPr>
              <w:t>Programme learning outcomes</w:t>
            </w:r>
          </w:p>
        </w:tc>
      </w:tr>
      <w:tr w:rsidR="001840B4" w:rsidRPr="00D1234F" w14:paraId="25162155" w14:textId="77777777" w:rsidTr="005C2133">
        <w:tc>
          <w:tcPr>
            <w:tcW w:w="4787" w:type="dxa"/>
          </w:tcPr>
          <w:p w14:paraId="0492282C" w14:textId="2FF2713A" w:rsidR="001840B4" w:rsidRPr="00910F04" w:rsidRDefault="00910F04" w:rsidP="00910F04">
            <w:pPr>
              <w:spacing w:line="276" w:lineRule="auto"/>
              <w:ind w:right="0" w:firstLine="0"/>
              <w:rPr>
                <w:i/>
                <w:sz w:val="24"/>
                <w:szCs w:val="24"/>
              </w:rPr>
            </w:pPr>
            <w:r>
              <w:rPr>
                <w:i/>
                <w:sz w:val="24"/>
                <w:szCs w:val="24"/>
              </w:rPr>
              <w:t>Зазначається повний перелік програмних результатів навчання, визначених освітньою програмою, а також, за наявності, результати навчання, здобуті випускником за вибірковими освітніми компонентами. Результати навчання за вибірковими освітніми компонентами можуть не зазначатися, якщо вони збігаються з програмними результатами навчання</w:t>
            </w:r>
            <w:r w:rsidR="002131E6">
              <w:rPr>
                <w:i/>
                <w:sz w:val="24"/>
                <w:szCs w:val="24"/>
              </w:rPr>
              <w:t xml:space="preserve"> або є їх частиною</w:t>
            </w:r>
            <w:r>
              <w:rPr>
                <w:i/>
                <w:sz w:val="24"/>
                <w:szCs w:val="24"/>
              </w:rPr>
              <w:t xml:space="preserve">. </w:t>
            </w:r>
          </w:p>
        </w:tc>
        <w:tc>
          <w:tcPr>
            <w:tcW w:w="4876" w:type="dxa"/>
          </w:tcPr>
          <w:p w14:paraId="761BD70E" w14:textId="77777777" w:rsidR="001840B4" w:rsidRPr="00910F04" w:rsidRDefault="001840B4" w:rsidP="0035321C">
            <w:pPr>
              <w:spacing w:line="276" w:lineRule="auto"/>
              <w:ind w:right="0" w:firstLine="0"/>
              <w:rPr>
                <w:sz w:val="24"/>
                <w:szCs w:val="24"/>
              </w:rPr>
            </w:pPr>
          </w:p>
        </w:tc>
      </w:tr>
      <w:tr w:rsidR="001840B4" w:rsidRPr="00D1234F" w14:paraId="6E628D29" w14:textId="77777777" w:rsidTr="005C2133">
        <w:tc>
          <w:tcPr>
            <w:tcW w:w="4787" w:type="dxa"/>
          </w:tcPr>
          <w:p w14:paraId="5D098D6C" w14:textId="77777777" w:rsidR="001840B4" w:rsidRPr="00910F04" w:rsidRDefault="001840B4" w:rsidP="0035321C">
            <w:pPr>
              <w:spacing w:line="276" w:lineRule="auto"/>
              <w:ind w:right="0" w:firstLine="0"/>
              <w:rPr>
                <w:sz w:val="24"/>
                <w:szCs w:val="24"/>
              </w:rPr>
            </w:pPr>
            <w:r w:rsidRPr="00D1234F">
              <w:rPr>
                <w:sz w:val="24"/>
                <w:szCs w:val="24"/>
              </w:rPr>
              <w:t>4.3 </w:t>
            </w:r>
            <w:r w:rsidRPr="00D1234F">
              <w:rPr>
                <w:color w:val="000000"/>
                <w:sz w:val="24"/>
                <w:szCs w:val="24"/>
              </w:rPr>
              <w:t>Відомості про програму, накопичені</w:t>
            </w:r>
            <w:r w:rsidRPr="00D1234F">
              <w:rPr>
                <w:i/>
                <w:color w:val="000000"/>
                <w:sz w:val="24"/>
                <w:szCs w:val="24"/>
              </w:rPr>
              <w:t xml:space="preserve"> </w:t>
            </w:r>
            <w:r w:rsidRPr="00D1234F">
              <w:rPr>
                <w:color w:val="000000"/>
                <w:sz w:val="24"/>
                <w:szCs w:val="24"/>
              </w:rPr>
              <w:t>індивідуальні</w:t>
            </w:r>
            <w:r w:rsidRPr="00D1234F">
              <w:rPr>
                <w:i/>
                <w:color w:val="000000"/>
                <w:sz w:val="24"/>
                <w:szCs w:val="24"/>
              </w:rPr>
              <w:t xml:space="preserve"> </w:t>
            </w:r>
            <w:r w:rsidRPr="00D1234F">
              <w:rPr>
                <w:color w:val="000000"/>
                <w:sz w:val="24"/>
                <w:szCs w:val="24"/>
              </w:rPr>
              <w:t>кредити та отримані бали/оцінки</w:t>
            </w:r>
            <w:r w:rsidRPr="00910F04">
              <w:rPr>
                <w:color w:val="000000"/>
                <w:sz w:val="24"/>
                <w:szCs w:val="24"/>
              </w:rPr>
              <w:t xml:space="preserve"> </w:t>
            </w:r>
          </w:p>
        </w:tc>
        <w:tc>
          <w:tcPr>
            <w:tcW w:w="4876" w:type="dxa"/>
          </w:tcPr>
          <w:p w14:paraId="52835661" w14:textId="77777777" w:rsidR="001840B4" w:rsidRPr="00D1234F" w:rsidRDefault="001840B4" w:rsidP="0035321C">
            <w:pPr>
              <w:spacing w:line="276" w:lineRule="auto"/>
              <w:ind w:right="0" w:firstLine="0"/>
              <w:rPr>
                <w:sz w:val="24"/>
                <w:szCs w:val="24"/>
                <w:lang w:val="en-GB"/>
              </w:rPr>
            </w:pPr>
            <w:r w:rsidRPr="00910F04">
              <w:rPr>
                <w:sz w:val="24"/>
                <w:szCs w:val="24"/>
              </w:rPr>
              <w:t>4.3</w:t>
            </w:r>
            <w:r w:rsidRPr="00D1234F">
              <w:rPr>
                <w:sz w:val="24"/>
                <w:szCs w:val="24"/>
              </w:rPr>
              <w:t> </w:t>
            </w:r>
            <w:r w:rsidRPr="00D1234F">
              <w:rPr>
                <w:sz w:val="24"/>
                <w:szCs w:val="24"/>
                <w:lang w:val="en-GB"/>
              </w:rPr>
              <w:t>Programme</w:t>
            </w:r>
            <w:r w:rsidRPr="00910F04">
              <w:rPr>
                <w:sz w:val="24"/>
                <w:szCs w:val="24"/>
              </w:rPr>
              <w:t xml:space="preserve"> </w:t>
            </w:r>
            <w:r w:rsidRPr="00D1234F">
              <w:rPr>
                <w:sz w:val="24"/>
                <w:szCs w:val="24"/>
                <w:lang w:val="en-GB"/>
              </w:rPr>
              <w:t>details</w:t>
            </w:r>
            <w:r w:rsidRPr="00910F04">
              <w:rPr>
                <w:sz w:val="24"/>
                <w:szCs w:val="24"/>
              </w:rPr>
              <w:t xml:space="preserve">, </w:t>
            </w:r>
            <w:r w:rsidRPr="00D1234F">
              <w:rPr>
                <w:sz w:val="24"/>
                <w:szCs w:val="24"/>
                <w:lang w:val="en-GB"/>
              </w:rPr>
              <w:t>individual</w:t>
            </w:r>
            <w:r w:rsidRPr="00910F04">
              <w:rPr>
                <w:sz w:val="24"/>
                <w:szCs w:val="24"/>
              </w:rPr>
              <w:t xml:space="preserve"> </w:t>
            </w:r>
            <w:r w:rsidRPr="00D1234F">
              <w:rPr>
                <w:sz w:val="24"/>
                <w:szCs w:val="24"/>
                <w:lang w:val="en-GB"/>
              </w:rPr>
              <w:t>credits gained and grades/marks obtained</w:t>
            </w:r>
          </w:p>
          <w:p w14:paraId="1395A188" w14:textId="77777777" w:rsidR="001840B4" w:rsidRPr="00D1234F" w:rsidRDefault="001840B4" w:rsidP="0035321C">
            <w:pPr>
              <w:spacing w:line="276" w:lineRule="auto"/>
              <w:ind w:right="0" w:firstLine="0"/>
              <w:rPr>
                <w:sz w:val="24"/>
                <w:szCs w:val="24"/>
                <w:lang w:val="en-GB"/>
              </w:rPr>
            </w:pPr>
          </w:p>
        </w:tc>
      </w:tr>
      <w:tr w:rsidR="001840B4" w:rsidRPr="00D1234F" w14:paraId="4BDBA7EC" w14:textId="77777777" w:rsidTr="005C2133">
        <w:tc>
          <w:tcPr>
            <w:tcW w:w="9663" w:type="dxa"/>
            <w:gridSpan w:val="2"/>
          </w:tcPr>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5"/>
              <w:gridCol w:w="4048"/>
              <w:gridCol w:w="8"/>
              <w:gridCol w:w="2468"/>
              <w:gridCol w:w="8"/>
              <w:gridCol w:w="1900"/>
            </w:tblGrid>
            <w:tr w:rsidR="001840B4" w:rsidRPr="00062D82" w14:paraId="5274A4F1" w14:textId="77777777" w:rsidTr="00014E25">
              <w:trPr>
                <w:trHeight w:val="1104"/>
              </w:trPr>
              <w:tc>
                <w:tcPr>
                  <w:tcW w:w="518" w:type="pct"/>
                </w:tcPr>
                <w:p w14:paraId="55CE44EC"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 xml:space="preserve">Код освітнього компоненту (за </w:t>
                  </w:r>
                  <w:r w:rsidRPr="00A52C09">
                    <w:rPr>
                      <w:sz w:val="18"/>
                      <w:szCs w:val="18"/>
                    </w:rPr>
                    <w:lastRenderedPageBreak/>
                    <w:t>наявності)</w:t>
                  </w:r>
                  <w:r w:rsidRPr="00A52C09">
                    <w:rPr>
                      <w:sz w:val="18"/>
                      <w:szCs w:val="18"/>
                      <w:lang w:val="ru-RU"/>
                    </w:rPr>
                    <w:t xml:space="preserve"> </w:t>
                  </w:r>
                  <w:r w:rsidRPr="00A52C09">
                    <w:rPr>
                      <w:sz w:val="18"/>
                      <w:szCs w:val="18"/>
                    </w:rPr>
                    <w:t xml:space="preserve">/ </w:t>
                  </w:r>
                </w:p>
                <w:p w14:paraId="6536E248" w14:textId="77777777" w:rsidR="001840B4" w:rsidRPr="00A52C09" w:rsidRDefault="001840B4" w:rsidP="00EF0106">
                  <w:pPr>
                    <w:pStyle w:val="tj"/>
                    <w:spacing w:before="0" w:beforeAutospacing="0" w:after="0" w:afterAutospacing="0"/>
                    <w:jc w:val="center"/>
                    <w:rPr>
                      <w:sz w:val="18"/>
                      <w:szCs w:val="18"/>
                    </w:rPr>
                  </w:pPr>
                  <w:r w:rsidRPr="00A52C09">
                    <w:rPr>
                      <w:sz w:val="18"/>
                      <w:szCs w:val="18"/>
                      <w:lang w:val="en-US"/>
                    </w:rPr>
                    <w:t>Component</w:t>
                  </w:r>
                  <w:r w:rsidRPr="00A52C09">
                    <w:rPr>
                      <w:sz w:val="18"/>
                      <w:szCs w:val="18"/>
                    </w:rPr>
                    <w:t xml:space="preserve"> </w:t>
                  </w:r>
                  <w:r w:rsidRPr="00A52C09">
                    <w:rPr>
                      <w:sz w:val="18"/>
                      <w:szCs w:val="18"/>
                      <w:lang w:val="en-US"/>
                    </w:rPr>
                    <w:t>code</w:t>
                  </w:r>
                  <w:r w:rsidRPr="00A52C09">
                    <w:rPr>
                      <w:sz w:val="18"/>
                      <w:szCs w:val="18"/>
                    </w:rPr>
                    <w:t xml:space="preserve"> (</w:t>
                  </w:r>
                  <w:r w:rsidRPr="00A52C09">
                    <w:rPr>
                      <w:sz w:val="18"/>
                      <w:szCs w:val="18"/>
                      <w:lang w:val="en-US"/>
                    </w:rPr>
                    <w:t>if</w:t>
                  </w:r>
                  <w:r w:rsidRPr="00A52C09">
                    <w:rPr>
                      <w:sz w:val="18"/>
                      <w:szCs w:val="18"/>
                    </w:rPr>
                    <w:t xml:space="preserve"> </w:t>
                  </w:r>
                  <w:r w:rsidRPr="00A52C09">
                    <w:rPr>
                      <w:sz w:val="18"/>
                      <w:szCs w:val="18"/>
                      <w:lang w:val="en-US"/>
                    </w:rPr>
                    <w:t>available</w:t>
                  </w:r>
                  <w:r w:rsidRPr="00A52C09">
                    <w:rPr>
                      <w:sz w:val="18"/>
                      <w:szCs w:val="18"/>
                    </w:rPr>
                    <w:t xml:space="preserve">) </w:t>
                  </w:r>
                </w:p>
              </w:tc>
              <w:tc>
                <w:tcPr>
                  <w:tcW w:w="2152" w:type="pct"/>
                </w:tcPr>
                <w:p w14:paraId="0593C81D" w14:textId="78BD752F" w:rsidR="001840B4" w:rsidRPr="008A2E65" w:rsidRDefault="001840B4" w:rsidP="00EF0106">
                  <w:pPr>
                    <w:pStyle w:val="tj"/>
                    <w:spacing w:before="0" w:beforeAutospacing="0" w:after="0" w:afterAutospacing="0"/>
                    <w:jc w:val="center"/>
                    <w:rPr>
                      <w:sz w:val="18"/>
                      <w:szCs w:val="18"/>
                    </w:rPr>
                  </w:pPr>
                  <w:r w:rsidRPr="00A52C09">
                    <w:rPr>
                      <w:sz w:val="18"/>
                      <w:szCs w:val="18"/>
                    </w:rPr>
                    <w:lastRenderedPageBreak/>
                    <w:t xml:space="preserve">Назва освітнього компоненту або результатів навчання / </w:t>
                  </w:r>
                  <w:r w:rsidRPr="00A52C09">
                    <w:rPr>
                      <w:sz w:val="18"/>
                      <w:szCs w:val="18"/>
                      <w:lang w:val="en-US"/>
                    </w:rPr>
                    <w:t>Component</w:t>
                  </w:r>
                  <w:r w:rsidRPr="00A52C09">
                    <w:rPr>
                      <w:sz w:val="18"/>
                      <w:szCs w:val="18"/>
                    </w:rPr>
                    <w:t xml:space="preserve"> </w:t>
                  </w:r>
                  <w:r w:rsidRPr="00A52C09">
                    <w:rPr>
                      <w:sz w:val="18"/>
                      <w:szCs w:val="18"/>
                      <w:lang w:val="en-US"/>
                    </w:rPr>
                    <w:t>title</w:t>
                  </w:r>
                  <w:r w:rsidRPr="00A52C09">
                    <w:rPr>
                      <w:sz w:val="18"/>
                      <w:szCs w:val="18"/>
                    </w:rPr>
                    <w:t xml:space="preserve"> </w:t>
                  </w:r>
                  <w:r w:rsidR="008A2E65">
                    <w:rPr>
                      <w:sz w:val="18"/>
                      <w:szCs w:val="18"/>
                      <w:lang w:val="en-US"/>
                    </w:rPr>
                    <w:t>or</w:t>
                  </w:r>
                  <w:r w:rsidR="008A2E65" w:rsidRPr="008A2E65">
                    <w:rPr>
                      <w:sz w:val="18"/>
                      <w:szCs w:val="18"/>
                    </w:rPr>
                    <w:t xml:space="preserve"> </w:t>
                  </w:r>
                  <w:r w:rsidR="008A2E65">
                    <w:rPr>
                      <w:sz w:val="18"/>
                      <w:szCs w:val="18"/>
                      <w:lang w:val="en-US"/>
                    </w:rPr>
                    <w:t>learning</w:t>
                  </w:r>
                  <w:r w:rsidR="008A2E65" w:rsidRPr="008A2E65">
                    <w:rPr>
                      <w:sz w:val="18"/>
                      <w:szCs w:val="18"/>
                    </w:rPr>
                    <w:t xml:space="preserve"> </w:t>
                  </w:r>
                  <w:r w:rsidR="008A2E65">
                    <w:rPr>
                      <w:sz w:val="18"/>
                      <w:szCs w:val="18"/>
                      <w:lang w:val="en-US"/>
                    </w:rPr>
                    <w:t>outcome</w:t>
                  </w:r>
                </w:p>
              </w:tc>
              <w:tc>
                <w:tcPr>
                  <w:tcW w:w="1316" w:type="pct"/>
                  <w:gridSpan w:val="2"/>
                </w:tcPr>
                <w:p w14:paraId="1170BFDA" w14:textId="77777777" w:rsidR="001840B4" w:rsidRPr="00A52C09" w:rsidRDefault="001840B4" w:rsidP="00EF0106">
                  <w:pPr>
                    <w:pStyle w:val="tj"/>
                    <w:spacing w:before="0" w:beforeAutospacing="0" w:after="0" w:afterAutospacing="0"/>
                    <w:jc w:val="center"/>
                    <w:rPr>
                      <w:sz w:val="18"/>
                      <w:szCs w:val="18"/>
                      <w:vertAlign w:val="superscript"/>
                    </w:rPr>
                  </w:pPr>
                  <w:r w:rsidRPr="00A52C09">
                    <w:rPr>
                      <w:sz w:val="18"/>
                      <w:szCs w:val="18"/>
                    </w:rPr>
                    <w:t xml:space="preserve">Кількість кредитів Європейської кредитної трансферно-накопичувальної системи / </w:t>
                  </w:r>
                  <w:r w:rsidRPr="00A52C09">
                    <w:rPr>
                      <w:sz w:val="18"/>
                      <w:szCs w:val="18"/>
                      <w:lang w:val="en-US"/>
                    </w:rPr>
                    <w:t>Number</w:t>
                  </w:r>
                  <w:r w:rsidRPr="00A52C09">
                    <w:rPr>
                      <w:sz w:val="18"/>
                      <w:szCs w:val="18"/>
                    </w:rPr>
                    <w:t xml:space="preserve"> </w:t>
                  </w:r>
                  <w:r w:rsidRPr="00A52C09">
                    <w:rPr>
                      <w:sz w:val="18"/>
                      <w:szCs w:val="18"/>
                      <w:lang w:val="en-US"/>
                    </w:rPr>
                    <w:t>of</w:t>
                  </w:r>
                  <w:r w:rsidRPr="00A52C09">
                    <w:rPr>
                      <w:sz w:val="18"/>
                      <w:szCs w:val="18"/>
                    </w:rPr>
                    <w:t xml:space="preserve"> ECTS </w:t>
                  </w:r>
                  <w:proofErr w:type="spellStart"/>
                  <w:r w:rsidRPr="00A52C09">
                    <w:rPr>
                      <w:sz w:val="18"/>
                      <w:szCs w:val="18"/>
                    </w:rPr>
                    <w:lastRenderedPageBreak/>
                    <w:t>credits</w:t>
                  </w:r>
                  <w:proofErr w:type="spellEnd"/>
                  <w:r w:rsidRPr="00A52C09">
                    <w:rPr>
                      <w:sz w:val="18"/>
                      <w:szCs w:val="18"/>
                      <w:vertAlign w:val="superscript"/>
                    </w:rPr>
                    <w:t xml:space="preserve"> </w:t>
                  </w:r>
                </w:p>
                <w:p w14:paraId="2D7CD454" w14:textId="77777777" w:rsidR="001840B4" w:rsidRPr="00A52C09" w:rsidRDefault="001840B4" w:rsidP="00EF0106">
                  <w:pPr>
                    <w:pStyle w:val="tj"/>
                    <w:spacing w:before="0" w:beforeAutospacing="0" w:after="0" w:afterAutospacing="0"/>
                    <w:jc w:val="center"/>
                    <w:rPr>
                      <w:sz w:val="18"/>
                      <w:szCs w:val="18"/>
                      <w:vertAlign w:val="superscript"/>
                    </w:rPr>
                  </w:pPr>
                </w:p>
                <w:p w14:paraId="28EA74F5" w14:textId="55F18971" w:rsidR="001840B4" w:rsidRPr="00A52C09" w:rsidRDefault="001840B4" w:rsidP="00EF0106">
                  <w:pPr>
                    <w:pStyle w:val="tj"/>
                    <w:spacing w:before="0" w:beforeAutospacing="0" w:after="0" w:afterAutospacing="0"/>
                    <w:jc w:val="center"/>
                    <w:rPr>
                      <w:i/>
                      <w:sz w:val="18"/>
                      <w:szCs w:val="18"/>
                      <w:vertAlign w:val="superscript"/>
                    </w:rPr>
                  </w:pPr>
                  <w:r w:rsidRPr="00A52C09">
                    <w:rPr>
                      <w:i/>
                      <w:sz w:val="18"/>
                      <w:szCs w:val="18"/>
                      <w:vertAlign w:val="superscript"/>
                    </w:rPr>
                    <w:t>Кредити зазначаються з округленням до</w:t>
                  </w:r>
                  <w:r w:rsidR="00EF0106" w:rsidRPr="00A52C09">
                    <w:rPr>
                      <w:i/>
                      <w:sz w:val="18"/>
                      <w:szCs w:val="18"/>
                      <w:vertAlign w:val="superscript"/>
                    </w:rPr>
                    <w:t xml:space="preserve"> 0,5</w:t>
                  </w:r>
                </w:p>
              </w:tc>
              <w:tc>
                <w:tcPr>
                  <w:tcW w:w="1014" w:type="pct"/>
                  <w:gridSpan w:val="2"/>
                </w:tcPr>
                <w:p w14:paraId="459597B2"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lastRenderedPageBreak/>
                    <w:t>Оцінка за шкалою закладу вищої освіти</w:t>
                  </w:r>
                  <w:r w:rsidRPr="00A52C09">
                    <w:rPr>
                      <w:sz w:val="18"/>
                      <w:szCs w:val="18"/>
                      <w:lang w:val="ru-RU"/>
                    </w:rPr>
                    <w:t xml:space="preserve"> </w:t>
                  </w:r>
                  <w:r w:rsidRPr="00A52C09">
                    <w:rPr>
                      <w:sz w:val="18"/>
                      <w:szCs w:val="18"/>
                    </w:rPr>
                    <w:t>/</w:t>
                  </w:r>
                </w:p>
                <w:p w14:paraId="16E96674" w14:textId="77777777" w:rsidR="001840B4" w:rsidRPr="00A52C09" w:rsidRDefault="001840B4" w:rsidP="00EF0106">
                  <w:pPr>
                    <w:pStyle w:val="tj"/>
                    <w:spacing w:before="0" w:beforeAutospacing="0" w:after="0" w:afterAutospacing="0"/>
                    <w:jc w:val="center"/>
                    <w:rPr>
                      <w:sz w:val="18"/>
                      <w:szCs w:val="18"/>
                    </w:rPr>
                  </w:pPr>
                  <w:r w:rsidRPr="00A52C09">
                    <w:rPr>
                      <w:sz w:val="18"/>
                      <w:szCs w:val="18"/>
                      <w:lang w:val="en-US"/>
                    </w:rPr>
                    <w:t>I</w:t>
                  </w:r>
                  <w:proofErr w:type="spellStart"/>
                  <w:r w:rsidRPr="00A52C09">
                    <w:rPr>
                      <w:sz w:val="18"/>
                      <w:szCs w:val="18"/>
                    </w:rPr>
                    <w:t>nstitutional</w:t>
                  </w:r>
                  <w:proofErr w:type="spellEnd"/>
                  <w:r w:rsidRPr="00A52C09">
                    <w:rPr>
                      <w:sz w:val="18"/>
                      <w:szCs w:val="18"/>
                    </w:rPr>
                    <w:t xml:space="preserve"> </w:t>
                  </w:r>
                  <w:proofErr w:type="spellStart"/>
                  <w:r w:rsidRPr="00A52C09">
                    <w:rPr>
                      <w:sz w:val="18"/>
                      <w:szCs w:val="18"/>
                    </w:rPr>
                    <w:t>Grade</w:t>
                  </w:r>
                  <w:proofErr w:type="spellEnd"/>
                </w:p>
                <w:p w14:paraId="130C1B01" w14:textId="77777777" w:rsidR="001840B4" w:rsidRPr="00A52C09" w:rsidRDefault="001840B4" w:rsidP="00EF0106">
                  <w:pPr>
                    <w:pStyle w:val="tj"/>
                    <w:spacing w:before="0" w:beforeAutospacing="0" w:after="0" w:afterAutospacing="0"/>
                    <w:jc w:val="center"/>
                    <w:rPr>
                      <w:sz w:val="18"/>
                      <w:szCs w:val="18"/>
                      <w:vertAlign w:val="superscript"/>
                    </w:rPr>
                  </w:pPr>
                </w:p>
              </w:tc>
            </w:tr>
            <w:tr w:rsidR="001840B4" w:rsidRPr="00A52C09" w14:paraId="03B690EB" w14:textId="77777777" w:rsidTr="00014E25">
              <w:tc>
                <w:tcPr>
                  <w:tcW w:w="518" w:type="pct"/>
                  <w:vAlign w:val="center"/>
                </w:tcPr>
                <w:p w14:paraId="5FE89880"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lastRenderedPageBreak/>
                    <w:t>1</w:t>
                  </w:r>
                </w:p>
              </w:tc>
              <w:tc>
                <w:tcPr>
                  <w:tcW w:w="2152" w:type="pct"/>
                  <w:vAlign w:val="center"/>
                </w:tcPr>
                <w:p w14:paraId="792F565D"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2</w:t>
                  </w:r>
                </w:p>
              </w:tc>
              <w:tc>
                <w:tcPr>
                  <w:tcW w:w="1316" w:type="pct"/>
                  <w:gridSpan w:val="2"/>
                  <w:vAlign w:val="center"/>
                </w:tcPr>
                <w:p w14:paraId="28113542"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3</w:t>
                  </w:r>
                </w:p>
              </w:tc>
              <w:tc>
                <w:tcPr>
                  <w:tcW w:w="1014" w:type="pct"/>
                  <w:gridSpan w:val="2"/>
                  <w:vAlign w:val="center"/>
                </w:tcPr>
                <w:p w14:paraId="3734E80A"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4</w:t>
                  </w:r>
                </w:p>
              </w:tc>
            </w:tr>
            <w:tr w:rsidR="001840B4" w:rsidRPr="00A52C09" w14:paraId="7ACE466D" w14:textId="77777777" w:rsidTr="00014E25">
              <w:tc>
                <w:tcPr>
                  <w:tcW w:w="518" w:type="pct"/>
                </w:tcPr>
                <w:p w14:paraId="0DE22D37"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1</w:t>
                  </w:r>
                </w:p>
              </w:tc>
              <w:tc>
                <w:tcPr>
                  <w:tcW w:w="2152" w:type="pct"/>
                </w:tcPr>
                <w:p w14:paraId="38ED400B" w14:textId="4C0B5576" w:rsidR="001840B4" w:rsidRPr="00A52C09" w:rsidRDefault="0073561F" w:rsidP="00EF0106">
                  <w:pPr>
                    <w:pStyle w:val="tj"/>
                    <w:spacing w:before="0" w:beforeAutospacing="0" w:after="0" w:afterAutospacing="0"/>
                    <w:rPr>
                      <w:sz w:val="18"/>
                      <w:szCs w:val="18"/>
                    </w:rPr>
                  </w:pPr>
                  <w:r w:rsidRPr="00A52C09">
                    <w:rPr>
                      <w:sz w:val="18"/>
                      <w:szCs w:val="18"/>
                    </w:rPr>
                    <w:t>Опір матеріалів</w:t>
                  </w:r>
                  <w:r w:rsidR="001840B4" w:rsidRPr="00A52C09">
                    <w:rPr>
                      <w:sz w:val="18"/>
                      <w:szCs w:val="18"/>
                    </w:rPr>
                    <w:t>/</w:t>
                  </w:r>
                </w:p>
                <w:p w14:paraId="00BEAE28" w14:textId="2B6B951E" w:rsidR="001840B4" w:rsidRPr="00A52C09" w:rsidRDefault="0073561F" w:rsidP="00EF0106">
                  <w:pPr>
                    <w:pStyle w:val="tj"/>
                    <w:spacing w:before="0" w:beforeAutospacing="0" w:after="0" w:afterAutospacing="0"/>
                    <w:rPr>
                      <w:sz w:val="18"/>
                      <w:szCs w:val="18"/>
                      <w:lang w:val="en-US"/>
                    </w:rPr>
                  </w:pPr>
                  <w:r w:rsidRPr="00A52C09">
                    <w:rPr>
                      <w:sz w:val="18"/>
                      <w:szCs w:val="18"/>
                      <w:lang w:val="en-US"/>
                    </w:rPr>
                    <w:t>Strength of Materials</w:t>
                  </w:r>
                </w:p>
              </w:tc>
              <w:tc>
                <w:tcPr>
                  <w:tcW w:w="1316" w:type="pct"/>
                  <w:gridSpan w:val="2"/>
                </w:tcPr>
                <w:p w14:paraId="2E2BE4F0"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4,0</w:t>
                  </w:r>
                </w:p>
              </w:tc>
              <w:tc>
                <w:tcPr>
                  <w:tcW w:w="1014" w:type="pct"/>
                  <w:gridSpan w:val="2"/>
                </w:tcPr>
                <w:p w14:paraId="64FA8BB3" w14:textId="12B7E326" w:rsidR="001840B4" w:rsidRPr="00A52C09" w:rsidRDefault="000E3FA5" w:rsidP="00EF0106">
                  <w:pPr>
                    <w:pStyle w:val="tj"/>
                    <w:spacing w:before="0" w:beforeAutospacing="0" w:after="0" w:afterAutospacing="0"/>
                    <w:jc w:val="center"/>
                    <w:rPr>
                      <w:sz w:val="18"/>
                      <w:szCs w:val="18"/>
                    </w:rPr>
                  </w:pPr>
                  <w:r w:rsidRPr="00A52C09">
                    <w:rPr>
                      <w:sz w:val="18"/>
                      <w:szCs w:val="18"/>
                    </w:rPr>
                    <w:t>98</w:t>
                  </w:r>
                </w:p>
              </w:tc>
            </w:tr>
            <w:tr w:rsidR="001840B4" w:rsidRPr="00A52C09" w14:paraId="393D34D6" w14:textId="77777777" w:rsidTr="00014E25">
              <w:tc>
                <w:tcPr>
                  <w:tcW w:w="518" w:type="pct"/>
                </w:tcPr>
                <w:p w14:paraId="5670B770"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2</w:t>
                  </w:r>
                </w:p>
              </w:tc>
              <w:tc>
                <w:tcPr>
                  <w:tcW w:w="2152" w:type="pct"/>
                </w:tcPr>
                <w:p w14:paraId="3D3A16A2" w14:textId="77777777" w:rsidR="001840B4" w:rsidRPr="00A52C09" w:rsidRDefault="001840B4" w:rsidP="00EF0106">
                  <w:pPr>
                    <w:pStyle w:val="tj"/>
                    <w:spacing w:before="0" w:beforeAutospacing="0" w:after="0" w:afterAutospacing="0"/>
                    <w:rPr>
                      <w:sz w:val="18"/>
                      <w:szCs w:val="18"/>
                      <w:lang w:val="en-US"/>
                    </w:rPr>
                  </w:pPr>
                  <w:r w:rsidRPr="00A52C09">
                    <w:rPr>
                      <w:sz w:val="18"/>
                      <w:szCs w:val="18"/>
                    </w:rPr>
                    <w:t>Прикладна механіка</w:t>
                  </w:r>
                  <w:r w:rsidRPr="00A52C09">
                    <w:rPr>
                      <w:sz w:val="18"/>
                      <w:szCs w:val="18"/>
                      <w:lang w:val="en-US"/>
                    </w:rPr>
                    <w:t>/</w:t>
                  </w:r>
                </w:p>
                <w:p w14:paraId="7883219C" w14:textId="77777777" w:rsidR="001840B4" w:rsidRPr="00A52C09" w:rsidRDefault="001840B4" w:rsidP="00EF0106">
                  <w:pPr>
                    <w:pStyle w:val="tj"/>
                    <w:spacing w:before="0" w:beforeAutospacing="0" w:after="0" w:afterAutospacing="0"/>
                    <w:rPr>
                      <w:sz w:val="18"/>
                      <w:szCs w:val="18"/>
                      <w:lang w:val="en-US"/>
                    </w:rPr>
                  </w:pPr>
                  <w:r w:rsidRPr="00A52C09">
                    <w:rPr>
                      <w:sz w:val="18"/>
                      <w:szCs w:val="18"/>
                      <w:lang w:val="en-US"/>
                    </w:rPr>
                    <w:t>Applied Mechanics</w:t>
                  </w:r>
                </w:p>
              </w:tc>
              <w:tc>
                <w:tcPr>
                  <w:tcW w:w="1316" w:type="pct"/>
                  <w:gridSpan w:val="2"/>
                </w:tcPr>
                <w:p w14:paraId="59AD58ED" w14:textId="77777777" w:rsidR="001840B4" w:rsidRPr="00A52C09" w:rsidRDefault="001840B4" w:rsidP="00EF0106">
                  <w:pPr>
                    <w:pStyle w:val="tj"/>
                    <w:spacing w:before="0" w:beforeAutospacing="0" w:after="0" w:afterAutospacing="0"/>
                    <w:jc w:val="center"/>
                    <w:rPr>
                      <w:sz w:val="18"/>
                      <w:szCs w:val="18"/>
                      <w:lang w:val="en-US"/>
                    </w:rPr>
                  </w:pPr>
                  <w:r w:rsidRPr="00A52C09">
                    <w:rPr>
                      <w:sz w:val="18"/>
                      <w:szCs w:val="18"/>
                      <w:lang w:val="en-US"/>
                    </w:rPr>
                    <w:t>2,5</w:t>
                  </w:r>
                </w:p>
              </w:tc>
              <w:tc>
                <w:tcPr>
                  <w:tcW w:w="1014" w:type="pct"/>
                  <w:gridSpan w:val="2"/>
                </w:tcPr>
                <w:p w14:paraId="6A3974A8" w14:textId="194DFBBF" w:rsidR="001840B4" w:rsidRPr="00A52C09" w:rsidRDefault="000E3FA5" w:rsidP="00EF0106">
                  <w:pPr>
                    <w:pStyle w:val="tj"/>
                    <w:spacing w:before="0" w:beforeAutospacing="0" w:after="0" w:afterAutospacing="0"/>
                    <w:jc w:val="center"/>
                    <w:rPr>
                      <w:sz w:val="18"/>
                      <w:szCs w:val="18"/>
                      <w:lang w:val="en-US"/>
                    </w:rPr>
                  </w:pPr>
                  <w:r w:rsidRPr="00A52C09">
                    <w:rPr>
                      <w:sz w:val="18"/>
                      <w:szCs w:val="18"/>
                    </w:rPr>
                    <w:t>95</w:t>
                  </w:r>
                </w:p>
              </w:tc>
            </w:tr>
            <w:tr w:rsidR="001840B4" w:rsidRPr="00A52C09" w14:paraId="67DCDCF8" w14:textId="77777777" w:rsidTr="00014E25">
              <w:tc>
                <w:tcPr>
                  <w:tcW w:w="518" w:type="pct"/>
                </w:tcPr>
                <w:p w14:paraId="7C20CD7B" w14:textId="4861F27D" w:rsidR="001840B4" w:rsidRPr="00A52C09" w:rsidRDefault="001840B4" w:rsidP="00EF0106">
                  <w:pPr>
                    <w:pStyle w:val="tj"/>
                    <w:spacing w:before="0" w:beforeAutospacing="0" w:after="0" w:afterAutospacing="0"/>
                    <w:jc w:val="center"/>
                    <w:rPr>
                      <w:sz w:val="18"/>
                      <w:szCs w:val="18"/>
                      <w:lang w:val="en-US"/>
                    </w:rPr>
                  </w:pPr>
                </w:p>
              </w:tc>
              <w:tc>
                <w:tcPr>
                  <w:tcW w:w="2152" w:type="pct"/>
                </w:tcPr>
                <w:p w14:paraId="3E4FF513" w14:textId="71E7101C" w:rsidR="001840B4" w:rsidRPr="00A52C09" w:rsidRDefault="001840B4" w:rsidP="00EF0106">
                  <w:pPr>
                    <w:pStyle w:val="tj"/>
                    <w:spacing w:before="0" w:beforeAutospacing="0" w:after="0" w:afterAutospacing="0"/>
                    <w:rPr>
                      <w:sz w:val="18"/>
                      <w:szCs w:val="18"/>
                      <w:lang w:val="en-US"/>
                    </w:rPr>
                  </w:pPr>
                </w:p>
              </w:tc>
              <w:tc>
                <w:tcPr>
                  <w:tcW w:w="1316" w:type="pct"/>
                  <w:gridSpan w:val="2"/>
                </w:tcPr>
                <w:p w14:paraId="1C79AB94" w14:textId="3F566ED7" w:rsidR="001840B4" w:rsidRPr="00A52C09" w:rsidRDefault="001840B4" w:rsidP="00EF0106">
                  <w:pPr>
                    <w:pStyle w:val="tj"/>
                    <w:spacing w:before="0" w:beforeAutospacing="0" w:after="0" w:afterAutospacing="0"/>
                    <w:jc w:val="center"/>
                    <w:rPr>
                      <w:sz w:val="18"/>
                      <w:szCs w:val="18"/>
                    </w:rPr>
                  </w:pPr>
                </w:p>
              </w:tc>
              <w:tc>
                <w:tcPr>
                  <w:tcW w:w="1014" w:type="pct"/>
                  <w:gridSpan w:val="2"/>
                </w:tcPr>
                <w:p w14:paraId="02B7FFCC" w14:textId="26C3C482" w:rsidR="001840B4" w:rsidRPr="00A52C09" w:rsidRDefault="001840B4" w:rsidP="00EF0106">
                  <w:pPr>
                    <w:pStyle w:val="tj"/>
                    <w:spacing w:before="0" w:beforeAutospacing="0" w:after="0" w:afterAutospacing="0"/>
                    <w:jc w:val="center"/>
                    <w:rPr>
                      <w:sz w:val="18"/>
                      <w:szCs w:val="18"/>
                    </w:rPr>
                  </w:pPr>
                </w:p>
              </w:tc>
            </w:tr>
            <w:tr w:rsidR="001840B4" w:rsidRPr="00A52C09" w14:paraId="0A3B1BA0" w14:textId="77777777" w:rsidTr="00014E25">
              <w:tc>
                <w:tcPr>
                  <w:tcW w:w="518" w:type="pct"/>
                </w:tcPr>
                <w:p w14:paraId="1F160837"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w:t>
                  </w:r>
                </w:p>
              </w:tc>
              <w:tc>
                <w:tcPr>
                  <w:tcW w:w="2152" w:type="pct"/>
                </w:tcPr>
                <w:p w14:paraId="2B45E299" w14:textId="77777777" w:rsidR="001840B4" w:rsidRPr="00A52C09" w:rsidRDefault="001840B4" w:rsidP="00EF0106">
                  <w:pPr>
                    <w:pStyle w:val="tj"/>
                    <w:spacing w:before="0" w:beforeAutospacing="0" w:after="0" w:afterAutospacing="0"/>
                    <w:rPr>
                      <w:sz w:val="18"/>
                      <w:szCs w:val="18"/>
                    </w:rPr>
                  </w:pPr>
                  <w:r w:rsidRPr="00A52C09">
                    <w:rPr>
                      <w:sz w:val="18"/>
                      <w:szCs w:val="18"/>
                    </w:rPr>
                    <w:t>…</w:t>
                  </w:r>
                </w:p>
              </w:tc>
              <w:tc>
                <w:tcPr>
                  <w:tcW w:w="1316" w:type="pct"/>
                  <w:gridSpan w:val="2"/>
                </w:tcPr>
                <w:p w14:paraId="3312DF66" w14:textId="77777777" w:rsidR="001840B4" w:rsidRPr="00A52C09" w:rsidRDefault="001840B4" w:rsidP="00EF0106">
                  <w:pPr>
                    <w:pStyle w:val="tj"/>
                    <w:spacing w:before="0" w:beforeAutospacing="0" w:after="0" w:afterAutospacing="0"/>
                    <w:jc w:val="center"/>
                    <w:rPr>
                      <w:sz w:val="18"/>
                      <w:szCs w:val="18"/>
                    </w:rPr>
                  </w:pPr>
                </w:p>
              </w:tc>
              <w:tc>
                <w:tcPr>
                  <w:tcW w:w="1014" w:type="pct"/>
                  <w:gridSpan w:val="2"/>
                </w:tcPr>
                <w:p w14:paraId="76112165" w14:textId="77777777" w:rsidR="001840B4" w:rsidRPr="00A52C09" w:rsidRDefault="001840B4" w:rsidP="00EF0106">
                  <w:pPr>
                    <w:pStyle w:val="tj"/>
                    <w:spacing w:before="0" w:beforeAutospacing="0" w:after="0" w:afterAutospacing="0"/>
                    <w:jc w:val="center"/>
                    <w:rPr>
                      <w:sz w:val="18"/>
                      <w:szCs w:val="18"/>
                    </w:rPr>
                  </w:pPr>
                </w:p>
              </w:tc>
            </w:tr>
            <w:tr w:rsidR="001840B4" w:rsidRPr="00A52C09" w14:paraId="6CA9F29E" w14:textId="77777777" w:rsidTr="00014E25">
              <w:tc>
                <w:tcPr>
                  <w:tcW w:w="518" w:type="pct"/>
                </w:tcPr>
                <w:p w14:paraId="189F8D63"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w:t>
                  </w:r>
                </w:p>
              </w:tc>
              <w:tc>
                <w:tcPr>
                  <w:tcW w:w="2152" w:type="pct"/>
                </w:tcPr>
                <w:p w14:paraId="3BFFD4A6" w14:textId="77777777" w:rsidR="001840B4" w:rsidRPr="00A52C09" w:rsidRDefault="001840B4" w:rsidP="00EF0106">
                  <w:pPr>
                    <w:pStyle w:val="tj"/>
                    <w:spacing w:before="0" w:beforeAutospacing="0" w:after="0" w:afterAutospacing="0"/>
                    <w:rPr>
                      <w:sz w:val="18"/>
                      <w:szCs w:val="18"/>
                    </w:rPr>
                  </w:pPr>
                  <w:r w:rsidRPr="00A52C09">
                    <w:rPr>
                      <w:sz w:val="18"/>
                      <w:szCs w:val="18"/>
                    </w:rPr>
                    <w:t>Кваліфікаційна робота бакалавра на тему: «</w:t>
                  </w:r>
                  <w:r w:rsidRPr="00A52C09">
                    <w:rPr>
                      <w:sz w:val="18"/>
                      <w:szCs w:val="18"/>
                      <w:lang w:val="ru-RU"/>
                    </w:rPr>
                    <w:t>[</w:t>
                  </w:r>
                  <w:r w:rsidRPr="00A52C09">
                    <w:rPr>
                      <w:sz w:val="18"/>
                      <w:szCs w:val="18"/>
                    </w:rPr>
                    <w:t>Назва кваліфікаційної роботи</w:t>
                  </w:r>
                  <w:r w:rsidRPr="00A52C09">
                    <w:rPr>
                      <w:sz w:val="18"/>
                      <w:szCs w:val="18"/>
                      <w:lang w:val="ru-RU"/>
                    </w:rPr>
                    <w:t>]</w:t>
                  </w:r>
                  <w:r w:rsidRPr="00A52C09">
                    <w:rPr>
                      <w:sz w:val="18"/>
                      <w:szCs w:val="18"/>
                    </w:rPr>
                    <w:t>»/</w:t>
                  </w:r>
                </w:p>
                <w:p w14:paraId="608DBB4B" w14:textId="6D9B06E3" w:rsidR="001840B4" w:rsidRPr="00491BBD" w:rsidRDefault="00491BBD" w:rsidP="00EF0106">
                  <w:pPr>
                    <w:pStyle w:val="tj"/>
                    <w:spacing w:before="0" w:beforeAutospacing="0" w:after="0" w:afterAutospacing="0"/>
                    <w:rPr>
                      <w:sz w:val="18"/>
                      <w:szCs w:val="18"/>
                      <w:lang w:val="en-US"/>
                    </w:rPr>
                  </w:pPr>
                  <w:r>
                    <w:rPr>
                      <w:sz w:val="18"/>
                      <w:szCs w:val="18"/>
                      <w:lang w:val="en-US"/>
                    </w:rPr>
                    <w:t>Graduation thesis on topic “[Thesis title]”</w:t>
                  </w:r>
                </w:p>
              </w:tc>
              <w:tc>
                <w:tcPr>
                  <w:tcW w:w="1316" w:type="pct"/>
                  <w:gridSpan w:val="2"/>
                </w:tcPr>
                <w:p w14:paraId="38572807"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4,0</w:t>
                  </w:r>
                </w:p>
              </w:tc>
              <w:tc>
                <w:tcPr>
                  <w:tcW w:w="1014" w:type="pct"/>
                  <w:gridSpan w:val="2"/>
                </w:tcPr>
                <w:p w14:paraId="02A77115" w14:textId="269B5CCE" w:rsidR="001840B4" w:rsidRPr="00A52C09" w:rsidRDefault="000E3FA5" w:rsidP="00EF0106">
                  <w:pPr>
                    <w:pStyle w:val="tj"/>
                    <w:spacing w:before="0" w:beforeAutospacing="0" w:after="0" w:afterAutospacing="0"/>
                    <w:jc w:val="center"/>
                    <w:rPr>
                      <w:sz w:val="18"/>
                      <w:szCs w:val="18"/>
                    </w:rPr>
                  </w:pPr>
                  <w:r w:rsidRPr="00A52C09">
                    <w:rPr>
                      <w:sz w:val="18"/>
                      <w:szCs w:val="18"/>
                    </w:rPr>
                    <w:t>96</w:t>
                  </w:r>
                </w:p>
              </w:tc>
            </w:tr>
            <w:tr w:rsidR="001840B4" w:rsidRPr="00A52C09" w14:paraId="2C35A3A1" w14:textId="77777777" w:rsidTr="00014E25">
              <w:tc>
                <w:tcPr>
                  <w:tcW w:w="518" w:type="pct"/>
                </w:tcPr>
                <w:p w14:paraId="4ECD75E3"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w:t>
                  </w:r>
                </w:p>
              </w:tc>
              <w:tc>
                <w:tcPr>
                  <w:tcW w:w="2152" w:type="pct"/>
                </w:tcPr>
                <w:p w14:paraId="3B3051D1" w14:textId="77777777" w:rsidR="001840B4" w:rsidRPr="00A52C09" w:rsidRDefault="001840B4" w:rsidP="00EF0106">
                  <w:pPr>
                    <w:pStyle w:val="tj"/>
                    <w:spacing w:before="0" w:beforeAutospacing="0" w:after="0" w:afterAutospacing="0"/>
                    <w:rPr>
                      <w:sz w:val="18"/>
                      <w:szCs w:val="18"/>
                    </w:rPr>
                  </w:pPr>
                  <w:r w:rsidRPr="00A52C09">
                    <w:rPr>
                      <w:sz w:val="18"/>
                      <w:szCs w:val="18"/>
                    </w:rPr>
                    <w:t>…</w:t>
                  </w:r>
                </w:p>
              </w:tc>
              <w:tc>
                <w:tcPr>
                  <w:tcW w:w="1316" w:type="pct"/>
                  <w:gridSpan w:val="2"/>
                </w:tcPr>
                <w:p w14:paraId="47BF9C49"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w:t>
                  </w:r>
                </w:p>
              </w:tc>
              <w:tc>
                <w:tcPr>
                  <w:tcW w:w="1014" w:type="pct"/>
                  <w:gridSpan w:val="2"/>
                </w:tcPr>
                <w:p w14:paraId="1CDB82CD"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w:t>
                  </w:r>
                </w:p>
              </w:tc>
            </w:tr>
            <w:tr w:rsidR="001840B4" w:rsidRPr="00A52C09" w14:paraId="6AACF0DE" w14:textId="77777777" w:rsidTr="00014E25">
              <w:tc>
                <w:tcPr>
                  <w:tcW w:w="518" w:type="pct"/>
                </w:tcPr>
                <w:p w14:paraId="20D310F6" w14:textId="77777777" w:rsidR="001840B4" w:rsidRPr="00A52C09" w:rsidRDefault="001840B4" w:rsidP="00EF0106">
                  <w:pPr>
                    <w:pStyle w:val="tj"/>
                    <w:spacing w:before="0" w:beforeAutospacing="0" w:after="0" w:afterAutospacing="0"/>
                    <w:jc w:val="center"/>
                    <w:rPr>
                      <w:sz w:val="18"/>
                      <w:szCs w:val="18"/>
                      <w:lang w:val="en-US"/>
                    </w:rPr>
                  </w:pPr>
                </w:p>
              </w:tc>
              <w:tc>
                <w:tcPr>
                  <w:tcW w:w="2152" w:type="pct"/>
                </w:tcPr>
                <w:p w14:paraId="5C3E6D0E" w14:textId="77777777" w:rsidR="001840B4" w:rsidRPr="00A52C09" w:rsidRDefault="001840B4" w:rsidP="00EF0106">
                  <w:pPr>
                    <w:pStyle w:val="tj"/>
                    <w:spacing w:before="0" w:beforeAutospacing="0" w:after="0" w:afterAutospacing="0"/>
                    <w:rPr>
                      <w:sz w:val="18"/>
                      <w:szCs w:val="18"/>
                    </w:rPr>
                  </w:pPr>
                </w:p>
              </w:tc>
              <w:tc>
                <w:tcPr>
                  <w:tcW w:w="1316" w:type="pct"/>
                  <w:gridSpan w:val="2"/>
                </w:tcPr>
                <w:p w14:paraId="61EA9B0F" w14:textId="77777777" w:rsidR="001840B4" w:rsidRPr="00A52C09" w:rsidRDefault="001840B4" w:rsidP="00EF0106">
                  <w:pPr>
                    <w:pStyle w:val="tj"/>
                    <w:spacing w:before="0" w:beforeAutospacing="0" w:after="0" w:afterAutospacing="0"/>
                    <w:jc w:val="center"/>
                    <w:rPr>
                      <w:sz w:val="18"/>
                      <w:szCs w:val="18"/>
                    </w:rPr>
                  </w:pPr>
                </w:p>
              </w:tc>
              <w:tc>
                <w:tcPr>
                  <w:tcW w:w="1014" w:type="pct"/>
                  <w:gridSpan w:val="2"/>
                </w:tcPr>
                <w:p w14:paraId="004B7AA6" w14:textId="77777777" w:rsidR="001840B4" w:rsidRPr="00A52C09" w:rsidRDefault="001840B4" w:rsidP="00EF0106">
                  <w:pPr>
                    <w:pStyle w:val="tj"/>
                    <w:spacing w:before="0" w:beforeAutospacing="0" w:after="0" w:afterAutospacing="0"/>
                    <w:jc w:val="center"/>
                    <w:rPr>
                      <w:sz w:val="18"/>
                      <w:szCs w:val="18"/>
                    </w:rPr>
                  </w:pPr>
                </w:p>
              </w:tc>
            </w:tr>
            <w:tr w:rsidR="001840B4" w:rsidRPr="00A52C09" w14:paraId="5626E51C" w14:textId="77777777" w:rsidTr="00014E25">
              <w:tc>
                <w:tcPr>
                  <w:tcW w:w="5000" w:type="pct"/>
                  <w:gridSpan w:val="6"/>
                </w:tcPr>
                <w:p w14:paraId="5EE3174A" w14:textId="77777777" w:rsidR="008A2E65" w:rsidRDefault="001840B4" w:rsidP="00EF0106">
                  <w:pPr>
                    <w:pStyle w:val="tj"/>
                    <w:spacing w:before="0" w:beforeAutospacing="0" w:after="0" w:afterAutospacing="0"/>
                    <w:jc w:val="center"/>
                    <w:rPr>
                      <w:sz w:val="18"/>
                      <w:szCs w:val="18"/>
                    </w:rPr>
                  </w:pPr>
                  <w:r w:rsidRPr="00A52C09">
                    <w:rPr>
                      <w:sz w:val="18"/>
                      <w:szCs w:val="18"/>
                    </w:rPr>
                    <w:t>Освітні компоненти, кредити з яких були визнані (</w:t>
                  </w:r>
                  <w:proofErr w:type="spellStart"/>
                  <w:r w:rsidRPr="00A52C09">
                    <w:rPr>
                      <w:sz w:val="18"/>
                      <w:szCs w:val="18"/>
                    </w:rPr>
                    <w:t>перезараховані</w:t>
                  </w:r>
                  <w:proofErr w:type="spellEnd"/>
                  <w:r w:rsidRPr="00A52C09">
                    <w:rPr>
                      <w:sz w:val="18"/>
                      <w:szCs w:val="18"/>
                    </w:rPr>
                    <w:t xml:space="preserve">) за попередньою освітньою програмою «[Назва освітньої програми]» у </w:t>
                  </w:r>
                  <w:r w:rsidR="00EF0106" w:rsidRPr="00A52C09">
                    <w:rPr>
                      <w:sz w:val="18"/>
                      <w:szCs w:val="18"/>
                    </w:rPr>
                    <w:t>Бузковому фаховому коледжі</w:t>
                  </w:r>
                  <w:r w:rsidR="008A2E65" w:rsidRPr="008A2E65">
                    <w:rPr>
                      <w:sz w:val="18"/>
                      <w:szCs w:val="18"/>
                    </w:rPr>
                    <w:t xml:space="preserve"> </w:t>
                  </w:r>
                  <w:r w:rsidR="008A2E65" w:rsidRPr="008A2E65">
                    <w:rPr>
                      <w:sz w:val="18"/>
                      <w:szCs w:val="18"/>
                      <w:lang w:val="en-US"/>
                    </w:rPr>
                    <w:t xml:space="preserve">/ Components that have been credited from previous education programme “Educational programme name” at </w:t>
                  </w:r>
                  <w:proofErr w:type="spellStart"/>
                  <w:r w:rsidR="008A2E65" w:rsidRPr="008A2E65">
                    <w:rPr>
                      <w:sz w:val="18"/>
                      <w:szCs w:val="18"/>
                      <w:lang w:val="en-US"/>
                    </w:rPr>
                    <w:t>Buzkovyi</w:t>
                  </w:r>
                  <w:proofErr w:type="spellEnd"/>
                  <w:r w:rsidR="008A2E65" w:rsidRPr="008A2E65">
                    <w:rPr>
                      <w:sz w:val="18"/>
                      <w:szCs w:val="18"/>
                      <w:lang w:val="en-US"/>
                    </w:rPr>
                    <w:t xml:space="preserve"> Applied College</w:t>
                  </w:r>
                  <w:r w:rsidRPr="00A52C09">
                    <w:rPr>
                      <w:sz w:val="18"/>
                      <w:szCs w:val="18"/>
                    </w:rPr>
                    <w:t xml:space="preserve"> </w:t>
                  </w:r>
                </w:p>
                <w:p w14:paraId="07A16831" w14:textId="7FAB04C6" w:rsidR="001840B4" w:rsidRPr="00A52C09" w:rsidRDefault="001840B4" w:rsidP="00EF0106">
                  <w:pPr>
                    <w:pStyle w:val="tj"/>
                    <w:spacing w:before="0" w:beforeAutospacing="0" w:after="0" w:afterAutospacing="0"/>
                    <w:jc w:val="center"/>
                    <w:rPr>
                      <w:sz w:val="18"/>
                      <w:szCs w:val="18"/>
                    </w:rPr>
                  </w:pPr>
                  <w:r w:rsidRPr="00A52C09">
                    <w:rPr>
                      <w:sz w:val="18"/>
                      <w:szCs w:val="18"/>
                    </w:rPr>
                    <w:t>(</w:t>
                  </w:r>
                  <w:r w:rsidR="0073561F" w:rsidRPr="00A52C09">
                    <w:rPr>
                      <w:i/>
                      <w:sz w:val="18"/>
                      <w:szCs w:val="18"/>
                    </w:rPr>
                    <w:t xml:space="preserve">назва зазначається, </w:t>
                  </w:r>
                  <w:r w:rsidRPr="00A52C09">
                    <w:rPr>
                      <w:i/>
                      <w:sz w:val="18"/>
                      <w:szCs w:val="18"/>
                    </w:rPr>
                    <w:t>якщо заклад відріз</w:t>
                  </w:r>
                  <w:r w:rsidR="0073561F" w:rsidRPr="00A52C09">
                    <w:rPr>
                      <w:i/>
                      <w:sz w:val="18"/>
                      <w:szCs w:val="18"/>
                    </w:rPr>
                    <w:t>няється від зазначеного у пункті</w:t>
                  </w:r>
                  <w:r w:rsidRPr="00A52C09">
                    <w:rPr>
                      <w:i/>
                      <w:sz w:val="18"/>
                      <w:szCs w:val="18"/>
                    </w:rPr>
                    <w:t xml:space="preserve"> 2.3</w:t>
                  </w:r>
                  <w:r w:rsidRPr="00A52C09">
                    <w:rPr>
                      <w:sz w:val="18"/>
                      <w:szCs w:val="18"/>
                    </w:rPr>
                    <w:t>)</w:t>
                  </w:r>
                </w:p>
              </w:tc>
            </w:tr>
            <w:tr w:rsidR="001840B4" w:rsidRPr="00A52C09" w14:paraId="6674FEF0" w14:textId="77777777" w:rsidTr="00014E25">
              <w:tc>
                <w:tcPr>
                  <w:tcW w:w="518" w:type="pct"/>
                </w:tcPr>
                <w:p w14:paraId="2D303DB0"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1</w:t>
                  </w:r>
                </w:p>
              </w:tc>
              <w:tc>
                <w:tcPr>
                  <w:tcW w:w="2152" w:type="pct"/>
                  <w:shd w:val="clear" w:color="auto" w:fill="auto"/>
                </w:tcPr>
                <w:p w14:paraId="2EBB4C99" w14:textId="782FC712" w:rsidR="001840B4" w:rsidRPr="008A2E65" w:rsidRDefault="00014E25" w:rsidP="00EF0106">
                  <w:pPr>
                    <w:pStyle w:val="tj"/>
                    <w:spacing w:before="0" w:beforeAutospacing="0" w:after="0" w:afterAutospacing="0"/>
                    <w:rPr>
                      <w:sz w:val="18"/>
                      <w:szCs w:val="18"/>
                    </w:rPr>
                  </w:pPr>
                  <w:r>
                    <w:rPr>
                      <w:sz w:val="18"/>
                      <w:szCs w:val="18"/>
                    </w:rPr>
                    <w:t>Основи економіки</w:t>
                  </w:r>
                  <w:r w:rsidR="001840B4" w:rsidRPr="008A2E65">
                    <w:rPr>
                      <w:sz w:val="18"/>
                      <w:szCs w:val="18"/>
                    </w:rPr>
                    <w:t>/</w:t>
                  </w:r>
                </w:p>
                <w:p w14:paraId="6276643E" w14:textId="13DFC532" w:rsidR="001840B4" w:rsidRPr="00A52C09" w:rsidRDefault="007144F3" w:rsidP="00EF0106">
                  <w:pPr>
                    <w:pStyle w:val="tj"/>
                    <w:spacing w:before="0" w:beforeAutospacing="0" w:after="0" w:afterAutospacing="0"/>
                    <w:rPr>
                      <w:sz w:val="18"/>
                      <w:szCs w:val="18"/>
                      <w:lang w:val="en-US"/>
                    </w:rPr>
                  </w:pPr>
                  <w:r>
                    <w:rPr>
                      <w:sz w:val="18"/>
                      <w:szCs w:val="18"/>
                      <w:lang w:val="en-US"/>
                    </w:rPr>
                    <w:t>Principles of Economics</w:t>
                  </w:r>
                </w:p>
              </w:tc>
              <w:tc>
                <w:tcPr>
                  <w:tcW w:w="1316" w:type="pct"/>
                  <w:gridSpan w:val="2"/>
                </w:tcPr>
                <w:p w14:paraId="72F0967B" w14:textId="32BB0C70" w:rsidR="001840B4" w:rsidRPr="00A52C09" w:rsidRDefault="008A2E65" w:rsidP="00EF0106">
                  <w:pPr>
                    <w:pStyle w:val="tj"/>
                    <w:spacing w:before="0" w:beforeAutospacing="0" w:after="0" w:afterAutospacing="0"/>
                    <w:jc w:val="center"/>
                    <w:rPr>
                      <w:sz w:val="18"/>
                      <w:szCs w:val="18"/>
                      <w:lang w:val="en-US"/>
                    </w:rPr>
                  </w:pPr>
                  <w:r>
                    <w:rPr>
                      <w:sz w:val="18"/>
                      <w:szCs w:val="18"/>
                      <w:lang w:val="en-US"/>
                    </w:rPr>
                    <w:t>3</w:t>
                  </w:r>
                </w:p>
              </w:tc>
              <w:tc>
                <w:tcPr>
                  <w:tcW w:w="1014" w:type="pct"/>
                  <w:gridSpan w:val="2"/>
                </w:tcPr>
                <w:p w14:paraId="12C9E579"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95</w:t>
                  </w:r>
                </w:p>
              </w:tc>
            </w:tr>
            <w:tr w:rsidR="001840B4" w:rsidRPr="00A52C09" w14:paraId="7A0DA982" w14:textId="77777777" w:rsidTr="00014E25">
              <w:tc>
                <w:tcPr>
                  <w:tcW w:w="518" w:type="pct"/>
                </w:tcPr>
                <w:p w14:paraId="31652EEE"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2</w:t>
                  </w:r>
                </w:p>
              </w:tc>
              <w:tc>
                <w:tcPr>
                  <w:tcW w:w="2152" w:type="pct"/>
                </w:tcPr>
                <w:p w14:paraId="11C62FF7" w14:textId="062D2246" w:rsidR="001840B4" w:rsidRPr="00A52C09" w:rsidRDefault="0073561F" w:rsidP="00EF0106">
                  <w:pPr>
                    <w:pStyle w:val="tj"/>
                    <w:spacing w:before="0" w:beforeAutospacing="0" w:after="0" w:afterAutospacing="0"/>
                    <w:rPr>
                      <w:sz w:val="18"/>
                      <w:szCs w:val="18"/>
                    </w:rPr>
                  </w:pPr>
                  <w:r w:rsidRPr="00A52C09">
                    <w:rPr>
                      <w:sz w:val="18"/>
                      <w:szCs w:val="18"/>
                    </w:rPr>
                    <w:t>Виробнича</w:t>
                  </w:r>
                  <w:r w:rsidR="001840B4" w:rsidRPr="00A52C09">
                    <w:rPr>
                      <w:sz w:val="18"/>
                      <w:szCs w:val="18"/>
                    </w:rPr>
                    <w:t xml:space="preserve"> практика/</w:t>
                  </w:r>
                </w:p>
                <w:p w14:paraId="7B2ABF7D" w14:textId="0646AB73" w:rsidR="001840B4" w:rsidRPr="00491BBD" w:rsidRDefault="008A2E65" w:rsidP="008A2E65">
                  <w:pPr>
                    <w:pStyle w:val="tj"/>
                    <w:spacing w:before="0" w:beforeAutospacing="0" w:after="0" w:afterAutospacing="0"/>
                    <w:rPr>
                      <w:sz w:val="18"/>
                      <w:szCs w:val="18"/>
                      <w:lang w:val="en-US"/>
                    </w:rPr>
                  </w:pPr>
                  <w:r>
                    <w:rPr>
                      <w:sz w:val="18"/>
                      <w:szCs w:val="18"/>
                      <w:lang w:val="en-US"/>
                    </w:rPr>
                    <w:t>Bachelor p</w:t>
                  </w:r>
                  <w:r w:rsidR="00491BBD">
                    <w:rPr>
                      <w:sz w:val="18"/>
                      <w:szCs w:val="18"/>
                      <w:lang w:val="en-US"/>
                    </w:rPr>
                    <w:t>ractical placement</w:t>
                  </w:r>
                </w:p>
              </w:tc>
              <w:tc>
                <w:tcPr>
                  <w:tcW w:w="1316" w:type="pct"/>
                  <w:gridSpan w:val="2"/>
                </w:tcPr>
                <w:p w14:paraId="3201176C"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3</w:t>
                  </w:r>
                </w:p>
              </w:tc>
              <w:tc>
                <w:tcPr>
                  <w:tcW w:w="1014" w:type="pct"/>
                  <w:gridSpan w:val="2"/>
                </w:tcPr>
                <w:p w14:paraId="6EEC4B32"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90</w:t>
                  </w:r>
                </w:p>
              </w:tc>
            </w:tr>
            <w:tr w:rsidR="001840B4" w:rsidRPr="00A52C09" w14:paraId="140273A8" w14:textId="77777777" w:rsidTr="00014E25">
              <w:tc>
                <w:tcPr>
                  <w:tcW w:w="518" w:type="pct"/>
                </w:tcPr>
                <w:p w14:paraId="792CD33D"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w:t>
                  </w:r>
                </w:p>
              </w:tc>
              <w:tc>
                <w:tcPr>
                  <w:tcW w:w="2152" w:type="pct"/>
                </w:tcPr>
                <w:p w14:paraId="47B0C478" w14:textId="77777777" w:rsidR="001840B4" w:rsidRPr="00A52C09" w:rsidRDefault="001840B4" w:rsidP="00EF0106">
                  <w:pPr>
                    <w:pStyle w:val="tj"/>
                    <w:spacing w:before="0" w:beforeAutospacing="0" w:after="0" w:afterAutospacing="0"/>
                    <w:rPr>
                      <w:sz w:val="18"/>
                      <w:szCs w:val="18"/>
                    </w:rPr>
                  </w:pPr>
                  <w:r w:rsidRPr="00A52C09">
                    <w:rPr>
                      <w:sz w:val="18"/>
                      <w:szCs w:val="18"/>
                    </w:rPr>
                    <w:t>…</w:t>
                  </w:r>
                </w:p>
              </w:tc>
              <w:tc>
                <w:tcPr>
                  <w:tcW w:w="1316" w:type="pct"/>
                  <w:gridSpan w:val="2"/>
                </w:tcPr>
                <w:p w14:paraId="636E0C6E"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w:t>
                  </w:r>
                </w:p>
              </w:tc>
              <w:tc>
                <w:tcPr>
                  <w:tcW w:w="1014" w:type="pct"/>
                  <w:gridSpan w:val="2"/>
                </w:tcPr>
                <w:p w14:paraId="0FDFB3D4" w14:textId="77777777" w:rsidR="001840B4" w:rsidRPr="00A52C09" w:rsidRDefault="001840B4" w:rsidP="00EF0106">
                  <w:pPr>
                    <w:pStyle w:val="tj"/>
                    <w:spacing w:before="0" w:beforeAutospacing="0" w:after="0" w:afterAutospacing="0"/>
                    <w:jc w:val="center"/>
                    <w:rPr>
                      <w:sz w:val="18"/>
                      <w:szCs w:val="18"/>
                    </w:rPr>
                  </w:pPr>
                  <w:r w:rsidRPr="00A52C09">
                    <w:rPr>
                      <w:sz w:val="18"/>
                      <w:szCs w:val="18"/>
                    </w:rPr>
                    <w:t>…</w:t>
                  </w:r>
                </w:p>
              </w:tc>
            </w:tr>
            <w:tr w:rsidR="001840B4" w:rsidRPr="00A52C09" w14:paraId="2FD33970" w14:textId="77777777" w:rsidTr="00014E25">
              <w:tc>
                <w:tcPr>
                  <w:tcW w:w="518" w:type="pct"/>
                </w:tcPr>
                <w:p w14:paraId="3D1BAAE1" w14:textId="77777777" w:rsidR="001840B4" w:rsidRPr="00A52C09" w:rsidRDefault="001840B4" w:rsidP="00EF0106">
                  <w:pPr>
                    <w:pStyle w:val="tj"/>
                    <w:spacing w:before="0" w:beforeAutospacing="0" w:after="0" w:afterAutospacing="0"/>
                    <w:rPr>
                      <w:sz w:val="18"/>
                      <w:szCs w:val="18"/>
                    </w:rPr>
                  </w:pPr>
                </w:p>
              </w:tc>
              <w:tc>
                <w:tcPr>
                  <w:tcW w:w="2152" w:type="pct"/>
                </w:tcPr>
                <w:p w14:paraId="69775214" w14:textId="77777777" w:rsidR="001840B4" w:rsidRPr="00A52C09" w:rsidRDefault="001840B4" w:rsidP="00EF0106">
                  <w:pPr>
                    <w:pStyle w:val="tj"/>
                    <w:spacing w:before="0" w:beforeAutospacing="0" w:after="0" w:afterAutospacing="0"/>
                    <w:rPr>
                      <w:sz w:val="18"/>
                      <w:szCs w:val="18"/>
                    </w:rPr>
                  </w:pPr>
                </w:p>
              </w:tc>
              <w:tc>
                <w:tcPr>
                  <w:tcW w:w="1316" w:type="pct"/>
                  <w:gridSpan w:val="2"/>
                </w:tcPr>
                <w:p w14:paraId="2194A907" w14:textId="77777777" w:rsidR="001840B4" w:rsidRPr="00A52C09" w:rsidRDefault="001840B4" w:rsidP="00EF0106">
                  <w:pPr>
                    <w:pStyle w:val="tj"/>
                    <w:spacing w:before="0" w:beforeAutospacing="0" w:after="0" w:afterAutospacing="0"/>
                    <w:rPr>
                      <w:sz w:val="18"/>
                      <w:szCs w:val="18"/>
                    </w:rPr>
                  </w:pPr>
                </w:p>
              </w:tc>
              <w:tc>
                <w:tcPr>
                  <w:tcW w:w="1014" w:type="pct"/>
                  <w:gridSpan w:val="2"/>
                </w:tcPr>
                <w:p w14:paraId="5F252A43" w14:textId="77777777" w:rsidR="001840B4" w:rsidRPr="00A52C09" w:rsidRDefault="001840B4" w:rsidP="00EF0106">
                  <w:pPr>
                    <w:pStyle w:val="tj"/>
                    <w:spacing w:before="0" w:beforeAutospacing="0" w:after="0" w:afterAutospacing="0"/>
                    <w:rPr>
                      <w:sz w:val="18"/>
                      <w:szCs w:val="18"/>
                    </w:rPr>
                  </w:pPr>
                </w:p>
              </w:tc>
            </w:tr>
            <w:tr w:rsidR="001840B4" w:rsidRPr="00A52C09" w14:paraId="03CD408D" w14:textId="77777777" w:rsidTr="00014E25">
              <w:tc>
                <w:tcPr>
                  <w:tcW w:w="518" w:type="pct"/>
                </w:tcPr>
                <w:p w14:paraId="554F4325" w14:textId="77777777" w:rsidR="001840B4" w:rsidRPr="00A52C09" w:rsidRDefault="001840B4" w:rsidP="00EF0106">
                  <w:pPr>
                    <w:pStyle w:val="tj"/>
                    <w:spacing w:before="0" w:beforeAutospacing="0" w:after="0" w:afterAutospacing="0"/>
                    <w:rPr>
                      <w:sz w:val="18"/>
                      <w:szCs w:val="18"/>
                    </w:rPr>
                  </w:pPr>
                </w:p>
              </w:tc>
              <w:tc>
                <w:tcPr>
                  <w:tcW w:w="2152" w:type="pct"/>
                </w:tcPr>
                <w:p w14:paraId="5CCFCAE4" w14:textId="77777777" w:rsidR="001840B4" w:rsidRPr="00A52C09" w:rsidRDefault="001840B4" w:rsidP="00EF0106">
                  <w:pPr>
                    <w:pStyle w:val="tj"/>
                    <w:spacing w:before="0" w:beforeAutospacing="0" w:after="0" w:afterAutospacing="0"/>
                    <w:rPr>
                      <w:sz w:val="18"/>
                      <w:szCs w:val="18"/>
                    </w:rPr>
                  </w:pPr>
                </w:p>
              </w:tc>
              <w:tc>
                <w:tcPr>
                  <w:tcW w:w="1316" w:type="pct"/>
                  <w:gridSpan w:val="2"/>
                </w:tcPr>
                <w:p w14:paraId="2AA76E9C" w14:textId="77777777" w:rsidR="001840B4" w:rsidRPr="00A52C09" w:rsidRDefault="001840B4" w:rsidP="00EF0106">
                  <w:pPr>
                    <w:pStyle w:val="tj"/>
                    <w:spacing w:before="0" w:beforeAutospacing="0" w:after="0" w:afterAutospacing="0"/>
                    <w:rPr>
                      <w:sz w:val="18"/>
                      <w:szCs w:val="18"/>
                    </w:rPr>
                  </w:pPr>
                </w:p>
              </w:tc>
              <w:tc>
                <w:tcPr>
                  <w:tcW w:w="1014" w:type="pct"/>
                  <w:gridSpan w:val="2"/>
                </w:tcPr>
                <w:p w14:paraId="744B3215" w14:textId="77777777" w:rsidR="001840B4" w:rsidRPr="00A52C09" w:rsidRDefault="001840B4" w:rsidP="00EF0106">
                  <w:pPr>
                    <w:pStyle w:val="tj"/>
                    <w:spacing w:before="0" w:beforeAutospacing="0" w:after="0" w:afterAutospacing="0"/>
                    <w:rPr>
                      <w:sz w:val="18"/>
                      <w:szCs w:val="18"/>
                    </w:rPr>
                  </w:pPr>
                </w:p>
              </w:tc>
            </w:tr>
            <w:tr w:rsidR="001840B4" w:rsidRPr="00062D82" w14:paraId="6E579F42" w14:textId="77777777" w:rsidTr="00014E25">
              <w:tc>
                <w:tcPr>
                  <w:tcW w:w="2674" w:type="pct"/>
                  <w:gridSpan w:val="3"/>
                </w:tcPr>
                <w:p w14:paraId="74320A81" w14:textId="77777777" w:rsidR="001840B4" w:rsidRPr="00A52C09" w:rsidRDefault="001840B4" w:rsidP="00EF0106">
                  <w:pPr>
                    <w:pStyle w:val="tj"/>
                    <w:spacing w:before="0" w:beforeAutospacing="0" w:after="0" w:afterAutospacing="0"/>
                    <w:rPr>
                      <w:sz w:val="18"/>
                      <w:szCs w:val="18"/>
                    </w:rPr>
                  </w:pPr>
                  <w:r w:rsidRPr="00A52C09">
                    <w:rPr>
                      <w:sz w:val="18"/>
                      <w:szCs w:val="18"/>
                    </w:rPr>
                    <w:t xml:space="preserve">Загальна кількість кредитів Європейської кредитної трансферно-накопичувальної системи / </w:t>
                  </w:r>
                  <w:r w:rsidRPr="00A52C09">
                    <w:rPr>
                      <w:sz w:val="18"/>
                      <w:szCs w:val="18"/>
                      <w:lang w:val="en-US"/>
                    </w:rPr>
                    <w:t>Total</w:t>
                  </w:r>
                  <w:r w:rsidRPr="00A52C09">
                    <w:rPr>
                      <w:sz w:val="18"/>
                      <w:szCs w:val="18"/>
                    </w:rPr>
                    <w:t xml:space="preserve"> </w:t>
                  </w:r>
                  <w:r w:rsidRPr="00A52C09">
                    <w:rPr>
                      <w:sz w:val="18"/>
                      <w:szCs w:val="18"/>
                      <w:lang w:val="en-US"/>
                    </w:rPr>
                    <w:t>number</w:t>
                  </w:r>
                  <w:r w:rsidRPr="00A52C09">
                    <w:rPr>
                      <w:sz w:val="18"/>
                      <w:szCs w:val="18"/>
                    </w:rPr>
                    <w:t xml:space="preserve"> </w:t>
                  </w:r>
                  <w:r w:rsidRPr="00A52C09">
                    <w:rPr>
                      <w:sz w:val="18"/>
                      <w:szCs w:val="18"/>
                      <w:lang w:val="en-US"/>
                    </w:rPr>
                    <w:t>of</w:t>
                  </w:r>
                  <w:r w:rsidRPr="00A52C09">
                    <w:rPr>
                      <w:sz w:val="18"/>
                      <w:szCs w:val="18"/>
                    </w:rPr>
                    <w:t xml:space="preserve"> ECTS </w:t>
                  </w:r>
                  <w:proofErr w:type="spellStart"/>
                  <w:r w:rsidRPr="00A52C09">
                    <w:rPr>
                      <w:sz w:val="18"/>
                      <w:szCs w:val="18"/>
                    </w:rPr>
                    <w:t>credits</w:t>
                  </w:r>
                  <w:proofErr w:type="spellEnd"/>
                </w:p>
              </w:tc>
              <w:tc>
                <w:tcPr>
                  <w:tcW w:w="1316" w:type="pct"/>
                  <w:gridSpan w:val="2"/>
                </w:tcPr>
                <w:p w14:paraId="3EC9FA4A" w14:textId="260C0BFC" w:rsidR="001840B4" w:rsidRPr="00A52C09" w:rsidRDefault="0073561F" w:rsidP="00EF0106">
                  <w:pPr>
                    <w:pStyle w:val="tj"/>
                    <w:spacing w:before="0" w:beforeAutospacing="0" w:after="0" w:afterAutospacing="0"/>
                    <w:jc w:val="center"/>
                    <w:rPr>
                      <w:sz w:val="18"/>
                      <w:szCs w:val="18"/>
                    </w:rPr>
                  </w:pPr>
                  <w:r w:rsidRPr="00A52C09">
                    <w:rPr>
                      <w:sz w:val="18"/>
                      <w:szCs w:val="18"/>
                    </w:rPr>
                    <w:t>240</w:t>
                  </w:r>
                </w:p>
              </w:tc>
              <w:tc>
                <w:tcPr>
                  <w:tcW w:w="1011" w:type="pct"/>
                </w:tcPr>
                <w:p w14:paraId="6593B36F" w14:textId="77777777" w:rsidR="001840B4" w:rsidRPr="00A52C09" w:rsidRDefault="001840B4" w:rsidP="00EF0106">
                  <w:pPr>
                    <w:pStyle w:val="tj"/>
                    <w:spacing w:before="0" w:beforeAutospacing="0" w:after="0" w:afterAutospacing="0"/>
                    <w:rPr>
                      <w:sz w:val="18"/>
                      <w:szCs w:val="18"/>
                    </w:rPr>
                  </w:pPr>
                </w:p>
              </w:tc>
            </w:tr>
          </w:tbl>
          <w:p w14:paraId="3285A36F" w14:textId="77777777" w:rsidR="001840B4" w:rsidRPr="005802FE" w:rsidRDefault="001840B4" w:rsidP="0035321C">
            <w:pPr>
              <w:spacing w:line="276" w:lineRule="auto"/>
              <w:ind w:right="0" w:firstLine="0"/>
              <w:rPr>
                <w:sz w:val="24"/>
                <w:szCs w:val="24"/>
              </w:rPr>
            </w:pPr>
          </w:p>
        </w:tc>
      </w:tr>
      <w:tr w:rsidR="001840B4" w:rsidRPr="00D1234F" w14:paraId="2A578D02" w14:textId="77777777" w:rsidTr="005C2133">
        <w:tc>
          <w:tcPr>
            <w:tcW w:w="4787" w:type="dxa"/>
          </w:tcPr>
          <w:p w14:paraId="44C5F754" w14:textId="77777777" w:rsidR="001840B4" w:rsidRPr="00D1234F" w:rsidRDefault="001840B4" w:rsidP="0035321C">
            <w:pPr>
              <w:spacing w:line="276" w:lineRule="auto"/>
              <w:ind w:right="0" w:firstLine="0"/>
              <w:rPr>
                <w:sz w:val="24"/>
                <w:szCs w:val="24"/>
              </w:rPr>
            </w:pPr>
            <w:r w:rsidRPr="00D1234F">
              <w:rPr>
                <w:sz w:val="24"/>
                <w:szCs w:val="24"/>
              </w:rPr>
              <w:lastRenderedPageBreak/>
              <w:t>4.4 </w:t>
            </w:r>
            <w:r w:rsidRPr="00D1234F">
              <w:rPr>
                <w:color w:val="000000"/>
                <w:sz w:val="24"/>
                <w:szCs w:val="24"/>
              </w:rPr>
              <w:t xml:space="preserve">Система оцінювання та, за наявності, </w:t>
            </w:r>
            <w:bookmarkStart w:id="1" w:name="1fob9te" w:colFirst="0" w:colLast="0"/>
            <w:bookmarkStart w:id="2" w:name="3znysh7" w:colFirst="0" w:colLast="0"/>
            <w:bookmarkEnd w:id="1"/>
            <w:bookmarkEnd w:id="2"/>
            <w:r w:rsidRPr="00D1234F">
              <w:rPr>
                <w:color w:val="000000"/>
                <w:sz w:val="24"/>
                <w:szCs w:val="24"/>
              </w:rPr>
              <w:t>таблиця розподілу оцінок</w:t>
            </w:r>
          </w:p>
        </w:tc>
        <w:tc>
          <w:tcPr>
            <w:tcW w:w="4876" w:type="dxa"/>
          </w:tcPr>
          <w:p w14:paraId="79AE2F3F" w14:textId="77777777" w:rsidR="001840B4" w:rsidRPr="00D1234F" w:rsidRDefault="001840B4" w:rsidP="0035321C">
            <w:pPr>
              <w:spacing w:line="276" w:lineRule="auto"/>
              <w:ind w:right="0" w:firstLine="0"/>
              <w:rPr>
                <w:sz w:val="24"/>
                <w:szCs w:val="24"/>
                <w:lang w:val="en-GB"/>
              </w:rPr>
            </w:pPr>
            <w:r w:rsidRPr="00D1234F">
              <w:rPr>
                <w:sz w:val="24"/>
                <w:szCs w:val="24"/>
                <w:lang w:val="en-GB"/>
              </w:rPr>
              <w:t>4.4</w:t>
            </w:r>
            <w:r w:rsidRPr="00D1234F">
              <w:rPr>
                <w:sz w:val="24"/>
                <w:szCs w:val="24"/>
              </w:rPr>
              <w:t> </w:t>
            </w:r>
            <w:r w:rsidRPr="00D1234F">
              <w:rPr>
                <w:sz w:val="24"/>
                <w:szCs w:val="24"/>
                <w:lang w:val="en-GB"/>
              </w:rPr>
              <w:t>Grading system and, if available, grade distribution table</w:t>
            </w:r>
          </w:p>
        </w:tc>
      </w:tr>
      <w:tr w:rsidR="001840B4" w:rsidRPr="00D1234F" w14:paraId="610FE41C" w14:textId="77777777" w:rsidTr="005C2133">
        <w:tc>
          <w:tcPr>
            <w:tcW w:w="4787" w:type="dxa"/>
          </w:tcPr>
          <w:p w14:paraId="7BC948C9" w14:textId="633F1F3C" w:rsidR="001840B4" w:rsidRPr="00C21015" w:rsidRDefault="005C2133" w:rsidP="005C2133">
            <w:pPr>
              <w:spacing w:line="276" w:lineRule="auto"/>
              <w:ind w:right="0" w:firstLine="0"/>
              <w:rPr>
                <w:sz w:val="24"/>
                <w:szCs w:val="24"/>
              </w:rPr>
            </w:pPr>
            <w:r>
              <w:rPr>
                <w:i/>
                <w:sz w:val="24"/>
                <w:szCs w:val="24"/>
              </w:rPr>
              <w:t>Наведіть опис системи (систем) та шкали (шкал) оцінювання, які використовуються у закладі для цієї кваліфікації та таблицю розподілу підсумкових оцінок</w:t>
            </w:r>
          </w:p>
        </w:tc>
        <w:tc>
          <w:tcPr>
            <w:tcW w:w="4876" w:type="dxa"/>
          </w:tcPr>
          <w:p w14:paraId="73FA36A9" w14:textId="7E1438DB" w:rsidR="001840B4" w:rsidRPr="00C350B8" w:rsidRDefault="001840B4" w:rsidP="0035321C">
            <w:pPr>
              <w:spacing w:line="276" w:lineRule="auto"/>
              <w:ind w:right="0" w:firstLine="0"/>
              <w:rPr>
                <w:sz w:val="24"/>
                <w:szCs w:val="24"/>
              </w:rPr>
            </w:pPr>
          </w:p>
        </w:tc>
      </w:tr>
      <w:tr w:rsidR="00C21015" w:rsidRPr="00D1234F" w14:paraId="3C8AC301" w14:textId="77777777" w:rsidTr="00C350B8">
        <w:tc>
          <w:tcPr>
            <w:tcW w:w="9663" w:type="dxa"/>
            <w:gridSpan w:val="2"/>
          </w:tcPr>
          <w:tbl>
            <w:tblPr>
              <w:tblStyle w:val="a3"/>
              <w:tblW w:w="0" w:type="auto"/>
              <w:tblLook w:val="04A0" w:firstRow="1" w:lastRow="0" w:firstColumn="1" w:lastColumn="0" w:noHBand="0" w:noVBand="1"/>
            </w:tblPr>
            <w:tblGrid>
              <w:gridCol w:w="4716"/>
              <w:gridCol w:w="4716"/>
            </w:tblGrid>
            <w:tr w:rsidR="00C21015" w:rsidRPr="00C21015" w14:paraId="3D80D770" w14:textId="77777777" w:rsidTr="00C21015">
              <w:tc>
                <w:tcPr>
                  <w:tcW w:w="4716" w:type="dxa"/>
                </w:tcPr>
                <w:p w14:paraId="76B72F9E" w14:textId="77777777" w:rsidR="00C21015" w:rsidRPr="00A52C09" w:rsidRDefault="00C21015" w:rsidP="0035321C">
                  <w:pPr>
                    <w:spacing w:line="276" w:lineRule="auto"/>
                    <w:ind w:right="0" w:firstLine="0"/>
                    <w:rPr>
                      <w:sz w:val="24"/>
                      <w:szCs w:val="24"/>
                    </w:rPr>
                  </w:pPr>
                  <w:r w:rsidRPr="00A52C09">
                    <w:rPr>
                      <w:sz w:val="24"/>
                      <w:szCs w:val="24"/>
                    </w:rPr>
                    <w:t>Оцінки (діапазон оцінок)/</w:t>
                  </w:r>
                </w:p>
                <w:p w14:paraId="24E1C2A4" w14:textId="21D5820B" w:rsidR="00C21015" w:rsidRPr="00C350B8" w:rsidRDefault="00C21015" w:rsidP="0035321C">
                  <w:pPr>
                    <w:spacing w:line="276" w:lineRule="auto"/>
                    <w:ind w:right="0" w:firstLine="0"/>
                    <w:rPr>
                      <w:sz w:val="24"/>
                      <w:szCs w:val="24"/>
                    </w:rPr>
                  </w:pPr>
                  <w:r w:rsidRPr="00A52C09">
                    <w:rPr>
                      <w:sz w:val="24"/>
                      <w:szCs w:val="24"/>
                      <w:lang w:val="en-US"/>
                    </w:rPr>
                    <w:t>Marks</w:t>
                  </w:r>
                  <w:r w:rsidR="002B015E">
                    <w:rPr>
                      <w:sz w:val="24"/>
                      <w:szCs w:val="24"/>
                      <w:lang w:val="en-US"/>
                    </w:rPr>
                    <w:t xml:space="preserve"> (grade ranges)</w:t>
                  </w:r>
                </w:p>
                <w:p w14:paraId="3E68D068" w14:textId="625CB2C1" w:rsidR="00C21015" w:rsidRPr="00A52C09" w:rsidRDefault="00C21015" w:rsidP="00C744D1">
                  <w:pPr>
                    <w:spacing w:line="276" w:lineRule="auto"/>
                    <w:ind w:right="0" w:firstLine="0"/>
                    <w:rPr>
                      <w:i/>
                      <w:sz w:val="24"/>
                      <w:szCs w:val="24"/>
                    </w:rPr>
                  </w:pPr>
                  <w:r w:rsidRPr="00A52C09">
                    <w:rPr>
                      <w:i/>
                      <w:sz w:val="24"/>
                      <w:szCs w:val="24"/>
                    </w:rPr>
                    <w:t>Не рекомендується, щоб кількість оцінок (діапазонів оцінок) перевищувала 2</w:t>
                  </w:r>
                  <w:r w:rsidR="00C744D1" w:rsidRPr="00A52C09">
                    <w:rPr>
                      <w:i/>
                      <w:sz w:val="24"/>
                      <w:szCs w:val="24"/>
                    </w:rPr>
                    <w:t>0</w:t>
                  </w:r>
                </w:p>
              </w:tc>
              <w:tc>
                <w:tcPr>
                  <w:tcW w:w="4716" w:type="dxa"/>
                </w:tcPr>
                <w:p w14:paraId="5CFE02F9" w14:textId="38291921" w:rsidR="00C21015" w:rsidRPr="00A52C09" w:rsidRDefault="00C21015" w:rsidP="00C21015">
                  <w:pPr>
                    <w:spacing w:line="276" w:lineRule="auto"/>
                    <w:ind w:right="0" w:firstLine="0"/>
                    <w:jc w:val="center"/>
                    <w:rPr>
                      <w:sz w:val="24"/>
                      <w:szCs w:val="24"/>
                    </w:rPr>
                  </w:pPr>
                  <w:r w:rsidRPr="00543CE3">
                    <w:rPr>
                      <w:sz w:val="24"/>
                      <w:szCs w:val="24"/>
                    </w:rPr>
                    <w:t>% оцінок, отриманих здобувачами цієї та інших освітніх програм в межах спеціальності (галузі знань) у Квітковому національному університеті впродовж 3 років /</w:t>
                  </w:r>
                </w:p>
                <w:p w14:paraId="1BB5E9AC" w14:textId="0149C864" w:rsidR="00A52C09" w:rsidRDefault="00A52C09" w:rsidP="00C21015">
                  <w:pPr>
                    <w:spacing w:line="276" w:lineRule="auto"/>
                    <w:ind w:right="0" w:firstLine="0"/>
                    <w:jc w:val="center"/>
                    <w:rPr>
                      <w:sz w:val="24"/>
                      <w:szCs w:val="24"/>
                      <w:lang w:val="en-US"/>
                    </w:rPr>
                  </w:pPr>
                  <w:r w:rsidRPr="00A52C09">
                    <w:rPr>
                      <w:sz w:val="24"/>
                      <w:szCs w:val="24"/>
                    </w:rPr>
                    <w:t xml:space="preserve">% </w:t>
                  </w:r>
                  <w:r w:rsidRPr="00A52C09">
                    <w:rPr>
                      <w:sz w:val="24"/>
                      <w:szCs w:val="24"/>
                      <w:lang w:val="en-US"/>
                    </w:rPr>
                    <w:t>of</w:t>
                  </w:r>
                  <w:r w:rsidRPr="00543CE3">
                    <w:rPr>
                      <w:sz w:val="24"/>
                      <w:szCs w:val="24"/>
                      <w:lang w:val="en-US"/>
                    </w:rPr>
                    <w:t xml:space="preserve"> </w:t>
                  </w:r>
                  <w:r w:rsidR="00543CE3">
                    <w:rPr>
                      <w:sz w:val="24"/>
                      <w:szCs w:val="24"/>
                      <w:lang w:val="en-US"/>
                    </w:rPr>
                    <w:t>m</w:t>
                  </w:r>
                  <w:r w:rsidRPr="00A52C09">
                    <w:rPr>
                      <w:sz w:val="24"/>
                      <w:szCs w:val="24"/>
                      <w:lang w:val="en-US"/>
                    </w:rPr>
                    <w:t>arks</w:t>
                  </w:r>
                  <w:r w:rsidR="00C350B8">
                    <w:rPr>
                      <w:sz w:val="24"/>
                      <w:szCs w:val="24"/>
                      <w:lang w:val="en-US"/>
                    </w:rPr>
                    <w:t xml:space="preserve"> gained by students </w:t>
                  </w:r>
                  <w:r w:rsidR="00543CE3">
                    <w:rPr>
                      <w:sz w:val="24"/>
                      <w:szCs w:val="24"/>
                      <w:lang w:val="en-US"/>
                    </w:rPr>
                    <w:t xml:space="preserve">of this and other educational programs within the specialty (field of </w:t>
                  </w:r>
                  <w:r w:rsidR="002B015E">
                    <w:rPr>
                      <w:sz w:val="24"/>
                      <w:szCs w:val="24"/>
                      <w:lang w:val="en-US"/>
                    </w:rPr>
                    <w:t>study</w:t>
                  </w:r>
                  <w:r w:rsidR="00543CE3">
                    <w:rPr>
                      <w:sz w:val="24"/>
                      <w:szCs w:val="24"/>
                      <w:lang w:val="en-US"/>
                    </w:rPr>
                    <w:t xml:space="preserve">) in </w:t>
                  </w:r>
                  <w:proofErr w:type="spellStart"/>
                  <w:r w:rsidR="00543CE3">
                    <w:rPr>
                      <w:sz w:val="24"/>
                      <w:szCs w:val="24"/>
                      <w:lang w:val="en-US"/>
                    </w:rPr>
                    <w:t>Kvitkovyi</w:t>
                  </w:r>
                  <w:proofErr w:type="spellEnd"/>
                  <w:r w:rsidR="00543CE3">
                    <w:rPr>
                      <w:sz w:val="24"/>
                      <w:szCs w:val="24"/>
                      <w:lang w:val="en-US"/>
                    </w:rPr>
                    <w:t xml:space="preserve"> National University during past 3 years </w:t>
                  </w:r>
                </w:p>
                <w:p w14:paraId="486D67E0" w14:textId="4014D499" w:rsidR="00543CE3" w:rsidRDefault="00543CE3" w:rsidP="00C21015">
                  <w:pPr>
                    <w:spacing w:line="276" w:lineRule="auto"/>
                    <w:ind w:right="0" w:firstLine="0"/>
                    <w:jc w:val="center"/>
                    <w:rPr>
                      <w:sz w:val="24"/>
                      <w:szCs w:val="24"/>
                      <w:lang w:val="en-US"/>
                    </w:rPr>
                  </w:pPr>
                </w:p>
                <w:p w14:paraId="560FF6ED" w14:textId="7CA8794B" w:rsidR="00C21015" w:rsidRPr="00A52C09" w:rsidRDefault="00A52C09" w:rsidP="00A52C09">
                  <w:pPr>
                    <w:spacing w:line="276" w:lineRule="auto"/>
                    <w:ind w:right="0" w:firstLine="0"/>
                    <w:jc w:val="center"/>
                    <w:rPr>
                      <w:i/>
                      <w:sz w:val="24"/>
                      <w:szCs w:val="24"/>
                    </w:rPr>
                  </w:pPr>
                  <w:r w:rsidRPr="00A52C09">
                    <w:rPr>
                      <w:i/>
                      <w:sz w:val="24"/>
                      <w:szCs w:val="24"/>
                    </w:rPr>
                    <w:t>При розрахунку відсотку оцінок не враховуються оцінки, які були визнані (</w:t>
                  </w:r>
                  <w:proofErr w:type="spellStart"/>
                  <w:r w:rsidRPr="00A52C09">
                    <w:rPr>
                      <w:i/>
                      <w:sz w:val="24"/>
                      <w:szCs w:val="24"/>
                    </w:rPr>
                    <w:t>перезараховані</w:t>
                  </w:r>
                  <w:proofErr w:type="spellEnd"/>
                  <w:r w:rsidRPr="00A52C09">
                    <w:rPr>
                      <w:i/>
                      <w:sz w:val="24"/>
                      <w:szCs w:val="24"/>
                    </w:rPr>
                    <w:t>) за результатами навчання, здобутих в інших закладах освіти</w:t>
                  </w:r>
                </w:p>
              </w:tc>
            </w:tr>
            <w:tr w:rsidR="00C21015" w:rsidRPr="00C21015" w14:paraId="7DBB61B3" w14:textId="77777777" w:rsidTr="00C21015">
              <w:tc>
                <w:tcPr>
                  <w:tcW w:w="4716" w:type="dxa"/>
                </w:tcPr>
                <w:p w14:paraId="12D5A866" w14:textId="7949B9E6" w:rsidR="00C21015" w:rsidRPr="00A52C09" w:rsidRDefault="00C21015" w:rsidP="0035321C">
                  <w:pPr>
                    <w:spacing w:line="276" w:lineRule="auto"/>
                    <w:ind w:right="0" w:firstLine="0"/>
                    <w:rPr>
                      <w:sz w:val="24"/>
                      <w:szCs w:val="24"/>
                      <w:lang w:val="ru-RU"/>
                    </w:rPr>
                  </w:pPr>
                  <w:r w:rsidRPr="00A52C09">
                    <w:rPr>
                      <w:sz w:val="24"/>
                      <w:szCs w:val="24"/>
                      <w:lang w:val="ru-RU"/>
                    </w:rPr>
                    <w:t>0-10</w:t>
                  </w:r>
                </w:p>
              </w:tc>
              <w:tc>
                <w:tcPr>
                  <w:tcW w:w="4716" w:type="dxa"/>
                </w:tcPr>
                <w:p w14:paraId="29AA1A30" w14:textId="278963A1" w:rsidR="00C21015" w:rsidRPr="00A52C09" w:rsidRDefault="00C21015" w:rsidP="00C21015">
                  <w:pPr>
                    <w:spacing w:line="276" w:lineRule="auto"/>
                    <w:ind w:right="0" w:firstLine="0"/>
                    <w:jc w:val="center"/>
                    <w:rPr>
                      <w:sz w:val="24"/>
                      <w:szCs w:val="24"/>
                      <w:lang w:val="ru-RU"/>
                    </w:rPr>
                  </w:pPr>
                  <w:r w:rsidRPr="00A52C09">
                    <w:rPr>
                      <w:sz w:val="24"/>
                      <w:szCs w:val="24"/>
                      <w:lang w:val="ru-RU"/>
                    </w:rPr>
                    <w:t>…</w:t>
                  </w:r>
                </w:p>
              </w:tc>
            </w:tr>
            <w:tr w:rsidR="00C21015" w:rsidRPr="00C21015" w14:paraId="1C8D9B1D" w14:textId="77777777" w:rsidTr="00C21015">
              <w:tc>
                <w:tcPr>
                  <w:tcW w:w="4716" w:type="dxa"/>
                </w:tcPr>
                <w:p w14:paraId="18A00E0F" w14:textId="066B55FD" w:rsidR="00C21015" w:rsidRPr="00A52C09" w:rsidRDefault="00C21015" w:rsidP="0035321C">
                  <w:pPr>
                    <w:spacing w:line="276" w:lineRule="auto"/>
                    <w:ind w:right="0" w:firstLine="0"/>
                    <w:rPr>
                      <w:sz w:val="24"/>
                      <w:szCs w:val="24"/>
                      <w:lang w:val="ru-RU"/>
                    </w:rPr>
                  </w:pPr>
                  <w:r w:rsidRPr="00A52C09">
                    <w:rPr>
                      <w:sz w:val="24"/>
                      <w:szCs w:val="24"/>
                      <w:lang w:val="ru-RU"/>
                    </w:rPr>
                    <w:lastRenderedPageBreak/>
                    <w:t>11-20</w:t>
                  </w:r>
                </w:p>
              </w:tc>
              <w:tc>
                <w:tcPr>
                  <w:tcW w:w="4716" w:type="dxa"/>
                </w:tcPr>
                <w:p w14:paraId="4F481D01" w14:textId="17D8D43D" w:rsidR="00C21015" w:rsidRPr="00A52C09" w:rsidRDefault="00C21015" w:rsidP="00C21015">
                  <w:pPr>
                    <w:spacing w:line="276" w:lineRule="auto"/>
                    <w:ind w:right="0" w:firstLine="0"/>
                    <w:jc w:val="center"/>
                    <w:rPr>
                      <w:sz w:val="24"/>
                      <w:szCs w:val="24"/>
                      <w:lang w:val="ru-RU"/>
                    </w:rPr>
                  </w:pPr>
                  <w:r w:rsidRPr="00A52C09">
                    <w:rPr>
                      <w:sz w:val="24"/>
                      <w:szCs w:val="24"/>
                      <w:lang w:val="ru-RU"/>
                    </w:rPr>
                    <w:t>…</w:t>
                  </w:r>
                </w:p>
              </w:tc>
            </w:tr>
            <w:tr w:rsidR="00C21015" w:rsidRPr="00C21015" w14:paraId="123C6A14" w14:textId="77777777" w:rsidTr="00C21015">
              <w:tc>
                <w:tcPr>
                  <w:tcW w:w="4716" w:type="dxa"/>
                </w:tcPr>
                <w:p w14:paraId="7F8462A6" w14:textId="510FC327" w:rsidR="00C21015" w:rsidRPr="00A52C09" w:rsidRDefault="00C21015" w:rsidP="0035321C">
                  <w:pPr>
                    <w:spacing w:line="276" w:lineRule="auto"/>
                    <w:ind w:right="0" w:firstLine="0"/>
                    <w:rPr>
                      <w:sz w:val="24"/>
                      <w:szCs w:val="24"/>
                      <w:lang w:val="ru-RU"/>
                    </w:rPr>
                  </w:pPr>
                  <w:r w:rsidRPr="00A52C09">
                    <w:rPr>
                      <w:sz w:val="24"/>
                      <w:szCs w:val="24"/>
                      <w:lang w:val="ru-RU"/>
                    </w:rPr>
                    <w:t>…</w:t>
                  </w:r>
                </w:p>
              </w:tc>
              <w:tc>
                <w:tcPr>
                  <w:tcW w:w="4716" w:type="dxa"/>
                </w:tcPr>
                <w:p w14:paraId="14C98693" w14:textId="60422477" w:rsidR="00C21015" w:rsidRPr="00A52C09" w:rsidRDefault="00C21015" w:rsidP="00C21015">
                  <w:pPr>
                    <w:spacing w:line="276" w:lineRule="auto"/>
                    <w:ind w:right="0" w:firstLine="0"/>
                    <w:jc w:val="center"/>
                    <w:rPr>
                      <w:sz w:val="24"/>
                      <w:szCs w:val="24"/>
                      <w:lang w:val="ru-RU"/>
                    </w:rPr>
                  </w:pPr>
                  <w:r w:rsidRPr="00A52C09">
                    <w:rPr>
                      <w:sz w:val="24"/>
                      <w:szCs w:val="24"/>
                      <w:lang w:val="ru-RU"/>
                    </w:rPr>
                    <w:t>…</w:t>
                  </w:r>
                </w:p>
              </w:tc>
            </w:tr>
            <w:tr w:rsidR="00C21015" w:rsidRPr="00C21015" w14:paraId="032118B2" w14:textId="77777777" w:rsidTr="00C21015">
              <w:tc>
                <w:tcPr>
                  <w:tcW w:w="4716" w:type="dxa"/>
                </w:tcPr>
                <w:p w14:paraId="6085EB4B" w14:textId="6E239E16" w:rsidR="00C21015" w:rsidRPr="00A52C09" w:rsidRDefault="00C21015" w:rsidP="0035321C">
                  <w:pPr>
                    <w:spacing w:line="276" w:lineRule="auto"/>
                    <w:ind w:right="0" w:firstLine="0"/>
                    <w:rPr>
                      <w:sz w:val="24"/>
                      <w:szCs w:val="24"/>
                      <w:lang w:val="ru-RU"/>
                    </w:rPr>
                  </w:pPr>
                  <w:r w:rsidRPr="00A52C09">
                    <w:rPr>
                      <w:sz w:val="24"/>
                      <w:szCs w:val="24"/>
                      <w:lang w:val="ru-RU"/>
                    </w:rPr>
                    <w:t>91-100</w:t>
                  </w:r>
                </w:p>
              </w:tc>
              <w:tc>
                <w:tcPr>
                  <w:tcW w:w="4716" w:type="dxa"/>
                </w:tcPr>
                <w:p w14:paraId="0CA077D0" w14:textId="03750374" w:rsidR="00C21015" w:rsidRPr="00A52C09" w:rsidRDefault="00C21015" w:rsidP="00C21015">
                  <w:pPr>
                    <w:spacing w:line="276" w:lineRule="auto"/>
                    <w:ind w:right="0" w:firstLine="0"/>
                    <w:jc w:val="center"/>
                    <w:rPr>
                      <w:sz w:val="24"/>
                      <w:szCs w:val="24"/>
                      <w:lang w:val="ru-RU"/>
                    </w:rPr>
                  </w:pPr>
                  <w:r w:rsidRPr="00A52C09">
                    <w:rPr>
                      <w:sz w:val="24"/>
                      <w:szCs w:val="24"/>
                      <w:lang w:val="ru-RU"/>
                    </w:rPr>
                    <w:t>…</w:t>
                  </w:r>
                </w:p>
              </w:tc>
            </w:tr>
            <w:tr w:rsidR="00C21015" w:rsidRPr="00C21015" w14:paraId="1E08733C" w14:textId="77777777" w:rsidTr="00C21015">
              <w:tc>
                <w:tcPr>
                  <w:tcW w:w="4716" w:type="dxa"/>
                </w:tcPr>
                <w:p w14:paraId="304B5BAB" w14:textId="591BB41D" w:rsidR="00C21015" w:rsidRPr="00A52C09" w:rsidRDefault="00C21015" w:rsidP="0035321C">
                  <w:pPr>
                    <w:spacing w:line="276" w:lineRule="auto"/>
                    <w:ind w:right="0" w:firstLine="0"/>
                    <w:rPr>
                      <w:sz w:val="24"/>
                      <w:szCs w:val="24"/>
                    </w:rPr>
                  </w:pPr>
                  <w:r w:rsidRPr="00A52C09">
                    <w:rPr>
                      <w:sz w:val="24"/>
                      <w:szCs w:val="24"/>
                      <w:lang w:val="ru-RU"/>
                    </w:rPr>
                    <w:t>Разом /</w:t>
                  </w:r>
                  <w:r w:rsidRPr="00A52C09">
                    <w:rPr>
                      <w:sz w:val="24"/>
                      <w:szCs w:val="24"/>
                      <w:lang w:val="en-US"/>
                    </w:rPr>
                    <w:t xml:space="preserve"> Total</w:t>
                  </w:r>
                </w:p>
              </w:tc>
              <w:tc>
                <w:tcPr>
                  <w:tcW w:w="4716" w:type="dxa"/>
                </w:tcPr>
                <w:p w14:paraId="560878A0" w14:textId="02FD5844" w:rsidR="00C21015" w:rsidRPr="00A52C09" w:rsidRDefault="00C21015" w:rsidP="00C21015">
                  <w:pPr>
                    <w:spacing w:line="276" w:lineRule="auto"/>
                    <w:ind w:right="0" w:firstLine="0"/>
                    <w:jc w:val="center"/>
                    <w:rPr>
                      <w:sz w:val="24"/>
                      <w:szCs w:val="24"/>
                      <w:lang w:val="ru-RU"/>
                    </w:rPr>
                  </w:pPr>
                  <w:r w:rsidRPr="00A52C09">
                    <w:rPr>
                      <w:sz w:val="24"/>
                      <w:szCs w:val="24"/>
                      <w:lang w:val="ru-RU"/>
                    </w:rPr>
                    <w:t>100 %</w:t>
                  </w:r>
                </w:p>
              </w:tc>
            </w:tr>
            <w:tr w:rsidR="00C744D1" w:rsidRPr="00C21015" w14:paraId="5899B430" w14:textId="77777777" w:rsidTr="00C350B8">
              <w:tc>
                <w:tcPr>
                  <w:tcW w:w="9432" w:type="dxa"/>
                  <w:gridSpan w:val="2"/>
                </w:tcPr>
                <w:p w14:paraId="14F6BC12" w14:textId="1688D50B" w:rsidR="00C744D1" w:rsidRPr="00C350B8" w:rsidRDefault="00C744D1" w:rsidP="00C744D1">
                  <w:pPr>
                    <w:spacing w:line="276" w:lineRule="auto"/>
                    <w:ind w:right="0" w:firstLine="0"/>
                    <w:rPr>
                      <w:sz w:val="24"/>
                      <w:szCs w:val="24"/>
                    </w:rPr>
                  </w:pPr>
                  <w:r w:rsidRPr="00A52C09">
                    <w:rPr>
                      <w:sz w:val="24"/>
                      <w:szCs w:val="24"/>
                    </w:rPr>
                    <w:t>Мінімальний прохідний бал</w:t>
                  </w:r>
                  <w:r w:rsidRPr="00C350B8">
                    <w:rPr>
                      <w:sz w:val="24"/>
                      <w:szCs w:val="24"/>
                    </w:rPr>
                    <w:t xml:space="preserve"> </w:t>
                  </w:r>
                  <w:r w:rsidRPr="00A52C09">
                    <w:rPr>
                      <w:sz w:val="24"/>
                      <w:szCs w:val="24"/>
                    </w:rPr>
                    <w:t xml:space="preserve">/ </w:t>
                  </w:r>
                  <w:r w:rsidRPr="00A52C09">
                    <w:rPr>
                      <w:sz w:val="24"/>
                      <w:szCs w:val="24"/>
                      <w:lang w:val="en-US"/>
                    </w:rPr>
                    <w:t>Minimum</w:t>
                  </w:r>
                  <w:r w:rsidRPr="00C350B8">
                    <w:rPr>
                      <w:sz w:val="24"/>
                      <w:szCs w:val="24"/>
                    </w:rPr>
                    <w:t xml:space="preserve"> </w:t>
                  </w:r>
                  <w:r w:rsidRPr="00A52C09">
                    <w:rPr>
                      <w:sz w:val="24"/>
                      <w:szCs w:val="24"/>
                      <w:lang w:val="en-US"/>
                    </w:rPr>
                    <w:t>pass</w:t>
                  </w:r>
                  <w:r w:rsidRPr="00C350B8">
                    <w:rPr>
                      <w:sz w:val="24"/>
                      <w:szCs w:val="24"/>
                    </w:rPr>
                    <w:t xml:space="preserve"> </w:t>
                  </w:r>
                  <w:r w:rsidRPr="00A52C09">
                    <w:rPr>
                      <w:sz w:val="24"/>
                      <w:szCs w:val="24"/>
                      <w:lang w:val="en-US"/>
                    </w:rPr>
                    <w:t>mark</w:t>
                  </w:r>
                  <w:r w:rsidRPr="00A52C09">
                    <w:rPr>
                      <w:sz w:val="24"/>
                      <w:szCs w:val="24"/>
                    </w:rPr>
                    <w:t xml:space="preserve"> – 60</w:t>
                  </w:r>
                </w:p>
              </w:tc>
            </w:tr>
          </w:tbl>
          <w:p w14:paraId="7F7EBFA3" w14:textId="77777777" w:rsidR="00C21015" w:rsidRPr="00C350B8" w:rsidRDefault="00C21015" w:rsidP="0035321C">
            <w:pPr>
              <w:spacing w:line="276" w:lineRule="auto"/>
              <w:ind w:right="0" w:firstLine="0"/>
              <w:rPr>
                <w:sz w:val="24"/>
                <w:szCs w:val="24"/>
              </w:rPr>
            </w:pPr>
          </w:p>
        </w:tc>
      </w:tr>
      <w:tr w:rsidR="001840B4" w:rsidRPr="00D1234F" w14:paraId="19F580FC" w14:textId="77777777" w:rsidTr="005C2133">
        <w:tc>
          <w:tcPr>
            <w:tcW w:w="4787" w:type="dxa"/>
          </w:tcPr>
          <w:p w14:paraId="39AEE39C" w14:textId="77777777" w:rsidR="001840B4" w:rsidRPr="00D1234F" w:rsidRDefault="001840B4" w:rsidP="0035321C">
            <w:pPr>
              <w:spacing w:line="276" w:lineRule="auto"/>
              <w:ind w:right="0" w:firstLine="0"/>
              <w:rPr>
                <w:sz w:val="24"/>
                <w:szCs w:val="24"/>
              </w:rPr>
            </w:pPr>
            <w:r w:rsidRPr="00D1234F">
              <w:rPr>
                <w:sz w:val="24"/>
                <w:szCs w:val="24"/>
              </w:rPr>
              <w:lastRenderedPageBreak/>
              <w:t>4.5 </w:t>
            </w:r>
            <w:r w:rsidRPr="00D1234F">
              <w:rPr>
                <w:color w:val="000000"/>
                <w:sz w:val="24"/>
                <w:szCs w:val="24"/>
              </w:rPr>
              <w:t xml:space="preserve">Загальна класифікація кваліфікації </w:t>
            </w:r>
          </w:p>
        </w:tc>
        <w:tc>
          <w:tcPr>
            <w:tcW w:w="4876" w:type="dxa"/>
          </w:tcPr>
          <w:p w14:paraId="055E9E8F" w14:textId="77777777" w:rsidR="001840B4" w:rsidRPr="00D1234F" w:rsidRDefault="001840B4" w:rsidP="0035321C">
            <w:pPr>
              <w:spacing w:line="276" w:lineRule="auto"/>
              <w:ind w:right="0" w:firstLine="0"/>
              <w:rPr>
                <w:sz w:val="24"/>
                <w:szCs w:val="24"/>
                <w:lang w:val="en-GB"/>
              </w:rPr>
            </w:pPr>
            <w:r w:rsidRPr="00D1234F">
              <w:rPr>
                <w:sz w:val="24"/>
                <w:szCs w:val="24"/>
                <w:lang w:val="en-GB"/>
              </w:rPr>
              <w:t>4.5</w:t>
            </w:r>
            <w:r w:rsidRPr="00D1234F">
              <w:rPr>
                <w:sz w:val="24"/>
                <w:szCs w:val="24"/>
              </w:rPr>
              <w:t> </w:t>
            </w:r>
            <w:r w:rsidRPr="00D1234F">
              <w:rPr>
                <w:sz w:val="24"/>
                <w:szCs w:val="24"/>
                <w:lang w:val="en-GB"/>
              </w:rPr>
              <w:t xml:space="preserve">Overall classification of the qualification </w:t>
            </w:r>
          </w:p>
        </w:tc>
      </w:tr>
      <w:tr w:rsidR="001840B4" w:rsidRPr="00D1234F" w14:paraId="48FA175E" w14:textId="77777777" w:rsidTr="005C2133">
        <w:tc>
          <w:tcPr>
            <w:tcW w:w="4787" w:type="dxa"/>
          </w:tcPr>
          <w:p w14:paraId="7A61FD63" w14:textId="6A540048" w:rsidR="001840B4" w:rsidRPr="005C2133" w:rsidRDefault="005C2133" w:rsidP="005C2133">
            <w:pPr>
              <w:spacing w:line="276" w:lineRule="auto"/>
              <w:ind w:right="0" w:firstLine="0"/>
              <w:rPr>
                <w:i/>
                <w:sz w:val="24"/>
                <w:szCs w:val="24"/>
              </w:rPr>
            </w:pPr>
            <w:r>
              <w:rPr>
                <w:i/>
                <w:color w:val="000000"/>
                <w:sz w:val="24"/>
                <w:szCs w:val="24"/>
              </w:rPr>
              <w:t>У</w:t>
            </w:r>
            <w:r w:rsidRPr="005C2133">
              <w:rPr>
                <w:i/>
                <w:color w:val="000000"/>
                <w:sz w:val="24"/>
                <w:szCs w:val="24"/>
              </w:rPr>
              <w:t>кажіть загальну класифікацію кваліфікації, зокрема, критерії відзначення особливих досягнень</w:t>
            </w:r>
            <w:r>
              <w:rPr>
                <w:i/>
                <w:color w:val="000000"/>
                <w:sz w:val="24"/>
                <w:szCs w:val="24"/>
              </w:rPr>
              <w:t>, наприклад: «дипломи з відзнакою видаються 10% кращих випускників», «дипломи з відзнакою видаються випускникам, що мають середнє арифметичне підсумкових оцінок не нижче 95 балів за 100-бальною шкалою» тощо.</w:t>
            </w:r>
          </w:p>
        </w:tc>
        <w:tc>
          <w:tcPr>
            <w:tcW w:w="4876" w:type="dxa"/>
          </w:tcPr>
          <w:p w14:paraId="1C42C7DD" w14:textId="18A13AE0" w:rsidR="001840B4" w:rsidRPr="00C350B8" w:rsidRDefault="001840B4" w:rsidP="0035321C">
            <w:pPr>
              <w:spacing w:line="276" w:lineRule="auto"/>
              <w:ind w:right="0" w:firstLine="0"/>
              <w:rPr>
                <w:sz w:val="24"/>
                <w:szCs w:val="24"/>
              </w:rPr>
            </w:pPr>
          </w:p>
        </w:tc>
      </w:tr>
      <w:tr w:rsidR="001840B4" w:rsidRPr="00D1234F" w14:paraId="14CA94D0" w14:textId="77777777" w:rsidTr="005C2133">
        <w:tc>
          <w:tcPr>
            <w:tcW w:w="4787" w:type="dxa"/>
          </w:tcPr>
          <w:p w14:paraId="3D5F3FD3" w14:textId="77777777" w:rsidR="001840B4" w:rsidRPr="00C350B8" w:rsidRDefault="001840B4" w:rsidP="0035321C">
            <w:pPr>
              <w:spacing w:line="276" w:lineRule="auto"/>
              <w:ind w:right="0" w:firstLine="0"/>
              <w:rPr>
                <w:color w:val="000000"/>
                <w:sz w:val="24"/>
                <w:szCs w:val="24"/>
              </w:rPr>
            </w:pPr>
          </w:p>
        </w:tc>
        <w:tc>
          <w:tcPr>
            <w:tcW w:w="4876" w:type="dxa"/>
          </w:tcPr>
          <w:p w14:paraId="0A2050DB" w14:textId="77777777" w:rsidR="001840B4" w:rsidRPr="00C350B8" w:rsidRDefault="001840B4" w:rsidP="0035321C">
            <w:pPr>
              <w:spacing w:line="276" w:lineRule="auto"/>
              <w:ind w:right="0" w:firstLine="0"/>
              <w:rPr>
                <w:color w:val="000000"/>
                <w:sz w:val="24"/>
                <w:szCs w:val="24"/>
              </w:rPr>
            </w:pPr>
          </w:p>
        </w:tc>
      </w:tr>
      <w:tr w:rsidR="001840B4" w:rsidRPr="00D1234F" w14:paraId="3B173C2B" w14:textId="77777777" w:rsidTr="005C2133">
        <w:tc>
          <w:tcPr>
            <w:tcW w:w="4787" w:type="dxa"/>
          </w:tcPr>
          <w:p w14:paraId="3ABBAC54" w14:textId="77777777" w:rsidR="001840B4" w:rsidRPr="00D1234F" w:rsidRDefault="001840B4" w:rsidP="0035321C">
            <w:pPr>
              <w:spacing w:line="276" w:lineRule="auto"/>
              <w:ind w:right="0" w:firstLine="0"/>
              <w:rPr>
                <w:sz w:val="24"/>
                <w:szCs w:val="24"/>
              </w:rPr>
            </w:pPr>
            <w:r w:rsidRPr="00D1234F">
              <w:rPr>
                <w:color w:val="000000"/>
                <w:sz w:val="24"/>
                <w:szCs w:val="24"/>
              </w:rPr>
              <w:t>5. ІНФОРМАЦІЯ ПРО АКАДЕМІЧНІ ТА ПРОФЕСІЙНІ ПРАВА, ЩО ПЕРЕДБАЧЕНІ ПРИСВОЄНОЮ КВАЛІФІКАЦІЄЮ</w:t>
            </w:r>
          </w:p>
        </w:tc>
        <w:tc>
          <w:tcPr>
            <w:tcW w:w="4876" w:type="dxa"/>
          </w:tcPr>
          <w:p w14:paraId="4CCEF845" w14:textId="77777777" w:rsidR="001840B4" w:rsidRPr="00D1234F" w:rsidRDefault="001840B4" w:rsidP="0035321C">
            <w:pPr>
              <w:pBdr>
                <w:top w:val="nil"/>
                <w:left w:val="nil"/>
                <w:bottom w:val="nil"/>
                <w:right w:val="nil"/>
                <w:between w:val="nil"/>
              </w:pBdr>
              <w:tabs>
                <w:tab w:val="left" w:pos="567"/>
                <w:tab w:val="left" w:pos="1134"/>
              </w:tabs>
              <w:spacing w:line="276" w:lineRule="auto"/>
              <w:ind w:right="0" w:firstLine="0"/>
              <w:rPr>
                <w:color w:val="000000"/>
                <w:sz w:val="24"/>
                <w:szCs w:val="24"/>
                <w:lang w:val="en-GB"/>
              </w:rPr>
            </w:pPr>
            <w:r w:rsidRPr="00D1234F">
              <w:rPr>
                <w:color w:val="000000"/>
                <w:sz w:val="24"/>
                <w:szCs w:val="24"/>
                <w:lang w:val="en-GB"/>
              </w:rPr>
              <w:t>5.</w:t>
            </w:r>
            <w:r w:rsidRPr="00D1234F">
              <w:rPr>
                <w:color w:val="000000"/>
                <w:sz w:val="24"/>
                <w:szCs w:val="24"/>
              </w:rPr>
              <w:t> </w:t>
            </w:r>
            <w:r w:rsidRPr="00D1234F">
              <w:rPr>
                <w:color w:val="000000"/>
                <w:sz w:val="24"/>
                <w:szCs w:val="24"/>
                <w:lang w:val="en-GB"/>
              </w:rPr>
              <w:t>INFORMATION ON ACADEMIC AND PROFESSIONAL RIGHTS ON THE FUNCTION OF THE QUALIFICATION</w:t>
            </w:r>
          </w:p>
        </w:tc>
      </w:tr>
      <w:tr w:rsidR="001840B4" w:rsidRPr="00D1234F" w14:paraId="7521A5A8" w14:textId="77777777" w:rsidTr="005C2133">
        <w:tc>
          <w:tcPr>
            <w:tcW w:w="4787" w:type="dxa"/>
          </w:tcPr>
          <w:p w14:paraId="056C13F1" w14:textId="77777777" w:rsidR="001840B4" w:rsidRPr="00D1234F" w:rsidRDefault="001840B4" w:rsidP="0035321C">
            <w:pPr>
              <w:spacing w:line="276" w:lineRule="auto"/>
              <w:ind w:right="0" w:firstLine="0"/>
              <w:rPr>
                <w:sz w:val="24"/>
                <w:szCs w:val="24"/>
              </w:rPr>
            </w:pPr>
            <w:r w:rsidRPr="00D1234F">
              <w:rPr>
                <w:sz w:val="24"/>
                <w:szCs w:val="24"/>
              </w:rPr>
              <w:t>5.1 </w:t>
            </w:r>
            <w:r w:rsidRPr="00D1234F">
              <w:rPr>
                <w:color w:val="000000"/>
                <w:sz w:val="24"/>
                <w:szCs w:val="24"/>
              </w:rPr>
              <w:t xml:space="preserve">Доступ до подальшого навчання  </w:t>
            </w:r>
          </w:p>
        </w:tc>
        <w:tc>
          <w:tcPr>
            <w:tcW w:w="4876" w:type="dxa"/>
          </w:tcPr>
          <w:p w14:paraId="1E45C19F" w14:textId="77777777" w:rsidR="001840B4" w:rsidRPr="00D1234F" w:rsidRDefault="001840B4" w:rsidP="0035321C">
            <w:pPr>
              <w:tabs>
                <w:tab w:val="left" w:pos="2430"/>
              </w:tabs>
              <w:spacing w:line="276" w:lineRule="auto"/>
              <w:ind w:right="0" w:firstLine="0"/>
              <w:rPr>
                <w:sz w:val="24"/>
                <w:szCs w:val="24"/>
                <w:lang w:val="en-GB"/>
              </w:rPr>
            </w:pPr>
            <w:r w:rsidRPr="00D1234F">
              <w:rPr>
                <w:sz w:val="24"/>
                <w:szCs w:val="24"/>
                <w:lang w:val="en-GB"/>
              </w:rPr>
              <w:t>5.1</w:t>
            </w:r>
            <w:r w:rsidRPr="00D1234F">
              <w:rPr>
                <w:sz w:val="24"/>
                <w:szCs w:val="24"/>
              </w:rPr>
              <w:t> </w:t>
            </w:r>
            <w:r w:rsidRPr="00D1234F">
              <w:rPr>
                <w:sz w:val="24"/>
                <w:szCs w:val="24"/>
                <w:lang w:val="en-GB"/>
              </w:rPr>
              <w:t>Access to further study</w:t>
            </w:r>
          </w:p>
        </w:tc>
      </w:tr>
      <w:tr w:rsidR="001840B4" w:rsidRPr="00D1234F" w14:paraId="6118EC83" w14:textId="77777777" w:rsidTr="005C2133">
        <w:tc>
          <w:tcPr>
            <w:tcW w:w="4787" w:type="dxa"/>
          </w:tcPr>
          <w:p w14:paraId="561DD603" w14:textId="77777777" w:rsidR="001840B4" w:rsidRDefault="000E3FA5" w:rsidP="000E3FA5">
            <w:pPr>
              <w:spacing w:line="276" w:lineRule="auto"/>
              <w:ind w:right="0" w:firstLine="0"/>
              <w:rPr>
                <w:sz w:val="24"/>
                <w:szCs w:val="24"/>
              </w:rPr>
            </w:pPr>
            <w:r w:rsidRPr="000E3FA5">
              <w:rPr>
                <w:sz w:val="24"/>
                <w:szCs w:val="24"/>
              </w:rPr>
              <w:t xml:space="preserve">Має право продовжити навчання на другому (магістерському) рівні вищої освіти та набувати додаткові кваліфікації в системі освіти дорослих </w:t>
            </w:r>
          </w:p>
          <w:p w14:paraId="343C4214" w14:textId="77777777" w:rsidR="002B015E" w:rsidRPr="002B015E" w:rsidRDefault="002B015E" w:rsidP="002B015E">
            <w:pPr>
              <w:spacing w:line="276" w:lineRule="auto"/>
              <w:ind w:right="0" w:firstLine="0"/>
              <w:rPr>
                <w:i/>
                <w:sz w:val="24"/>
                <w:szCs w:val="24"/>
              </w:rPr>
            </w:pPr>
            <w:r w:rsidRPr="002B015E">
              <w:rPr>
                <w:i/>
                <w:sz w:val="24"/>
                <w:szCs w:val="24"/>
              </w:rPr>
              <w:t xml:space="preserve">Вкажіть, чи надає кваліфікація доступ до подальших освітніх рівнів та / або програм професійного навчання, особливо тих, що призводять до певних специфічних кваліфікацій або рівнів освіти, наприклад, доступ в країні до програм </w:t>
            </w:r>
            <w:proofErr w:type="spellStart"/>
            <w:r w:rsidRPr="002B015E">
              <w:rPr>
                <w:i/>
                <w:sz w:val="24"/>
                <w:szCs w:val="24"/>
              </w:rPr>
              <w:t>освітньо-наукового</w:t>
            </w:r>
            <w:proofErr w:type="spellEnd"/>
            <w:r w:rsidRPr="002B015E">
              <w:rPr>
                <w:i/>
                <w:sz w:val="24"/>
                <w:szCs w:val="24"/>
              </w:rPr>
              <w:t xml:space="preserve"> рівня.</w:t>
            </w:r>
          </w:p>
          <w:p w14:paraId="26DD2760" w14:textId="06BFBEE1" w:rsidR="002B015E" w:rsidRPr="000E3FA5" w:rsidRDefault="002B015E" w:rsidP="002B015E">
            <w:pPr>
              <w:spacing w:line="276" w:lineRule="auto"/>
              <w:ind w:right="0" w:firstLine="0"/>
              <w:rPr>
                <w:sz w:val="24"/>
                <w:szCs w:val="24"/>
              </w:rPr>
            </w:pPr>
            <w:r w:rsidRPr="002B015E">
              <w:rPr>
                <w:i/>
                <w:sz w:val="24"/>
                <w:szCs w:val="24"/>
              </w:rPr>
              <w:t>За необхідності вкажіть оцінки або умови, які необхідно отримати/задовільнити, щоб набути певні академічні та професійні права</w:t>
            </w:r>
            <w:r w:rsidRPr="002B015E">
              <w:rPr>
                <w:sz w:val="24"/>
                <w:szCs w:val="24"/>
              </w:rPr>
              <w:t>.</w:t>
            </w:r>
          </w:p>
        </w:tc>
        <w:tc>
          <w:tcPr>
            <w:tcW w:w="4876" w:type="dxa"/>
          </w:tcPr>
          <w:p w14:paraId="0D3C65C5" w14:textId="04607C4A" w:rsidR="001840B4" w:rsidRPr="006A41BA" w:rsidRDefault="002B015E" w:rsidP="0035321C">
            <w:pPr>
              <w:tabs>
                <w:tab w:val="left" w:pos="2430"/>
              </w:tabs>
              <w:spacing w:line="276" w:lineRule="auto"/>
              <w:ind w:right="0" w:firstLine="0"/>
              <w:rPr>
                <w:sz w:val="24"/>
                <w:szCs w:val="24"/>
                <w:lang w:val="en-US"/>
              </w:rPr>
            </w:pPr>
            <w:r w:rsidRPr="002B015E">
              <w:rPr>
                <w:sz w:val="24"/>
                <w:szCs w:val="24"/>
                <w:lang w:val="en-US"/>
              </w:rPr>
              <w:t>Provides access to second (master) level of higher education</w:t>
            </w:r>
            <w:r>
              <w:rPr>
                <w:sz w:val="24"/>
                <w:szCs w:val="24"/>
              </w:rPr>
              <w:t xml:space="preserve"> </w:t>
            </w:r>
            <w:r w:rsidR="006A41BA" w:rsidRPr="006A41BA">
              <w:rPr>
                <w:sz w:val="24"/>
                <w:szCs w:val="24"/>
                <w:lang w:val="en-US"/>
              </w:rPr>
              <w:t>to gaining of additional qualification within adult education system.</w:t>
            </w:r>
          </w:p>
        </w:tc>
      </w:tr>
      <w:tr w:rsidR="001840B4" w:rsidRPr="00D1234F" w14:paraId="0A69BC83" w14:textId="77777777" w:rsidTr="005C2133">
        <w:tc>
          <w:tcPr>
            <w:tcW w:w="4787" w:type="dxa"/>
          </w:tcPr>
          <w:p w14:paraId="14365567" w14:textId="77777777" w:rsidR="001840B4" w:rsidRPr="00D1234F" w:rsidRDefault="001840B4" w:rsidP="0035321C">
            <w:pPr>
              <w:spacing w:line="276" w:lineRule="auto"/>
              <w:ind w:right="0" w:firstLine="0"/>
              <w:rPr>
                <w:sz w:val="24"/>
                <w:szCs w:val="24"/>
              </w:rPr>
            </w:pPr>
            <w:r w:rsidRPr="00D1234F">
              <w:rPr>
                <w:sz w:val="24"/>
                <w:szCs w:val="24"/>
              </w:rPr>
              <w:t>5.2 </w:t>
            </w:r>
            <w:r w:rsidRPr="00D1234F">
              <w:rPr>
                <w:color w:val="000000"/>
                <w:sz w:val="24"/>
                <w:szCs w:val="24"/>
              </w:rPr>
              <w:t>Доступ до регульованої професії (за наявності)</w:t>
            </w:r>
          </w:p>
        </w:tc>
        <w:tc>
          <w:tcPr>
            <w:tcW w:w="4876" w:type="dxa"/>
          </w:tcPr>
          <w:p w14:paraId="037714E8" w14:textId="77777777" w:rsidR="001840B4" w:rsidRPr="00D1234F" w:rsidRDefault="001840B4" w:rsidP="0035321C">
            <w:pPr>
              <w:tabs>
                <w:tab w:val="left" w:pos="2430"/>
              </w:tabs>
              <w:spacing w:line="276" w:lineRule="auto"/>
              <w:ind w:right="0" w:firstLine="0"/>
              <w:rPr>
                <w:sz w:val="24"/>
                <w:szCs w:val="24"/>
                <w:lang w:val="en-GB"/>
              </w:rPr>
            </w:pPr>
            <w:r w:rsidRPr="00D1234F">
              <w:rPr>
                <w:sz w:val="24"/>
                <w:szCs w:val="24"/>
                <w:lang w:val="en-GB"/>
              </w:rPr>
              <w:t>5.2</w:t>
            </w:r>
            <w:r w:rsidRPr="00D1234F">
              <w:rPr>
                <w:sz w:val="24"/>
                <w:szCs w:val="24"/>
              </w:rPr>
              <w:t> </w:t>
            </w:r>
            <w:r w:rsidRPr="00D1234F">
              <w:rPr>
                <w:sz w:val="24"/>
                <w:szCs w:val="24"/>
                <w:lang w:val="en-GB"/>
              </w:rPr>
              <w:t>Access to a regulated profession (if applicable)</w:t>
            </w:r>
          </w:p>
        </w:tc>
      </w:tr>
      <w:tr w:rsidR="001840B4" w:rsidRPr="00D1234F" w14:paraId="1ECE986B" w14:textId="77777777" w:rsidTr="005C2133">
        <w:tc>
          <w:tcPr>
            <w:tcW w:w="4787" w:type="dxa"/>
          </w:tcPr>
          <w:p w14:paraId="157191DC" w14:textId="6170FECD" w:rsidR="005C2133" w:rsidRPr="00D1234F" w:rsidRDefault="005C2133" w:rsidP="005C2133">
            <w:pPr>
              <w:spacing w:line="276" w:lineRule="auto"/>
              <w:ind w:right="0" w:firstLine="0"/>
              <w:jc w:val="center"/>
              <w:rPr>
                <w:sz w:val="24"/>
                <w:szCs w:val="24"/>
              </w:rPr>
            </w:pPr>
            <w:r>
              <w:rPr>
                <w:sz w:val="24"/>
                <w:szCs w:val="24"/>
              </w:rPr>
              <w:t>Не передбачено</w:t>
            </w:r>
          </w:p>
        </w:tc>
        <w:tc>
          <w:tcPr>
            <w:tcW w:w="4876" w:type="dxa"/>
          </w:tcPr>
          <w:p w14:paraId="40F5551A" w14:textId="44B23B0C" w:rsidR="001840B4" w:rsidRPr="00D1234F" w:rsidRDefault="004A6570" w:rsidP="004A6570">
            <w:pPr>
              <w:tabs>
                <w:tab w:val="left" w:pos="2430"/>
              </w:tabs>
              <w:spacing w:line="276" w:lineRule="auto"/>
              <w:ind w:right="0" w:firstLine="0"/>
              <w:jc w:val="center"/>
              <w:rPr>
                <w:sz w:val="24"/>
                <w:szCs w:val="24"/>
                <w:lang w:val="en-GB"/>
              </w:rPr>
            </w:pPr>
            <w:r>
              <w:rPr>
                <w:sz w:val="24"/>
                <w:szCs w:val="24"/>
                <w:lang w:val="en-GB"/>
              </w:rPr>
              <w:t>Not applicable</w:t>
            </w:r>
          </w:p>
        </w:tc>
      </w:tr>
      <w:tr w:rsidR="001840B4" w:rsidRPr="00D1234F" w14:paraId="0B4D7FBD" w14:textId="77777777" w:rsidTr="005C2133">
        <w:tc>
          <w:tcPr>
            <w:tcW w:w="4787" w:type="dxa"/>
          </w:tcPr>
          <w:p w14:paraId="76BA0FC4" w14:textId="77777777" w:rsidR="001840B4" w:rsidRPr="00D1234F" w:rsidRDefault="001840B4" w:rsidP="0035321C">
            <w:pPr>
              <w:spacing w:line="276" w:lineRule="auto"/>
              <w:ind w:right="0" w:firstLine="0"/>
              <w:rPr>
                <w:color w:val="000000"/>
                <w:sz w:val="24"/>
                <w:szCs w:val="24"/>
                <w:lang w:val="en-US"/>
              </w:rPr>
            </w:pPr>
          </w:p>
        </w:tc>
        <w:tc>
          <w:tcPr>
            <w:tcW w:w="4876" w:type="dxa"/>
          </w:tcPr>
          <w:p w14:paraId="5AFBDCAB" w14:textId="77777777" w:rsidR="001840B4" w:rsidRPr="00D1234F" w:rsidRDefault="001840B4" w:rsidP="0035321C">
            <w:pPr>
              <w:tabs>
                <w:tab w:val="left" w:pos="2430"/>
              </w:tabs>
              <w:spacing w:line="276" w:lineRule="auto"/>
              <w:ind w:right="0" w:firstLine="0"/>
              <w:rPr>
                <w:color w:val="000000"/>
                <w:sz w:val="24"/>
                <w:szCs w:val="24"/>
                <w:lang w:val="en-US"/>
              </w:rPr>
            </w:pPr>
          </w:p>
        </w:tc>
      </w:tr>
      <w:tr w:rsidR="001840B4" w:rsidRPr="00D1234F" w14:paraId="06A62F29" w14:textId="77777777" w:rsidTr="005C2133">
        <w:tc>
          <w:tcPr>
            <w:tcW w:w="4787" w:type="dxa"/>
          </w:tcPr>
          <w:p w14:paraId="372A338D" w14:textId="77777777" w:rsidR="001840B4" w:rsidRPr="00D1234F" w:rsidRDefault="001840B4" w:rsidP="0035321C">
            <w:pPr>
              <w:spacing w:line="276" w:lineRule="auto"/>
              <w:ind w:right="0" w:firstLine="0"/>
              <w:rPr>
                <w:sz w:val="24"/>
                <w:szCs w:val="24"/>
              </w:rPr>
            </w:pPr>
            <w:r w:rsidRPr="00D1234F">
              <w:rPr>
                <w:color w:val="000000"/>
                <w:sz w:val="24"/>
                <w:szCs w:val="24"/>
              </w:rPr>
              <w:t>6. ДОДАТКОВА ІНФОРМАЦІЯ</w:t>
            </w:r>
          </w:p>
        </w:tc>
        <w:tc>
          <w:tcPr>
            <w:tcW w:w="4876" w:type="dxa"/>
          </w:tcPr>
          <w:p w14:paraId="69088369" w14:textId="77777777" w:rsidR="001840B4" w:rsidRPr="00D1234F" w:rsidRDefault="001840B4" w:rsidP="0035321C">
            <w:pPr>
              <w:pBdr>
                <w:top w:val="nil"/>
                <w:left w:val="nil"/>
                <w:bottom w:val="nil"/>
                <w:right w:val="nil"/>
                <w:between w:val="nil"/>
              </w:pBdr>
              <w:tabs>
                <w:tab w:val="left" w:pos="567"/>
                <w:tab w:val="left" w:pos="1134"/>
              </w:tabs>
              <w:spacing w:line="276" w:lineRule="auto"/>
              <w:ind w:right="0" w:firstLine="0"/>
              <w:rPr>
                <w:color w:val="000000"/>
                <w:sz w:val="24"/>
                <w:szCs w:val="24"/>
                <w:lang w:val="en-GB"/>
              </w:rPr>
            </w:pPr>
            <w:r w:rsidRPr="00D1234F">
              <w:rPr>
                <w:color w:val="000000"/>
                <w:sz w:val="24"/>
                <w:szCs w:val="24"/>
                <w:lang w:val="en-GB"/>
              </w:rPr>
              <w:t>6.</w:t>
            </w:r>
            <w:r w:rsidRPr="00D1234F">
              <w:rPr>
                <w:color w:val="000000"/>
                <w:sz w:val="24"/>
                <w:szCs w:val="24"/>
              </w:rPr>
              <w:t> </w:t>
            </w:r>
            <w:r w:rsidRPr="00D1234F">
              <w:rPr>
                <w:color w:val="000000"/>
                <w:sz w:val="24"/>
                <w:szCs w:val="24"/>
                <w:lang w:val="en-GB"/>
              </w:rPr>
              <w:t>ADDITIONAL INFORMATION</w:t>
            </w:r>
          </w:p>
        </w:tc>
      </w:tr>
      <w:tr w:rsidR="001840B4" w:rsidRPr="00D1234F" w14:paraId="0DEA1268" w14:textId="77777777" w:rsidTr="005C2133">
        <w:tc>
          <w:tcPr>
            <w:tcW w:w="4787" w:type="dxa"/>
          </w:tcPr>
          <w:p w14:paraId="306BED78" w14:textId="77777777" w:rsidR="001840B4" w:rsidRPr="00D1234F" w:rsidRDefault="001840B4" w:rsidP="0035321C">
            <w:pPr>
              <w:spacing w:line="276" w:lineRule="auto"/>
              <w:ind w:right="0" w:firstLine="0"/>
              <w:rPr>
                <w:sz w:val="24"/>
                <w:szCs w:val="24"/>
              </w:rPr>
            </w:pPr>
            <w:r w:rsidRPr="00D1234F">
              <w:rPr>
                <w:color w:val="000000"/>
                <w:sz w:val="24"/>
                <w:szCs w:val="24"/>
              </w:rPr>
              <w:t>6.1 Додаткова інформація</w:t>
            </w:r>
          </w:p>
        </w:tc>
        <w:tc>
          <w:tcPr>
            <w:tcW w:w="4876" w:type="dxa"/>
          </w:tcPr>
          <w:p w14:paraId="3781E990" w14:textId="77777777" w:rsidR="001840B4" w:rsidRPr="00D1234F" w:rsidRDefault="001840B4" w:rsidP="0035321C">
            <w:pPr>
              <w:spacing w:line="276" w:lineRule="auto"/>
              <w:ind w:right="0" w:firstLine="0"/>
              <w:rPr>
                <w:sz w:val="24"/>
                <w:szCs w:val="24"/>
                <w:lang w:val="en-GB"/>
              </w:rPr>
            </w:pPr>
            <w:r w:rsidRPr="00D1234F">
              <w:rPr>
                <w:sz w:val="24"/>
                <w:szCs w:val="24"/>
                <w:lang w:val="en-GB"/>
              </w:rPr>
              <w:t>6.1</w:t>
            </w:r>
            <w:r w:rsidRPr="00D1234F">
              <w:rPr>
                <w:sz w:val="24"/>
                <w:szCs w:val="24"/>
              </w:rPr>
              <w:t> </w:t>
            </w:r>
            <w:r w:rsidRPr="00D1234F">
              <w:rPr>
                <w:sz w:val="24"/>
                <w:szCs w:val="24"/>
                <w:lang w:val="en-GB"/>
              </w:rPr>
              <w:t>Additional information</w:t>
            </w:r>
          </w:p>
        </w:tc>
      </w:tr>
      <w:tr w:rsidR="005C2133" w:rsidRPr="00D1234F" w14:paraId="6FB4F561" w14:textId="77777777" w:rsidTr="0035321C">
        <w:tc>
          <w:tcPr>
            <w:tcW w:w="9663" w:type="dxa"/>
            <w:gridSpan w:val="2"/>
          </w:tcPr>
          <w:tbl>
            <w:tblPr>
              <w:tblStyle w:val="a3"/>
              <w:tblW w:w="5000" w:type="pct"/>
              <w:tblLook w:val="04A0" w:firstRow="1" w:lastRow="0" w:firstColumn="1" w:lastColumn="0" w:noHBand="0" w:noVBand="1"/>
            </w:tblPr>
            <w:tblGrid>
              <w:gridCol w:w="4718"/>
              <w:gridCol w:w="4719"/>
            </w:tblGrid>
            <w:tr w:rsidR="005C2133" w14:paraId="5BB6B922" w14:textId="77777777" w:rsidTr="000566BC">
              <w:tc>
                <w:tcPr>
                  <w:tcW w:w="2500" w:type="pct"/>
                </w:tcPr>
                <w:p w14:paraId="25AD580E" w14:textId="160DA308" w:rsidR="005C2133" w:rsidRPr="005C2133" w:rsidRDefault="005C2133" w:rsidP="0035321C">
                  <w:pPr>
                    <w:spacing w:line="276" w:lineRule="auto"/>
                    <w:ind w:right="0" w:firstLine="0"/>
                    <w:rPr>
                      <w:color w:val="000000"/>
                      <w:sz w:val="24"/>
                      <w:szCs w:val="24"/>
                    </w:rPr>
                  </w:pPr>
                  <w:r w:rsidRPr="00D1234F">
                    <w:rPr>
                      <w:color w:val="000000"/>
                      <w:sz w:val="24"/>
                      <w:szCs w:val="24"/>
                    </w:rPr>
                    <w:t xml:space="preserve">6.1.1 Найменування всіх закладів вищої освіти (наукових установ) (відокремлених </w:t>
                  </w:r>
                  <w:r w:rsidRPr="00D1234F">
                    <w:rPr>
                      <w:color w:val="000000"/>
                      <w:sz w:val="24"/>
                      <w:szCs w:val="24"/>
                    </w:rPr>
                    <w:lastRenderedPageBreak/>
                    <w:t>структурних підрозділів закладів вищої освіти), у яких здобувалася кваліфікація (у тому числі заклади освіти, в яких здобувач вищої освіти вивчав окремі дисципліни за програмами академічної мобільності)</w:t>
                  </w:r>
                  <w:r>
                    <w:rPr>
                      <w:color w:val="000000"/>
                      <w:sz w:val="24"/>
                      <w:szCs w:val="24"/>
                    </w:rPr>
                    <w:t xml:space="preserve"> / </w:t>
                  </w:r>
                  <w:r w:rsidRPr="00D1234F">
                    <w:rPr>
                      <w:color w:val="000000"/>
                      <w:sz w:val="24"/>
                      <w:szCs w:val="24"/>
                      <w:lang w:val="en-GB"/>
                    </w:rPr>
                    <w:t>Name</w:t>
                  </w:r>
                  <w:r w:rsidRPr="005C2133">
                    <w:rPr>
                      <w:color w:val="000000"/>
                      <w:sz w:val="24"/>
                      <w:szCs w:val="24"/>
                    </w:rPr>
                    <w:t xml:space="preserve"> </w:t>
                  </w:r>
                  <w:r w:rsidRPr="00D1234F">
                    <w:rPr>
                      <w:color w:val="000000"/>
                      <w:sz w:val="24"/>
                      <w:szCs w:val="24"/>
                      <w:lang w:val="en-GB"/>
                    </w:rPr>
                    <w:t>of</w:t>
                  </w:r>
                  <w:r w:rsidRPr="005C2133">
                    <w:rPr>
                      <w:color w:val="000000"/>
                      <w:sz w:val="24"/>
                      <w:szCs w:val="24"/>
                    </w:rPr>
                    <w:t xml:space="preserve"> </w:t>
                  </w:r>
                  <w:r w:rsidRPr="00D1234F">
                    <w:rPr>
                      <w:color w:val="000000"/>
                      <w:sz w:val="24"/>
                      <w:szCs w:val="24"/>
                      <w:lang w:val="en-GB"/>
                    </w:rPr>
                    <w:t>all</w:t>
                  </w:r>
                  <w:r w:rsidRPr="005C2133">
                    <w:rPr>
                      <w:color w:val="000000"/>
                      <w:sz w:val="24"/>
                      <w:szCs w:val="24"/>
                    </w:rPr>
                    <w:t xml:space="preserve"> </w:t>
                  </w:r>
                  <w:r w:rsidRPr="00D1234F">
                    <w:rPr>
                      <w:color w:val="000000"/>
                      <w:sz w:val="24"/>
                      <w:szCs w:val="24"/>
                      <w:lang w:val="en-GB"/>
                    </w:rPr>
                    <w:t>higher</w:t>
                  </w:r>
                  <w:r w:rsidRPr="005C2133">
                    <w:rPr>
                      <w:color w:val="000000"/>
                      <w:sz w:val="24"/>
                      <w:szCs w:val="24"/>
                    </w:rPr>
                    <w:t xml:space="preserve"> </w:t>
                  </w:r>
                  <w:r w:rsidRPr="00D1234F">
                    <w:rPr>
                      <w:color w:val="000000"/>
                      <w:sz w:val="24"/>
                      <w:szCs w:val="24"/>
                      <w:lang w:val="en-GB"/>
                    </w:rPr>
                    <w:t>education</w:t>
                  </w:r>
                  <w:r w:rsidRPr="005C2133">
                    <w:rPr>
                      <w:color w:val="000000"/>
                      <w:sz w:val="24"/>
                      <w:szCs w:val="24"/>
                    </w:rPr>
                    <w:t xml:space="preserve"> (</w:t>
                  </w:r>
                  <w:r w:rsidRPr="00D1234F">
                    <w:rPr>
                      <w:color w:val="000000"/>
                      <w:sz w:val="24"/>
                      <w:szCs w:val="24"/>
                      <w:lang w:val="en-GB"/>
                    </w:rPr>
                    <w:t>research</w:t>
                  </w:r>
                  <w:r w:rsidRPr="005C2133">
                    <w:rPr>
                      <w:color w:val="000000"/>
                      <w:sz w:val="24"/>
                      <w:szCs w:val="24"/>
                    </w:rPr>
                    <w:t xml:space="preserve">)  </w:t>
                  </w:r>
                  <w:r w:rsidRPr="00D1234F">
                    <w:rPr>
                      <w:color w:val="000000"/>
                      <w:sz w:val="24"/>
                      <w:szCs w:val="24"/>
                      <w:lang w:val="en-GB"/>
                    </w:rPr>
                    <w:t>institutions</w:t>
                  </w:r>
                  <w:r w:rsidRPr="005C2133">
                    <w:rPr>
                      <w:color w:val="000000"/>
                      <w:sz w:val="24"/>
                      <w:szCs w:val="24"/>
                    </w:rPr>
                    <w:t xml:space="preserve"> (</w:t>
                  </w:r>
                  <w:r w:rsidRPr="00D1234F">
                    <w:rPr>
                      <w:color w:val="000000"/>
                      <w:sz w:val="24"/>
                      <w:szCs w:val="24"/>
                      <w:lang w:val="en-GB"/>
                    </w:rPr>
                    <w:t>separate</w:t>
                  </w:r>
                  <w:r w:rsidRPr="005C2133">
                    <w:rPr>
                      <w:color w:val="000000"/>
                      <w:sz w:val="24"/>
                      <w:szCs w:val="24"/>
                    </w:rPr>
                    <w:t xml:space="preserve"> </w:t>
                  </w:r>
                  <w:r w:rsidRPr="00D1234F">
                    <w:rPr>
                      <w:color w:val="000000"/>
                      <w:sz w:val="24"/>
                      <w:szCs w:val="24"/>
                      <w:lang w:val="en-GB"/>
                    </w:rPr>
                    <w:t>structural</w:t>
                  </w:r>
                  <w:r w:rsidRPr="005C2133">
                    <w:rPr>
                      <w:color w:val="000000"/>
                      <w:sz w:val="24"/>
                      <w:szCs w:val="24"/>
                    </w:rPr>
                    <w:t xml:space="preserve"> </w:t>
                  </w:r>
                  <w:r w:rsidRPr="00D1234F">
                    <w:rPr>
                      <w:color w:val="000000"/>
                      <w:sz w:val="24"/>
                      <w:szCs w:val="24"/>
                      <w:lang w:val="en-GB"/>
                    </w:rPr>
                    <w:t>units</w:t>
                  </w:r>
                  <w:r w:rsidRPr="005C2133">
                    <w:rPr>
                      <w:color w:val="000000"/>
                      <w:sz w:val="24"/>
                      <w:szCs w:val="24"/>
                    </w:rPr>
                    <w:t xml:space="preserve"> </w:t>
                  </w:r>
                  <w:r w:rsidRPr="00D1234F">
                    <w:rPr>
                      <w:color w:val="000000"/>
                      <w:sz w:val="24"/>
                      <w:szCs w:val="24"/>
                      <w:lang w:val="en-GB"/>
                    </w:rPr>
                    <w:t>of</w:t>
                  </w:r>
                  <w:r w:rsidRPr="005C2133">
                    <w:rPr>
                      <w:color w:val="000000"/>
                      <w:sz w:val="24"/>
                      <w:szCs w:val="24"/>
                    </w:rPr>
                    <w:t xml:space="preserve"> </w:t>
                  </w:r>
                  <w:r w:rsidRPr="00D1234F">
                    <w:rPr>
                      <w:color w:val="000000"/>
                      <w:sz w:val="24"/>
                      <w:szCs w:val="24"/>
                      <w:lang w:val="en-GB"/>
                    </w:rPr>
                    <w:t>higher</w:t>
                  </w:r>
                  <w:r w:rsidRPr="005C2133">
                    <w:rPr>
                      <w:color w:val="000000"/>
                      <w:sz w:val="24"/>
                      <w:szCs w:val="24"/>
                    </w:rPr>
                    <w:t xml:space="preserve"> </w:t>
                  </w:r>
                  <w:r w:rsidRPr="00D1234F">
                    <w:rPr>
                      <w:color w:val="000000"/>
                      <w:sz w:val="24"/>
                      <w:szCs w:val="24"/>
                      <w:lang w:val="en-GB"/>
                    </w:rPr>
                    <w:t>education</w:t>
                  </w:r>
                  <w:r w:rsidRPr="005C2133">
                    <w:rPr>
                      <w:color w:val="000000"/>
                      <w:sz w:val="24"/>
                      <w:szCs w:val="24"/>
                    </w:rPr>
                    <w:t xml:space="preserve"> </w:t>
                  </w:r>
                  <w:r w:rsidRPr="00D1234F">
                    <w:rPr>
                      <w:color w:val="000000"/>
                      <w:sz w:val="24"/>
                      <w:szCs w:val="24"/>
                      <w:lang w:val="en-GB"/>
                    </w:rPr>
                    <w:t>institutions</w:t>
                  </w:r>
                  <w:r w:rsidRPr="005C2133">
                    <w:rPr>
                      <w:color w:val="000000"/>
                      <w:sz w:val="24"/>
                      <w:szCs w:val="24"/>
                    </w:rPr>
                    <w:t xml:space="preserve">) </w:t>
                  </w:r>
                  <w:r w:rsidRPr="00D1234F">
                    <w:rPr>
                      <w:color w:val="000000"/>
                      <w:sz w:val="24"/>
                      <w:szCs w:val="24"/>
                      <w:lang w:val="en-GB"/>
                    </w:rPr>
                    <w:t>where</w:t>
                  </w:r>
                  <w:r w:rsidRPr="005C2133">
                    <w:rPr>
                      <w:color w:val="000000"/>
                      <w:sz w:val="24"/>
                      <w:szCs w:val="24"/>
                    </w:rPr>
                    <w:t xml:space="preserve"> </w:t>
                  </w:r>
                  <w:r w:rsidRPr="00D1234F">
                    <w:rPr>
                      <w:color w:val="000000"/>
                      <w:sz w:val="24"/>
                      <w:szCs w:val="24"/>
                      <w:lang w:val="en-GB"/>
                    </w:rPr>
                    <w:t>the</w:t>
                  </w:r>
                  <w:r w:rsidRPr="005C2133">
                    <w:rPr>
                      <w:color w:val="000000"/>
                      <w:sz w:val="24"/>
                      <w:szCs w:val="24"/>
                    </w:rPr>
                    <w:t xml:space="preserve"> </w:t>
                  </w:r>
                  <w:r w:rsidRPr="00D1234F">
                    <w:rPr>
                      <w:color w:val="000000"/>
                      <w:sz w:val="24"/>
                      <w:szCs w:val="24"/>
                      <w:lang w:val="en-GB"/>
                    </w:rPr>
                    <w:t>qualification</w:t>
                  </w:r>
                  <w:r w:rsidRPr="005C2133">
                    <w:rPr>
                      <w:color w:val="000000"/>
                      <w:sz w:val="24"/>
                      <w:szCs w:val="24"/>
                    </w:rPr>
                    <w:t xml:space="preserve"> </w:t>
                  </w:r>
                  <w:r w:rsidRPr="00D1234F">
                    <w:rPr>
                      <w:color w:val="000000"/>
                      <w:sz w:val="24"/>
                      <w:szCs w:val="24"/>
                      <w:lang w:val="en-GB"/>
                    </w:rPr>
                    <w:t>has</w:t>
                  </w:r>
                  <w:r w:rsidRPr="005C2133">
                    <w:rPr>
                      <w:color w:val="000000"/>
                      <w:sz w:val="24"/>
                      <w:szCs w:val="24"/>
                    </w:rPr>
                    <w:t xml:space="preserve"> </w:t>
                  </w:r>
                  <w:r w:rsidRPr="00D1234F">
                    <w:rPr>
                      <w:color w:val="000000"/>
                      <w:sz w:val="24"/>
                      <w:szCs w:val="24"/>
                      <w:lang w:val="en-GB"/>
                    </w:rPr>
                    <w:t>been</w:t>
                  </w:r>
                  <w:r w:rsidRPr="005C2133">
                    <w:rPr>
                      <w:color w:val="000000"/>
                      <w:sz w:val="24"/>
                      <w:szCs w:val="24"/>
                    </w:rPr>
                    <w:t xml:space="preserve"> </w:t>
                  </w:r>
                  <w:r w:rsidRPr="00D1234F">
                    <w:rPr>
                      <w:color w:val="000000"/>
                      <w:sz w:val="24"/>
                      <w:szCs w:val="24"/>
                      <w:lang w:val="en-GB"/>
                    </w:rPr>
                    <w:t>gained</w:t>
                  </w:r>
                  <w:r w:rsidRPr="005C2133">
                    <w:rPr>
                      <w:color w:val="000000"/>
                      <w:sz w:val="24"/>
                      <w:szCs w:val="24"/>
                    </w:rPr>
                    <w:t xml:space="preserve"> (</w:t>
                  </w:r>
                  <w:r w:rsidRPr="00D1234F">
                    <w:rPr>
                      <w:color w:val="000000"/>
                      <w:sz w:val="24"/>
                      <w:szCs w:val="24"/>
                      <w:lang w:val="en-GB"/>
                    </w:rPr>
                    <w:t>including</w:t>
                  </w:r>
                  <w:r w:rsidRPr="005C2133">
                    <w:rPr>
                      <w:color w:val="000000"/>
                      <w:sz w:val="24"/>
                      <w:szCs w:val="24"/>
                    </w:rPr>
                    <w:t xml:space="preserve"> </w:t>
                  </w:r>
                  <w:r w:rsidRPr="00D1234F">
                    <w:rPr>
                      <w:color w:val="000000"/>
                      <w:sz w:val="24"/>
                      <w:szCs w:val="24"/>
                      <w:lang w:val="en-GB"/>
                    </w:rPr>
                    <w:t>education</w:t>
                  </w:r>
                  <w:r w:rsidRPr="005C2133">
                    <w:rPr>
                      <w:color w:val="000000"/>
                      <w:sz w:val="24"/>
                      <w:szCs w:val="24"/>
                    </w:rPr>
                    <w:t xml:space="preserve"> </w:t>
                  </w:r>
                  <w:r w:rsidRPr="00D1234F">
                    <w:rPr>
                      <w:color w:val="000000"/>
                      <w:sz w:val="24"/>
                      <w:szCs w:val="24"/>
                      <w:lang w:val="en-GB"/>
                    </w:rPr>
                    <w:t>institutions</w:t>
                  </w:r>
                  <w:r w:rsidRPr="005C2133">
                    <w:rPr>
                      <w:color w:val="000000"/>
                      <w:sz w:val="24"/>
                      <w:szCs w:val="24"/>
                    </w:rPr>
                    <w:t xml:space="preserve"> </w:t>
                  </w:r>
                  <w:r w:rsidRPr="00D1234F">
                    <w:rPr>
                      <w:color w:val="000000"/>
                      <w:sz w:val="24"/>
                      <w:szCs w:val="24"/>
                      <w:lang w:val="en-GB"/>
                    </w:rPr>
                    <w:t>where</w:t>
                  </w:r>
                  <w:r w:rsidRPr="005C2133">
                    <w:rPr>
                      <w:color w:val="000000"/>
                      <w:sz w:val="24"/>
                      <w:szCs w:val="24"/>
                    </w:rPr>
                    <w:t xml:space="preserve"> </w:t>
                  </w:r>
                  <w:r w:rsidRPr="00D1234F">
                    <w:rPr>
                      <w:color w:val="000000"/>
                      <w:sz w:val="24"/>
                      <w:szCs w:val="24"/>
                      <w:lang w:val="en-GB"/>
                    </w:rPr>
                    <w:t>the</w:t>
                  </w:r>
                  <w:r w:rsidRPr="005C2133">
                    <w:rPr>
                      <w:color w:val="000000"/>
                      <w:sz w:val="24"/>
                      <w:szCs w:val="24"/>
                    </w:rPr>
                    <w:t xml:space="preserve"> </w:t>
                  </w:r>
                  <w:r w:rsidRPr="00D1234F">
                    <w:rPr>
                      <w:color w:val="000000"/>
                      <w:sz w:val="24"/>
                      <w:szCs w:val="24"/>
                      <w:lang w:val="en-GB"/>
                    </w:rPr>
                    <w:t>holder</w:t>
                  </w:r>
                  <w:r w:rsidRPr="005C2133">
                    <w:rPr>
                      <w:color w:val="000000"/>
                      <w:sz w:val="24"/>
                      <w:szCs w:val="24"/>
                    </w:rPr>
                    <w:t xml:space="preserve"> </w:t>
                  </w:r>
                  <w:r w:rsidRPr="00D1234F">
                    <w:rPr>
                      <w:color w:val="000000"/>
                      <w:sz w:val="24"/>
                      <w:szCs w:val="24"/>
                      <w:lang w:val="en-GB"/>
                    </w:rPr>
                    <w:t>of</w:t>
                  </w:r>
                  <w:r w:rsidRPr="005C2133">
                    <w:rPr>
                      <w:color w:val="000000"/>
                      <w:sz w:val="24"/>
                      <w:szCs w:val="24"/>
                    </w:rPr>
                    <w:t xml:space="preserve"> </w:t>
                  </w:r>
                  <w:r w:rsidRPr="00D1234F">
                    <w:rPr>
                      <w:color w:val="000000"/>
                      <w:sz w:val="24"/>
                      <w:szCs w:val="24"/>
                      <w:lang w:val="en-GB"/>
                    </w:rPr>
                    <w:t>the</w:t>
                  </w:r>
                  <w:r w:rsidRPr="005C2133">
                    <w:rPr>
                      <w:color w:val="000000"/>
                      <w:sz w:val="24"/>
                      <w:szCs w:val="24"/>
                    </w:rPr>
                    <w:t xml:space="preserve"> </w:t>
                  </w:r>
                  <w:r w:rsidRPr="00D1234F">
                    <w:rPr>
                      <w:color w:val="000000"/>
                      <w:sz w:val="24"/>
                      <w:szCs w:val="24"/>
                      <w:lang w:val="en-GB"/>
                    </w:rPr>
                    <w:t>qualification</w:t>
                  </w:r>
                  <w:r w:rsidRPr="005C2133">
                    <w:rPr>
                      <w:color w:val="000000"/>
                      <w:sz w:val="24"/>
                      <w:szCs w:val="24"/>
                    </w:rPr>
                    <w:t xml:space="preserve"> </w:t>
                  </w:r>
                  <w:r w:rsidRPr="00D1234F">
                    <w:rPr>
                      <w:color w:val="000000"/>
                      <w:sz w:val="24"/>
                      <w:szCs w:val="24"/>
                      <w:lang w:val="en-GB"/>
                    </w:rPr>
                    <w:t>has</w:t>
                  </w:r>
                  <w:r w:rsidRPr="005C2133">
                    <w:rPr>
                      <w:color w:val="000000"/>
                      <w:sz w:val="24"/>
                      <w:szCs w:val="24"/>
                    </w:rPr>
                    <w:t xml:space="preserve"> </w:t>
                  </w:r>
                  <w:r w:rsidRPr="00D1234F">
                    <w:rPr>
                      <w:color w:val="000000"/>
                      <w:sz w:val="24"/>
                      <w:szCs w:val="24"/>
                      <w:lang w:val="en-GB"/>
                    </w:rPr>
                    <w:t>been</w:t>
                  </w:r>
                  <w:r w:rsidRPr="005C2133">
                    <w:rPr>
                      <w:color w:val="000000"/>
                      <w:sz w:val="24"/>
                      <w:szCs w:val="24"/>
                    </w:rPr>
                    <w:t xml:space="preserve"> </w:t>
                  </w:r>
                  <w:r w:rsidRPr="00D1234F">
                    <w:rPr>
                      <w:color w:val="000000"/>
                      <w:sz w:val="24"/>
                      <w:szCs w:val="24"/>
                      <w:lang w:val="en-GB"/>
                    </w:rPr>
                    <w:t>studying</w:t>
                  </w:r>
                  <w:r w:rsidRPr="005C2133">
                    <w:rPr>
                      <w:color w:val="000000"/>
                      <w:sz w:val="24"/>
                      <w:szCs w:val="24"/>
                    </w:rPr>
                    <w:t xml:space="preserve"> </w:t>
                  </w:r>
                  <w:r w:rsidRPr="00D1234F">
                    <w:rPr>
                      <w:color w:val="000000"/>
                      <w:sz w:val="24"/>
                      <w:szCs w:val="24"/>
                      <w:lang w:val="en-GB"/>
                    </w:rPr>
                    <w:t>separate</w:t>
                  </w:r>
                  <w:r w:rsidRPr="005C2133">
                    <w:rPr>
                      <w:color w:val="000000"/>
                      <w:sz w:val="24"/>
                      <w:szCs w:val="24"/>
                    </w:rPr>
                    <w:t xml:space="preserve"> </w:t>
                  </w:r>
                  <w:r w:rsidRPr="00D1234F">
                    <w:rPr>
                      <w:color w:val="000000"/>
                      <w:sz w:val="24"/>
                      <w:szCs w:val="24"/>
                      <w:lang w:val="en-GB"/>
                    </w:rPr>
                    <w:t>course</w:t>
                  </w:r>
                  <w:r w:rsidRPr="005C2133">
                    <w:rPr>
                      <w:color w:val="000000"/>
                      <w:sz w:val="24"/>
                      <w:szCs w:val="24"/>
                    </w:rPr>
                    <w:t xml:space="preserve"> </w:t>
                  </w:r>
                  <w:r w:rsidRPr="00D1234F">
                    <w:rPr>
                      <w:color w:val="000000"/>
                      <w:sz w:val="24"/>
                      <w:szCs w:val="24"/>
                      <w:lang w:val="en-GB"/>
                    </w:rPr>
                    <w:t>units</w:t>
                  </w:r>
                  <w:r w:rsidRPr="005C2133">
                    <w:rPr>
                      <w:color w:val="000000"/>
                      <w:sz w:val="24"/>
                      <w:szCs w:val="24"/>
                    </w:rPr>
                    <w:t xml:space="preserve"> </w:t>
                  </w:r>
                  <w:r w:rsidRPr="00D1234F">
                    <w:rPr>
                      <w:color w:val="000000"/>
                      <w:sz w:val="24"/>
                      <w:szCs w:val="24"/>
                      <w:lang w:val="en-GB"/>
                    </w:rPr>
                    <w:t>within</w:t>
                  </w:r>
                  <w:r w:rsidRPr="005C2133">
                    <w:rPr>
                      <w:color w:val="000000"/>
                      <w:sz w:val="24"/>
                      <w:szCs w:val="24"/>
                    </w:rPr>
                    <w:t xml:space="preserve"> </w:t>
                  </w:r>
                  <w:r w:rsidRPr="00D1234F">
                    <w:rPr>
                      <w:color w:val="000000"/>
                      <w:sz w:val="24"/>
                      <w:szCs w:val="24"/>
                      <w:lang w:val="en-GB"/>
                    </w:rPr>
                    <w:t>the</w:t>
                  </w:r>
                  <w:r w:rsidRPr="005C2133">
                    <w:rPr>
                      <w:color w:val="000000"/>
                      <w:sz w:val="24"/>
                      <w:szCs w:val="24"/>
                    </w:rPr>
                    <w:t xml:space="preserve"> </w:t>
                  </w:r>
                  <w:r w:rsidRPr="00D1234F">
                    <w:rPr>
                      <w:color w:val="000000"/>
                      <w:sz w:val="24"/>
                      <w:szCs w:val="24"/>
                      <w:lang w:val="en-GB"/>
                    </w:rPr>
                    <w:t>framework</w:t>
                  </w:r>
                  <w:r w:rsidRPr="005C2133">
                    <w:rPr>
                      <w:color w:val="000000"/>
                      <w:sz w:val="24"/>
                      <w:szCs w:val="24"/>
                    </w:rPr>
                    <w:t>(</w:t>
                  </w:r>
                  <w:r w:rsidRPr="00D1234F">
                    <w:rPr>
                      <w:color w:val="000000"/>
                      <w:sz w:val="24"/>
                      <w:szCs w:val="24"/>
                      <w:lang w:val="en-GB"/>
                    </w:rPr>
                    <w:t>s</w:t>
                  </w:r>
                  <w:r w:rsidRPr="005C2133">
                    <w:rPr>
                      <w:color w:val="000000"/>
                      <w:sz w:val="24"/>
                      <w:szCs w:val="24"/>
                    </w:rPr>
                    <w:t xml:space="preserve">) </w:t>
                  </w:r>
                  <w:r w:rsidRPr="00D1234F">
                    <w:rPr>
                      <w:color w:val="000000"/>
                      <w:sz w:val="24"/>
                      <w:szCs w:val="24"/>
                      <w:lang w:val="en-GB"/>
                    </w:rPr>
                    <w:t>of</w:t>
                  </w:r>
                  <w:r w:rsidRPr="005C2133">
                    <w:rPr>
                      <w:color w:val="000000"/>
                      <w:sz w:val="24"/>
                      <w:szCs w:val="24"/>
                    </w:rPr>
                    <w:t xml:space="preserve"> </w:t>
                  </w:r>
                  <w:r w:rsidRPr="00D1234F">
                    <w:rPr>
                      <w:color w:val="000000"/>
                      <w:sz w:val="24"/>
                      <w:szCs w:val="24"/>
                      <w:lang w:val="en-GB"/>
                    </w:rPr>
                    <w:t>academic</w:t>
                  </w:r>
                  <w:r w:rsidRPr="005C2133">
                    <w:rPr>
                      <w:color w:val="000000"/>
                      <w:sz w:val="24"/>
                      <w:szCs w:val="24"/>
                    </w:rPr>
                    <w:t xml:space="preserve"> </w:t>
                  </w:r>
                  <w:r w:rsidRPr="00D1234F">
                    <w:rPr>
                      <w:color w:val="000000"/>
                      <w:sz w:val="24"/>
                      <w:szCs w:val="24"/>
                      <w:lang w:val="en-GB"/>
                    </w:rPr>
                    <w:t>mobility</w:t>
                  </w:r>
                  <w:r w:rsidRPr="005C2133">
                    <w:rPr>
                      <w:color w:val="000000"/>
                      <w:sz w:val="24"/>
                      <w:szCs w:val="24"/>
                    </w:rPr>
                    <w:t>)</w:t>
                  </w:r>
                </w:p>
              </w:tc>
              <w:tc>
                <w:tcPr>
                  <w:tcW w:w="2500" w:type="pct"/>
                </w:tcPr>
                <w:p w14:paraId="05920B5E" w14:textId="77777777" w:rsidR="005C2133" w:rsidRDefault="005C2133" w:rsidP="0035321C">
                  <w:pPr>
                    <w:spacing w:line="276" w:lineRule="auto"/>
                    <w:ind w:right="0" w:firstLine="0"/>
                    <w:rPr>
                      <w:color w:val="000000"/>
                      <w:sz w:val="24"/>
                      <w:szCs w:val="24"/>
                      <w:lang w:val="en-GB"/>
                    </w:rPr>
                  </w:pPr>
                  <w:r>
                    <w:rPr>
                      <w:color w:val="000000"/>
                      <w:sz w:val="24"/>
                      <w:szCs w:val="24"/>
                    </w:rPr>
                    <w:lastRenderedPageBreak/>
                    <w:t xml:space="preserve">6.1.2 </w:t>
                  </w:r>
                  <w:r w:rsidRPr="00D1234F">
                    <w:rPr>
                      <w:color w:val="000000"/>
                      <w:sz w:val="24"/>
                      <w:szCs w:val="24"/>
                    </w:rPr>
                    <w:t>Строки навчання в кожному з них</w:t>
                  </w:r>
                  <w:r>
                    <w:rPr>
                      <w:color w:val="000000"/>
                      <w:sz w:val="24"/>
                      <w:szCs w:val="24"/>
                    </w:rPr>
                    <w:t xml:space="preserve"> /</w:t>
                  </w:r>
                  <w:r w:rsidRPr="00D1234F">
                    <w:rPr>
                      <w:color w:val="000000"/>
                      <w:sz w:val="24"/>
                      <w:szCs w:val="24"/>
                      <w:lang w:val="en-GB"/>
                    </w:rPr>
                    <w:t xml:space="preserve"> Duration of training in each of them</w:t>
                  </w:r>
                </w:p>
                <w:p w14:paraId="059CDD79" w14:textId="77777777" w:rsidR="00EE4DFA" w:rsidRDefault="00EE4DFA" w:rsidP="0035321C">
                  <w:pPr>
                    <w:spacing w:line="276" w:lineRule="auto"/>
                    <w:ind w:right="0" w:firstLine="0"/>
                    <w:rPr>
                      <w:color w:val="000000"/>
                      <w:sz w:val="24"/>
                      <w:szCs w:val="24"/>
                      <w:lang w:val="en-GB"/>
                    </w:rPr>
                  </w:pPr>
                </w:p>
                <w:p w14:paraId="0617D799" w14:textId="5110796F" w:rsidR="00EE4DFA" w:rsidRPr="00EE4DFA" w:rsidRDefault="00EE4DFA" w:rsidP="00EE4DFA">
                  <w:pPr>
                    <w:spacing w:line="276" w:lineRule="auto"/>
                    <w:ind w:right="0" w:firstLine="0"/>
                    <w:rPr>
                      <w:i/>
                      <w:color w:val="000000"/>
                      <w:sz w:val="24"/>
                      <w:szCs w:val="24"/>
                    </w:rPr>
                  </w:pPr>
                  <w:r w:rsidRPr="00EE4DFA">
                    <w:rPr>
                      <w:bCs/>
                      <w:i/>
                      <w:color w:val="000000"/>
                      <w:sz w:val="24"/>
                      <w:szCs w:val="24"/>
                    </w:rPr>
                    <w:t xml:space="preserve">Зазначається у форматі </w:t>
                  </w:r>
                  <w:proofErr w:type="spellStart"/>
                  <w:r w:rsidRPr="00EE4DFA">
                    <w:rPr>
                      <w:i/>
                      <w:sz w:val="24"/>
                      <w:szCs w:val="24"/>
                    </w:rPr>
                    <w:t>дд</w:t>
                  </w:r>
                  <w:proofErr w:type="spellEnd"/>
                  <w:r w:rsidRPr="00EE4DFA">
                    <w:rPr>
                      <w:i/>
                      <w:sz w:val="24"/>
                      <w:szCs w:val="24"/>
                    </w:rPr>
                    <w:t>/мм/</w:t>
                  </w:r>
                  <w:proofErr w:type="spellStart"/>
                  <w:r w:rsidRPr="00EE4DFA">
                    <w:rPr>
                      <w:i/>
                      <w:sz w:val="24"/>
                      <w:szCs w:val="24"/>
                    </w:rPr>
                    <w:t>рррр-дд</w:t>
                  </w:r>
                  <w:proofErr w:type="spellEnd"/>
                  <w:r w:rsidRPr="00EE4DFA">
                    <w:rPr>
                      <w:i/>
                      <w:sz w:val="24"/>
                      <w:szCs w:val="24"/>
                    </w:rPr>
                    <w:t>/мм/</w:t>
                  </w:r>
                  <w:proofErr w:type="spellStart"/>
                  <w:r w:rsidRPr="00EE4DFA">
                    <w:rPr>
                      <w:i/>
                      <w:sz w:val="24"/>
                      <w:szCs w:val="24"/>
                    </w:rPr>
                    <w:t>рррр</w:t>
                  </w:r>
                  <w:proofErr w:type="spellEnd"/>
                  <w:r w:rsidRPr="00EE4DFA">
                    <w:rPr>
                      <w:i/>
                      <w:sz w:val="24"/>
                      <w:szCs w:val="24"/>
                    </w:rPr>
                    <w:t xml:space="preserve"> (дата початку – дата завершення)</w:t>
                  </w:r>
                </w:p>
              </w:tc>
            </w:tr>
            <w:tr w:rsidR="005C2133" w14:paraId="176767FD" w14:textId="77777777" w:rsidTr="000566BC">
              <w:tc>
                <w:tcPr>
                  <w:tcW w:w="2500" w:type="pct"/>
                </w:tcPr>
                <w:p w14:paraId="692DEDCC" w14:textId="1D0DBE6F" w:rsidR="005C2133" w:rsidRPr="00C744D1" w:rsidRDefault="00C744D1" w:rsidP="0035321C">
                  <w:pPr>
                    <w:spacing w:line="276" w:lineRule="auto"/>
                    <w:ind w:right="0" w:firstLine="0"/>
                    <w:rPr>
                      <w:color w:val="000000"/>
                      <w:sz w:val="24"/>
                      <w:szCs w:val="24"/>
                    </w:rPr>
                  </w:pPr>
                  <w:r>
                    <w:rPr>
                      <w:color w:val="000000"/>
                      <w:sz w:val="24"/>
                      <w:szCs w:val="24"/>
                    </w:rPr>
                    <w:lastRenderedPageBreak/>
                    <w:t>Квітковий</w:t>
                  </w:r>
                  <w:r w:rsidR="000566BC">
                    <w:rPr>
                      <w:color w:val="000000"/>
                      <w:sz w:val="24"/>
                      <w:szCs w:val="24"/>
                    </w:rPr>
                    <w:t xml:space="preserve"> національний університет</w:t>
                  </w:r>
                  <w:r w:rsidR="004C102C" w:rsidRPr="00C744D1">
                    <w:rPr>
                      <w:color w:val="000000"/>
                      <w:sz w:val="24"/>
                      <w:szCs w:val="24"/>
                    </w:rPr>
                    <w:t>/</w:t>
                  </w:r>
                </w:p>
                <w:p w14:paraId="0BE9422B" w14:textId="7BAC9288" w:rsidR="004C102C" w:rsidRPr="00C744D1" w:rsidRDefault="00C744D1" w:rsidP="0035321C">
                  <w:pPr>
                    <w:spacing w:line="276" w:lineRule="auto"/>
                    <w:ind w:right="0" w:firstLine="0"/>
                    <w:rPr>
                      <w:color w:val="000000"/>
                      <w:sz w:val="24"/>
                      <w:szCs w:val="24"/>
                    </w:rPr>
                  </w:pPr>
                  <w:proofErr w:type="spellStart"/>
                  <w:r>
                    <w:rPr>
                      <w:color w:val="000000"/>
                      <w:sz w:val="24"/>
                      <w:szCs w:val="24"/>
                      <w:lang w:val="en-US"/>
                    </w:rPr>
                    <w:t>Kvitkovyi</w:t>
                  </w:r>
                  <w:proofErr w:type="spellEnd"/>
                  <w:r w:rsidR="004C102C" w:rsidRPr="00C744D1">
                    <w:rPr>
                      <w:color w:val="000000"/>
                      <w:sz w:val="24"/>
                      <w:szCs w:val="24"/>
                    </w:rPr>
                    <w:t xml:space="preserve"> </w:t>
                  </w:r>
                  <w:r w:rsidR="004C102C">
                    <w:rPr>
                      <w:color w:val="000000"/>
                      <w:sz w:val="24"/>
                      <w:szCs w:val="24"/>
                      <w:lang w:val="en-US"/>
                    </w:rPr>
                    <w:t>National</w:t>
                  </w:r>
                  <w:r w:rsidR="004C102C" w:rsidRPr="00C744D1">
                    <w:rPr>
                      <w:color w:val="000000"/>
                      <w:sz w:val="24"/>
                      <w:szCs w:val="24"/>
                    </w:rPr>
                    <w:t xml:space="preserve"> </w:t>
                  </w:r>
                  <w:r w:rsidR="004C102C">
                    <w:rPr>
                      <w:color w:val="000000"/>
                      <w:sz w:val="24"/>
                      <w:szCs w:val="24"/>
                      <w:lang w:val="en-US"/>
                    </w:rPr>
                    <w:t>University</w:t>
                  </w:r>
                </w:p>
              </w:tc>
              <w:tc>
                <w:tcPr>
                  <w:tcW w:w="2500" w:type="pct"/>
                </w:tcPr>
                <w:p w14:paraId="00614162" w14:textId="77777777" w:rsidR="005C2133" w:rsidRDefault="0034444B" w:rsidP="00401D17">
                  <w:pPr>
                    <w:spacing w:line="276" w:lineRule="auto"/>
                    <w:ind w:right="0" w:firstLine="0"/>
                    <w:jc w:val="center"/>
                    <w:rPr>
                      <w:color w:val="000000"/>
                      <w:sz w:val="24"/>
                      <w:szCs w:val="24"/>
                      <w:lang w:val="ru-RU"/>
                    </w:rPr>
                  </w:pPr>
                  <w:r w:rsidRPr="00EE4DFA">
                    <w:rPr>
                      <w:color w:val="000000"/>
                      <w:sz w:val="24"/>
                      <w:szCs w:val="24"/>
                      <w:lang w:val="ru-RU"/>
                    </w:rPr>
                    <w:t>01/0</w:t>
                  </w:r>
                  <w:r w:rsidR="00401D17" w:rsidRPr="00EE4DFA">
                    <w:rPr>
                      <w:color w:val="000000"/>
                      <w:sz w:val="24"/>
                      <w:szCs w:val="24"/>
                      <w:lang w:val="ru-RU"/>
                    </w:rPr>
                    <w:t>1</w:t>
                  </w:r>
                  <w:r w:rsidRPr="00EE4DFA">
                    <w:rPr>
                      <w:color w:val="000000"/>
                      <w:sz w:val="24"/>
                      <w:szCs w:val="24"/>
                    </w:rPr>
                    <w:t>/</w:t>
                  </w:r>
                  <w:r w:rsidRPr="00EE4DFA">
                    <w:rPr>
                      <w:color w:val="000000"/>
                      <w:sz w:val="24"/>
                      <w:szCs w:val="24"/>
                      <w:lang w:val="ru-RU"/>
                    </w:rPr>
                    <w:t>201</w:t>
                  </w:r>
                  <w:r w:rsidR="00401D17" w:rsidRPr="00EE4DFA">
                    <w:rPr>
                      <w:color w:val="000000"/>
                      <w:sz w:val="24"/>
                      <w:szCs w:val="24"/>
                      <w:lang w:val="ru-RU"/>
                    </w:rPr>
                    <w:t>9</w:t>
                  </w:r>
                  <w:r w:rsidRPr="00EE4DFA">
                    <w:rPr>
                      <w:color w:val="000000"/>
                      <w:sz w:val="24"/>
                      <w:szCs w:val="24"/>
                      <w:lang w:val="ru-RU"/>
                    </w:rPr>
                    <w:t>-30/0</w:t>
                  </w:r>
                  <w:r w:rsidR="00401D17" w:rsidRPr="00EE4DFA">
                    <w:rPr>
                      <w:color w:val="000000"/>
                      <w:sz w:val="24"/>
                      <w:szCs w:val="24"/>
                      <w:lang w:val="ru-RU"/>
                    </w:rPr>
                    <w:t>1</w:t>
                  </w:r>
                  <w:r w:rsidRPr="00EE4DFA">
                    <w:rPr>
                      <w:color w:val="000000"/>
                      <w:sz w:val="24"/>
                      <w:szCs w:val="24"/>
                      <w:lang w:val="ru-RU"/>
                    </w:rPr>
                    <w:t>/2021</w:t>
                  </w:r>
                </w:p>
                <w:p w14:paraId="0E9C25EB" w14:textId="0BC16164" w:rsidR="006815D6" w:rsidRPr="006815D6" w:rsidRDefault="006815D6" w:rsidP="00401D17">
                  <w:pPr>
                    <w:spacing w:line="276" w:lineRule="auto"/>
                    <w:ind w:right="0" w:firstLine="0"/>
                    <w:jc w:val="center"/>
                    <w:rPr>
                      <w:color w:val="000000"/>
                      <w:sz w:val="24"/>
                      <w:szCs w:val="24"/>
                      <w:lang w:val="en-US"/>
                    </w:rPr>
                  </w:pPr>
                  <w:r>
                    <w:rPr>
                      <w:color w:val="000000"/>
                      <w:sz w:val="24"/>
                      <w:szCs w:val="24"/>
                      <w:lang w:val="ru-RU"/>
                    </w:rPr>
                    <w:t xml:space="preserve">(2 роки / 2 </w:t>
                  </w:r>
                  <w:r>
                    <w:rPr>
                      <w:color w:val="000000"/>
                      <w:sz w:val="24"/>
                      <w:szCs w:val="24"/>
                      <w:lang w:val="en-US"/>
                    </w:rPr>
                    <w:t>years)</w:t>
                  </w:r>
                </w:p>
              </w:tc>
            </w:tr>
            <w:tr w:rsidR="000566BC" w14:paraId="7CF1BEC2" w14:textId="77777777" w:rsidTr="000566BC">
              <w:tc>
                <w:tcPr>
                  <w:tcW w:w="2500" w:type="pct"/>
                </w:tcPr>
                <w:p w14:paraId="11B17675" w14:textId="44072D4F" w:rsidR="000566BC" w:rsidRPr="00030A4A" w:rsidRDefault="00C744D1" w:rsidP="0035321C">
                  <w:pPr>
                    <w:spacing w:line="276" w:lineRule="auto"/>
                    <w:ind w:right="0" w:firstLine="0"/>
                    <w:rPr>
                      <w:color w:val="000000"/>
                      <w:sz w:val="24"/>
                      <w:szCs w:val="24"/>
                    </w:rPr>
                  </w:pPr>
                  <w:r w:rsidRPr="00030A4A">
                    <w:rPr>
                      <w:color w:val="000000"/>
                      <w:sz w:val="24"/>
                      <w:szCs w:val="24"/>
                    </w:rPr>
                    <w:t>Бузковий</w:t>
                  </w:r>
                  <w:r w:rsidR="000566BC" w:rsidRPr="00030A4A">
                    <w:rPr>
                      <w:color w:val="000000"/>
                      <w:sz w:val="24"/>
                      <w:szCs w:val="24"/>
                    </w:rPr>
                    <w:t xml:space="preserve"> фаховий коледж</w:t>
                  </w:r>
                  <w:r w:rsidR="004C102C" w:rsidRPr="00030A4A">
                    <w:rPr>
                      <w:color w:val="000000"/>
                      <w:sz w:val="24"/>
                      <w:szCs w:val="24"/>
                    </w:rPr>
                    <w:t>/</w:t>
                  </w:r>
                </w:p>
                <w:p w14:paraId="14018A53" w14:textId="462021A3" w:rsidR="004C102C" w:rsidRPr="00030A4A" w:rsidRDefault="00C744D1" w:rsidP="00030A4A">
                  <w:pPr>
                    <w:spacing w:line="276" w:lineRule="auto"/>
                    <w:ind w:right="0" w:firstLine="0"/>
                    <w:rPr>
                      <w:color w:val="000000"/>
                      <w:sz w:val="24"/>
                      <w:szCs w:val="24"/>
                    </w:rPr>
                  </w:pPr>
                  <w:proofErr w:type="spellStart"/>
                  <w:r>
                    <w:rPr>
                      <w:color w:val="000000"/>
                      <w:sz w:val="24"/>
                      <w:szCs w:val="24"/>
                      <w:lang w:val="en-US"/>
                    </w:rPr>
                    <w:t>Buzkovyi</w:t>
                  </w:r>
                  <w:proofErr w:type="spellEnd"/>
                  <w:r w:rsidR="004C102C" w:rsidRPr="00030A4A">
                    <w:rPr>
                      <w:color w:val="000000"/>
                      <w:sz w:val="24"/>
                      <w:szCs w:val="24"/>
                    </w:rPr>
                    <w:t xml:space="preserve"> </w:t>
                  </w:r>
                  <w:r w:rsidR="00030A4A">
                    <w:rPr>
                      <w:color w:val="000000"/>
                      <w:sz w:val="24"/>
                      <w:szCs w:val="24"/>
                      <w:lang w:val="en-US"/>
                    </w:rPr>
                    <w:t>Applied</w:t>
                  </w:r>
                  <w:r w:rsidR="004C102C" w:rsidRPr="00030A4A">
                    <w:rPr>
                      <w:color w:val="000000"/>
                      <w:sz w:val="24"/>
                      <w:szCs w:val="24"/>
                    </w:rPr>
                    <w:t xml:space="preserve"> </w:t>
                  </w:r>
                  <w:r w:rsidR="004C102C">
                    <w:rPr>
                      <w:color w:val="000000"/>
                      <w:sz w:val="24"/>
                      <w:szCs w:val="24"/>
                      <w:lang w:val="en-US"/>
                    </w:rPr>
                    <w:t>College</w:t>
                  </w:r>
                </w:p>
              </w:tc>
              <w:tc>
                <w:tcPr>
                  <w:tcW w:w="2500" w:type="pct"/>
                </w:tcPr>
                <w:p w14:paraId="31063BD5" w14:textId="77777777" w:rsidR="006815D6" w:rsidRDefault="00401D17" w:rsidP="00401D17">
                  <w:pPr>
                    <w:spacing w:line="276" w:lineRule="auto"/>
                    <w:ind w:right="0" w:firstLine="0"/>
                    <w:jc w:val="center"/>
                    <w:rPr>
                      <w:color w:val="000000"/>
                      <w:sz w:val="24"/>
                      <w:szCs w:val="24"/>
                    </w:rPr>
                  </w:pPr>
                  <w:r w:rsidRPr="00401D17">
                    <w:rPr>
                      <w:color w:val="000000"/>
                      <w:sz w:val="24"/>
                      <w:szCs w:val="24"/>
                    </w:rPr>
                    <w:t>01/09/201</w:t>
                  </w:r>
                  <w:r>
                    <w:rPr>
                      <w:color w:val="000000"/>
                      <w:sz w:val="24"/>
                      <w:szCs w:val="24"/>
                    </w:rPr>
                    <w:t>7</w:t>
                  </w:r>
                  <w:r w:rsidRPr="00401D17">
                    <w:rPr>
                      <w:color w:val="000000"/>
                      <w:sz w:val="24"/>
                      <w:szCs w:val="24"/>
                    </w:rPr>
                    <w:t>-30/06/</w:t>
                  </w:r>
                  <w:r>
                    <w:rPr>
                      <w:color w:val="000000"/>
                      <w:sz w:val="24"/>
                      <w:szCs w:val="24"/>
                    </w:rPr>
                    <w:t>2019</w:t>
                  </w:r>
                </w:p>
                <w:p w14:paraId="1A24482E" w14:textId="0F0795B0" w:rsidR="000566BC" w:rsidRDefault="006815D6" w:rsidP="00401D17">
                  <w:pPr>
                    <w:spacing w:line="276" w:lineRule="auto"/>
                    <w:ind w:right="0" w:firstLine="0"/>
                    <w:jc w:val="center"/>
                    <w:rPr>
                      <w:color w:val="000000"/>
                      <w:sz w:val="24"/>
                      <w:szCs w:val="24"/>
                    </w:rPr>
                  </w:pPr>
                  <w:r>
                    <w:rPr>
                      <w:color w:val="000000"/>
                      <w:sz w:val="24"/>
                      <w:szCs w:val="24"/>
                      <w:lang w:val="ru-RU"/>
                    </w:rPr>
                    <w:t xml:space="preserve">(2 роки / 2 </w:t>
                  </w:r>
                  <w:r>
                    <w:rPr>
                      <w:color w:val="000000"/>
                      <w:sz w:val="24"/>
                      <w:szCs w:val="24"/>
                      <w:lang w:val="en-US"/>
                    </w:rPr>
                    <w:t>years)</w:t>
                  </w:r>
                </w:p>
              </w:tc>
            </w:tr>
          </w:tbl>
          <w:p w14:paraId="3CA3B71F" w14:textId="543C18DB" w:rsidR="005C2133" w:rsidRPr="005C2133" w:rsidRDefault="005C2133" w:rsidP="0035321C">
            <w:pPr>
              <w:spacing w:line="276" w:lineRule="auto"/>
              <w:ind w:right="0" w:firstLine="0"/>
              <w:rPr>
                <w:sz w:val="24"/>
                <w:szCs w:val="24"/>
              </w:rPr>
            </w:pPr>
          </w:p>
        </w:tc>
      </w:tr>
      <w:tr w:rsidR="001840B4" w:rsidRPr="00D1234F" w14:paraId="493315B6" w14:textId="77777777" w:rsidTr="005C2133">
        <w:tc>
          <w:tcPr>
            <w:tcW w:w="4787" w:type="dxa"/>
          </w:tcPr>
          <w:p w14:paraId="51C7D62E" w14:textId="77777777" w:rsidR="001840B4" w:rsidRPr="00D1234F" w:rsidRDefault="001840B4" w:rsidP="0035321C">
            <w:pPr>
              <w:spacing w:line="276" w:lineRule="auto"/>
              <w:ind w:right="0" w:firstLine="0"/>
              <w:rPr>
                <w:sz w:val="24"/>
                <w:szCs w:val="24"/>
              </w:rPr>
            </w:pPr>
            <w:r w:rsidRPr="00D1234F">
              <w:rPr>
                <w:color w:val="000000"/>
                <w:sz w:val="24"/>
                <w:szCs w:val="24"/>
              </w:rPr>
              <w:lastRenderedPageBreak/>
              <w:t>6.2 Інша інформація</w:t>
            </w:r>
          </w:p>
        </w:tc>
        <w:tc>
          <w:tcPr>
            <w:tcW w:w="4876" w:type="dxa"/>
          </w:tcPr>
          <w:p w14:paraId="7A7081DE" w14:textId="77777777" w:rsidR="001840B4" w:rsidRPr="00D1234F" w:rsidRDefault="001840B4" w:rsidP="0035321C">
            <w:pPr>
              <w:spacing w:line="276" w:lineRule="auto"/>
              <w:ind w:right="0" w:firstLine="0"/>
              <w:rPr>
                <w:sz w:val="24"/>
                <w:szCs w:val="24"/>
                <w:lang w:val="en-GB"/>
              </w:rPr>
            </w:pPr>
            <w:r w:rsidRPr="00D1234F">
              <w:rPr>
                <w:sz w:val="24"/>
                <w:szCs w:val="24"/>
                <w:lang w:val="en-GB"/>
              </w:rPr>
              <w:t>6.2</w:t>
            </w:r>
            <w:r w:rsidRPr="00D1234F">
              <w:rPr>
                <w:sz w:val="24"/>
                <w:szCs w:val="24"/>
              </w:rPr>
              <w:t> </w:t>
            </w:r>
            <w:r w:rsidRPr="00D1234F">
              <w:rPr>
                <w:sz w:val="24"/>
                <w:szCs w:val="24"/>
                <w:lang w:val="en-GB"/>
              </w:rPr>
              <w:t>Further information sources</w:t>
            </w:r>
          </w:p>
        </w:tc>
      </w:tr>
      <w:tr w:rsidR="001840B4" w:rsidRPr="00D1234F" w14:paraId="2D48DDE7" w14:textId="77777777" w:rsidTr="005C2133">
        <w:tc>
          <w:tcPr>
            <w:tcW w:w="4787" w:type="dxa"/>
          </w:tcPr>
          <w:p w14:paraId="47D4CEE5" w14:textId="77777777" w:rsidR="001840B4" w:rsidRPr="00D1234F" w:rsidRDefault="001840B4" w:rsidP="0035321C">
            <w:pPr>
              <w:spacing w:line="276" w:lineRule="auto"/>
              <w:ind w:right="0" w:firstLine="0"/>
              <w:rPr>
                <w:sz w:val="24"/>
                <w:szCs w:val="24"/>
              </w:rPr>
            </w:pPr>
            <w:r w:rsidRPr="00D1234F">
              <w:rPr>
                <w:color w:val="000000"/>
                <w:sz w:val="24"/>
                <w:szCs w:val="24"/>
              </w:rPr>
              <w:t>6.2.1 Контактна інформація закладу вищої освіти (наукової установи)</w:t>
            </w:r>
          </w:p>
        </w:tc>
        <w:tc>
          <w:tcPr>
            <w:tcW w:w="4876" w:type="dxa"/>
          </w:tcPr>
          <w:p w14:paraId="4A11F09F" w14:textId="77777777" w:rsidR="001840B4" w:rsidRPr="00D1234F" w:rsidRDefault="001840B4" w:rsidP="0035321C">
            <w:pPr>
              <w:pBdr>
                <w:top w:val="nil"/>
                <w:left w:val="nil"/>
                <w:bottom w:val="nil"/>
                <w:right w:val="nil"/>
                <w:between w:val="nil"/>
              </w:pBdr>
              <w:tabs>
                <w:tab w:val="left" w:pos="1134"/>
              </w:tabs>
              <w:spacing w:line="276" w:lineRule="auto"/>
              <w:ind w:right="0" w:firstLine="0"/>
              <w:rPr>
                <w:smallCaps/>
                <w:color w:val="000000"/>
                <w:sz w:val="24"/>
                <w:szCs w:val="24"/>
                <w:lang w:val="en-GB"/>
              </w:rPr>
            </w:pPr>
            <w:r w:rsidRPr="00D1234F">
              <w:rPr>
                <w:sz w:val="24"/>
                <w:szCs w:val="24"/>
                <w:lang w:val="en-GB"/>
              </w:rPr>
              <w:t>6.2.1</w:t>
            </w:r>
            <w:r w:rsidRPr="00D1234F">
              <w:rPr>
                <w:sz w:val="24"/>
                <w:szCs w:val="24"/>
              </w:rPr>
              <w:t> </w:t>
            </w:r>
            <w:r w:rsidRPr="00D1234F">
              <w:rPr>
                <w:color w:val="000000"/>
                <w:sz w:val="24"/>
                <w:szCs w:val="24"/>
                <w:lang w:val="en-GB"/>
              </w:rPr>
              <w:t>Contact information of the higher education (research) institution</w:t>
            </w:r>
          </w:p>
        </w:tc>
      </w:tr>
      <w:tr w:rsidR="001840B4" w:rsidRPr="00D1234F" w14:paraId="10D9206C" w14:textId="77777777" w:rsidTr="005C2133">
        <w:tc>
          <w:tcPr>
            <w:tcW w:w="4787" w:type="dxa"/>
          </w:tcPr>
          <w:p w14:paraId="5F75AE19" w14:textId="574D7A2B" w:rsidR="001840B4" w:rsidRPr="000566BC" w:rsidRDefault="000566BC" w:rsidP="0035321C">
            <w:pPr>
              <w:spacing w:line="276" w:lineRule="auto"/>
              <w:ind w:right="0" w:firstLine="0"/>
              <w:rPr>
                <w:i/>
                <w:color w:val="000000"/>
                <w:sz w:val="24"/>
                <w:szCs w:val="24"/>
              </w:rPr>
            </w:pPr>
            <w:r w:rsidRPr="000566BC">
              <w:rPr>
                <w:i/>
                <w:color w:val="000000"/>
                <w:sz w:val="24"/>
                <w:szCs w:val="24"/>
              </w:rPr>
              <w:t>Укажіть контактну інформацію закладу вищої освіти (наукової установи)</w:t>
            </w:r>
          </w:p>
        </w:tc>
        <w:tc>
          <w:tcPr>
            <w:tcW w:w="4876" w:type="dxa"/>
          </w:tcPr>
          <w:p w14:paraId="40A4E45A" w14:textId="5434F8F4" w:rsidR="001840B4" w:rsidRPr="000566BC" w:rsidRDefault="001840B4" w:rsidP="0035321C">
            <w:pPr>
              <w:pBdr>
                <w:top w:val="nil"/>
                <w:left w:val="nil"/>
                <w:bottom w:val="nil"/>
                <w:right w:val="nil"/>
                <w:between w:val="nil"/>
              </w:pBdr>
              <w:tabs>
                <w:tab w:val="left" w:pos="1134"/>
              </w:tabs>
              <w:spacing w:line="276" w:lineRule="auto"/>
              <w:ind w:right="0" w:firstLine="0"/>
              <w:rPr>
                <w:sz w:val="24"/>
                <w:szCs w:val="24"/>
                <w:lang w:val="ru-RU"/>
              </w:rPr>
            </w:pPr>
          </w:p>
        </w:tc>
      </w:tr>
      <w:tr w:rsidR="001840B4" w:rsidRPr="00D1234F" w14:paraId="1152CD0E" w14:textId="77777777" w:rsidTr="005C2133">
        <w:tc>
          <w:tcPr>
            <w:tcW w:w="4787" w:type="dxa"/>
          </w:tcPr>
          <w:p w14:paraId="74BD8CE6" w14:textId="77777777" w:rsidR="001840B4" w:rsidRPr="00D1234F" w:rsidRDefault="001840B4" w:rsidP="0035321C">
            <w:pPr>
              <w:spacing w:line="276" w:lineRule="auto"/>
              <w:ind w:right="0" w:firstLine="0"/>
              <w:rPr>
                <w:sz w:val="24"/>
                <w:szCs w:val="24"/>
                <w:lang w:val="ru-RU"/>
              </w:rPr>
            </w:pPr>
            <w:r w:rsidRPr="00D1234F">
              <w:rPr>
                <w:color w:val="000000"/>
                <w:sz w:val="24"/>
                <w:szCs w:val="24"/>
              </w:rPr>
              <w:t>6.2.2 Документ про освіту, що був підставою для вступу (вид документа, серія та реєстраційний номер, найменування закладу освіти, який видав документ, країна видачі, дата видачі)</w:t>
            </w:r>
            <w:r w:rsidRPr="00D1234F">
              <w:rPr>
                <w:color w:val="000000"/>
                <w:sz w:val="24"/>
                <w:szCs w:val="24"/>
                <w:lang w:val="ru-RU"/>
              </w:rPr>
              <w:t xml:space="preserve">. </w:t>
            </w:r>
            <w:r w:rsidRPr="00D1234F">
              <w:rPr>
                <w:color w:val="000000"/>
                <w:sz w:val="24"/>
                <w:szCs w:val="24"/>
              </w:rPr>
              <w:t>Інформація про визнання іноземного документа про освіту в Україні (у разі вступу на його підставі)</w:t>
            </w:r>
          </w:p>
        </w:tc>
        <w:tc>
          <w:tcPr>
            <w:tcW w:w="4876" w:type="dxa"/>
          </w:tcPr>
          <w:p w14:paraId="26D34034" w14:textId="77777777" w:rsidR="001840B4" w:rsidRPr="00D1234F" w:rsidRDefault="001840B4" w:rsidP="0035321C">
            <w:pPr>
              <w:pBdr>
                <w:top w:val="nil"/>
                <w:left w:val="nil"/>
                <w:bottom w:val="nil"/>
                <w:right w:val="nil"/>
                <w:between w:val="nil"/>
              </w:pBdr>
              <w:tabs>
                <w:tab w:val="left" w:pos="1134"/>
              </w:tabs>
              <w:spacing w:line="276" w:lineRule="auto"/>
              <w:ind w:right="0" w:firstLine="0"/>
              <w:rPr>
                <w:color w:val="000000"/>
                <w:sz w:val="24"/>
                <w:szCs w:val="24"/>
                <w:lang w:val="en-GB"/>
              </w:rPr>
            </w:pPr>
            <w:r w:rsidRPr="00D1234F">
              <w:rPr>
                <w:sz w:val="24"/>
                <w:szCs w:val="24"/>
                <w:lang w:val="en-GB"/>
              </w:rPr>
              <w:t>6.2.2</w:t>
            </w:r>
            <w:r w:rsidRPr="00D1234F">
              <w:rPr>
                <w:sz w:val="24"/>
                <w:szCs w:val="24"/>
              </w:rPr>
              <w:t> </w:t>
            </w:r>
            <w:r w:rsidRPr="00D1234F">
              <w:rPr>
                <w:color w:val="000000"/>
                <w:sz w:val="24"/>
                <w:szCs w:val="24"/>
                <w:lang w:val="en-GB"/>
              </w:rPr>
              <w:t>Education document as a basis to access the programme (type of document, registration number, name of awarding institution, country of awarding institution, date of issue). Information on recognition of foreign education document in Ukraine (if used as a basis to access the programme)</w:t>
            </w:r>
          </w:p>
        </w:tc>
      </w:tr>
      <w:tr w:rsidR="001840B4" w:rsidRPr="00D1234F" w14:paraId="276BCB2E" w14:textId="77777777" w:rsidTr="005C2133">
        <w:tc>
          <w:tcPr>
            <w:tcW w:w="4787" w:type="dxa"/>
          </w:tcPr>
          <w:p w14:paraId="6E6E3E53" w14:textId="363EFC15" w:rsidR="000566BC" w:rsidRDefault="000566BC" w:rsidP="000566BC">
            <w:pPr>
              <w:spacing w:line="276" w:lineRule="auto"/>
              <w:ind w:right="0" w:firstLine="0"/>
              <w:jc w:val="center"/>
              <w:rPr>
                <w:color w:val="000000"/>
                <w:sz w:val="24"/>
                <w:szCs w:val="24"/>
              </w:rPr>
            </w:pPr>
            <w:r>
              <w:rPr>
                <w:color w:val="000000"/>
                <w:sz w:val="24"/>
                <w:szCs w:val="24"/>
              </w:rPr>
              <w:t>Диплом молодшого спеціаліста</w:t>
            </w:r>
          </w:p>
          <w:p w14:paraId="437E98B8" w14:textId="77777777" w:rsidR="000566BC" w:rsidRDefault="000566BC" w:rsidP="000566BC">
            <w:pPr>
              <w:spacing w:line="276" w:lineRule="auto"/>
              <w:ind w:right="0" w:firstLine="0"/>
              <w:jc w:val="center"/>
              <w:rPr>
                <w:color w:val="000000"/>
                <w:sz w:val="24"/>
                <w:szCs w:val="24"/>
              </w:rPr>
            </w:pPr>
            <w:r>
              <w:rPr>
                <w:color w:val="000000"/>
                <w:sz w:val="24"/>
                <w:szCs w:val="24"/>
              </w:rPr>
              <w:t xml:space="preserve">за спеціальністю 133 Галузеве машинобудування, </w:t>
            </w:r>
          </w:p>
          <w:p w14:paraId="37F8ACFC" w14:textId="77777777" w:rsidR="000566BC" w:rsidRDefault="000566BC" w:rsidP="000566BC">
            <w:pPr>
              <w:spacing w:line="276" w:lineRule="auto"/>
              <w:ind w:right="0" w:firstLine="0"/>
              <w:jc w:val="center"/>
              <w:rPr>
                <w:color w:val="000000"/>
                <w:sz w:val="24"/>
                <w:szCs w:val="24"/>
              </w:rPr>
            </w:pPr>
            <w:r>
              <w:rPr>
                <w:color w:val="000000"/>
                <w:sz w:val="24"/>
                <w:szCs w:val="24"/>
              </w:rPr>
              <w:t xml:space="preserve">серія МС № 123456, </w:t>
            </w:r>
          </w:p>
          <w:p w14:paraId="1D82AA74" w14:textId="0661E6C6" w:rsidR="000566BC" w:rsidRDefault="000566BC" w:rsidP="000566BC">
            <w:pPr>
              <w:spacing w:line="276" w:lineRule="auto"/>
              <w:ind w:right="0" w:firstLine="0"/>
              <w:jc w:val="center"/>
              <w:rPr>
                <w:color w:val="000000"/>
                <w:sz w:val="24"/>
                <w:szCs w:val="24"/>
              </w:rPr>
            </w:pPr>
            <w:r>
              <w:rPr>
                <w:color w:val="000000"/>
                <w:sz w:val="24"/>
                <w:szCs w:val="24"/>
              </w:rPr>
              <w:t xml:space="preserve">виданий </w:t>
            </w:r>
            <w:r w:rsidR="00030A4A">
              <w:rPr>
                <w:color w:val="000000"/>
                <w:sz w:val="24"/>
                <w:szCs w:val="24"/>
              </w:rPr>
              <w:t>Бузковим</w:t>
            </w:r>
            <w:r w:rsidRPr="000566BC">
              <w:rPr>
                <w:color w:val="000000"/>
                <w:sz w:val="24"/>
                <w:szCs w:val="24"/>
              </w:rPr>
              <w:t xml:space="preserve"> фахови</w:t>
            </w:r>
            <w:r>
              <w:rPr>
                <w:color w:val="000000"/>
                <w:sz w:val="24"/>
                <w:szCs w:val="24"/>
              </w:rPr>
              <w:t>м</w:t>
            </w:r>
            <w:r w:rsidRPr="000566BC">
              <w:rPr>
                <w:color w:val="000000"/>
                <w:sz w:val="24"/>
                <w:szCs w:val="24"/>
              </w:rPr>
              <w:t xml:space="preserve"> коледж</w:t>
            </w:r>
            <w:r>
              <w:rPr>
                <w:color w:val="000000"/>
                <w:sz w:val="24"/>
                <w:szCs w:val="24"/>
              </w:rPr>
              <w:t>ем</w:t>
            </w:r>
            <w:r w:rsidRPr="000566BC">
              <w:rPr>
                <w:color w:val="000000"/>
                <w:sz w:val="24"/>
                <w:szCs w:val="24"/>
              </w:rPr>
              <w:t xml:space="preserve">, </w:t>
            </w:r>
          </w:p>
          <w:p w14:paraId="7D6187FC" w14:textId="77777777" w:rsidR="001840B4" w:rsidRDefault="00030A4A" w:rsidP="000566BC">
            <w:pPr>
              <w:spacing w:line="276" w:lineRule="auto"/>
              <w:ind w:right="0" w:firstLine="0"/>
              <w:jc w:val="center"/>
              <w:rPr>
                <w:color w:val="000000"/>
                <w:sz w:val="24"/>
                <w:szCs w:val="24"/>
              </w:rPr>
            </w:pPr>
            <w:r>
              <w:rPr>
                <w:color w:val="000000"/>
                <w:sz w:val="24"/>
                <w:szCs w:val="24"/>
              </w:rPr>
              <w:t>Україна</w:t>
            </w:r>
            <w:r w:rsidR="000566BC" w:rsidRPr="000566BC">
              <w:rPr>
                <w:color w:val="000000"/>
                <w:sz w:val="24"/>
                <w:szCs w:val="24"/>
              </w:rPr>
              <w:t>,</w:t>
            </w:r>
            <w:r w:rsidR="000566BC">
              <w:rPr>
                <w:color w:val="000000"/>
                <w:sz w:val="24"/>
                <w:szCs w:val="24"/>
              </w:rPr>
              <w:t xml:space="preserve"> 30/06/2019</w:t>
            </w:r>
          </w:p>
          <w:p w14:paraId="21E7DA79" w14:textId="77777777" w:rsidR="006815D6" w:rsidRDefault="006815D6" w:rsidP="000566BC">
            <w:pPr>
              <w:spacing w:line="276" w:lineRule="auto"/>
              <w:ind w:right="0" w:firstLine="0"/>
              <w:jc w:val="center"/>
              <w:rPr>
                <w:color w:val="000000"/>
                <w:sz w:val="24"/>
                <w:szCs w:val="24"/>
              </w:rPr>
            </w:pPr>
          </w:p>
          <w:p w14:paraId="30915479" w14:textId="637E6AB2" w:rsidR="006815D6" w:rsidRPr="006815D6" w:rsidRDefault="006815D6" w:rsidP="000566BC">
            <w:pPr>
              <w:spacing w:line="276" w:lineRule="auto"/>
              <w:ind w:right="0" w:firstLine="0"/>
              <w:jc w:val="center"/>
              <w:rPr>
                <w:i/>
                <w:color w:val="000000"/>
                <w:sz w:val="24"/>
                <w:szCs w:val="24"/>
              </w:rPr>
            </w:pPr>
            <w:r w:rsidRPr="006815D6">
              <w:rPr>
                <w:i/>
                <w:sz w:val="24"/>
                <w:szCs w:val="24"/>
              </w:rPr>
              <w:t>[Диплом</w:t>
            </w:r>
            <w:r w:rsidRPr="006815D6">
              <w:rPr>
                <w:i/>
                <w:sz w:val="24"/>
                <w:szCs w:val="24"/>
                <w:lang w:val="ru-RU"/>
              </w:rPr>
              <w:t xml:space="preserve"> № 111222</w:t>
            </w:r>
            <w:r w:rsidRPr="006815D6">
              <w:rPr>
                <w:i/>
                <w:sz w:val="24"/>
                <w:szCs w:val="24"/>
              </w:rPr>
              <w:t xml:space="preserve"> від 30/06/2019, виданий університетом в Баку. Свідоцтво про визнання</w:t>
            </w:r>
            <w:r w:rsidRPr="006815D6">
              <w:rPr>
                <w:i/>
                <w:sz w:val="24"/>
                <w:szCs w:val="24"/>
                <w:lang w:val="ru-RU"/>
              </w:rPr>
              <w:t xml:space="preserve"> в </w:t>
            </w:r>
            <w:proofErr w:type="spellStart"/>
            <w:r w:rsidRPr="006815D6">
              <w:rPr>
                <w:i/>
                <w:sz w:val="24"/>
                <w:szCs w:val="24"/>
                <w:lang w:val="ru-RU"/>
              </w:rPr>
              <w:t>Україні</w:t>
            </w:r>
            <w:proofErr w:type="spellEnd"/>
            <w:r w:rsidRPr="006815D6">
              <w:rPr>
                <w:i/>
                <w:sz w:val="24"/>
                <w:szCs w:val="24"/>
              </w:rPr>
              <w:t xml:space="preserve"> № </w:t>
            </w:r>
            <w:r w:rsidRPr="006815D6">
              <w:rPr>
                <w:i/>
                <w:sz w:val="24"/>
                <w:szCs w:val="24"/>
                <w:lang w:val="en-US"/>
              </w:rPr>
              <w:t>NZ</w:t>
            </w:r>
            <w:r w:rsidRPr="006815D6">
              <w:rPr>
                <w:i/>
                <w:sz w:val="24"/>
                <w:szCs w:val="24"/>
                <w:lang w:val="ru-RU"/>
              </w:rPr>
              <w:t>-</w:t>
            </w:r>
            <w:r w:rsidRPr="006815D6">
              <w:rPr>
                <w:i/>
                <w:sz w:val="24"/>
                <w:szCs w:val="24"/>
              </w:rPr>
              <w:t>235</w:t>
            </w:r>
            <w:r w:rsidRPr="006815D6">
              <w:rPr>
                <w:i/>
                <w:sz w:val="24"/>
                <w:szCs w:val="24"/>
                <w:lang w:val="ru-RU"/>
              </w:rPr>
              <w:t xml:space="preserve">-19 </w:t>
            </w:r>
            <w:r w:rsidRPr="006815D6">
              <w:rPr>
                <w:i/>
                <w:sz w:val="24"/>
                <w:szCs w:val="24"/>
              </w:rPr>
              <w:t>від 01.02.2019, видане Міністерством освіти і науки України]</w:t>
            </w:r>
          </w:p>
        </w:tc>
        <w:tc>
          <w:tcPr>
            <w:tcW w:w="4876" w:type="dxa"/>
          </w:tcPr>
          <w:p w14:paraId="08ECDB90" w14:textId="77777777" w:rsidR="002B015E" w:rsidRPr="002B015E" w:rsidRDefault="004A6570" w:rsidP="002B015E">
            <w:pPr>
              <w:spacing w:line="276" w:lineRule="auto"/>
              <w:ind w:right="0" w:firstLine="0"/>
              <w:jc w:val="center"/>
              <w:rPr>
                <w:color w:val="000000"/>
                <w:sz w:val="24"/>
                <w:szCs w:val="24"/>
              </w:rPr>
            </w:pPr>
            <w:r w:rsidRPr="002B015E">
              <w:rPr>
                <w:sz w:val="24"/>
                <w:szCs w:val="24"/>
                <w:lang w:val="en-US"/>
              </w:rPr>
              <w:t xml:space="preserve">Junior Specialist’s Diploma </w:t>
            </w:r>
            <w:r w:rsidR="002B015E" w:rsidRPr="002B015E">
              <w:rPr>
                <w:sz w:val="24"/>
                <w:szCs w:val="24"/>
                <w:lang w:val="en-US"/>
              </w:rPr>
              <w:t>on specialty 133 </w:t>
            </w:r>
            <w:proofErr w:type="spellStart"/>
            <w:r w:rsidR="002B015E" w:rsidRPr="002B015E">
              <w:rPr>
                <w:color w:val="000000"/>
                <w:sz w:val="24"/>
                <w:szCs w:val="24"/>
              </w:rPr>
              <w:t>Industrі</w:t>
            </w:r>
            <w:proofErr w:type="spellEnd"/>
            <w:r w:rsidR="002B015E" w:rsidRPr="002B015E">
              <w:rPr>
                <w:color w:val="000000"/>
                <w:sz w:val="24"/>
                <w:szCs w:val="24"/>
                <w:lang w:val="en-US"/>
              </w:rPr>
              <w:t>al E</w:t>
            </w:r>
            <w:proofErr w:type="spellStart"/>
            <w:r w:rsidR="002B015E" w:rsidRPr="002B015E">
              <w:rPr>
                <w:color w:val="000000"/>
                <w:sz w:val="24"/>
                <w:szCs w:val="24"/>
              </w:rPr>
              <w:t>ngineering</w:t>
            </w:r>
            <w:proofErr w:type="spellEnd"/>
            <w:r w:rsidR="002B015E" w:rsidRPr="002B015E">
              <w:rPr>
                <w:color w:val="000000"/>
                <w:sz w:val="24"/>
                <w:szCs w:val="24"/>
              </w:rPr>
              <w:t>,</w:t>
            </w:r>
          </w:p>
          <w:p w14:paraId="01AFCFD3" w14:textId="77777777" w:rsidR="002B015E" w:rsidRPr="002B015E" w:rsidRDefault="002B015E" w:rsidP="002B015E">
            <w:pPr>
              <w:spacing w:line="276" w:lineRule="auto"/>
              <w:ind w:right="0" w:firstLine="0"/>
              <w:jc w:val="center"/>
              <w:rPr>
                <w:color w:val="000000"/>
                <w:sz w:val="24"/>
                <w:szCs w:val="24"/>
              </w:rPr>
            </w:pPr>
            <w:proofErr w:type="spellStart"/>
            <w:r w:rsidRPr="002B015E">
              <w:rPr>
                <w:color w:val="000000"/>
                <w:sz w:val="24"/>
                <w:szCs w:val="24"/>
              </w:rPr>
              <w:t>series</w:t>
            </w:r>
            <w:proofErr w:type="spellEnd"/>
            <w:r w:rsidRPr="002B015E">
              <w:rPr>
                <w:color w:val="000000"/>
                <w:sz w:val="24"/>
                <w:szCs w:val="24"/>
              </w:rPr>
              <w:t xml:space="preserve"> </w:t>
            </w:r>
            <w:r w:rsidRPr="002B015E">
              <w:rPr>
                <w:color w:val="000000"/>
                <w:sz w:val="24"/>
                <w:szCs w:val="24"/>
                <w:lang w:val="en-US"/>
              </w:rPr>
              <w:t>MC No </w:t>
            </w:r>
            <w:r w:rsidRPr="002B015E">
              <w:rPr>
                <w:color w:val="000000"/>
                <w:sz w:val="24"/>
                <w:szCs w:val="24"/>
              </w:rPr>
              <w:t>123456,</w:t>
            </w:r>
          </w:p>
          <w:p w14:paraId="50C48115" w14:textId="77777777" w:rsidR="002B015E" w:rsidRPr="002B015E" w:rsidRDefault="002B015E" w:rsidP="002B015E">
            <w:pPr>
              <w:spacing w:line="276" w:lineRule="auto"/>
              <w:ind w:right="0" w:firstLine="0"/>
              <w:jc w:val="center"/>
              <w:rPr>
                <w:color w:val="000000"/>
                <w:sz w:val="24"/>
                <w:szCs w:val="24"/>
              </w:rPr>
            </w:pPr>
            <w:proofErr w:type="spellStart"/>
            <w:r w:rsidRPr="002B015E">
              <w:rPr>
                <w:color w:val="000000"/>
                <w:sz w:val="24"/>
                <w:szCs w:val="24"/>
              </w:rPr>
              <w:t>issued</w:t>
            </w:r>
            <w:proofErr w:type="spellEnd"/>
            <w:r w:rsidRPr="002B015E">
              <w:rPr>
                <w:color w:val="000000"/>
                <w:sz w:val="24"/>
                <w:szCs w:val="24"/>
              </w:rPr>
              <w:t xml:space="preserve"> </w:t>
            </w:r>
            <w:proofErr w:type="spellStart"/>
            <w:r w:rsidRPr="002B015E">
              <w:rPr>
                <w:color w:val="000000"/>
                <w:sz w:val="24"/>
                <w:szCs w:val="24"/>
              </w:rPr>
              <w:t>by</w:t>
            </w:r>
            <w:proofErr w:type="spellEnd"/>
            <w:r w:rsidRPr="002B015E">
              <w:rPr>
                <w:color w:val="000000"/>
                <w:sz w:val="24"/>
                <w:szCs w:val="24"/>
              </w:rPr>
              <w:t xml:space="preserve"> </w:t>
            </w:r>
            <w:proofErr w:type="spellStart"/>
            <w:r w:rsidRPr="002B015E">
              <w:rPr>
                <w:color w:val="000000"/>
                <w:sz w:val="24"/>
                <w:szCs w:val="24"/>
                <w:lang w:val="en-US"/>
              </w:rPr>
              <w:t>Byzkovyi</w:t>
            </w:r>
            <w:proofErr w:type="spellEnd"/>
            <w:r w:rsidRPr="002B015E">
              <w:rPr>
                <w:color w:val="000000"/>
                <w:sz w:val="24"/>
                <w:szCs w:val="24"/>
                <w:lang w:val="en-US"/>
              </w:rPr>
              <w:t xml:space="preserve"> Applied </w:t>
            </w:r>
            <w:proofErr w:type="spellStart"/>
            <w:r w:rsidRPr="002B015E">
              <w:rPr>
                <w:color w:val="000000"/>
                <w:sz w:val="24"/>
                <w:szCs w:val="24"/>
              </w:rPr>
              <w:t>College</w:t>
            </w:r>
            <w:proofErr w:type="spellEnd"/>
            <w:r w:rsidRPr="002B015E">
              <w:rPr>
                <w:color w:val="000000"/>
                <w:sz w:val="24"/>
                <w:szCs w:val="24"/>
              </w:rPr>
              <w:t>,</w:t>
            </w:r>
          </w:p>
          <w:p w14:paraId="1D0DD8A1" w14:textId="77777777" w:rsidR="001840B4" w:rsidRDefault="002B015E" w:rsidP="002B015E">
            <w:pPr>
              <w:pBdr>
                <w:top w:val="nil"/>
                <w:left w:val="nil"/>
                <w:bottom w:val="nil"/>
                <w:right w:val="nil"/>
                <w:between w:val="nil"/>
              </w:pBdr>
              <w:tabs>
                <w:tab w:val="left" w:pos="1134"/>
              </w:tabs>
              <w:spacing w:line="276" w:lineRule="auto"/>
              <w:ind w:right="0" w:firstLine="0"/>
              <w:jc w:val="center"/>
              <w:rPr>
                <w:color w:val="000000"/>
                <w:sz w:val="24"/>
                <w:szCs w:val="24"/>
              </w:rPr>
            </w:pPr>
            <w:proofErr w:type="spellStart"/>
            <w:r w:rsidRPr="002B015E">
              <w:rPr>
                <w:color w:val="000000"/>
                <w:sz w:val="24"/>
                <w:szCs w:val="24"/>
              </w:rPr>
              <w:t>Ukraine</w:t>
            </w:r>
            <w:proofErr w:type="spellEnd"/>
            <w:r w:rsidRPr="002B015E">
              <w:rPr>
                <w:color w:val="000000"/>
                <w:sz w:val="24"/>
                <w:szCs w:val="24"/>
              </w:rPr>
              <w:t>, 30/06/2019</w:t>
            </w:r>
          </w:p>
          <w:p w14:paraId="7E1D2365" w14:textId="77777777" w:rsidR="002B015E" w:rsidRDefault="002B015E" w:rsidP="002B015E">
            <w:pPr>
              <w:pBdr>
                <w:top w:val="nil"/>
                <w:left w:val="nil"/>
                <w:bottom w:val="nil"/>
                <w:right w:val="nil"/>
                <w:between w:val="nil"/>
              </w:pBdr>
              <w:tabs>
                <w:tab w:val="left" w:pos="1134"/>
              </w:tabs>
              <w:spacing w:line="276" w:lineRule="auto"/>
              <w:ind w:right="0" w:firstLine="0"/>
              <w:jc w:val="center"/>
              <w:rPr>
                <w:color w:val="000000"/>
                <w:sz w:val="24"/>
                <w:szCs w:val="24"/>
              </w:rPr>
            </w:pPr>
          </w:p>
          <w:p w14:paraId="58B689B6" w14:textId="77777777" w:rsidR="002B015E" w:rsidRDefault="002B015E" w:rsidP="002B015E">
            <w:pPr>
              <w:pBdr>
                <w:top w:val="nil"/>
                <w:left w:val="nil"/>
                <w:bottom w:val="nil"/>
                <w:right w:val="nil"/>
                <w:between w:val="nil"/>
              </w:pBdr>
              <w:tabs>
                <w:tab w:val="left" w:pos="1134"/>
              </w:tabs>
              <w:spacing w:line="276" w:lineRule="auto"/>
              <w:ind w:right="0" w:firstLine="0"/>
              <w:jc w:val="center"/>
              <w:rPr>
                <w:color w:val="000000"/>
                <w:sz w:val="24"/>
                <w:szCs w:val="24"/>
              </w:rPr>
            </w:pPr>
          </w:p>
          <w:p w14:paraId="52627D3F" w14:textId="6E4C5915" w:rsidR="002B015E" w:rsidRPr="006A41BA" w:rsidRDefault="006A41BA" w:rsidP="002B015E">
            <w:pPr>
              <w:pBdr>
                <w:top w:val="nil"/>
                <w:left w:val="nil"/>
                <w:bottom w:val="nil"/>
                <w:right w:val="nil"/>
                <w:between w:val="nil"/>
              </w:pBdr>
              <w:tabs>
                <w:tab w:val="left" w:pos="1134"/>
              </w:tabs>
              <w:spacing w:line="276" w:lineRule="auto"/>
              <w:ind w:right="0" w:firstLine="0"/>
              <w:jc w:val="center"/>
              <w:rPr>
                <w:sz w:val="24"/>
                <w:szCs w:val="24"/>
                <w:highlight w:val="yellow"/>
                <w:lang w:val="en-US"/>
              </w:rPr>
            </w:pPr>
            <w:r w:rsidRPr="006A41BA">
              <w:rPr>
                <w:i/>
                <w:sz w:val="24"/>
                <w:szCs w:val="24"/>
                <w:lang w:val="en-US"/>
              </w:rPr>
              <w:t>[Diploma No 111222 as of 30/06/2019 issued by Baku University. Certificate of recognition in Ukraine No NZ-235-19 as of 01.02.2019 issued by Ministry of Education and Sciences of Ukraine]</w:t>
            </w:r>
          </w:p>
        </w:tc>
      </w:tr>
      <w:tr w:rsidR="001840B4" w:rsidRPr="00D1234F" w14:paraId="224D1DDA" w14:textId="77777777" w:rsidTr="005C2133">
        <w:tc>
          <w:tcPr>
            <w:tcW w:w="4787" w:type="dxa"/>
          </w:tcPr>
          <w:p w14:paraId="6D5E6FC3" w14:textId="77777777" w:rsidR="001840B4" w:rsidRPr="00D1234F" w:rsidRDefault="001840B4" w:rsidP="0035321C">
            <w:pPr>
              <w:spacing w:line="276" w:lineRule="auto"/>
              <w:ind w:right="0" w:firstLine="0"/>
              <w:rPr>
                <w:sz w:val="24"/>
                <w:szCs w:val="24"/>
              </w:rPr>
            </w:pPr>
            <w:r w:rsidRPr="00D1234F">
              <w:rPr>
                <w:color w:val="000000"/>
                <w:sz w:val="24"/>
                <w:szCs w:val="24"/>
              </w:rPr>
              <w:t xml:space="preserve">6.2.3 Інформація про акредитацію освітньої програми (реєстраційний номер і дата </w:t>
            </w:r>
            <w:r w:rsidRPr="00D1234F">
              <w:rPr>
                <w:color w:val="000000"/>
                <w:sz w:val="24"/>
                <w:szCs w:val="24"/>
              </w:rPr>
              <w:lastRenderedPageBreak/>
              <w:t>акредитаційного сертифіката/рішення (сертифікатів/рішень), найменування органу (органів) акредитації)</w:t>
            </w:r>
          </w:p>
        </w:tc>
        <w:tc>
          <w:tcPr>
            <w:tcW w:w="4876" w:type="dxa"/>
          </w:tcPr>
          <w:p w14:paraId="5AF273B0" w14:textId="77777777" w:rsidR="001840B4" w:rsidRPr="00D1234F" w:rsidRDefault="001840B4" w:rsidP="0035321C">
            <w:pPr>
              <w:pBdr>
                <w:top w:val="nil"/>
                <w:left w:val="nil"/>
                <w:bottom w:val="nil"/>
                <w:right w:val="nil"/>
                <w:between w:val="nil"/>
              </w:pBdr>
              <w:tabs>
                <w:tab w:val="left" w:pos="1134"/>
              </w:tabs>
              <w:spacing w:line="276" w:lineRule="auto"/>
              <w:ind w:right="0" w:firstLine="0"/>
              <w:rPr>
                <w:color w:val="000000"/>
                <w:sz w:val="24"/>
                <w:szCs w:val="24"/>
                <w:lang w:val="en-GB"/>
              </w:rPr>
            </w:pPr>
            <w:r w:rsidRPr="00D1234F">
              <w:rPr>
                <w:sz w:val="24"/>
                <w:szCs w:val="24"/>
                <w:lang w:val="en-GB"/>
              </w:rPr>
              <w:lastRenderedPageBreak/>
              <w:t>6.2.3</w:t>
            </w:r>
            <w:r w:rsidRPr="00D1234F">
              <w:rPr>
                <w:sz w:val="24"/>
                <w:szCs w:val="24"/>
              </w:rPr>
              <w:t> </w:t>
            </w:r>
            <w:r w:rsidRPr="00D1234F">
              <w:rPr>
                <w:color w:val="000000"/>
                <w:sz w:val="24"/>
                <w:szCs w:val="24"/>
                <w:lang w:val="en-GB"/>
              </w:rPr>
              <w:t xml:space="preserve">Information on the accreditation of the educational programme (registration number </w:t>
            </w:r>
            <w:r w:rsidRPr="00D1234F">
              <w:rPr>
                <w:color w:val="000000"/>
                <w:sz w:val="24"/>
                <w:szCs w:val="24"/>
                <w:lang w:val="en-GB"/>
              </w:rPr>
              <w:lastRenderedPageBreak/>
              <w:t>and date of accreditation certificate(s)/decision(s), the accreditation authority (authorities))</w:t>
            </w:r>
          </w:p>
        </w:tc>
      </w:tr>
      <w:tr w:rsidR="001840B4" w:rsidRPr="00D1234F" w14:paraId="21F8462A" w14:textId="77777777" w:rsidTr="005C2133">
        <w:tc>
          <w:tcPr>
            <w:tcW w:w="4787" w:type="dxa"/>
          </w:tcPr>
          <w:p w14:paraId="037EF1CA" w14:textId="765EDD12" w:rsidR="001840B4" w:rsidRPr="00D1234F" w:rsidRDefault="00030A4A" w:rsidP="00030A4A">
            <w:pPr>
              <w:spacing w:line="276" w:lineRule="auto"/>
              <w:ind w:right="0" w:firstLine="0"/>
              <w:jc w:val="center"/>
              <w:rPr>
                <w:color w:val="000000"/>
                <w:sz w:val="24"/>
                <w:szCs w:val="24"/>
              </w:rPr>
            </w:pPr>
            <w:r w:rsidRPr="00491BBD">
              <w:rPr>
                <w:color w:val="000000"/>
                <w:sz w:val="24"/>
                <w:szCs w:val="24"/>
              </w:rPr>
              <w:lastRenderedPageBreak/>
              <w:t>Сертифікат про акредитацію освітньої програми, виданий Національним агентством із забезпечення якості вищої освіти (протокол №</w:t>
            </w:r>
            <w:r w:rsidR="00543CE3" w:rsidRPr="00491BBD">
              <w:rPr>
                <w:color w:val="000000"/>
                <w:sz w:val="24"/>
                <w:szCs w:val="24"/>
                <w:lang w:val="ru-RU"/>
              </w:rPr>
              <w:t xml:space="preserve"> 1</w:t>
            </w:r>
            <w:r w:rsidRPr="00491BBD">
              <w:rPr>
                <w:color w:val="000000"/>
                <w:sz w:val="24"/>
                <w:szCs w:val="24"/>
              </w:rPr>
              <w:t xml:space="preserve"> від</w:t>
            </w:r>
            <w:r w:rsidR="00543CE3" w:rsidRPr="00491BBD">
              <w:rPr>
                <w:color w:val="000000"/>
                <w:sz w:val="24"/>
                <w:szCs w:val="24"/>
                <w:lang w:val="ru-RU"/>
              </w:rPr>
              <w:t xml:space="preserve"> 20/01/2020</w:t>
            </w:r>
            <w:r w:rsidRPr="00491BBD">
              <w:rPr>
                <w:color w:val="000000"/>
                <w:sz w:val="24"/>
                <w:szCs w:val="24"/>
              </w:rPr>
              <w:t>)</w:t>
            </w:r>
          </w:p>
        </w:tc>
        <w:tc>
          <w:tcPr>
            <w:tcW w:w="4876" w:type="dxa"/>
          </w:tcPr>
          <w:p w14:paraId="380E91B3" w14:textId="6AE6C2ED" w:rsidR="001840B4" w:rsidRPr="00491BBD" w:rsidRDefault="00491BBD" w:rsidP="0056362D">
            <w:pPr>
              <w:pBdr>
                <w:top w:val="nil"/>
                <w:left w:val="nil"/>
                <w:bottom w:val="nil"/>
                <w:right w:val="nil"/>
                <w:between w:val="nil"/>
              </w:pBdr>
              <w:tabs>
                <w:tab w:val="left" w:pos="1134"/>
              </w:tabs>
              <w:spacing w:line="276" w:lineRule="auto"/>
              <w:ind w:right="0" w:firstLine="0"/>
              <w:jc w:val="center"/>
              <w:rPr>
                <w:sz w:val="24"/>
                <w:szCs w:val="24"/>
              </w:rPr>
            </w:pPr>
            <w:r w:rsidRPr="00491BBD">
              <w:rPr>
                <w:color w:val="000000"/>
                <w:sz w:val="24"/>
                <w:szCs w:val="24"/>
                <w:lang w:val="en-US"/>
              </w:rPr>
              <w:t>Certificate</w:t>
            </w:r>
            <w:r w:rsidRPr="00491BBD">
              <w:rPr>
                <w:color w:val="000000"/>
                <w:sz w:val="24"/>
                <w:szCs w:val="24"/>
              </w:rPr>
              <w:t xml:space="preserve"> </w:t>
            </w:r>
            <w:r w:rsidRPr="00491BBD">
              <w:rPr>
                <w:color w:val="000000"/>
                <w:sz w:val="24"/>
                <w:szCs w:val="24"/>
                <w:lang w:val="en-US"/>
              </w:rPr>
              <w:t>of</w:t>
            </w:r>
            <w:r w:rsidRPr="00491BBD">
              <w:rPr>
                <w:color w:val="000000"/>
                <w:sz w:val="24"/>
                <w:szCs w:val="24"/>
              </w:rPr>
              <w:t xml:space="preserve"> </w:t>
            </w:r>
            <w:r w:rsidRPr="00491BBD">
              <w:rPr>
                <w:color w:val="000000"/>
                <w:sz w:val="24"/>
                <w:szCs w:val="24"/>
                <w:lang w:val="en-US"/>
              </w:rPr>
              <w:t>accreditation</w:t>
            </w:r>
            <w:r w:rsidRPr="00491BBD">
              <w:rPr>
                <w:color w:val="000000"/>
                <w:sz w:val="24"/>
                <w:szCs w:val="24"/>
              </w:rPr>
              <w:t xml:space="preserve"> </w:t>
            </w:r>
            <w:r w:rsidRPr="00491BBD">
              <w:rPr>
                <w:color w:val="000000"/>
                <w:sz w:val="24"/>
                <w:szCs w:val="24"/>
                <w:lang w:val="en-US"/>
              </w:rPr>
              <w:t>issued</w:t>
            </w:r>
            <w:r w:rsidRPr="00491BBD">
              <w:rPr>
                <w:color w:val="000000"/>
                <w:sz w:val="24"/>
                <w:szCs w:val="24"/>
              </w:rPr>
              <w:t xml:space="preserve"> </w:t>
            </w:r>
            <w:r w:rsidRPr="00491BBD">
              <w:rPr>
                <w:color w:val="000000"/>
                <w:sz w:val="24"/>
                <w:szCs w:val="24"/>
                <w:lang w:val="en-US"/>
              </w:rPr>
              <w:t>by</w:t>
            </w:r>
            <w:r w:rsidRPr="00491BBD">
              <w:rPr>
                <w:color w:val="000000"/>
                <w:sz w:val="24"/>
                <w:szCs w:val="24"/>
              </w:rPr>
              <w:t xml:space="preserve"> </w:t>
            </w:r>
            <w:r w:rsidRPr="00491BBD">
              <w:rPr>
                <w:color w:val="000000"/>
                <w:sz w:val="24"/>
                <w:szCs w:val="24"/>
                <w:lang w:val="en-US"/>
              </w:rPr>
              <w:t>National</w:t>
            </w:r>
            <w:r w:rsidRPr="00491BBD">
              <w:rPr>
                <w:color w:val="000000"/>
                <w:sz w:val="24"/>
                <w:szCs w:val="24"/>
              </w:rPr>
              <w:t xml:space="preserve"> </w:t>
            </w:r>
            <w:r w:rsidRPr="00491BBD">
              <w:rPr>
                <w:color w:val="000000"/>
                <w:sz w:val="24"/>
                <w:szCs w:val="24"/>
                <w:lang w:val="en-US"/>
              </w:rPr>
              <w:t>Agency</w:t>
            </w:r>
            <w:r w:rsidRPr="00491BBD">
              <w:rPr>
                <w:color w:val="000000"/>
                <w:sz w:val="24"/>
                <w:szCs w:val="24"/>
              </w:rPr>
              <w:t xml:space="preserve"> </w:t>
            </w:r>
            <w:r w:rsidRPr="00491BBD">
              <w:rPr>
                <w:color w:val="000000"/>
                <w:sz w:val="24"/>
                <w:szCs w:val="24"/>
                <w:lang w:val="en-US"/>
              </w:rPr>
              <w:t>for</w:t>
            </w:r>
            <w:r w:rsidRPr="00491BBD">
              <w:rPr>
                <w:color w:val="000000"/>
                <w:sz w:val="24"/>
                <w:szCs w:val="24"/>
              </w:rPr>
              <w:t xml:space="preserve"> </w:t>
            </w:r>
            <w:r w:rsidRPr="00491BBD">
              <w:rPr>
                <w:color w:val="000000"/>
                <w:sz w:val="24"/>
                <w:szCs w:val="24"/>
                <w:lang w:val="en-US"/>
              </w:rPr>
              <w:t>Higher</w:t>
            </w:r>
            <w:r w:rsidRPr="00491BBD">
              <w:rPr>
                <w:color w:val="000000"/>
                <w:sz w:val="24"/>
                <w:szCs w:val="24"/>
              </w:rPr>
              <w:t xml:space="preserve"> </w:t>
            </w:r>
            <w:r w:rsidRPr="00491BBD">
              <w:rPr>
                <w:color w:val="000000"/>
                <w:sz w:val="24"/>
                <w:szCs w:val="24"/>
                <w:lang w:val="en-US"/>
              </w:rPr>
              <w:t>Education</w:t>
            </w:r>
            <w:r w:rsidRPr="00491BBD">
              <w:rPr>
                <w:color w:val="000000"/>
                <w:sz w:val="24"/>
                <w:szCs w:val="24"/>
              </w:rPr>
              <w:t xml:space="preserve"> </w:t>
            </w:r>
            <w:r w:rsidRPr="00491BBD">
              <w:rPr>
                <w:color w:val="000000"/>
                <w:sz w:val="24"/>
                <w:szCs w:val="24"/>
                <w:lang w:val="en-US"/>
              </w:rPr>
              <w:t>Quality</w:t>
            </w:r>
            <w:r w:rsidRPr="00491BBD">
              <w:rPr>
                <w:color w:val="000000"/>
                <w:sz w:val="24"/>
                <w:szCs w:val="24"/>
              </w:rPr>
              <w:t xml:space="preserve"> </w:t>
            </w:r>
            <w:r w:rsidRPr="00491BBD">
              <w:rPr>
                <w:color w:val="000000"/>
                <w:sz w:val="24"/>
                <w:szCs w:val="24"/>
                <w:lang w:val="en-US"/>
              </w:rPr>
              <w:t>Assurance</w:t>
            </w:r>
            <w:r w:rsidRPr="00491BBD">
              <w:rPr>
                <w:color w:val="000000"/>
                <w:sz w:val="24"/>
                <w:szCs w:val="24"/>
              </w:rPr>
              <w:t xml:space="preserve"> (</w:t>
            </w:r>
            <w:r w:rsidR="002B015E">
              <w:rPr>
                <w:color w:val="000000"/>
                <w:sz w:val="24"/>
                <w:szCs w:val="24"/>
                <w:lang w:val="en-US"/>
              </w:rPr>
              <w:t xml:space="preserve">NAQA, </w:t>
            </w:r>
            <w:r w:rsidRPr="00491BBD">
              <w:rPr>
                <w:color w:val="000000"/>
                <w:sz w:val="24"/>
                <w:szCs w:val="24"/>
                <w:lang w:val="en-US"/>
              </w:rPr>
              <w:t>Ukraine</w:t>
            </w:r>
            <w:r w:rsidRPr="00491BBD">
              <w:rPr>
                <w:color w:val="000000"/>
                <w:sz w:val="24"/>
                <w:szCs w:val="24"/>
              </w:rPr>
              <w:t xml:space="preserve">) </w:t>
            </w:r>
            <w:r w:rsidRPr="00491BBD">
              <w:rPr>
                <w:color w:val="000000"/>
                <w:sz w:val="24"/>
                <w:szCs w:val="24"/>
                <w:lang w:val="en-US"/>
              </w:rPr>
              <w:t xml:space="preserve">(Minutes No 1 of January 20, 2020 </w:t>
            </w:r>
            <w:r w:rsidR="0056362D">
              <w:rPr>
                <w:color w:val="000000"/>
                <w:sz w:val="24"/>
                <w:szCs w:val="24"/>
                <w:lang w:val="en-US"/>
              </w:rPr>
              <w:t>NAQA</w:t>
            </w:r>
            <w:r w:rsidRPr="00491BBD">
              <w:rPr>
                <w:color w:val="000000"/>
                <w:sz w:val="24"/>
                <w:szCs w:val="24"/>
                <w:lang w:val="en-US"/>
              </w:rPr>
              <w:t xml:space="preserve"> meeting)</w:t>
            </w:r>
          </w:p>
        </w:tc>
      </w:tr>
      <w:tr w:rsidR="001840B4" w:rsidRPr="00D1234F" w14:paraId="1CD0079C" w14:textId="77777777" w:rsidTr="005C2133">
        <w:tc>
          <w:tcPr>
            <w:tcW w:w="4787" w:type="dxa"/>
          </w:tcPr>
          <w:p w14:paraId="4CA86D55" w14:textId="77777777" w:rsidR="001840B4" w:rsidRPr="008B44E8" w:rsidRDefault="001840B4" w:rsidP="0035321C">
            <w:pPr>
              <w:spacing w:line="276" w:lineRule="auto"/>
              <w:ind w:right="0" w:firstLine="0"/>
              <w:rPr>
                <w:color w:val="000000"/>
                <w:sz w:val="24"/>
                <w:szCs w:val="24"/>
                <w:lang w:val="ru-RU"/>
              </w:rPr>
            </w:pPr>
            <w:r w:rsidRPr="00D1234F">
              <w:rPr>
                <w:color w:val="000000"/>
                <w:sz w:val="24"/>
                <w:szCs w:val="24"/>
              </w:rPr>
              <w:t xml:space="preserve">6.2.4 </w:t>
            </w:r>
            <w:r>
              <w:rPr>
                <w:color w:val="000000"/>
                <w:sz w:val="24"/>
                <w:szCs w:val="24"/>
              </w:rPr>
              <w:t>Інформація про особливі досягнення та відзнаки</w:t>
            </w:r>
          </w:p>
        </w:tc>
        <w:tc>
          <w:tcPr>
            <w:tcW w:w="4876" w:type="dxa"/>
          </w:tcPr>
          <w:p w14:paraId="747738EE" w14:textId="77777777" w:rsidR="001840B4" w:rsidRPr="009A6D35" w:rsidRDefault="001840B4" w:rsidP="0035321C">
            <w:pPr>
              <w:pBdr>
                <w:top w:val="nil"/>
                <w:left w:val="nil"/>
                <w:bottom w:val="nil"/>
                <w:right w:val="nil"/>
                <w:between w:val="nil"/>
              </w:pBdr>
              <w:tabs>
                <w:tab w:val="left" w:pos="1134"/>
              </w:tabs>
              <w:spacing w:line="276" w:lineRule="auto"/>
              <w:ind w:right="0" w:firstLine="0"/>
              <w:rPr>
                <w:color w:val="000000"/>
                <w:sz w:val="24"/>
                <w:szCs w:val="24"/>
                <w:lang w:val="en-US"/>
              </w:rPr>
            </w:pPr>
            <w:r w:rsidRPr="00D1234F">
              <w:rPr>
                <w:sz w:val="24"/>
                <w:szCs w:val="24"/>
                <w:lang w:val="en-GB"/>
              </w:rPr>
              <w:t>6.2</w:t>
            </w:r>
            <w:r w:rsidRPr="00D1234F">
              <w:rPr>
                <w:sz w:val="24"/>
                <w:szCs w:val="24"/>
              </w:rPr>
              <w:t xml:space="preserve">.4 </w:t>
            </w:r>
            <w:r>
              <w:rPr>
                <w:sz w:val="24"/>
                <w:szCs w:val="24"/>
                <w:lang w:val="en-GB"/>
              </w:rPr>
              <w:t xml:space="preserve">Information on </w:t>
            </w:r>
            <w:r>
              <w:rPr>
                <w:sz w:val="24"/>
                <w:szCs w:val="24"/>
                <w:lang w:val="en-US"/>
              </w:rPr>
              <w:t xml:space="preserve">academic excellence and </w:t>
            </w:r>
            <w:proofErr w:type="spellStart"/>
            <w:r>
              <w:rPr>
                <w:sz w:val="24"/>
                <w:szCs w:val="24"/>
                <w:lang w:val="en-US"/>
              </w:rPr>
              <w:t>honours</w:t>
            </w:r>
            <w:proofErr w:type="spellEnd"/>
            <w:r>
              <w:rPr>
                <w:sz w:val="24"/>
                <w:szCs w:val="24"/>
                <w:lang w:val="en-US"/>
              </w:rPr>
              <w:t xml:space="preserve"> </w:t>
            </w:r>
          </w:p>
        </w:tc>
      </w:tr>
      <w:tr w:rsidR="001840B4" w:rsidRPr="00D1234F" w14:paraId="5A633031" w14:textId="77777777" w:rsidTr="005C2133">
        <w:tc>
          <w:tcPr>
            <w:tcW w:w="4787" w:type="dxa"/>
          </w:tcPr>
          <w:p w14:paraId="2C5DBD2B" w14:textId="77777777" w:rsidR="001840B4" w:rsidRDefault="000E3FA5" w:rsidP="000E3FA5">
            <w:pPr>
              <w:spacing w:line="276" w:lineRule="auto"/>
              <w:ind w:right="0" w:firstLine="0"/>
              <w:jc w:val="center"/>
              <w:rPr>
                <w:color w:val="000000"/>
                <w:sz w:val="24"/>
                <w:szCs w:val="24"/>
              </w:rPr>
            </w:pPr>
            <w:r>
              <w:rPr>
                <w:color w:val="000000"/>
                <w:sz w:val="24"/>
                <w:szCs w:val="24"/>
              </w:rPr>
              <w:t>Д</w:t>
            </w:r>
            <w:r w:rsidRPr="000E3FA5">
              <w:rPr>
                <w:color w:val="000000"/>
                <w:sz w:val="24"/>
                <w:szCs w:val="24"/>
              </w:rPr>
              <w:t>иплом з відзнакою (середнє арифметичне підсумкових оцінок 96 балів за 100-бальною шкалою)</w:t>
            </w:r>
            <w:r>
              <w:rPr>
                <w:color w:val="000000"/>
                <w:sz w:val="24"/>
                <w:szCs w:val="24"/>
              </w:rPr>
              <w:t>.</w:t>
            </w:r>
          </w:p>
          <w:p w14:paraId="73C0BCF7" w14:textId="0F4871B9" w:rsidR="000E3FA5" w:rsidRPr="000E3FA5" w:rsidRDefault="000E3FA5" w:rsidP="002E155E">
            <w:pPr>
              <w:spacing w:line="276" w:lineRule="auto"/>
              <w:ind w:right="0" w:firstLine="0"/>
              <w:jc w:val="center"/>
              <w:rPr>
                <w:color w:val="000000"/>
                <w:sz w:val="24"/>
                <w:szCs w:val="24"/>
              </w:rPr>
            </w:pPr>
            <w:r>
              <w:rPr>
                <w:color w:val="000000"/>
                <w:sz w:val="24"/>
                <w:szCs w:val="24"/>
              </w:rPr>
              <w:t>Переможець Всеукраїнського конкурсу студентських наукових робіт зі спеціальності 131 Прикладна механіка (диплом І ступен</w:t>
            </w:r>
            <w:r w:rsidR="002E155E">
              <w:rPr>
                <w:color w:val="000000"/>
                <w:sz w:val="24"/>
                <w:szCs w:val="24"/>
              </w:rPr>
              <w:t>я</w:t>
            </w:r>
            <w:r>
              <w:rPr>
                <w:color w:val="000000"/>
                <w:sz w:val="24"/>
                <w:szCs w:val="24"/>
              </w:rPr>
              <w:t>)</w:t>
            </w:r>
          </w:p>
        </w:tc>
        <w:tc>
          <w:tcPr>
            <w:tcW w:w="4876" w:type="dxa"/>
          </w:tcPr>
          <w:p w14:paraId="247CB1D5" w14:textId="041247AA" w:rsidR="001840B4" w:rsidRDefault="004C102C" w:rsidP="00491BBD">
            <w:pPr>
              <w:pBdr>
                <w:top w:val="nil"/>
                <w:left w:val="nil"/>
                <w:bottom w:val="nil"/>
                <w:right w:val="nil"/>
                <w:between w:val="nil"/>
              </w:pBdr>
              <w:tabs>
                <w:tab w:val="left" w:pos="1134"/>
              </w:tabs>
              <w:spacing w:line="276" w:lineRule="auto"/>
              <w:ind w:right="0" w:firstLine="0"/>
              <w:jc w:val="center"/>
              <w:rPr>
                <w:color w:val="000000"/>
                <w:sz w:val="24"/>
                <w:szCs w:val="24"/>
                <w:lang w:val="en-US"/>
              </w:rPr>
            </w:pPr>
            <w:r>
              <w:rPr>
                <w:color w:val="000000"/>
                <w:sz w:val="24"/>
                <w:szCs w:val="24"/>
                <w:lang w:val="en-US"/>
              </w:rPr>
              <w:t xml:space="preserve">Diploma with </w:t>
            </w:r>
            <w:proofErr w:type="spellStart"/>
            <w:r>
              <w:rPr>
                <w:color w:val="000000"/>
                <w:sz w:val="24"/>
                <w:szCs w:val="24"/>
                <w:lang w:val="en-US"/>
              </w:rPr>
              <w:t>hono</w:t>
            </w:r>
            <w:r w:rsidR="006A41BA">
              <w:rPr>
                <w:color w:val="000000"/>
                <w:sz w:val="24"/>
                <w:szCs w:val="24"/>
                <w:lang w:val="en-US"/>
              </w:rPr>
              <w:t>u</w:t>
            </w:r>
            <w:r>
              <w:rPr>
                <w:color w:val="000000"/>
                <w:sz w:val="24"/>
                <w:szCs w:val="24"/>
                <w:lang w:val="en-US"/>
              </w:rPr>
              <w:t>r</w:t>
            </w:r>
            <w:r w:rsidR="0056362D">
              <w:rPr>
                <w:color w:val="000000"/>
                <w:sz w:val="24"/>
                <w:szCs w:val="24"/>
                <w:lang w:val="en-US"/>
              </w:rPr>
              <w:t>s</w:t>
            </w:r>
            <w:proofErr w:type="spellEnd"/>
            <w:r>
              <w:rPr>
                <w:color w:val="000000"/>
                <w:sz w:val="24"/>
                <w:szCs w:val="24"/>
                <w:lang w:val="en-US"/>
              </w:rPr>
              <w:t xml:space="preserve"> (average of final grades is 96 points in 100-point grade)</w:t>
            </w:r>
          </w:p>
          <w:p w14:paraId="1A714392" w14:textId="77777777" w:rsidR="004C102C" w:rsidRDefault="004C102C" w:rsidP="004C102C">
            <w:pPr>
              <w:pBdr>
                <w:top w:val="nil"/>
                <w:left w:val="nil"/>
                <w:bottom w:val="nil"/>
                <w:right w:val="nil"/>
                <w:between w:val="nil"/>
              </w:pBdr>
              <w:tabs>
                <w:tab w:val="left" w:pos="1134"/>
              </w:tabs>
              <w:spacing w:line="276" w:lineRule="auto"/>
              <w:ind w:right="0" w:firstLine="0"/>
              <w:rPr>
                <w:color w:val="000000"/>
                <w:sz w:val="24"/>
                <w:szCs w:val="24"/>
                <w:lang w:val="en-US"/>
              </w:rPr>
            </w:pPr>
          </w:p>
          <w:p w14:paraId="441E5301" w14:textId="48E5C250" w:rsidR="004C102C" w:rsidRPr="004C102C" w:rsidRDefault="00491BBD" w:rsidP="00491BBD">
            <w:pPr>
              <w:pBdr>
                <w:top w:val="nil"/>
                <w:left w:val="nil"/>
                <w:bottom w:val="nil"/>
                <w:right w:val="nil"/>
                <w:between w:val="nil"/>
              </w:pBdr>
              <w:tabs>
                <w:tab w:val="left" w:pos="1134"/>
              </w:tabs>
              <w:spacing w:line="276" w:lineRule="auto"/>
              <w:ind w:right="0" w:firstLine="0"/>
              <w:jc w:val="center"/>
              <w:rPr>
                <w:color w:val="000000"/>
                <w:sz w:val="24"/>
                <w:szCs w:val="24"/>
                <w:lang w:val="en-US"/>
              </w:rPr>
            </w:pPr>
            <w:r w:rsidRPr="00491BBD">
              <w:rPr>
                <w:color w:val="000000"/>
                <w:sz w:val="24"/>
                <w:szCs w:val="24"/>
                <w:lang w:val="en-US"/>
              </w:rPr>
              <w:t xml:space="preserve">Winner of All-Ukrainian contest of Scholarly Papers on Applied Mechanics (First Class Diploma)  </w:t>
            </w:r>
          </w:p>
        </w:tc>
      </w:tr>
      <w:tr w:rsidR="001840B4" w:rsidRPr="00D1234F" w14:paraId="5C5F37F2" w14:textId="77777777" w:rsidTr="005C2133">
        <w:tc>
          <w:tcPr>
            <w:tcW w:w="4787" w:type="dxa"/>
          </w:tcPr>
          <w:p w14:paraId="2A3CB80C" w14:textId="77777777" w:rsidR="001840B4" w:rsidRPr="000E3FA5" w:rsidRDefault="001840B4" w:rsidP="0035321C">
            <w:pPr>
              <w:spacing w:line="276" w:lineRule="auto"/>
              <w:ind w:right="0" w:firstLine="0"/>
              <w:rPr>
                <w:color w:val="000000"/>
                <w:sz w:val="24"/>
                <w:szCs w:val="24"/>
              </w:rPr>
            </w:pPr>
          </w:p>
        </w:tc>
        <w:tc>
          <w:tcPr>
            <w:tcW w:w="4876" w:type="dxa"/>
          </w:tcPr>
          <w:p w14:paraId="766D5B94" w14:textId="77777777" w:rsidR="001840B4" w:rsidRPr="000E3FA5" w:rsidRDefault="001840B4" w:rsidP="0035321C">
            <w:pPr>
              <w:pBdr>
                <w:top w:val="nil"/>
                <w:left w:val="nil"/>
                <w:bottom w:val="nil"/>
                <w:right w:val="nil"/>
                <w:between w:val="nil"/>
              </w:pBdr>
              <w:tabs>
                <w:tab w:val="left" w:pos="1134"/>
              </w:tabs>
              <w:spacing w:line="276" w:lineRule="auto"/>
              <w:ind w:right="0" w:firstLine="0"/>
              <w:rPr>
                <w:color w:val="000000"/>
                <w:sz w:val="24"/>
                <w:szCs w:val="24"/>
              </w:rPr>
            </w:pPr>
          </w:p>
        </w:tc>
      </w:tr>
      <w:tr w:rsidR="001840B4" w:rsidRPr="00D1234F" w14:paraId="0F1A2EDD" w14:textId="77777777" w:rsidTr="005C2133">
        <w:tc>
          <w:tcPr>
            <w:tcW w:w="4787" w:type="dxa"/>
          </w:tcPr>
          <w:p w14:paraId="4BF2306E" w14:textId="77777777" w:rsidR="001840B4" w:rsidRPr="000E3FA5" w:rsidRDefault="001840B4" w:rsidP="0035321C">
            <w:pPr>
              <w:spacing w:line="276" w:lineRule="auto"/>
              <w:ind w:right="0" w:firstLine="0"/>
              <w:rPr>
                <w:color w:val="000000"/>
                <w:sz w:val="24"/>
                <w:szCs w:val="24"/>
              </w:rPr>
            </w:pPr>
            <w:r>
              <w:rPr>
                <w:color w:val="000000"/>
                <w:sz w:val="24"/>
                <w:szCs w:val="24"/>
              </w:rPr>
              <w:t>6.2.5</w:t>
            </w:r>
            <w:r w:rsidRPr="00D1234F">
              <w:rPr>
                <w:color w:val="000000"/>
                <w:sz w:val="24"/>
                <w:szCs w:val="24"/>
              </w:rPr>
              <w:t xml:space="preserve"> Інша інформація</w:t>
            </w:r>
          </w:p>
        </w:tc>
        <w:tc>
          <w:tcPr>
            <w:tcW w:w="4876" w:type="dxa"/>
          </w:tcPr>
          <w:p w14:paraId="2538CCEC" w14:textId="77777777" w:rsidR="001840B4" w:rsidRPr="000E3FA5" w:rsidRDefault="001840B4" w:rsidP="0035321C">
            <w:pPr>
              <w:pBdr>
                <w:top w:val="nil"/>
                <w:left w:val="nil"/>
                <w:bottom w:val="nil"/>
                <w:right w:val="nil"/>
                <w:between w:val="nil"/>
              </w:pBdr>
              <w:tabs>
                <w:tab w:val="left" w:pos="1134"/>
              </w:tabs>
              <w:spacing w:line="276" w:lineRule="auto"/>
              <w:ind w:right="0" w:firstLine="0"/>
              <w:rPr>
                <w:color w:val="000000"/>
                <w:sz w:val="24"/>
                <w:szCs w:val="24"/>
              </w:rPr>
            </w:pPr>
            <w:r w:rsidRPr="000E3FA5">
              <w:rPr>
                <w:sz w:val="24"/>
                <w:szCs w:val="24"/>
              </w:rPr>
              <w:t>6.2</w:t>
            </w:r>
            <w:r>
              <w:rPr>
                <w:sz w:val="24"/>
                <w:szCs w:val="24"/>
              </w:rPr>
              <w:t>.5</w:t>
            </w:r>
            <w:r w:rsidRPr="00D1234F">
              <w:rPr>
                <w:sz w:val="24"/>
                <w:szCs w:val="24"/>
              </w:rPr>
              <w:t xml:space="preserve"> </w:t>
            </w:r>
            <w:r w:rsidRPr="00D1234F">
              <w:rPr>
                <w:sz w:val="24"/>
                <w:szCs w:val="24"/>
                <w:lang w:val="en-GB"/>
              </w:rPr>
              <w:t>Further</w:t>
            </w:r>
            <w:r w:rsidRPr="000E3FA5">
              <w:rPr>
                <w:sz w:val="24"/>
                <w:szCs w:val="24"/>
              </w:rPr>
              <w:t xml:space="preserve"> </w:t>
            </w:r>
            <w:r w:rsidRPr="00D1234F">
              <w:rPr>
                <w:sz w:val="24"/>
                <w:szCs w:val="24"/>
                <w:lang w:val="en-GB"/>
              </w:rPr>
              <w:t>information</w:t>
            </w:r>
            <w:r w:rsidRPr="000E3FA5">
              <w:rPr>
                <w:sz w:val="24"/>
                <w:szCs w:val="24"/>
              </w:rPr>
              <w:t xml:space="preserve"> </w:t>
            </w:r>
            <w:r w:rsidRPr="00D1234F">
              <w:rPr>
                <w:sz w:val="24"/>
                <w:szCs w:val="24"/>
                <w:lang w:val="en-GB"/>
              </w:rPr>
              <w:t>sources</w:t>
            </w:r>
          </w:p>
        </w:tc>
      </w:tr>
      <w:tr w:rsidR="001840B4" w:rsidRPr="00D1234F" w14:paraId="29133231" w14:textId="77777777" w:rsidTr="005C2133">
        <w:tc>
          <w:tcPr>
            <w:tcW w:w="4787" w:type="dxa"/>
          </w:tcPr>
          <w:p w14:paraId="096AADE4" w14:textId="6FDA4B58" w:rsidR="001840B4" w:rsidRPr="002E155E" w:rsidRDefault="000E3FA5" w:rsidP="004453FE">
            <w:pPr>
              <w:spacing w:line="276" w:lineRule="auto"/>
              <w:ind w:right="0" w:firstLine="0"/>
              <w:jc w:val="center"/>
              <w:rPr>
                <w:color w:val="000000"/>
                <w:sz w:val="24"/>
                <w:szCs w:val="24"/>
              </w:rPr>
            </w:pPr>
            <w:r>
              <w:rPr>
                <w:color w:val="000000"/>
                <w:sz w:val="24"/>
                <w:szCs w:val="24"/>
              </w:rPr>
              <w:t>Інформація про кафедру Прикладної механіки</w:t>
            </w:r>
            <w:r w:rsidR="004453FE">
              <w:rPr>
                <w:color w:val="000000"/>
                <w:sz w:val="24"/>
                <w:szCs w:val="24"/>
              </w:rPr>
              <w:t xml:space="preserve"> </w:t>
            </w:r>
            <w:r w:rsidR="002E155E">
              <w:rPr>
                <w:color w:val="000000"/>
                <w:sz w:val="24"/>
                <w:szCs w:val="24"/>
              </w:rPr>
              <w:t>Квіткового</w:t>
            </w:r>
            <w:r w:rsidR="004453FE">
              <w:rPr>
                <w:color w:val="000000"/>
                <w:sz w:val="24"/>
                <w:szCs w:val="24"/>
              </w:rPr>
              <w:t xml:space="preserve"> національного університету</w:t>
            </w:r>
            <w:r>
              <w:rPr>
                <w:color w:val="000000"/>
                <w:sz w:val="24"/>
                <w:szCs w:val="24"/>
              </w:rPr>
              <w:t xml:space="preserve"> за посиланням: </w:t>
            </w:r>
            <w:hyperlink r:id="rId9" w:history="1">
              <w:r w:rsidRPr="00A06EEA">
                <w:rPr>
                  <w:rStyle w:val="a4"/>
                  <w:sz w:val="24"/>
                  <w:szCs w:val="24"/>
                  <w:lang w:val="en-US"/>
                </w:rPr>
                <w:t>www</w:t>
              </w:r>
              <w:r w:rsidRPr="002E155E">
                <w:rPr>
                  <w:rStyle w:val="a4"/>
                  <w:sz w:val="24"/>
                  <w:szCs w:val="24"/>
                </w:rPr>
                <w:t>.***.</w:t>
              </w:r>
              <w:proofErr w:type="spellStart"/>
              <w:r w:rsidRPr="00A06EEA">
                <w:rPr>
                  <w:rStyle w:val="a4"/>
                  <w:sz w:val="24"/>
                  <w:szCs w:val="24"/>
                  <w:lang w:val="en-US"/>
                </w:rPr>
                <w:t>edu</w:t>
              </w:r>
              <w:proofErr w:type="spellEnd"/>
              <w:r w:rsidRPr="002E155E">
                <w:rPr>
                  <w:rStyle w:val="a4"/>
                  <w:sz w:val="24"/>
                  <w:szCs w:val="24"/>
                </w:rPr>
                <w:t>.</w:t>
              </w:r>
              <w:proofErr w:type="spellStart"/>
              <w:r w:rsidRPr="00A06EEA">
                <w:rPr>
                  <w:rStyle w:val="a4"/>
                  <w:sz w:val="24"/>
                  <w:szCs w:val="24"/>
                  <w:lang w:val="en-US"/>
                </w:rPr>
                <w:t>ua</w:t>
              </w:r>
              <w:proofErr w:type="spellEnd"/>
            </w:hyperlink>
          </w:p>
          <w:p w14:paraId="7A847F71" w14:textId="4C829664" w:rsidR="000E3FA5" w:rsidRPr="000E3FA5" w:rsidRDefault="000E3FA5" w:rsidP="004453FE">
            <w:pPr>
              <w:spacing w:line="276" w:lineRule="auto"/>
              <w:ind w:right="0" w:firstLine="0"/>
              <w:jc w:val="center"/>
              <w:rPr>
                <w:color w:val="000000"/>
                <w:sz w:val="24"/>
                <w:szCs w:val="24"/>
              </w:rPr>
            </w:pPr>
          </w:p>
        </w:tc>
        <w:tc>
          <w:tcPr>
            <w:tcW w:w="4876" w:type="dxa"/>
          </w:tcPr>
          <w:p w14:paraId="6CB85256" w14:textId="45CF4C45" w:rsidR="0035321C" w:rsidRPr="0035321C" w:rsidRDefault="0035321C" w:rsidP="0035321C">
            <w:pPr>
              <w:pBdr>
                <w:top w:val="nil"/>
                <w:left w:val="nil"/>
                <w:bottom w:val="nil"/>
                <w:right w:val="nil"/>
                <w:between w:val="nil"/>
              </w:pBdr>
              <w:tabs>
                <w:tab w:val="left" w:pos="1134"/>
              </w:tabs>
              <w:spacing w:line="276" w:lineRule="auto"/>
              <w:ind w:right="0" w:firstLine="0"/>
              <w:rPr>
                <w:color w:val="000000"/>
                <w:sz w:val="24"/>
                <w:szCs w:val="24"/>
                <w:lang w:val="en-US"/>
              </w:rPr>
            </w:pPr>
            <w:r>
              <w:rPr>
                <w:color w:val="000000"/>
                <w:sz w:val="24"/>
                <w:szCs w:val="24"/>
                <w:lang w:val="en-US"/>
              </w:rPr>
              <w:t xml:space="preserve">Information about Applied Mechanics Department of </w:t>
            </w:r>
            <w:proofErr w:type="spellStart"/>
            <w:r w:rsidR="002E155E">
              <w:rPr>
                <w:color w:val="000000"/>
                <w:sz w:val="24"/>
                <w:szCs w:val="24"/>
                <w:lang w:val="en-US"/>
              </w:rPr>
              <w:t>Kvitkovyi</w:t>
            </w:r>
            <w:proofErr w:type="spellEnd"/>
            <w:r>
              <w:rPr>
                <w:color w:val="000000"/>
                <w:sz w:val="24"/>
                <w:szCs w:val="24"/>
                <w:lang w:val="en-US"/>
              </w:rPr>
              <w:t xml:space="preserve"> National University</w:t>
            </w:r>
            <w:r w:rsidR="004C102C">
              <w:rPr>
                <w:color w:val="000000"/>
                <w:sz w:val="24"/>
                <w:szCs w:val="24"/>
                <w:lang w:val="en-US"/>
              </w:rPr>
              <w:t>:</w:t>
            </w:r>
            <w:r>
              <w:rPr>
                <w:color w:val="000000"/>
                <w:sz w:val="24"/>
                <w:szCs w:val="24"/>
                <w:lang w:val="en-US"/>
              </w:rPr>
              <w:t xml:space="preserve"> </w:t>
            </w:r>
          </w:p>
          <w:p w14:paraId="352A7181" w14:textId="74791956" w:rsidR="0035321C" w:rsidRDefault="008E1208" w:rsidP="004C102C">
            <w:pPr>
              <w:pBdr>
                <w:top w:val="nil"/>
                <w:left w:val="nil"/>
                <w:bottom w:val="nil"/>
                <w:right w:val="nil"/>
                <w:between w:val="nil"/>
              </w:pBdr>
              <w:tabs>
                <w:tab w:val="left" w:pos="1134"/>
              </w:tabs>
              <w:spacing w:line="276" w:lineRule="auto"/>
              <w:ind w:right="0" w:firstLine="0"/>
              <w:jc w:val="center"/>
              <w:rPr>
                <w:color w:val="000000"/>
                <w:sz w:val="24"/>
                <w:szCs w:val="24"/>
                <w:lang w:val="en-US"/>
              </w:rPr>
            </w:pPr>
            <w:hyperlink r:id="rId10" w:history="1">
              <w:r w:rsidR="004C102C" w:rsidRPr="00A06EEA">
                <w:rPr>
                  <w:rStyle w:val="a4"/>
                  <w:sz w:val="24"/>
                  <w:szCs w:val="24"/>
                  <w:lang w:val="en-US"/>
                </w:rPr>
                <w:t>www</w:t>
              </w:r>
              <w:r w:rsidR="004C102C" w:rsidRPr="00B25558">
                <w:rPr>
                  <w:rStyle w:val="a4"/>
                  <w:sz w:val="24"/>
                  <w:szCs w:val="24"/>
                  <w:lang w:val="en-US"/>
                </w:rPr>
                <w:t>.***.</w:t>
              </w:r>
              <w:r w:rsidR="004C102C" w:rsidRPr="00A06EEA">
                <w:rPr>
                  <w:rStyle w:val="a4"/>
                  <w:sz w:val="24"/>
                  <w:szCs w:val="24"/>
                  <w:lang w:val="en-US"/>
                </w:rPr>
                <w:t>edu</w:t>
              </w:r>
              <w:r w:rsidR="004C102C" w:rsidRPr="00B25558">
                <w:rPr>
                  <w:rStyle w:val="a4"/>
                  <w:sz w:val="24"/>
                  <w:szCs w:val="24"/>
                  <w:lang w:val="en-US"/>
                </w:rPr>
                <w:t>.</w:t>
              </w:r>
              <w:r w:rsidR="004C102C" w:rsidRPr="00A06EEA">
                <w:rPr>
                  <w:rStyle w:val="a4"/>
                  <w:sz w:val="24"/>
                  <w:szCs w:val="24"/>
                  <w:lang w:val="en-US"/>
                </w:rPr>
                <w:t>ua</w:t>
              </w:r>
            </w:hyperlink>
          </w:p>
          <w:p w14:paraId="68406158" w14:textId="77777777" w:rsidR="0035321C" w:rsidRDefault="0035321C" w:rsidP="0035321C">
            <w:pPr>
              <w:pBdr>
                <w:top w:val="nil"/>
                <w:left w:val="nil"/>
                <w:bottom w:val="nil"/>
                <w:right w:val="nil"/>
                <w:between w:val="nil"/>
              </w:pBdr>
              <w:tabs>
                <w:tab w:val="left" w:pos="1134"/>
              </w:tabs>
              <w:spacing w:line="276" w:lineRule="auto"/>
              <w:ind w:right="0" w:firstLine="0"/>
              <w:rPr>
                <w:color w:val="000000"/>
                <w:sz w:val="24"/>
                <w:szCs w:val="24"/>
                <w:lang w:val="en-US"/>
              </w:rPr>
            </w:pPr>
          </w:p>
          <w:p w14:paraId="481A03DE" w14:textId="31E7FF9E" w:rsidR="001840B4" w:rsidRPr="00D1234F" w:rsidRDefault="001840B4" w:rsidP="00AC33C4">
            <w:pPr>
              <w:pBdr>
                <w:top w:val="nil"/>
                <w:left w:val="nil"/>
                <w:bottom w:val="nil"/>
                <w:right w:val="nil"/>
                <w:between w:val="nil"/>
              </w:pBdr>
              <w:tabs>
                <w:tab w:val="left" w:pos="1134"/>
              </w:tabs>
              <w:spacing w:line="276" w:lineRule="auto"/>
              <w:ind w:right="0" w:firstLine="0"/>
              <w:jc w:val="center"/>
              <w:rPr>
                <w:color w:val="000000"/>
                <w:sz w:val="24"/>
                <w:szCs w:val="24"/>
                <w:lang w:val="en-US"/>
              </w:rPr>
            </w:pPr>
          </w:p>
        </w:tc>
      </w:tr>
      <w:tr w:rsidR="001840B4" w:rsidRPr="00D1234F" w14:paraId="06402620" w14:textId="77777777" w:rsidTr="005C2133">
        <w:tc>
          <w:tcPr>
            <w:tcW w:w="4787" w:type="dxa"/>
          </w:tcPr>
          <w:p w14:paraId="607953C5" w14:textId="77777777" w:rsidR="001840B4" w:rsidRPr="00D1234F" w:rsidRDefault="001840B4" w:rsidP="0035321C">
            <w:pPr>
              <w:spacing w:line="276" w:lineRule="auto"/>
              <w:ind w:right="0" w:firstLine="0"/>
              <w:rPr>
                <w:color w:val="000000"/>
                <w:sz w:val="24"/>
                <w:szCs w:val="24"/>
                <w:lang w:val="en-US"/>
              </w:rPr>
            </w:pPr>
          </w:p>
        </w:tc>
        <w:tc>
          <w:tcPr>
            <w:tcW w:w="4876" w:type="dxa"/>
          </w:tcPr>
          <w:p w14:paraId="298FA1D5" w14:textId="77777777" w:rsidR="001840B4" w:rsidRPr="00D1234F" w:rsidRDefault="001840B4" w:rsidP="0035321C">
            <w:pPr>
              <w:pBdr>
                <w:top w:val="nil"/>
                <w:left w:val="nil"/>
                <w:bottom w:val="nil"/>
                <w:right w:val="nil"/>
                <w:between w:val="nil"/>
              </w:pBdr>
              <w:tabs>
                <w:tab w:val="left" w:pos="1134"/>
              </w:tabs>
              <w:spacing w:line="276" w:lineRule="auto"/>
              <w:ind w:right="0" w:firstLine="0"/>
              <w:rPr>
                <w:color w:val="000000"/>
                <w:sz w:val="24"/>
                <w:szCs w:val="24"/>
                <w:lang w:val="en-US"/>
              </w:rPr>
            </w:pPr>
          </w:p>
        </w:tc>
      </w:tr>
      <w:tr w:rsidR="001840B4" w:rsidRPr="00D1234F" w14:paraId="0888CAA9" w14:textId="77777777" w:rsidTr="005C2133">
        <w:tc>
          <w:tcPr>
            <w:tcW w:w="4787" w:type="dxa"/>
          </w:tcPr>
          <w:p w14:paraId="66034083" w14:textId="77777777" w:rsidR="001840B4" w:rsidRPr="00D1234F" w:rsidRDefault="001840B4" w:rsidP="0035321C">
            <w:pPr>
              <w:spacing w:line="276" w:lineRule="auto"/>
              <w:ind w:right="0" w:firstLine="0"/>
              <w:rPr>
                <w:sz w:val="24"/>
                <w:szCs w:val="24"/>
              </w:rPr>
            </w:pPr>
            <w:r w:rsidRPr="00D1234F">
              <w:rPr>
                <w:color w:val="000000"/>
                <w:sz w:val="24"/>
                <w:szCs w:val="24"/>
              </w:rPr>
              <w:t>7. ЗАСВІДЧЕННЯ ДОДАТКА ДО ДИПЛОМА</w:t>
            </w:r>
          </w:p>
        </w:tc>
        <w:tc>
          <w:tcPr>
            <w:tcW w:w="4876" w:type="dxa"/>
          </w:tcPr>
          <w:p w14:paraId="25CEC5D9" w14:textId="77777777" w:rsidR="001840B4" w:rsidRPr="00D1234F" w:rsidRDefault="001840B4" w:rsidP="0035321C">
            <w:pPr>
              <w:pBdr>
                <w:top w:val="nil"/>
                <w:left w:val="nil"/>
                <w:bottom w:val="nil"/>
                <w:right w:val="nil"/>
                <w:between w:val="nil"/>
              </w:pBdr>
              <w:tabs>
                <w:tab w:val="left" w:pos="567"/>
                <w:tab w:val="left" w:pos="1134"/>
              </w:tabs>
              <w:spacing w:line="276" w:lineRule="auto"/>
              <w:ind w:right="0" w:firstLine="0"/>
              <w:jc w:val="left"/>
              <w:rPr>
                <w:color w:val="000000"/>
                <w:sz w:val="24"/>
                <w:szCs w:val="24"/>
                <w:lang w:val="en-GB"/>
              </w:rPr>
            </w:pPr>
            <w:r w:rsidRPr="00D1234F">
              <w:rPr>
                <w:color w:val="000000"/>
                <w:sz w:val="24"/>
                <w:szCs w:val="24"/>
                <w:lang w:val="en-GB"/>
              </w:rPr>
              <w:t>7.</w:t>
            </w:r>
            <w:r w:rsidRPr="00D1234F">
              <w:rPr>
                <w:color w:val="000000"/>
              </w:rPr>
              <w:t> </w:t>
            </w:r>
            <w:r w:rsidRPr="00D1234F">
              <w:rPr>
                <w:color w:val="000000"/>
                <w:sz w:val="24"/>
                <w:szCs w:val="24"/>
                <w:lang w:val="en-GB"/>
              </w:rPr>
              <w:t>CERTIFICATION OF THE SUPPLEMENT</w:t>
            </w:r>
          </w:p>
        </w:tc>
      </w:tr>
      <w:tr w:rsidR="001840B4" w:rsidRPr="00D1234F" w14:paraId="03BE60F0" w14:textId="77777777" w:rsidTr="005C2133">
        <w:tc>
          <w:tcPr>
            <w:tcW w:w="9663" w:type="dxa"/>
            <w:gridSpan w:val="2"/>
          </w:tcPr>
          <w:p w14:paraId="02D36B0C" w14:textId="77777777" w:rsidR="001840B4" w:rsidRPr="00D1234F" w:rsidRDefault="001840B4" w:rsidP="0035321C">
            <w:pPr>
              <w:spacing w:line="276" w:lineRule="auto"/>
              <w:ind w:right="0" w:firstLine="0"/>
              <w:rPr>
                <w:sz w:val="24"/>
                <w:szCs w:val="24"/>
              </w:rPr>
            </w:pPr>
            <w:r w:rsidRPr="00D1234F">
              <w:rPr>
                <w:sz w:val="24"/>
                <w:szCs w:val="24"/>
              </w:rPr>
              <w:t>7.1 </w:t>
            </w:r>
            <w:r w:rsidRPr="00D1234F">
              <w:rPr>
                <w:color w:val="000000"/>
                <w:sz w:val="24"/>
                <w:szCs w:val="24"/>
              </w:rPr>
              <w:t>Дата</w:t>
            </w:r>
            <w:r w:rsidRPr="00D1234F">
              <w:rPr>
                <w:color w:val="000000"/>
                <w:sz w:val="24"/>
                <w:szCs w:val="24"/>
                <w:lang w:val="en-US"/>
              </w:rPr>
              <w:t xml:space="preserve"> / </w:t>
            </w:r>
            <w:r w:rsidRPr="00D1234F">
              <w:rPr>
                <w:sz w:val="24"/>
                <w:szCs w:val="24"/>
                <w:lang w:val="en-GB"/>
              </w:rPr>
              <w:t>7.1</w:t>
            </w:r>
            <w:r w:rsidRPr="00D1234F">
              <w:rPr>
                <w:sz w:val="24"/>
                <w:szCs w:val="24"/>
              </w:rPr>
              <w:t> </w:t>
            </w:r>
            <w:r w:rsidRPr="00D1234F">
              <w:rPr>
                <w:sz w:val="24"/>
                <w:szCs w:val="24"/>
                <w:lang w:val="en-GB"/>
              </w:rPr>
              <w:t>Date</w:t>
            </w:r>
          </w:p>
        </w:tc>
      </w:tr>
      <w:tr w:rsidR="001840B4" w:rsidRPr="00D1234F" w14:paraId="352927BE" w14:textId="77777777" w:rsidTr="005C2133">
        <w:tc>
          <w:tcPr>
            <w:tcW w:w="9663" w:type="dxa"/>
            <w:gridSpan w:val="2"/>
          </w:tcPr>
          <w:p w14:paraId="51AEACD4" w14:textId="2E1FA697" w:rsidR="001840B4" w:rsidRPr="00D1234F" w:rsidRDefault="000F5D25" w:rsidP="000F5D25">
            <w:pPr>
              <w:spacing w:line="276" w:lineRule="auto"/>
              <w:ind w:right="0" w:firstLine="0"/>
              <w:jc w:val="center"/>
              <w:rPr>
                <w:sz w:val="24"/>
                <w:szCs w:val="24"/>
                <w:lang w:val="en-GB"/>
              </w:rPr>
            </w:pPr>
            <w:r>
              <w:rPr>
                <w:sz w:val="24"/>
                <w:szCs w:val="24"/>
                <w:lang w:val="en-GB"/>
              </w:rPr>
              <w:t>04/02/2021</w:t>
            </w:r>
          </w:p>
        </w:tc>
      </w:tr>
      <w:tr w:rsidR="001840B4" w:rsidRPr="00D1234F" w14:paraId="53A27704" w14:textId="77777777" w:rsidTr="005C2133">
        <w:tc>
          <w:tcPr>
            <w:tcW w:w="9663" w:type="dxa"/>
            <w:gridSpan w:val="2"/>
          </w:tcPr>
          <w:p w14:paraId="06E67EFD" w14:textId="77777777" w:rsidR="001840B4" w:rsidRPr="00D1234F" w:rsidRDefault="001840B4" w:rsidP="0035321C">
            <w:pPr>
              <w:spacing w:line="276" w:lineRule="auto"/>
              <w:ind w:right="0" w:firstLine="0"/>
              <w:rPr>
                <w:sz w:val="24"/>
                <w:szCs w:val="24"/>
              </w:rPr>
            </w:pPr>
            <w:r w:rsidRPr="00D1234F">
              <w:rPr>
                <w:sz w:val="24"/>
                <w:szCs w:val="24"/>
              </w:rPr>
              <w:t>7.2 Підпис</w:t>
            </w:r>
            <w:r w:rsidRPr="00D1234F">
              <w:rPr>
                <w:sz w:val="24"/>
                <w:szCs w:val="24"/>
                <w:lang w:val="en-US"/>
              </w:rPr>
              <w:t xml:space="preserve"> / </w:t>
            </w:r>
            <w:r w:rsidRPr="00D1234F">
              <w:rPr>
                <w:sz w:val="24"/>
                <w:szCs w:val="24"/>
                <w:lang w:val="en-GB"/>
              </w:rPr>
              <w:t>7.2</w:t>
            </w:r>
            <w:r w:rsidRPr="00D1234F">
              <w:rPr>
                <w:sz w:val="24"/>
                <w:szCs w:val="24"/>
              </w:rPr>
              <w:t> </w:t>
            </w:r>
            <w:r w:rsidRPr="00D1234F">
              <w:rPr>
                <w:sz w:val="24"/>
                <w:szCs w:val="24"/>
                <w:lang w:val="en-GB"/>
              </w:rPr>
              <w:t>Signature</w:t>
            </w:r>
          </w:p>
        </w:tc>
      </w:tr>
      <w:tr w:rsidR="001840B4" w:rsidRPr="00D1234F" w14:paraId="55A20BF5" w14:textId="77777777" w:rsidTr="005C2133">
        <w:tc>
          <w:tcPr>
            <w:tcW w:w="9663" w:type="dxa"/>
            <w:gridSpan w:val="2"/>
          </w:tcPr>
          <w:p w14:paraId="1ABCBCC2" w14:textId="5FCF24B5" w:rsidR="001840B4" w:rsidRPr="006D572D" w:rsidRDefault="000F5D25" w:rsidP="000F5D25">
            <w:pPr>
              <w:spacing w:line="276" w:lineRule="auto"/>
              <w:ind w:right="0" w:firstLine="0"/>
              <w:jc w:val="center"/>
              <w:rPr>
                <w:i/>
                <w:sz w:val="24"/>
                <w:szCs w:val="24"/>
              </w:rPr>
            </w:pPr>
            <w:r w:rsidRPr="006D572D">
              <w:rPr>
                <w:i/>
                <w:sz w:val="24"/>
                <w:szCs w:val="24"/>
                <w:lang w:val="en-US"/>
              </w:rPr>
              <w:t>/</w:t>
            </w:r>
            <w:r w:rsidRPr="006D572D">
              <w:rPr>
                <w:i/>
                <w:sz w:val="24"/>
                <w:szCs w:val="24"/>
              </w:rPr>
              <w:t>Підпис/</w:t>
            </w:r>
          </w:p>
        </w:tc>
      </w:tr>
      <w:tr w:rsidR="001840B4" w:rsidRPr="00D1234F" w14:paraId="54A12525" w14:textId="77777777" w:rsidTr="005C2133">
        <w:tc>
          <w:tcPr>
            <w:tcW w:w="4787" w:type="dxa"/>
          </w:tcPr>
          <w:p w14:paraId="44B199A9" w14:textId="77777777" w:rsidR="001840B4" w:rsidRPr="00D1234F" w:rsidRDefault="001840B4" w:rsidP="0035321C">
            <w:pPr>
              <w:spacing w:line="276" w:lineRule="auto"/>
              <w:ind w:right="0" w:firstLine="0"/>
              <w:rPr>
                <w:sz w:val="24"/>
                <w:szCs w:val="24"/>
                <w:lang w:val="ru-RU"/>
              </w:rPr>
            </w:pPr>
            <w:r w:rsidRPr="00D1234F">
              <w:rPr>
                <w:sz w:val="24"/>
                <w:szCs w:val="24"/>
              </w:rPr>
              <w:t>7.3 Керівник або уповноважена особа закладу</w:t>
            </w:r>
            <w:r w:rsidRPr="00D1234F">
              <w:rPr>
                <w:sz w:val="24"/>
                <w:szCs w:val="24"/>
                <w:lang w:val="ru-RU"/>
              </w:rPr>
              <w:t xml:space="preserve"> </w:t>
            </w:r>
            <w:r w:rsidRPr="00D1234F">
              <w:rPr>
                <w:sz w:val="24"/>
                <w:szCs w:val="24"/>
              </w:rPr>
              <w:t>вищої освіти</w:t>
            </w:r>
            <w:r w:rsidRPr="00D1234F">
              <w:rPr>
                <w:sz w:val="24"/>
                <w:szCs w:val="24"/>
                <w:lang w:val="ru-RU"/>
              </w:rPr>
              <w:t xml:space="preserve"> </w:t>
            </w:r>
          </w:p>
        </w:tc>
        <w:tc>
          <w:tcPr>
            <w:tcW w:w="4876" w:type="dxa"/>
          </w:tcPr>
          <w:p w14:paraId="6C60B232" w14:textId="77777777" w:rsidR="001840B4" w:rsidRPr="00D1234F" w:rsidRDefault="001840B4" w:rsidP="0035321C">
            <w:pPr>
              <w:spacing w:line="276" w:lineRule="auto"/>
              <w:ind w:right="0" w:firstLine="0"/>
              <w:rPr>
                <w:sz w:val="24"/>
                <w:szCs w:val="24"/>
                <w:lang w:val="en-GB"/>
              </w:rPr>
            </w:pPr>
            <w:r w:rsidRPr="00D1234F">
              <w:rPr>
                <w:sz w:val="24"/>
                <w:szCs w:val="24"/>
                <w:lang w:val="en-GB"/>
              </w:rPr>
              <w:t>7.3</w:t>
            </w:r>
            <w:r w:rsidRPr="00D1234F">
              <w:rPr>
                <w:sz w:val="24"/>
                <w:szCs w:val="24"/>
              </w:rPr>
              <w:t> </w:t>
            </w:r>
            <w:r w:rsidRPr="00D1234F">
              <w:rPr>
                <w:sz w:val="24"/>
                <w:szCs w:val="24"/>
                <w:lang w:val="en-GB"/>
              </w:rPr>
              <w:t>Capacity</w:t>
            </w:r>
            <w:r w:rsidRPr="00D1234F">
              <w:rPr>
                <w:sz w:val="24"/>
                <w:szCs w:val="24"/>
              </w:rPr>
              <w:t xml:space="preserve"> </w:t>
            </w:r>
          </w:p>
        </w:tc>
      </w:tr>
      <w:tr w:rsidR="001840B4" w:rsidRPr="00D1234F" w14:paraId="0484FCB9" w14:textId="77777777" w:rsidTr="005C2133">
        <w:tc>
          <w:tcPr>
            <w:tcW w:w="4787" w:type="dxa"/>
          </w:tcPr>
          <w:p w14:paraId="451AD562" w14:textId="77777777" w:rsidR="001840B4" w:rsidRPr="00D1234F" w:rsidRDefault="001840B4" w:rsidP="0035321C">
            <w:pPr>
              <w:spacing w:line="276" w:lineRule="auto"/>
              <w:ind w:right="0" w:firstLine="0"/>
              <w:rPr>
                <w:sz w:val="24"/>
                <w:szCs w:val="24"/>
              </w:rPr>
            </w:pPr>
            <w:r w:rsidRPr="00D1234F">
              <w:rPr>
                <w:sz w:val="24"/>
                <w:szCs w:val="24"/>
              </w:rPr>
              <w:t>7.3</w:t>
            </w:r>
            <w:r w:rsidRPr="00D1234F">
              <w:rPr>
                <w:sz w:val="24"/>
                <w:szCs w:val="24"/>
                <w:lang w:val="en-US"/>
              </w:rPr>
              <w:t>.1</w:t>
            </w:r>
            <w:r w:rsidRPr="00D1234F">
              <w:rPr>
                <w:sz w:val="24"/>
                <w:szCs w:val="24"/>
              </w:rPr>
              <w:t> Ініціали, Прізвище</w:t>
            </w:r>
          </w:p>
        </w:tc>
        <w:tc>
          <w:tcPr>
            <w:tcW w:w="4876" w:type="dxa"/>
          </w:tcPr>
          <w:p w14:paraId="3178DB62" w14:textId="77777777" w:rsidR="001840B4" w:rsidRPr="00D1234F" w:rsidRDefault="001840B4" w:rsidP="0035321C">
            <w:pPr>
              <w:spacing w:line="276" w:lineRule="auto"/>
              <w:ind w:right="0" w:firstLine="0"/>
              <w:rPr>
                <w:sz w:val="24"/>
                <w:szCs w:val="24"/>
                <w:lang w:val="en-GB"/>
              </w:rPr>
            </w:pPr>
            <w:r w:rsidRPr="00D1234F">
              <w:rPr>
                <w:sz w:val="24"/>
                <w:szCs w:val="24"/>
                <w:lang w:val="en-GB"/>
              </w:rPr>
              <w:t>7.3.1</w:t>
            </w:r>
            <w:r w:rsidRPr="00D1234F">
              <w:rPr>
                <w:sz w:val="24"/>
                <w:szCs w:val="24"/>
              </w:rPr>
              <w:t> </w:t>
            </w:r>
            <w:r w:rsidRPr="00D1234F">
              <w:rPr>
                <w:sz w:val="24"/>
                <w:szCs w:val="24"/>
                <w:lang w:val="en-GB"/>
              </w:rPr>
              <w:t xml:space="preserve">First name(s), Last name(s) </w:t>
            </w:r>
          </w:p>
        </w:tc>
      </w:tr>
      <w:tr w:rsidR="001840B4" w:rsidRPr="00D1234F" w14:paraId="14B612DD" w14:textId="77777777" w:rsidTr="005C2133">
        <w:tc>
          <w:tcPr>
            <w:tcW w:w="4787" w:type="dxa"/>
          </w:tcPr>
          <w:p w14:paraId="7CDFE892" w14:textId="284984D5" w:rsidR="001840B4" w:rsidRPr="00D1234F" w:rsidRDefault="000F5D25" w:rsidP="000F5D25">
            <w:pPr>
              <w:spacing w:line="276" w:lineRule="auto"/>
              <w:ind w:right="0" w:firstLine="0"/>
              <w:jc w:val="center"/>
              <w:rPr>
                <w:sz w:val="24"/>
                <w:szCs w:val="24"/>
              </w:rPr>
            </w:pPr>
            <w:r>
              <w:rPr>
                <w:sz w:val="24"/>
                <w:szCs w:val="24"/>
              </w:rPr>
              <w:t>П. Сидоренко</w:t>
            </w:r>
          </w:p>
        </w:tc>
        <w:tc>
          <w:tcPr>
            <w:tcW w:w="4876" w:type="dxa"/>
          </w:tcPr>
          <w:p w14:paraId="34EA1F0D" w14:textId="3A6E39F7" w:rsidR="001840B4" w:rsidRPr="000F5D25" w:rsidRDefault="000F5D25" w:rsidP="000F5D25">
            <w:pPr>
              <w:spacing w:line="276" w:lineRule="auto"/>
              <w:ind w:right="0" w:firstLine="0"/>
              <w:jc w:val="center"/>
              <w:rPr>
                <w:sz w:val="24"/>
                <w:szCs w:val="24"/>
                <w:lang w:val="en-US"/>
              </w:rPr>
            </w:pPr>
            <w:r>
              <w:rPr>
                <w:sz w:val="24"/>
                <w:szCs w:val="24"/>
                <w:lang w:val="en-US"/>
              </w:rPr>
              <w:t xml:space="preserve">Petro </w:t>
            </w:r>
            <w:proofErr w:type="spellStart"/>
            <w:r>
              <w:rPr>
                <w:sz w:val="24"/>
                <w:szCs w:val="24"/>
                <w:lang w:val="en-US"/>
              </w:rPr>
              <w:t>Sydorenko</w:t>
            </w:r>
            <w:proofErr w:type="spellEnd"/>
          </w:p>
        </w:tc>
      </w:tr>
      <w:tr w:rsidR="001840B4" w:rsidRPr="00D1234F" w14:paraId="1EB1D256" w14:textId="77777777" w:rsidTr="005C2133">
        <w:tc>
          <w:tcPr>
            <w:tcW w:w="4787" w:type="dxa"/>
          </w:tcPr>
          <w:p w14:paraId="27FE534C" w14:textId="77777777" w:rsidR="001840B4" w:rsidRPr="00D1234F" w:rsidRDefault="001840B4" w:rsidP="0035321C">
            <w:pPr>
              <w:spacing w:line="276" w:lineRule="auto"/>
              <w:ind w:right="0" w:firstLine="0"/>
              <w:rPr>
                <w:sz w:val="24"/>
                <w:szCs w:val="24"/>
              </w:rPr>
            </w:pPr>
            <w:r w:rsidRPr="00D1234F">
              <w:rPr>
                <w:sz w:val="24"/>
                <w:szCs w:val="24"/>
              </w:rPr>
              <w:t>7.</w:t>
            </w:r>
            <w:r w:rsidRPr="000F5D25">
              <w:rPr>
                <w:sz w:val="24"/>
                <w:szCs w:val="24"/>
              </w:rPr>
              <w:t>3.2</w:t>
            </w:r>
            <w:r w:rsidRPr="00D1234F">
              <w:rPr>
                <w:sz w:val="24"/>
                <w:szCs w:val="24"/>
                <w:lang w:val="ru-RU"/>
              </w:rPr>
              <w:t> </w:t>
            </w:r>
            <w:r w:rsidRPr="00D1234F">
              <w:rPr>
                <w:sz w:val="24"/>
                <w:szCs w:val="24"/>
              </w:rPr>
              <w:t>Посада керівника або іншої уповноваженої особи закладу вищої освіти (наукової установи)</w:t>
            </w:r>
          </w:p>
        </w:tc>
        <w:tc>
          <w:tcPr>
            <w:tcW w:w="4876" w:type="dxa"/>
          </w:tcPr>
          <w:p w14:paraId="62CE4820" w14:textId="77777777" w:rsidR="001840B4" w:rsidRPr="00D1234F" w:rsidRDefault="001840B4" w:rsidP="0035321C">
            <w:pPr>
              <w:spacing w:line="276" w:lineRule="auto"/>
              <w:ind w:right="0" w:firstLine="0"/>
              <w:rPr>
                <w:sz w:val="24"/>
                <w:szCs w:val="24"/>
                <w:lang w:val="en-GB"/>
              </w:rPr>
            </w:pPr>
            <w:r w:rsidRPr="000F5D25">
              <w:rPr>
                <w:sz w:val="24"/>
                <w:szCs w:val="24"/>
              </w:rPr>
              <w:t>7.3.2</w:t>
            </w:r>
            <w:r w:rsidRPr="00D1234F">
              <w:rPr>
                <w:sz w:val="24"/>
                <w:szCs w:val="24"/>
              </w:rPr>
              <w:t> </w:t>
            </w:r>
            <w:r w:rsidRPr="00D1234F">
              <w:rPr>
                <w:sz w:val="24"/>
                <w:szCs w:val="24"/>
                <w:lang w:val="en-GB"/>
              </w:rPr>
              <w:t>Position</w:t>
            </w:r>
            <w:r w:rsidRPr="000F5D25">
              <w:rPr>
                <w:sz w:val="24"/>
                <w:szCs w:val="24"/>
              </w:rPr>
              <w:t xml:space="preserve"> </w:t>
            </w:r>
            <w:r w:rsidRPr="00D1234F">
              <w:rPr>
                <w:sz w:val="24"/>
                <w:szCs w:val="24"/>
                <w:lang w:val="en-GB"/>
              </w:rPr>
              <w:t>of</w:t>
            </w:r>
            <w:r w:rsidRPr="000F5D25">
              <w:rPr>
                <w:sz w:val="24"/>
                <w:szCs w:val="24"/>
              </w:rPr>
              <w:t xml:space="preserve"> </w:t>
            </w:r>
            <w:r w:rsidRPr="00D1234F">
              <w:rPr>
                <w:sz w:val="24"/>
                <w:szCs w:val="24"/>
                <w:lang w:val="en-GB"/>
              </w:rPr>
              <w:t>the</w:t>
            </w:r>
            <w:r w:rsidRPr="000F5D25">
              <w:rPr>
                <w:sz w:val="24"/>
                <w:szCs w:val="24"/>
              </w:rPr>
              <w:t xml:space="preserve"> </w:t>
            </w:r>
            <w:r w:rsidRPr="00D1234F">
              <w:rPr>
                <w:sz w:val="24"/>
                <w:szCs w:val="24"/>
                <w:lang w:val="en-GB"/>
              </w:rPr>
              <w:t>Head</w:t>
            </w:r>
            <w:r w:rsidRPr="000F5D25">
              <w:rPr>
                <w:sz w:val="24"/>
                <w:szCs w:val="24"/>
              </w:rPr>
              <w:t xml:space="preserve"> </w:t>
            </w:r>
            <w:r w:rsidRPr="00D1234F">
              <w:rPr>
                <w:sz w:val="24"/>
                <w:szCs w:val="24"/>
                <w:lang w:val="en-GB"/>
              </w:rPr>
              <w:t>or</w:t>
            </w:r>
            <w:r w:rsidRPr="000F5D25">
              <w:rPr>
                <w:sz w:val="24"/>
                <w:szCs w:val="24"/>
              </w:rPr>
              <w:t xml:space="preserve"> </w:t>
            </w:r>
            <w:r w:rsidRPr="00D1234F">
              <w:rPr>
                <w:sz w:val="24"/>
                <w:szCs w:val="24"/>
                <w:lang w:val="en-GB"/>
              </w:rPr>
              <w:t>another authorized person of the Higher Education (Research) Institution</w:t>
            </w:r>
            <w:r w:rsidRPr="00D1234F">
              <w:rPr>
                <w:rFonts w:eastAsia="Courier New"/>
                <w:sz w:val="24"/>
                <w:szCs w:val="24"/>
                <w:lang w:val="en-GB"/>
              </w:rPr>
              <w:t xml:space="preserve"> </w:t>
            </w:r>
          </w:p>
        </w:tc>
      </w:tr>
      <w:tr w:rsidR="001840B4" w:rsidRPr="00D1234F" w14:paraId="1BA0941B" w14:textId="77777777" w:rsidTr="005C2133">
        <w:tc>
          <w:tcPr>
            <w:tcW w:w="4787" w:type="dxa"/>
          </w:tcPr>
          <w:p w14:paraId="26DEF77F" w14:textId="1EFACBD1" w:rsidR="001840B4" w:rsidRPr="000F5D25" w:rsidRDefault="000F5D25" w:rsidP="000F5D25">
            <w:pPr>
              <w:spacing w:line="276" w:lineRule="auto"/>
              <w:ind w:right="0" w:firstLine="0"/>
              <w:jc w:val="center"/>
              <w:rPr>
                <w:sz w:val="24"/>
                <w:szCs w:val="24"/>
              </w:rPr>
            </w:pPr>
            <w:r>
              <w:rPr>
                <w:sz w:val="24"/>
                <w:szCs w:val="24"/>
              </w:rPr>
              <w:t>Ректор</w:t>
            </w:r>
          </w:p>
        </w:tc>
        <w:tc>
          <w:tcPr>
            <w:tcW w:w="4876" w:type="dxa"/>
          </w:tcPr>
          <w:p w14:paraId="52C99D33" w14:textId="6D4600BA" w:rsidR="001840B4" w:rsidRPr="00AC33C4" w:rsidRDefault="00AC33C4" w:rsidP="00AC33C4">
            <w:pPr>
              <w:spacing w:line="276" w:lineRule="auto"/>
              <w:ind w:right="0" w:firstLine="0"/>
              <w:jc w:val="center"/>
              <w:rPr>
                <w:sz w:val="24"/>
                <w:szCs w:val="24"/>
                <w:lang w:val="en-US"/>
              </w:rPr>
            </w:pPr>
            <w:r>
              <w:rPr>
                <w:sz w:val="24"/>
                <w:szCs w:val="24"/>
                <w:lang w:val="en-US"/>
              </w:rPr>
              <w:t>Rector</w:t>
            </w:r>
          </w:p>
        </w:tc>
      </w:tr>
      <w:tr w:rsidR="001840B4" w:rsidRPr="00D1234F" w14:paraId="1AB38D18" w14:textId="77777777" w:rsidTr="005C2133">
        <w:tc>
          <w:tcPr>
            <w:tcW w:w="9663" w:type="dxa"/>
            <w:gridSpan w:val="2"/>
          </w:tcPr>
          <w:p w14:paraId="7A5E9CD5" w14:textId="77777777" w:rsidR="001840B4" w:rsidRPr="00D1234F" w:rsidRDefault="001840B4" w:rsidP="0035321C">
            <w:pPr>
              <w:spacing w:line="276" w:lineRule="auto"/>
              <w:ind w:right="0" w:firstLine="0"/>
              <w:rPr>
                <w:sz w:val="24"/>
                <w:szCs w:val="24"/>
                <w:lang w:val="en-US"/>
              </w:rPr>
            </w:pPr>
            <w:r w:rsidRPr="00D1234F">
              <w:rPr>
                <w:sz w:val="24"/>
                <w:szCs w:val="24"/>
              </w:rPr>
              <w:t>7.</w:t>
            </w:r>
            <w:r w:rsidRPr="00D1234F">
              <w:rPr>
                <w:sz w:val="24"/>
                <w:szCs w:val="24"/>
                <w:lang w:val="en-US"/>
              </w:rPr>
              <w:t>4</w:t>
            </w:r>
            <w:r w:rsidRPr="00D1234F">
              <w:rPr>
                <w:sz w:val="24"/>
                <w:szCs w:val="24"/>
              </w:rPr>
              <w:t> </w:t>
            </w:r>
            <w:r w:rsidRPr="00D1234F">
              <w:rPr>
                <w:color w:val="000000"/>
                <w:sz w:val="24"/>
                <w:szCs w:val="24"/>
              </w:rPr>
              <w:t>Печатка</w:t>
            </w:r>
            <w:r w:rsidRPr="00D1234F">
              <w:rPr>
                <w:color w:val="000000"/>
                <w:sz w:val="24"/>
                <w:szCs w:val="24"/>
                <w:lang w:val="en-US"/>
              </w:rPr>
              <w:t xml:space="preserve"> / </w:t>
            </w:r>
            <w:r w:rsidRPr="00D1234F">
              <w:rPr>
                <w:sz w:val="24"/>
                <w:szCs w:val="24"/>
                <w:lang w:val="en-GB"/>
              </w:rPr>
              <w:t>7.4</w:t>
            </w:r>
            <w:r w:rsidRPr="00D1234F">
              <w:rPr>
                <w:sz w:val="24"/>
                <w:szCs w:val="24"/>
              </w:rPr>
              <w:t> </w:t>
            </w:r>
            <w:r w:rsidRPr="00D1234F">
              <w:rPr>
                <w:sz w:val="24"/>
                <w:szCs w:val="24"/>
                <w:lang w:val="en-GB"/>
              </w:rPr>
              <w:t>Official stamp or seal</w:t>
            </w:r>
          </w:p>
        </w:tc>
      </w:tr>
      <w:tr w:rsidR="001840B4" w:rsidRPr="00D1234F" w14:paraId="166B890B" w14:textId="77777777" w:rsidTr="005C2133">
        <w:tc>
          <w:tcPr>
            <w:tcW w:w="9663" w:type="dxa"/>
            <w:gridSpan w:val="2"/>
          </w:tcPr>
          <w:p w14:paraId="753892FA" w14:textId="311420BF" w:rsidR="001840B4" w:rsidRPr="006D572D" w:rsidRDefault="000F5D25" w:rsidP="000F5D25">
            <w:pPr>
              <w:spacing w:line="276" w:lineRule="auto"/>
              <w:ind w:right="0" w:firstLine="0"/>
              <w:jc w:val="center"/>
              <w:rPr>
                <w:i/>
                <w:sz w:val="24"/>
                <w:szCs w:val="24"/>
              </w:rPr>
            </w:pPr>
            <w:r w:rsidRPr="006D572D">
              <w:rPr>
                <w:i/>
                <w:sz w:val="24"/>
                <w:szCs w:val="24"/>
              </w:rPr>
              <w:t>/Печатка/</w:t>
            </w:r>
          </w:p>
        </w:tc>
      </w:tr>
      <w:tr w:rsidR="001840B4" w:rsidRPr="00D1234F" w14:paraId="2077CA32" w14:textId="77777777" w:rsidTr="005C2133">
        <w:tc>
          <w:tcPr>
            <w:tcW w:w="4787" w:type="dxa"/>
          </w:tcPr>
          <w:p w14:paraId="3675272A" w14:textId="77777777" w:rsidR="001840B4" w:rsidRPr="00D1234F" w:rsidRDefault="001840B4" w:rsidP="0035321C">
            <w:pPr>
              <w:spacing w:line="276" w:lineRule="auto"/>
              <w:ind w:right="0" w:firstLine="0"/>
              <w:rPr>
                <w:color w:val="000000"/>
                <w:sz w:val="24"/>
                <w:szCs w:val="24"/>
                <w:lang w:val="en-US"/>
              </w:rPr>
            </w:pPr>
          </w:p>
        </w:tc>
        <w:tc>
          <w:tcPr>
            <w:tcW w:w="4876" w:type="dxa"/>
          </w:tcPr>
          <w:p w14:paraId="476C4AA0" w14:textId="77777777" w:rsidR="001840B4" w:rsidRPr="00D1234F" w:rsidRDefault="001840B4" w:rsidP="0035321C">
            <w:pPr>
              <w:spacing w:line="276" w:lineRule="auto"/>
              <w:ind w:right="0" w:firstLine="0"/>
              <w:rPr>
                <w:color w:val="000000"/>
                <w:sz w:val="24"/>
                <w:szCs w:val="24"/>
                <w:lang w:val="en-US"/>
              </w:rPr>
            </w:pPr>
          </w:p>
        </w:tc>
      </w:tr>
      <w:tr w:rsidR="001840B4" w:rsidRPr="00D1234F" w14:paraId="07BE582D" w14:textId="77777777" w:rsidTr="005C2133">
        <w:tc>
          <w:tcPr>
            <w:tcW w:w="4787" w:type="dxa"/>
          </w:tcPr>
          <w:p w14:paraId="2E94B37C" w14:textId="77777777" w:rsidR="001840B4" w:rsidRPr="00D1234F" w:rsidRDefault="001840B4" w:rsidP="0035321C">
            <w:pPr>
              <w:spacing w:line="276" w:lineRule="auto"/>
              <w:ind w:right="0" w:firstLine="0"/>
              <w:rPr>
                <w:sz w:val="24"/>
                <w:szCs w:val="24"/>
              </w:rPr>
            </w:pPr>
            <w:r w:rsidRPr="00D1234F">
              <w:rPr>
                <w:sz w:val="24"/>
                <w:szCs w:val="24"/>
              </w:rPr>
              <w:t>8. ІНФОРМАЦІЯ ПРО НАЦІОНАЛЬНУ СИСТЕМУ ВИЩОЇ ОСВІТИ</w:t>
            </w:r>
          </w:p>
        </w:tc>
        <w:tc>
          <w:tcPr>
            <w:tcW w:w="4876" w:type="dxa"/>
          </w:tcPr>
          <w:p w14:paraId="19B6754A" w14:textId="77777777" w:rsidR="001840B4" w:rsidRPr="00D1234F" w:rsidRDefault="001840B4" w:rsidP="0035321C">
            <w:pPr>
              <w:spacing w:line="276" w:lineRule="auto"/>
              <w:ind w:right="0" w:firstLine="0"/>
              <w:rPr>
                <w:sz w:val="24"/>
                <w:szCs w:val="24"/>
                <w:lang w:val="en-GB"/>
              </w:rPr>
            </w:pPr>
            <w:r w:rsidRPr="00D1234F">
              <w:rPr>
                <w:sz w:val="24"/>
                <w:szCs w:val="24"/>
                <w:lang w:val="en-GB"/>
              </w:rPr>
              <w:t>8.</w:t>
            </w:r>
            <w:r w:rsidRPr="00D1234F">
              <w:rPr>
                <w:sz w:val="24"/>
                <w:szCs w:val="24"/>
              </w:rPr>
              <w:t> </w:t>
            </w:r>
            <w:r w:rsidRPr="00D1234F">
              <w:rPr>
                <w:sz w:val="24"/>
                <w:szCs w:val="24"/>
                <w:lang w:val="en-GB"/>
              </w:rPr>
              <w:t xml:space="preserve">INFORMATION ON THE NATIONAL HIGHER EDUCATION SYSTEM </w:t>
            </w:r>
          </w:p>
        </w:tc>
      </w:tr>
      <w:tr w:rsidR="001840B4" w:rsidRPr="00D1234F" w14:paraId="48922712" w14:textId="77777777" w:rsidTr="005C2133">
        <w:tc>
          <w:tcPr>
            <w:tcW w:w="4787" w:type="dxa"/>
          </w:tcPr>
          <w:p w14:paraId="2C4963FB"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lastRenderedPageBreak/>
              <w:t>Інформація про національну систему вищої освіти, подана на наступних сторінках,  висвітлює особливості кваліфікації вищої освіти та закладу вищої освіти, який її присвоїв.</w:t>
            </w:r>
          </w:p>
        </w:tc>
        <w:tc>
          <w:tcPr>
            <w:tcW w:w="4876" w:type="dxa"/>
          </w:tcPr>
          <w:p w14:paraId="168D5F6A" w14:textId="77777777" w:rsidR="001840B4" w:rsidRPr="00D1234F" w:rsidRDefault="001840B4" w:rsidP="0035321C">
            <w:pPr>
              <w:spacing w:line="276" w:lineRule="auto"/>
              <w:rPr>
                <w:sz w:val="18"/>
                <w:szCs w:val="18"/>
                <w:lang w:val="en-GB"/>
              </w:rPr>
            </w:pPr>
            <w:r w:rsidRPr="00D1234F">
              <w:rPr>
                <w:color w:val="000000" w:themeColor="text1"/>
                <w:sz w:val="18"/>
                <w:szCs w:val="18"/>
                <w:lang w:val="en-GB"/>
              </w:rPr>
              <w:t xml:space="preserve">The information on the national higher education system on the following pages provides a context for the qualification and the type of the awarding higher education institution. </w:t>
            </w:r>
          </w:p>
        </w:tc>
      </w:tr>
      <w:tr w:rsidR="001840B4" w:rsidRPr="00D1234F" w14:paraId="384B7EA5" w14:textId="77777777" w:rsidTr="005C2133">
        <w:tc>
          <w:tcPr>
            <w:tcW w:w="4787" w:type="dxa"/>
          </w:tcPr>
          <w:p w14:paraId="29F1B4E8"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8.1 Типи закладів вищої освіти та їх статус</w:t>
            </w:r>
          </w:p>
        </w:tc>
        <w:tc>
          <w:tcPr>
            <w:tcW w:w="4876" w:type="dxa"/>
          </w:tcPr>
          <w:p w14:paraId="38B5FA2E" w14:textId="77777777" w:rsidR="001840B4" w:rsidRPr="00D1234F" w:rsidRDefault="001840B4" w:rsidP="0035321C">
            <w:pPr>
              <w:spacing w:line="276" w:lineRule="auto"/>
              <w:rPr>
                <w:sz w:val="18"/>
                <w:szCs w:val="18"/>
                <w:lang w:val="en-GB"/>
              </w:rPr>
            </w:pPr>
            <w:r w:rsidRPr="00D1234F">
              <w:rPr>
                <w:color w:val="000000" w:themeColor="text1"/>
                <w:sz w:val="18"/>
                <w:szCs w:val="18"/>
              </w:rPr>
              <w:t xml:space="preserve">8.1 Types </w:t>
            </w:r>
            <w:proofErr w:type="spellStart"/>
            <w:r w:rsidRPr="00D1234F">
              <w:rPr>
                <w:color w:val="000000" w:themeColor="text1"/>
                <w:sz w:val="18"/>
                <w:szCs w:val="18"/>
              </w:rPr>
              <w:t>of</w:t>
            </w:r>
            <w:proofErr w:type="spellEnd"/>
            <w:r w:rsidRPr="00D1234F">
              <w:rPr>
                <w:color w:val="000000" w:themeColor="text1"/>
                <w:sz w:val="18"/>
                <w:szCs w:val="18"/>
              </w:rPr>
              <w:t xml:space="preserve"> </w:t>
            </w:r>
            <w:proofErr w:type="spellStart"/>
            <w:r w:rsidRPr="00D1234F">
              <w:rPr>
                <w:color w:val="000000" w:themeColor="text1"/>
                <w:sz w:val="18"/>
                <w:szCs w:val="18"/>
              </w:rPr>
              <w:t>higher</w:t>
            </w:r>
            <w:proofErr w:type="spellEnd"/>
            <w:r w:rsidRPr="00D1234F">
              <w:rPr>
                <w:color w:val="000000" w:themeColor="text1"/>
                <w:sz w:val="18"/>
                <w:szCs w:val="18"/>
              </w:rPr>
              <w:t xml:space="preserve"> </w:t>
            </w:r>
            <w:proofErr w:type="spellStart"/>
            <w:r w:rsidRPr="00D1234F">
              <w:rPr>
                <w:color w:val="000000" w:themeColor="text1"/>
                <w:sz w:val="18"/>
                <w:szCs w:val="18"/>
              </w:rPr>
              <w:t>education</w:t>
            </w:r>
            <w:proofErr w:type="spellEnd"/>
            <w:r w:rsidRPr="00D1234F">
              <w:rPr>
                <w:color w:val="000000" w:themeColor="text1"/>
                <w:sz w:val="18"/>
                <w:szCs w:val="18"/>
              </w:rPr>
              <w:t xml:space="preserve"> </w:t>
            </w:r>
            <w:proofErr w:type="spellStart"/>
            <w:r w:rsidRPr="00D1234F">
              <w:rPr>
                <w:color w:val="000000" w:themeColor="text1"/>
                <w:sz w:val="18"/>
                <w:szCs w:val="18"/>
              </w:rPr>
              <w:t>institutions</w:t>
            </w:r>
            <w:proofErr w:type="spellEnd"/>
            <w:r w:rsidRPr="00D1234F">
              <w:rPr>
                <w:color w:val="000000" w:themeColor="text1"/>
                <w:sz w:val="18"/>
                <w:szCs w:val="18"/>
              </w:rPr>
              <w:t xml:space="preserve"> </w:t>
            </w:r>
            <w:proofErr w:type="spellStart"/>
            <w:r w:rsidRPr="00D1234F">
              <w:rPr>
                <w:color w:val="000000" w:themeColor="text1"/>
                <w:sz w:val="18"/>
                <w:szCs w:val="18"/>
              </w:rPr>
              <w:t>and</w:t>
            </w:r>
            <w:proofErr w:type="spellEnd"/>
            <w:r w:rsidRPr="00D1234F">
              <w:rPr>
                <w:color w:val="000000" w:themeColor="text1"/>
                <w:sz w:val="18"/>
                <w:szCs w:val="18"/>
              </w:rPr>
              <w:t xml:space="preserve"> </w:t>
            </w:r>
            <w:proofErr w:type="spellStart"/>
            <w:r w:rsidRPr="00D1234F">
              <w:rPr>
                <w:color w:val="000000" w:themeColor="text1"/>
                <w:sz w:val="18"/>
                <w:szCs w:val="18"/>
              </w:rPr>
              <w:t>their</w:t>
            </w:r>
            <w:proofErr w:type="spellEnd"/>
            <w:r w:rsidRPr="00D1234F">
              <w:rPr>
                <w:color w:val="000000" w:themeColor="text1"/>
                <w:sz w:val="18"/>
                <w:szCs w:val="18"/>
              </w:rPr>
              <w:t xml:space="preserve"> </w:t>
            </w:r>
            <w:proofErr w:type="spellStart"/>
            <w:r w:rsidRPr="00D1234F">
              <w:rPr>
                <w:color w:val="000000" w:themeColor="text1"/>
                <w:sz w:val="18"/>
                <w:szCs w:val="18"/>
              </w:rPr>
              <w:t>status</w:t>
            </w:r>
            <w:proofErr w:type="spellEnd"/>
          </w:p>
        </w:tc>
      </w:tr>
      <w:tr w:rsidR="001840B4" w:rsidRPr="00D1234F" w14:paraId="0156B3C8" w14:textId="77777777" w:rsidTr="005C2133">
        <w:tc>
          <w:tcPr>
            <w:tcW w:w="4787" w:type="dxa"/>
          </w:tcPr>
          <w:p w14:paraId="434641CE"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Підготовка в системі вищої освіти України здійснюється у таких закладах вищої освіти:</w:t>
            </w:r>
          </w:p>
          <w:p w14:paraId="795748B6"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університет -  багатогалузевий або галузевий заклад вищої освіти, що здійснює підготовку фахівців з вищою освітою за різними ступенями вищої освіти (у тому числі доктора філософії), проводить фундаментальні та / або прикладні наукові дослідження; </w:t>
            </w:r>
          </w:p>
          <w:p w14:paraId="248D55E5"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академії та інститути - галузеві заклади вищої освіти, що здійснюють підготовку фахівців з вищою освітою на першому (бакалаврському) і другому (магістерському) рівнях вищої освіти за однією чи кількома галузями знань та на третьому і вищому науковому рівнях вищої освіти за певними спеціальностями, проводять фундаментальні та / або прикладні наукові дослідження;</w:t>
            </w:r>
          </w:p>
          <w:p w14:paraId="5D24FBB2" w14:textId="77777777" w:rsidR="001840B4" w:rsidRPr="00D1234F" w:rsidRDefault="001840B4" w:rsidP="0035321C">
            <w:pPr>
              <w:spacing w:line="276" w:lineRule="auto"/>
              <w:rPr>
                <w:color w:val="000000" w:themeColor="text1"/>
                <w:sz w:val="18"/>
                <w:szCs w:val="18"/>
              </w:rPr>
            </w:pPr>
            <w:bookmarkStart w:id="3" w:name="n446"/>
            <w:bookmarkEnd w:id="3"/>
            <w:r w:rsidRPr="00D1234F">
              <w:rPr>
                <w:color w:val="000000" w:themeColor="text1"/>
                <w:sz w:val="18"/>
                <w:szCs w:val="18"/>
              </w:rPr>
              <w:t>коледж - заклад вищої освіти або структурний підрозділ університету, академії чи інституту, що здійснює підготовку фахівців з вищою освітою за ступенями вищої освіти бакалавра та/або молодшого бакалавра, проводить прикладні наукові дослідження та/або творчу мистецьку діяльність.</w:t>
            </w:r>
            <w:bookmarkStart w:id="4" w:name="n1775"/>
            <w:bookmarkStart w:id="5" w:name="n447"/>
            <w:bookmarkEnd w:id="4"/>
            <w:bookmarkEnd w:id="5"/>
            <w:r w:rsidRPr="00D1234F">
              <w:rPr>
                <w:color w:val="000000" w:themeColor="text1"/>
                <w:sz w:val="18"/>
                <w:szCs w:val="18"/>
              </w:rPr>
              <w:t xml:space="preserve"> Статус коледжу отримує заклад освіти (структурний підрозділ закладу освіти), в якому обсяг підготовки здобувачів вищої освіти ступеня бакалавра та / або молодшого бакалавра становить не менше 30 відсотків загального ліцензованого обсягу коледжу. </w:t>
            </w:r>
          </w:p>
          <w:p w14:paraId="6ED8BCC5"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Статус національного закладу вищої освіти є почесним, надається за визначний внесок у розвиток вищої освіти, науки та культури України та відображається в найменуванні закладу вищої освіти. </w:t>
            </w:r>
          </w:p>
        </w:tc>
        <w:tc>
          <w:tcPr>
            <w:tcW w:w="4876" w:type="dxa"/>
          </w:tcPr>
          <w:p w14:paraId="0BCEBAFE"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Higher education studies in Ukraine are offered by the following higher education institutions:</w:t>
            </w:r>
          </w:p>
          <w:p w14:paraId="14E86BA2"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xml:space="preserve">a university is a </w:t>
            </w:r>
            <w:proofErr w:type="spellStart"/>
            <w:r w:rsidRPr="00D1234F">
              <w:rPr>
                <w:color w:val="000000" w:themeColor="text1"/>
                <w:sz w:val="18"/>
                <w:szCs w:val="18"/>
                <w:lang w:val="en-GB"/>
              </w:rPr>
              <w:t>multisectoral</w:t>
            </w:r>
            <w:proofErr w:type="spellEnd"/>
            <w:r w:rsidRPr="00D1234F">
              <w:rPr>
                <w:color w:val="000000" w:themeColor="text1"/>
                <w:sz w:val="18"/>
                <w:szCs w:val="18"/>
                <w:lang w:val="en-GB"/>
              </w:rPr>
              <w:t xml:space="preserve"> or </w:t>
            </w:r>
            <w:proofErr w:type="spellStart"/>
            <w:r w:rsidRPr="00D1234F">
              <w:rPr>
                <w:color w:val="000000" w:themeColor="text1"/>
                <w:sz w:val="18"/>
                <w:szCs w:val="18"/>
                <w:lang w:val="en-GB"/>
              </w:rPr>
              <w:t>sectoral</w:t>
            </w:r>
            <w:proofErr w:type="spellEnd"/>
            <w:r w:rsidRPr="00D1234F">
              <w:rPr>
                <w:color w:val="000000" w:themeColor="text1"/>
                <w:sz w:val="18"/>
                <w:szCs w:val="18"/>
                <w:lang w:val="en-GB"/>
              </w:rPr>
              <w:t xml:space="preserve"> higher education institution that carries out educational activities for various degrees of higher education (including PhD), conducts fundamental and</w:t>
            </w:r>
            <w:r w:rsidRPr="00D1234F">
              <w:rPr>
                <w:color w:val="000000" w:themeColor="text1"/>
                <w:sz w:val="18"/>
                <w:szCs w:val="18"/>
              </w:rPr>
              <w:t xml:space="preserve"> </w:t>
            </w:r>
            <w:r w:rsidRPr="00D1234F">
              <w:rPr>
                <w:color w:val="000000" w:themeColor="text1"/>
                <w:sz w:val="18"/>
                <w:szCs w:val="18"/>
                <w:lang w:val="en-GB"/>
              </w:rPr>
              <w:t>/</w:t>
            </w:r>
            <w:r w:rsidRPr="00D1234F">
              <w:rPr>
                <w:color w:val="000000" w:themeColor="text1"/>
                <w:sz w:val="18"/>
                <w:szCs w:val="18"/>
              </w:rPr>
              <w:t xml:space="preserve"> </w:t>
            </w:r>
            <w:r w:rsidRPr="00D1234F">
              <w:rPr>
                <w:color w:val="000000" w:themeColor="text1"/>
                <w:sz w:val="18"/>
                <w:szCs w:val="18"/>
                <w:lang w:val="en-GB"/>
              </w:rPr>
              <w:t>or applied research;</w:t>
            </w:r>
          </w:p>
          <w:p w14:paraId="3375D2A9" w14:textId="77777777" w:rsidR="001840B4" w:rsidRPr="00D1234F" w:rsidRDefault="001840B4" w:rsidP="0035321C">
            <w:pPr>
              <w:spacing w:line="276" w:lineRule="auto"/>
              <w:rPr>
                <w:color w:val="000000" w:themeColor="text1"/>
                <w:sz w:val="18"/>
                <w:szCs w:val="18"/>
                <w:lang w:val="en-GB"/>
              </w:rPr>
            </w:pPr>
          </w:p>
          <w:p w14:paraId="4A1F68B2"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academies and institutes are sectoral higher education institutions that carry out educational activities at the first (Bachelor) and the second (Master) levels of higher education in one or several Fields of Study, as well as at the third and higher scientific levels of higher education for certain Programme Subject Areas, and conduct fundamental and</w:t>
            </w:r>
            <w:r w:rsidRPr="00D1234F">
              <w:rPr>
                <w:color w:val="000000" w:themeColor="text1"/>
                <w:sz w:val="18"/>
                <w:szCs w:val="18"/>
              </w:rPr>
              <w:t xml:space="preserve"> </w:t>
            </w:r>
            <w:r w:rsidRPr="00D1234F">
              <w:rPr>
                <w:color w:val="000000" w:themeColor="text1"/>
                <w:sz w:val="18"/>
                <w:szCs w:val="18"/>
                <w:lang w:val="en-GB"/>
              </w:rPr>
              <w:t>/</w:t>
            </w:r>
            <w:r w:rsidRPr="00D1234F">
              <w:rPr>
                <w:color w:val="000000" w:themeColor="text1"/>
                <w:sz w:val="18"/>
                <w:szCs w:val="18"/>
              </w:rPr>
              <w:t xml:space="preserve"> </w:t>
            </w:r>
            <w:r w:rsidRPr="00D1234F">
              <w:rPr>
                <w:color w:val="000000" w:themeColor="text1"/>
                <w:sz w:val="18"/>
                <w:szCs w:val="18"/>
                <w:lang w:val="en-GB"/>
              </w:rPr>
              <w:t>or applied research;</w:t>
            </w:r>
          </w:p>
          <w:p w14:paraId="3200638F" w14:textId="77777777" w:rsidR="001840B4" w:rsidRPr="00D1234F" w:rsidRDefault="001840B4" w:rsidP="0035321C">
            <w:pPr>
              <w:spacing w:line="276" w:lineRule="auto"/>
              <w:rPr>
                <w:sz w:val="18"/>
                <w:szCs w:val="18"/>
                <w:lang w:val="en-GB"/>
              </w:rPr>
            </w:pPr>
          </w:p>
          <w:p w14:paraId="53F83832" w14:textId="77777777" w:rsidR="001840B4" w:rsidRPr="00D1234F" w:rsidRDefault="001840B4" w:rsidP="0035321C">
            <w:pPr>
              <w:spacing w:line="276" w:lineRule="auto"/>
              <w:rPr>
                <w:color w:val="000000" w:themeColor="text1"/>
                <w:sz w:val="18"/>
                <w:szCs w:val="18"/>
                <w:lang w:val="en-GB"/>
              </w:rPr>
            </w:pPr>
            <w:proofErr w:type="gramStart"/>
            <w:r w:rsidRPr="00D1234F">
              <w:rPr>
                <w:color w:val="000000" w:themeColor="text1"/>
                <w:sz w:val="18"/>
                <w:szCs w:val="18"/>
                <w:lang w:val="en-GB"/>
              </w:rPr>
              <w:t>a</w:t>
            </w:r>
            <w:proofErr w:type="gramEnd"/>
            <w:r w:rsidRPr="00D1234F">
              <w:rPr>
                <w:color w:val="000000" w:themeColor="text1"/>
                <w:sz w:val="18"/>
                <w:szCs w:val="18"/>
                <w:lang w:val="en-GB"/>
              </w:rPr>
              <w:t xml:space="preserve"> college is a higher education institution or structural unit of a university, academy or institute that carries out educational activities for a Bachelor's Degree and/or a Junior Bachelor's Degree, conducts applied research and/or creative art activity. The status of a college is granted to an educational institution (structural unit of an educational institution) in which provision of higher education for a Bachelor's Degree and</w:t>
            </w:r>
            <w:r w:rsidRPr="00D1234F">
              <w:rPr>
                <w:color w:val="000000" w:themeColor="text1"/>
                <w:sz w:val="18"/>
                <w:szCs w:val="18"/>
              </w:rPr>
              <w:t xml:space="preserve"> </w:t>
            </w:r>
            <w:r w:rsidRPr="00D1234F">
              <w:rPr>
                <w:color w:val="000000" w:themeColor="text1"/>
                <w:sz w:val="18"/>
                <w:szCs w:val="18"/>
                <w:lang w:val="en-GB"/>
              </w:rPr>
              <w:t>/</w:t>
            </w:r>
            <w:r w:rsidRPr="00D1234F">
              <w:rPr>
                <w:color w:val="000000" w:themeColor="text1"/>
                <w:sz w:val="18"/>
                <w:szCs w:val="18"/>
              </w:rPr>
              <w:t xml:space="preserve"> </w:t>
            </w:r>
            <w:r w:rsidRPr="00D1234F">
              <w:rPr>
                <w:color w:val="000000" w:themeColor="text1"/>
                <w:sz w:val="18"/>
                <w:szCs w:val="18"/>
                <w:lang w:val="en-GB"/>
              </w:rPr>
              <w:t xml:space="preserve">or a Junior Bachelor's Degree accounts for not less than 30 percent of the total licensed volume of a college. </w:t>
            </w:r>
          </w:p>
          <w:p w14:paraId="7490A86F" w14:textId="77777777" w:rsidR="001840B4" w:rsidRPr="00D1234F" w:rsidRDefault="001840B4" w:rsidP="0035321C">
            <w:pPr>
              <w:spacing w:line="276" w:lineRule="auto"/>
              <w:rPr>
                <w:color w:val="000000" w:themeColor="text1"/>
                <w:sz w:val="18"/>
                <w:szCs w:val="18"/>
                <w:lang w:val="en-GB"/>
              </w:rPr>
            </w:pPr>
          </w:p>
          <w:p w14:paraId="6C9A9518"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xml:space="preserve">The status of a national higher education institution is honorary, is awarded for the significant contribution to the development of higher education, science and culture of Ukraine, and is reflected in the official name of a higher education institution. </w:t>
            </w:r>
          </w:p>
        </w:tc>
      </w:tr>
      <w:tr w:rsidR="001840B4" w:rsidRPr="00D1234F" w14:paraId="4B780203" w14:textId="77777777" w:rsidTr="005C2133">
        <w:tc>
          <w:tcPr>
            <w:tcW w:w="4787" w:type="dxa"/>
          </w:tcPr>
          <w:p w14:paraId="763BAF15" w14:textId="77777777" w:rsidR="001840B4" w:rsidRPr="00D1234F" w:rsidRDefault="001840B4" w:rsidP="0035321C">
            <w:pPr>
              <w:spacing w:line="276" w:lineRule="auto"/>
              <w:rPr>
                <w:sz w:val="18"/>
                <w:szCs w:val="18"/>
              </w:rPr>
            </w:pPr>
            <w:r w:rsidRPr="00D1234F">
              <w:rPr>
                <w:color w:val="000000" w:themeColor="text1"/>
                <w:sz w:val="18"/>
                <w:szCs w:val="18"/>
              </w:rPr>
              <w:t xml:space="preserve">8.2  Освітні програми та присвоєні ступені вищої освіти </w:t>
            </w:r>
          </w:p>
        </w:tc>
        <w:tc>
          <w:tcPr>
            <w:tcW w:w="4876" w:type="dxa"/>
          </w:tcPr>
          <w:p w14:paraId="6AB8B802" w14:textId="77777777" w:rsidR="001840B4" w:rsidRPr="00D1234F" w:rsidRDefault="001840B4" w:rsidP="0035321C">
            <w:pPr>
              <w:spacing w:line="276" w:lineRule="auto"/>
              <w:rPr>
                <w:sz w:val="18"/>
                <w:szCs w:val="18"/>
                <w:lang w:val="en-GB"/>
              </w:rPr>
            </w:pPr>
            <w:r w:rsidRPr="00D1234F">
              <w:rPr>
                <w:color w:val="000000" w:themeColor="text1"/>
                <w:sz w:val="18"/>
                <w:szCs w:val="18"/>
                <w:lang w:val="en-GB"/>
              </w:rPr>
              <w:t xml:space="preserve">8.2 Types of Educational Programmes and Degrees </w:t>
            </w:r>
          </w:p>
        </w:tc>
      </w:tr>
      <w:tr w:rsidR="001840B4" w:rsidRPr="00D1234F" w14:paraId="6F76BCA5" w14:textId="77777777" w:rsidTr="005C2133">
        <w:tc>
          <w:tcPr>
            <w:tcW w:w="4787" w:type="dxa"/>
          </w:tcPr>
          <w:p w14:paraId="55F20C66" w14:textId="77777777" w:rsidR="001840B4" w:rsidRPr="00D1234F" w:rsidRDefault="001840B4" w:rsidP="0035321C">
            <w:pPr>
              <w:shd w:val="clear" w:color="auto" w:fill="FFFFFF"/>
              <w:spacing w:line="276" w:lineRule="auto"/>
              <w:textAlignment w:val="top"/>
              <w:rPr>
                <w:sz w:val="18"/>
                <w:szCs w:val="18"/>
              </w:rPr>
            </w:pPr>
            <w:r w:rsidRPr="00D1234F">
              <w:rPr>
                <w:color w:val="000000" w:themeColor="text1"/>
                <w:sz w:val="18"/>
                <w:szCs w:val="18"/>
              </w:rPr>
              <w:t xml:space="preserve">З 2002 року підготовка в системі вищої освіти України здійснювалась за освітніми програмами, що завершувались </w:t>
            </w:r>
            <w:r w:rsidRPr="00D1234F">
              <w:rPr>
                <w:sz w:val="18"/>
                <w:szCs w:val="18"/>
              </w:rPr>
              <w:t xml:space="preserve">присудженням ступеня молодшого спеціаліста (неповна вища освіта), ступеня бакалавра (базова вища освіта), ступеня спеціаліста (повна вища освіта) та ступеня магістра (повна вища освіта). </w:t>
            </w:r>
          </w:p>
          <w:p w14:paraId="41D280B1" w14:textId="77777777" w:rsidR="001840B4" w:rsidRPr="00D1234F" w:rsidRDefault="001840B4" w:rsidP="0035321C">
            <w:pPr>
              <w:shd w:val="clear" w:color="auto" w:fill="FFFFFF"/>
              <w:spacing w:line="276" w:lineRule="auto"/>
              <w:textAlignment w:val="top"/>
              <w:rPr>
                <w:color w:val="000000" w:themeColor="text1"/>
                <w:sz w:val="18"/>
                <w:szCs w:val="18"/>
              </w:rPr>
            </w:pPr>
            <w:r w:rsidRPr="00D1234F">
              <w:rPr>
                <w:color w:val="000000" w:themeColor="text1"/>
                <w:sz w:val="18"/>
                <w:szCs w:val="18"/>
              </w:rPr>
              <w:t xml:space="preserve">У 2005 році Україна приєдналася до Болонського процесу і розпочала запровадження </w:t>
            </w:r>
            <w:proofErr w:type="spellStart"/>
            <w:r w:rsidRPr="00D1234F">
              <w:rPr>
                <w:color w:val="000000" w:themeColor="text1"/>
                <w:sz w:val="18"/>
                <w:szCs w:val="18"/>
              </w:rPr>
              <w:t>трирівневої</w:t>
            </w:r>
            <w:proofErr w:type="spellEnd"/>
            <w:r w:rsidRPr="00D1234F">
              <w:rPr>
                <w:color w:val="000000" w:themeColor="text1"/>
                <w:sz w:val="18"/>
                <w:szCs w:val="18"/>
              </w:rPr>
              <w:t xml:space="preserve"> системи вищої освіти (бакалавр, магістр та доктор філософії). Після прийняття у</w:t>
            </w:r>
            <w:r w:rsidRPr="00D1234F">
              <w:rPr>
                <w:sz w:val="18"/>
                <w:szCs w:val="18"/>
              </w:rPr>
              <w:t xml:space="preserve"> 2014 </w:t>
            </w:r>
            <w:r w:rsidRPr="00D1234F">
              <w:rPr>
                <w:color w:val="000000" w:themeColor="text1"/>
                <w:sz w:val="18"/>
                <w:szCs w:val="18"/>
              </w:rPr>
              <w:t xml:space="preserve">році Закону України «Про вищу освіту» </w:t>
            </w:r>
            <w:proofErr w:type="spellStart"/>
            <w:r w:rsidRPr="00D1234F">
              <w:rPr>
                <w:color w:val="000000" w:themeColor="text1"/>
                <w:sz w:val="18"/>
                <w:szCs w:val="18"/>
              </w:rPr>
              <w:t>трирівневу</w:t>
            </w:r>
            <w:proofErr w:type="spellEnd"/>
            <w:r w:rsidRPr="00D1234F">
              <w:rPr>
                <w:color w:val="000000" w:themeColor="text1"/>
                <w:sz w:val="18"/>
                <w:szCs w:val="18"/>
              </w:rPr>
              <w:t xml:space="preserve"> систему поступово </w:t>
            </w:r>
            <w:proofErr w:type="spellStart"/>
            <w:r w:rsidRPr="00D1234F">
              <w:rPr>
                <w:color w:val="000000" w:themeColor="text1"/>
                <w:sz w:val="18"/>
                <w:szCs w:val="18"/>
              </w:rPr>
              <w:t>імплементовано</w:t>
            </w:r>
            <w:proofErr w:type="spellEnd"/>
            <w:r w:rsidRPr="00D1234F">
              <w:rPr>
                <w:color w:val="000000" w:themeColor="text1"/>
                <w:sz w:val="18"/>
                <w:szCs w:val="18"/>
              </w:rPr>
              <w:t xml:space="preserve"> до освітніх програм закладів вищої освіти. Ця зміна забезпечила більшу різноманітність та гнучкість для осіб, які бажають здобувати вищу освіту, у плануванні та реалізації індивідуальних освітніх траєкторій, а також слугувала підвищенню </w:t>
            </w:r>
            <w:proofErr w:type="spellStart"/>
            <w:r w:rsidRPr="00D1234F">
              <w:rPr>
                <w:color w:val="000000" w:themeColor="text1"/>
                <w:sz w:val="18"/>
                <w:szCs w:val="18"/>
              </w:rPr>
              <w:t>порівнюваності</w:t>
            </w:r>
            <w:proofErr w:type="spellEnd"/>
            <w:r w:rsidRPr="00D1234F">
              <w:rPr>
                <w:color w:val="000000" w:themeColor="text1"/>
                <w:sz w:val="18"/>
                <w:szCs w:val="18"/>
              </w:rPr>
              <w:t xml:space="preserve"> освітнього процесу в Україні та інших країнах Європейського простору вищої освіти. При цьому, невід’ємним складником системи вищої освіти України залишається </w:t>
            </w:r>
            <w:r w:rsidRPr="00D1234F">
              <w:rPr>
                <w:color w:val="000000" w:themeColor="text1"/>
                <w:sz w:val="18"/>
                <w:szCs w:val="18"/>
              </w:rPr>
              <w:lastRenderedPageBreak/>
              <w:t xml:space="preserve">початковий рівень (короткий цикл) вищої освіти. </w:t>
            </w:r>
          </w:p>
          <w:p w14:paraId="439FE5C2"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Підготовка на рівнях вищої освіти здійснюється за освітніми програми академічного і професійного спрямування. Освітні програми розробляються і затверджуються закладами вищої освіти (науковими установами) самостійно з урахуванням вимог до відповідного рівня вищої освіти, встановлених законодавством та стандартами вищої освіти за рівнями вищої освіти в межах кожної спеціальності. </w:t>
            </w:r>
          </w:p>
          <w:p w14:paraId="683E2D0C"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Стандарти вищої освіти розробляються відповідно до </w:t>
            </w:r>
            <w:hyperlink r:id="rId11" w:anchor="n12" w:tgtFrame="_blank" w:history="1">
              <w:r w:rsidRPr="00D1234F">
                <w:rPr>
                  <w:color w:val="000000" w:themeColor="text1"/>
                  <w:sz w:val="18"/>
                  <w:szCs w:val="18"/>
                </w:rPr>
                <w:t>Національної рамки кваліфікацій</w:t>
              </w:r>
            </w:hyperlink>
            <w:r w:rsidRPr="00D1234F">
              <w:rPr>
                <w:color w:val="000000" w:themeColor="text1"/>
                <w:sz w:val="18"/>
                <w:szCs w:val="18"/>
              </w:rPr>
              <w:t>, яка включає опис кваліфікаційних рівнів та рівнів/ступенів системи освіти України і гармонізована з   Європейською рамкою кваліфікацій для навчання впродовж життя та Рамкою кваліфікацій Європейського простору вищої освіти.</w:t>
            </w:r>
          </w:p>
          <w:p w14:paraId="345322F1"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 </w:t>
            </w:r>
          </w:p>
          <w:p w14:paraId="74703B82"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Підготовка фахівців з вищою освітою здійснюється на  початковому рівні вищої освіти (короткий цикл), першому (бакалаврському) рівні, другому (магістерському) рівні та третьому (</w:t>
            </w:r>
            <w:proofErr w:type="spellStart"/>
            <w:r w:rsidRPr="00D1234F">
              <w:rPr>
                <w:color w:val="000000" w:themeColor="text1"/>
                <w:sz w:val="18"/>
                <w:szCs w:val="18"/>
              </w:rPr>
              <w:t>освітньо-науковому</w:t>
            </w:r>
            <w:proofErr w:type="spellEnd"/>
            <w:r w:rsidRPr="00D1234F">
              <w:rPr>
                <w:color w:val="000000" w:themeColor="text1"/>
                <w:sz w:val="18"/>
                <w:szCs w:val="18"/>
              </w:rPr>
              <w:t xml:space="preserve"> / </w:t>
            </w:r>
            <w:proofErr w:type="spellStart"/>
            <w:r w:rsidRPr="00D1234F">
              <w:rPr>
                <w:color w:val="000000" w:themeColor="text1"/>
                <w:sz w:val="18"/>
                <w:szCs w:val="18"/>
              </w:rPr>
              <w:t>освітньо-творчому</w:t>
            </w:r>
            <w:proofErr w:type="spellEnd"/>
            <w:r w:rsidRPr="00D1234F">
              <w:rPr>
                <w:color w:val="000000" w:themeColor="text1"/>
                <w:sz w:val="18"/>
                <w:szCs w:val="18"/>
              </w:rPr>
              <w:t>) рівні та завершується присудженням ступенів вищої освіти: молодший бакалавр, бакалавр, магістр, доктор філософії / доктор мистецтва.</w:t>
            </w:r>
          </w:p>
        </w:tc>
        <w:tc>
          <w:tcPr>
            <w:tcW w:w="4876" w:type="dxa"/>
          </w:tcPr>
          <w:p w14:paraId="10A7E0C4"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lastRenderedPageBreak/>
              <w:t xml:space="preserve">Since 2002 higher education studies in Ukraine have been conducted for educational </w:t>
            </w:r>
            <w:proofErr w:type="spellStart"/>
            <w:r w:rsidRPr="00D1234F">
              <w:rPr>
                <w:color w:val="000000" w:themeColor="text1"/>
                <w:sz w:val="18"/>
                <w:szCs w:val="18"/>
                <w:lang w:val="en-US"/>
              </w:rPr>
              <w:t>programmes</w:t>
            </w:r>
            <w:proofErr w:type="spellEnd"/>
            <w:r w:rsidRPr="00D1234F">
              <w:rPr>
                <w:color w:val="000000" w:themeColor="text1"/>
                <w:sz w:val="18"/>
                <w:szCs w:val="18"/>
                <w:lang w:val="en-US"/>
              </w:rPr>
              <w:t xml:space="preserve"> leading to a Junior Specialist’s degree (incomplete higher education), a Bachelor’s Degree (basic higher education), a Specialist’s Degree (complete higher education) and a Master’s Degree (complete higher education</w:t>
            </w:r>
            <w:r w:rsidRPr="00D1234F">
              <w:rPr>
                <w:color w:val="000000" w:themeColor="text1"/>
                <w:sz w:val="18"/>
                <w:szCs w:val="18"/>
              </w:rPr>
              <w:t>)</w:t>
            </w:r>
            <w:r w:rsidRPr="00D1234F">
              <w:rPr>
                <w:color w:val="000000" w:themeColor="text1"/>
                <w:sz w:val="18"/>
                <w:szCs w:val="18"/>
                <w:lang w:val="en-US"/>
              </w:rPr>
              <w:t xml:space="preserve">. </w:t>
            </w:r>
          </w:p>
          <w:p w14:paraId="13668078"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 xml:space="preserve"> In 2005 Ukraine joined the Bologna Process and in a decade a three-cycle system of higher education studies (Bachelor, Master and PhD</w:t>
            </w:r>
            <w:r w:rsidRPr="00D1234F">
              <w:rPr>
                <w:color w:val="000000" w:themeColor="text1"/>
                <w:sz w:val="18"/>
                <w:szCs w:val="18"/>
              </w:rPr>
              <w:t>)</w:t>
            </w:r>
            <w:r w:rsidRPr="00D1234F">
              <w:rPr>
                <w:color w:val="000000" w:themeColor="text1"/>
                <w:sz w:val="18"/>
                <w:szCs w:val="18"/>
                <w:lang w:val="en-US"/>
              </w:rPr>
              <w:t xml:space="preserve"> has been successfully introduced.</w:t>
            </w:r>
            <w:r w:rsidRPr="00D1234F">
              <w:rPr>
                <w:color w:val="000000" w:themeColor="text1"/>
                <w:sz w:val="18"/>
                <w:szCs w:val="18"/>
              </w:rPr>
              <w:t xml:space="preserve"> </w:t>
            </w:r>
            <w:r w:rsidRPr="00D1234F">
              <w:rPr>
                <w:color w:val="000000" w:themeColor="text1"/>
                <w:sz w:val="18"/>
                <w:szCs w:val="18"/>
                <w:lang w:val="en-US"/>
              </w:rPr>
              <w:t xml:space="preserve">After adoption in 2014 of the Law of Ukraine ‘On Higher Education’, a three-cycle system has gradually been introduced in educational </w:t>
            </w:r>
            <w:proofErr w:type="spellStart"/>
            <w:r w:rsidRPr="00D1234F">
              <w:rPr>
                <w:color w:val="000000" w:themeColor="text1"/>
                <w:sz w:val="18"/>
                <w:szCs w:val="18"/>
                <w:lang w:val="en-US"/>
              </w:rPr>
              <w:t>programmes</w:t>
            </w:r>
            <w:proofErr w:type="spellEnd"/>
            <w:r w:rsidRPr="00D1234F">
              <w:rPr>
                <w:color w:val="000000" w:themeColor="text1"/>
                <w:sz w:val="18"/>
                <w:szCs w:val="18"/>
                <w:lang w:val="en-US"/>
              </w:rPr>
              <w:t xml:space="preserve"> of higher education institutions. This change has provided enlarged variety and flexibility to students in planning and pursuing individual educational trajectories and laid the ground for enhancing compatibility of educational process in Ukraine and other countries of the European Higher Education Area. Furthermore, the initial level (short cycle) of higher education remains indispensable in the higher education system of </w:t>
            </w:r>
            <w:r w:rsidRPr="00D1234F">
              <w:rPr>
                <w:color w:val="000000" w:themeColor="text1"/>
                <w:sz w:val="18"/>
                <w:szCs w:val="18"/>
                <w:lang w:val="en-US"/>
              </w:rPr>
              <w:lastRenderedPageBreak/>
              <w:t xml:space="preserve">Ukraine. </w:t>
            </w:r>
          </w:p>
          <w:p w14:paraId="5E5B3716"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US"/>
              </w:rPr>
              <w:t xml:space="preserve">Preparation at the levels of higher education is carried out through academic and professional educational </w:t>
            </w:r>
            <w:proofErr w:type="spellStart"/>
            <w:r w:rsidRPr="00D1234F">
              <w:rPr>
                <w:color w:val="000000" w:themeColor="text1"/>
                <w:sz w:val="18"/>
                <w:szCs w:val="18"/>
                <w:lang w:val="en-US"/>
              </w:rPr>
              <w:t>programmes</w:t>
            </w:r>
            <w:proofErr w:type="spellEnd"/>
            <w:r w:rsidRPr="00D1234F">
              <w:rPr>
                <w:color w:val="000000" w:themeColor="text1"/>
                <w:sz w:val="18"/>
                <w:szCs w:val="18"/>
                <w:lang w:val="en-US"/>
              </w:rPr>
              <w:t xml:space="preserve">. Higher education institutions (research institutions) develop and approve educational </w:t>
            </w:r>
            <w:proofErr w:type="spellStart"/>
            <w:r w:rsidRPr="00D1234F">
              <w:rPr>
                <w:color w:val="000000" w:themeColor="text1"/>
                <w:sz w:val="18"/>
                <w:szCs w:val="18"/>
                <w:lang w:val="en-US"/>
              </w:rPr>
              <w:t>programmes</w:t>
            </w:r>
            <w:proofErr w:type="spellEnd"/>
            <w:r w:rsidRPr="00D1234F">
              <w:rPr>
                <w:color w:val="000000" w:themeColor="text1"/>
                <w:sz w:val="18"/>
                <w:szCs w:val="18"/>
                <w:lang w:val="en-US"/>
              </w:rPr>
              <w:t xml:space="preserve"> independently, while c</w:t>
            </w:r>
            <w:proofErr w:type="spellStart"/>
            <w:r w:rsidRPr="00D1234F">
              <w:rPr>
                <w:color w:val="000000" w:themeColor="text1"/>
                <w:sz w:val="18"/>
                <w:szCs w:val="18"/>
                <w:lang w:val="en-GB"/>
              </w:rPr>
              <w:t>onsidering</w:t>
            </w:r>
            <w:proofErr w:type="spellEnd"/>
            <w:r w:rsidRPr="00D1234F">
              <w:rPr>
                <w:color w:val="000000" w:themeColor="text1"/>
                <w:sz w:val="18"/>
                <w:szCs w:val="18"/>
                <w:lang w:val="en-GB"/>
              </w:rPr>
              <w:t xml:space="preserve"> the requirements for the level of higher education established by the legislation and standards of higher education by levels of higher education and each Programme Subject Area. </w:t>
            </w:r>
          </w:p>
          <w:p w14:paraId="6C5D295F"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xml:space="preserve">Standards of higher education are developed according to the National Qualifications Framework that includes description of the qualification levels and levels/degrees of the Ukrainian higher education system, and is harmonized with the European Qualifications Framework for lifelong learning and the Framework for Qualifications of the European Higher Education Area. </w:t>
            </w:r>
          </w:p>
          <w:p w14:paraId="4D090E4F"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GB"/>
              </w:rPr>
              <w:t>Preparation in the higher education system is carried out at the initial level (short cycle) of higher education, first (bachelor's) level, second (master's) level, and third (educational-scientific</w:t>
            </w:r>
            <w:r w:rsidRPr="00D1234F">
              <w:rPr>
                <w:color w:val="000000" w:themeColor="text1"/>
                <w:sz w:val="18"/>
                <w:szCs w:val="18"/>
              </w:rPr>
              <w:t xml:space="preserve"> </w:t>
            </w:r>
            <w:r w:rsidRPr="00D1234F">
              <w:rPr>
                <w:color w:val="000000" w:themeColor="text1"/>
                <w:sz w:val="18"/>
                <w:szCs w:val="18"/>
                <w:lang w:val="en-GB"/>
              </w:rPr>
              <w:t>/</w:t>
            </w:r>
            <w:r w:rsidRPr="00D1234F">
              <w:rPr>
                <w:color w:val="000000" w:themeColor="text1"/>
                <w:sz w:val="18"/>
                <w:szCs w:val="18"/>
              </w:rPr>
              <w:t xml:space="preserve"> </w:t>
            </w:r>
            <w:r w:rsidRPr="00D1234F">
              <w:rPr>
                <w:color w:val="000000" w:themeColor="text1"/>
                <w:sz w:val="18"/>
                <w:szCs w:val="18"/>
                <w:lang w:val="en-GB"/>
              </w:rPr>
              <w:t>educational</w:t>
            </w:r>
            <w:r w:rsidRPr="00D1234F">
              <w:rPr>
                <w:color w:val="000000" w:themeColor="text1"/>
                <w:sz w:val="18"/>
                <w:szCs w:val="18"/>
                <w:lang w:val="en-US"/>
              </w:rPr>
              <w:t>-fine arts) level leading to awarding a Junior Bachelor’s Degree, a Bachelor’s Degree, a Master’s Degree, and Doctor of Philosophy Degree</w:t>
            </w:r>
            <w:r w:rsidRPr="00D1234F">
              <w:rPr>
                <w:color w:val="000000" w:themeColor="text1"/>
                <w:sz w:val="18"/>
                <w:szCs w:val="18"/>
              </w:rPr>
              <w:t xml:space="preserve"> </w:t>
            </w:r>
            <w:r w:rsidRPr="00D1234F">
              <w:rPr>
                <w:color w:val="000000" w:themeColor="text1"/>
                <w:sz w:val="18"/>
                <w:szCs w:val="18"/>
                <w:lang w:val="en-US"/>
              </w:rPr>
              <w:t>/</w:t>
            </w:r>
            <w:r w:rsidRPr="00D1234F">
              <w:rPr>
                <w:color w:val="000000" w:themeColor="text1"/>
                <w:sz w:val="18"/>
                <w:szCs w:val="18"/>
              </w:rPr>
              <w:t xml:space="preserve"> </w:t>
            </w:r>
            <w:r w:rsidRPr="00D1234F">
              <w:rPr>
                <w:color w:val="000000" w:themeColor="text1"/>
                <w:sz w:val="18"/>
                <w:szCs w:val="18"/>
                <w:lang w:val="en-US"/>
              </w:rPr>
              <w:t xml:space="preserve">Doctor of Fine Arts Degree respectively. </w:t>
            </w:r>
          </w:p>
        </w:tc>
      </w:tr>
      <w:tr w:rsidR="001840B4" w:rsidRPr="00D1234F" w14:paraId="0151B7D0" w14:textId="77777777" w:rsidTr="005C2133">
        <w:tc>
          <w:tcPr>
            <w:tcW w:w="9663" w:type="dxa"/>
            <w:gridSpan w:val="2"/>
          </w:tcPr>
          <w:p w14:paraId="392FFEE0" w14:textId="77777777" w:rsidR="001840B4" w:rsidRPr="00D1234F" w:rsidRDefault="001840B4" w:rsidP="0035321C">
            <w:pPr>
              <w:spacing w:line="276" w:lineRule="auto"/>
              <w:jc w:val="center"/>
              <w:rPr>
                <w:color w:val="000000" w:themeColor="text1"/>
                <w:sz w:val="18"/>
                <w:szCs w:val="18"/>
                <w:lang w:val="en-US"/>
              </w:rPr>
            </w:pPr>
            <w:r w:rsidRPr="00D1234F">
              <w:rPr>
                <w:noProof/>
                <w:color w:val="000000" w:themeColor="text1"/>
                <w:sz w:val="18"/>
                <w:szCs w:val="18"/>
              </w:rPr>
              <w:lastRenderedPageBreak/>
              <w:drawing>
                <wp:inline distT="0" distB="0" distL="0" distR="0" wp14:anchorId="2F6E7BB3" wp14:editId="3C8C61C9">
                  <wp:extent cx="4721295" cy="3337942"/>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Q_ua_ne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24116" cy="3339936"/>
                          </a:xfrm>
                          <a:prstGeom prst="rect">
                            <a:avLst/>
                          </a:prstGeom>
                        </pic:spPr>
                      </pic:pic>
                    </a:graphicData>
                  </a:graphic>
                </wp:inline>
              </w:drawing>
            </w:r>
          </w:p>
        </w:tc>
      </w:tr>
      <w:tr w:rsidR="001840B4" w:rsidRPr="00D1234F" w14:paraId="620BB26F" w14:textId="77777777" w:rsidTr="005C2133">
        <w:tc>
          <w:tcPr>
            <w:tcW w:w="9663" w:type="dxa"/>
            <w:gridSpan w:val="2"/>
          </w:tcPr>
          <w:p w14:paraId="37055146" w14:textId="77777777" w:rsidR="001840B4" w:rsidRPr="00D1234F" w:rsidRDefault="001840B4" w:rsidP="0035321C">
            <w:pPr>
              <w:spacing w:line="276" w:lineRule="auto"/>
              <w:jc w:val="center"/>
              <w:rPr>
                <w:noProof/>
                <w:color w:val="000000" w:themeColor="text1"/>
                <w:sz w:val="18"/>
                <w:szCs w:val="18"/>
              </w:rPr>
            </w:pPr>
            <w:r w:rsidRPr="00D1234F">
              <w:rPr>
                <w:noProof/>
                <w:color w:val="000000" w:themeColor="text1"/>
                <w:sz w:val="18"/>
                <w:szCs w:val="18"/>
              </w:rPr>
              <w:lastRenderedPageBreak/>
              <w:drawing>
                <wp:inline distT="0" distB="0" distL="0" distR="0" wp14:anchorId="70903B1A" wp14:editId="6838418A">
                  <wp:extent cx="4723200" cy="334080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Q_e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23200" cy="3340800"/>
                          </a:xfrm>
                          <a:prstGeom prst="rect">
                            <a:avLst/>
                          </a:prstGeom>
                        </pic:spPr>
                      </pic:pic>
                    </a:graphicData>
                  </a:graphic>
                </wp:inline>
              </w:drawing>
            </w:r>
          </w:p>
        </w:tc>
      </w:tr>
      <w:tr w:rsidR="001840B4" w:rsidRPr="00D1234F" w14:paraId="20322D33" w14:textId="77777777" w:rsidTr="005C2133">
        <w:tc>
          <w:tcPr>
            <w:tcW w:w="4787" w:type="dxa"/>
          </w:tcPr>
          <w:p w14:paraId="75C946FB" w14:textId="77777777" w:rsidR="001840B4" w:rsidRPr="00D1234F" w:rsidRDefault="001840B4" w:rsidP="0035321C">
            <w:pPr>
              <w:shd w:val="clear" w:color="auto" w:fill="FFFFFF"/>
              <w:spacing w:line="276" w:lineRule="auto"/>
              <w:textAlignment w:val="top"/>
              <w:rPr>
                <w:color w:val="000000" w:themeColor="text1"/>
                <w:sz w:val="18"/>
                <w:szCs w:val="18"/>
                <w:shd w:val="clear" w:color="auto" w:fill="FFFFFF"/>
              </w:rPr>
            </w:pPr>
            <w:r w:rsidRPr="00D1234F">
              <w:rPr>
                <w:color w:val="000000" w:themeColor="text1"/>
                <w:sz w:val="18"/>
                <w:szCs w:val="18"/>
                <w:shd w:val="clear" w:color="auto" w:fill="FFFFFF"/>
              </w:rPr>
              <w:t xml:space="preserve">Останній прийом на здобуття вищої освіти за освітньо-кваліфікаційним рівнем молодшого спеціаліста проводився у 2019 році. Диплом про вищу освіту за освітньо-кваліфікаційним рівнем молодшого спеціаліста  після  набрання чинності Закону України «Про вищу освіту» 06 вересня 2014 року прирівнюється до диплома про вищу освіту за освітньо-професійним ступенем молодшого бакалавра. 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w:t>
            </w:r>
          </w:p>
          <w:p w14:paraId="45B4F249" w14:textId="77777777" w:rsidR="001840B4" w:rsidRPr="00D1234F" w:rsidRDefault="001840B4" w:rsidP="0035321C">
            <w:pPr>
              <w:shd w:val="clear" w:color="auto" w:fill="FFFFFF"/>
              <w:spacing w:line="276" w:lineRule="auto"/>
              <w:textAlignment w:val="top"/>
              <w:rPr>
                <w:color w:val="000000" w:themeColor="text1"/>
                <w:sz w:val="18"/>
                <w:szCs w:val="18"/>
                <w:shd w:val="clear" w:color="auto" w:fill="FFFFFF"/>
              </w:rPr>
            </w:pPr>
            <w:r w:rsidRPr="00D1234F">
              <w:rPr>
                <w:color w:val="000000" w:themeColor="text1"/>
                <w:sz w:val="18"/>
                <w:szCs w:val="18"/>
                <w:shd w:val="clear" w:color="auto" w:fill="FFFFFF"/>
              </w:rPr>
              <w:t xml:space="preserve">Останній прийом на здобуття освітньо-кваліфікаційного рівня спеціаліста проводився у 2016 році. Вища освіта за освітньо-кваліфікаційним рівнем спеціаліста після  набрання чинності Закону України «Про вищу освіту» 06 вересня 2014 року прирівнюється до вищої освіти ступеня магістра. </w:t>
            </w:r>
          </w:p>
          <w:p w14:paraId="49BFB1F6" w14:textId="77777777" w:rsidR="001840B4" w:rsidRPr="00D1234F" w:rsidRDefault="001840B4" w:rsidP="0035321C">
            <w:pPr>
              <w:shd w:val="clear" w:color="auto" w:fill="FFFFFF"/>
              <w:spacing w:line="276" w:lineRule="auto"/>
              <w:textAlignment w:val="top"/>
              <w:rPr>
                <w:color w:val="000000" w:themeColor="text1"/>
                <w:sz w:val="18"/>
                <w:szCs w:val="18"/>
                <w:shd w:val="clear" w:color="auto" w:fill="FFFFFF"/>
              </w:rPr>
            </w:pPr>
            <w:r w:rsidRPr="00D1234F">
              <w:rPr>
                <w:color w:val="000000" w:themeColor="text1"/>
                <w:sz w:val="18"/>
                <w:szCs w:val="18"/>
                <w:shd w:val="clear" w:color="auto" w:fill="FFFFFF"/>
              </w:rPr>
              <w:t xml:space="preserve">Науковий ступінь кандидата наук після набрання чинності Закону України «Про вищу освіту» 06 вересня 2014 року прирівнюється до наукового ступеня доктора філософії. </w:t>
            </w:r>
          </w:p>
          <w:p w14:paraId="5A1B033B" w14:textId="77777777" w:rsidR="001840B4" w:rsidRPr="00D1234F" w:rsidRDefault="001840B4" w:rsidP="0035321C">
            <w:pPr>
              <w:spacing w:line="276" w:lineRule="auto"/>
              <w:rPr>
                <w:color w:val="000000" w:themeColor="text1"/>
                <w:sz w:val="18"/>
                <w:szCs w:val="18"/>
                <w:shd w:val="clear" w:color="auto" w:fill="FFFFFF"/>
              </w:rPr>
            </w:pPr>
            <w:r w:rsidRPr="00D1234F">
              <w:rPr>
                <w:color w:val="000000" w:themeColor="text1"/>
                <w:sz w:val="18"/>
                <w:szCs w:val="18"/>
              </w:rPr>
              <w:t xml:space="preserve">З метою надання, визнання, підтвердження кваліфікацій та освітніх компонентів, а також сприяння академічній мобільності здобувачів вищої освіти у системі вищої освіти України запроваджено Європейську кредитну трансферно-накопичувальну систему (ЄКТС). </w:t>
            </w:r>
            <w:r w:rsidRPr="00D1234F">
              <w:rPr>
                <w:color w:val="000000" w:themeColor="text1"/>
                <w:sz w:val="18"/>
                <w:szCs w:val="18"/>
                <w:shd w:val="clear" w:color="auto" w:fill="FFFFFF"/>
              </w:rPr>
              <w:t xml:space="preserve">Обсяг одного кредиту ЄКТС становить 30 годин. </w:t>
            </w:r>
          </w:p>
          <w:p w14:paraId="5957D89B" w14:textId="77777777" w:rsidR="001840B4" w:rsidRPr="00D1234F" w:rsidRDefault="001840B4" w:rsidP="0035321C">
            <w:pPr>
              <w:shd w:val="clear" w:color="auto" w:fill="FFFFFF"/>
              <w:spacing w:line="276" w:lineRule="auto"/>
              <w:textAlignment w:val="top"/>
              <w:rPr>
                <w:color w:val="000000" w:themeColor="text1"/>
                <w:sz w:val="18"/>
                <w:szCs w:val="18"/>
              </w:rPr>
            </w:pPr>
            <w:r w:rsidRPr="00D1234F">
              <w:rPr>
                <w:color w:val="000000" w:themeColor="text1"/>
                <w:sz w:val="18"/>
                <w:szCs w:val="18"/>
              </w:rPr>
              <w:t xml:space="preserve">Детальна інформація подана у параграфах 8.4.1, 8.4.2, 8.4.3, 8.4.4, 8.4.5, 8.4.6. відповідно. Діаграма 1 надає узагальнююче резюме.  </w:t>
            </w:r>
          </w:p>
        </w:tc>
        <w:tc>
          <w:tcPr>
            <w:tcW w:w="4876" w:type="dxa"/>
          </w:tcPr>
          <w:p w14:paraId="1A1D9AE9"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 xml:space="preserve">The last admission for the educational-qualification level of Junior Specialist was held in 2019. After the Law of Ukraine ‘On Higher Education’ entered into force on 06 September 2014, a Diploma of Junior Specialist is equated to a Junior Bachelor’s Degree of higher education. Students who have enrolled into a Junior Specialist educational programme until 2019 inclusive will obtain a Diploma of Junior Specialist that is equated to the Diploma of Junior Bachelor upon successful completion of studies. </w:t>
            </w:r>
          </w:p>
          <w:p w14:paraId="7CCCA5FF" w14:textId="77777777" w:rsidR="001840B4" w:rsidRPr="00D1234F" w:rsidRDefault="001840B4" w:rsidP="0035321C">
            <w:pPr>
              <w:spacing w:line="276" w:lineRule="auto"/>
              <w:rPr>
                <w:color w:val="000000" w:themeColor="text1"/>
                <w:sz w:val="18"/>
                <w:szCs w:val="18"/>
                <w:lang w:val="en-US"/>
              </w:rPr>
            </w:pPr>
          </w:p>
          <w:p w14:paraId="5209212B" w14:textId="77777777" w:rsidR="001840B4" w:rsidRPr="00D1234F" w:rsidRDefault="001840B4" w:rsidP="0035321C">
            <w:pPr>
              <w:spacing w:line="276" w:lineRule="auto"/>
              <w:rPr>
                <w:color w:val="000000" w:themeColor="text1"/>
                <w:sz w:val="18"/>
                <w:szCs w:val="18"/>
                <w:lang w:val="en-US"/>
              </w:rPr>
            </w:pPr>
          </w:p>
          <w:p w14:paraId="434A6070" w14:textId="77777777" w:rsidR="001840B4" w:rsidRPr="00D1234F" w:rsidRDefault="001840B4" w:rsidP="0035321C">
            <w:pPr>
              <w:spacing w:line="276" w:lineRule="auto"/>
              <w:rPr>
                <w:color w:val="000000" w:themeColor="text1"/>
                <w:sz w:val="18"/>
                <w:szCs w:val="18"/>
                <w:lang w:val="en-US"/>
              </w:rPr>
            </w:pPr>
          </w:p>
          <w:p w14:paraId="17627F28"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The last admission for the educational-qualification level of Specialist was held in 2016. After the Law of Ukraine ‘On Higher Education’ entered into force on 06 September 2014</w:t>
            </w:r>
            <w:r w:rsidRPr="00D1234F">
              <w:rPr>
                <w:color w:val="000000" w:themeColor="text1"/>
                <w:sz w:val="18"/>
                <w:szCs w:val="18"/>
              </w:rPr>
              <w:t>,</w:t>
            </w:r>
            <w:r w:rsidRPr="00D1234F">
              <w:rPr>
                <w:color w:val="000000" w:themeColor="text1"/>
                <w:sz w:val="18"/>
                <w:szCs w:val="18"/>
                <w:lang w:val="en-US"/>
              </w:rPr>
              <w:t xml:space="preserve"> the educational-qualification level of Specialist is equated to a Master’s degree of higher education. </w:t>
            </w:r>
          </w:p>
          <w:p w14:paraId="38B4EC89"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After the Law of Ukraine ‘On Higher Education’ entered into force on 06 September 2014</w:t>
            </w:r>
            <w:r w:rsidRPr="00D1234F">
              <w:rPr>
                <w:color w:val="000000" w:themeColor="text1"/>
                <w:sz w:val="18"/>
                <w:szCs w:val="18"/>
              </w:rPr>
              <w:t xml:space="preserve">, </w:t>
            </w:r>
            <w:r w:rsidRPr="00D1234F">
              <w:rPr>
                <w:color w:val="000000" w:themeColor="text1"/>
                <w:sz w:val="18"/>
                <w:szCs w:val="18"/>
                <w:lang w:val="en-US"/>
              </w:rPr>
              <w:t>the scientific degree of Candidate of Sciences is equated to the scientific degree of Doctor of Philosophy.</w:t>
            </w:r>
          </w:p>
          <w:p w14:paraId="0FE316CB"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In order to provide, recognize, validate qualifications and educational components, as well as promote academic mobility of higher education students, the higher education system of Ukraine makes use of the European Credit Transfer and Accumulation System (ECTS). One ECTS credit equals 30 working hours.</w:t>
            </w:r>
          </w:p>
          <w:p w14:paraId="15EE271E" w14:textId="77777777" w:rsidR="001840B4" w:rsidRPr="00D1234F" w:rsidRDefault="001840B4" w:rsidP="0035321C">
            <w:pPr>
              <w:spacing w:line="276" w:lineRule="auto"/>
              <w:rPr>
                <w:color w:val="000000" w:themeColor="text1"/>
                <w:sz w:val="18"/>
                <w:szCs w:val="18"/>
                <w:lang w:val="en-US"/>
              </w:rPr>
            </w:pPr>
          </w:p>
          <w:p w14:paraId="70255778" w14:textId="77777777" w:rsidR="004C102C" w:rsidRDefault="004C102C" w:rsidP="0035321C">
            <w:pPr>
              <w:spacing w:line="276" w:lineRule="auto"/>
              <w:rPr>
                <w:color w:val="000000" w:themeColor="text1"/>
                <w:sz w:val="18"/>
                <w:szCs w:val="18"/>
                <w:lang w:val="en-US"/>
              </w:rPr>
            </w:pPr>
          </w:p>
          <w:p w14:paraId="6C5F544E" w14:textId="1F67E769"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 xml:space="preserve">The detailed information is provided in paragraphs </w:t>
            </w:r>
            <w:r w:rsidRPr="00D1234F">
              <w:rPr>
                <w:color w:val="000000" w:themeColor="text1"/>
                <w:sz w:val="18"/>
                <w:szCs w:val="18"/>
              </w:rPr>
              <w:t>8.4.1, 8.4.2, 8.4.3, 8.4.4</w:t>
            </w:r>
            <w:r w:rsidRPr="00D1234F">
              <w:rPr>
                <w:color w:val="000000" w:themeColor="text1"/>
                <w:sz w:val="18"/>
                <w:szCs w:val="18"/>
                <w:lang w:val="en-US"/>
              </w:rPr>
              <w:t>, 4.5, 8.4.6</w:t>
            </w:r>
            <w:r w:rsidRPr="00D1234F">
              <w:rPr>
                <w:color w:val="000000" w:themeColor="text1"/>
                <w:sz w:val="18"/>
                <w:szCs w:val="18"/>
              </w:rPr>
              <w:t xml:space="preserve"> </w:t>
            </w:r>
            <w:r w:rsidRPr="00D1234F">
              <w:rPr>
                <w:color w:val="000000" w:themeColor="text1"/>
                <w:sz w:val="18"/>
                <w:szCs w:val="18"/>
                <w:lang w:val="en-US"/>
              </w:rPr>
              <w:t>respectively. Table 1 provides a synoptic summary.</w:t>
            </w:r>
          </w:p>
        </w:tc>
      </w:tr>
      <w:tr w:rsidR="001840B4" w:rsidRPr="00D1234F" w14:paraId="2101C851" w14:textId="77777777" w:rsidTr="005C2133">
        <w:tc>
          <w:tcPr>
            <w:tcW w:w="4787" w:type="dxa"/>
          </w:tcPr>
          <w:p w14:paraId="3FFCB08E" w14:textId="77777777" w:rsidR="001840B4" w:rsidRPr="00D1234F" w:rsidRDefault="001840B4" w:rsidP="0035321C">
            <w:pPr>
              <w:spacing w:line="276" w:lineRule="auto"/>
              <w:rPr>
                <w:sz w:val="18"/>
                <w:szCs w:val="18"/>
              </w:rPr>
            </w:pPr>
            <w:r w:rsidRPr="00D1234F">
              <w:rPr>
                <w:color w:val="000000" w:themeColor="text1"/>
                <w:sz w:val="18"/>
                <w:szCs w:val="18"/>
              </w:rPr>
              <w:t>8.3 Ліцензування освітньої діяльності та акредитація освітніх програм.</w:t>
            </w:r>
          </w:p>
        </w:tc>
        <w:tc>
          <w:tcPr>
            <w:tcW w:w="4876" w:type="dxa"/>
          </w:tcPr>
          <w:p w14:paraId="5C0E05CF" w14:textId="77777777" w:rsidR="001840B4" w:rsidRPr="00D1234F" w:rsidRDefault="001840B4" w:rsidP="0035321C">
            <w:pPr>
              <w:spacing w:line="276" w:lineRule="auto"/>
              <w:rPr>
                <w:sz w:val="18"/>
                <w:szCs w:val="18"/>
              </w:rPr>
            </w:pPr>
            <w:r w:rsidRPr="00D1234F">
              <w:rPr>
                <w:color w:val="000000" w:themeColor="text1"/>
                <w:sz w:val="18"/>
                <w:szCs w:val="18"/>
              </w:rPr>
              <w:t xml:space="preserve">8.3 Licensing </w:t>
            </w:r>
            <w:proofErr w:type="spellStart"/>
            <w:r w:rsidRPr="00D1234F">
              <w:rPr>
                <w:color w:val="000000" w:themeColor="text1"/>
                <w:sz w:val="18"/>
                <w:szCs w:val="18"/>
              </w:rPr>
              <w:t>of</w:t>
            </w:r>
            <w:proofErr w:type="spellEnd"/>
            <w:r w:rsidRPr="00D1234F">
              <w:rPr>
                <w:color w:val="000000" w:themeColor="text1"/>
                <w:sz w:val="18"/>
                <w:szCs w:val="18"/>
              </w:rPr>
              <w:t xml:space="preserve"> </w:t>
            </w:r>
            <w:proofErr w:type="spellStart"/>
            <w:r w:rsidRPr="00D1234F">
              <w:rPr>
                <w:color w:val="000000" w:themeColor="text1"/>
                <w:sz w:val="18"/>
                <w:szCs w:val="18"/>
              </w:rPr>
              <w:t>education</w:t>
            </w:r>
            <w:proofErr w:type="spellEnd"/>
            <w:r w:rsidRPr="00D1234F">
              <w:rPr>
                <w:color w:val="000000" w:themeColor="text1"/>
                <w:sz w:val="18"/>
                <w:szCs w:val="18"/>
              </w:rPr>
              <w:t xml:space="preserve"> </w:t>
            </w:r>
            <w:proofErr w:type="spellStart"/>
            <w:r w:rsidRPr="00D1234F">
              <w:rPr>
                <w:color w:val="000000" w:themeColor="text1"/>
                <w:sz w:val="18"/>
                <w:szCs w:val="18"/>
              </w:rPr>
              <w:t>activities</w:t>
            </w:r>
            <w:proofErr w:type="spellEnd"/>
            <w:r w:rsidRPr="00D1234F">
              <w:rPr>
                <w:color w:val="000000" w:themeColor="text1"/>
                <w:sz w:val="18"/>
                <w:szCs w:val="18"/>
              </w:rPr>
              <w:t xml:space="preserve"> </w:t>
            </w:r>
            <w:proofErr w:type="spellStart"/>
            <w:r w:rsidRPr="00D1234F">
              <w:rPr>
                <w:color w:val="000000" w:themeColor="text1"/>
                <w:sz w:val="18"/>
                <w:szCs w:val="18"/>
              </w:rPr>
              <w:t>and</w:t>
            </w:r>
            <w:proofErr w:type="spellEnd"/>
            <w:r w:rsidRPr="00D1234F">
              <w:rPr>
                <w:color w:val="000000" w:themeColor="text1"/>
                <w:sz w:val="18"/>
                <w:szCs w:val="18"/>
              </w:rPr>
              <w:t xml:space="preserve"> </w:t>
            </w:r>
            <w:proofErr w:type="spellStart"/>
            <w:r w:rsidRPr="00D1234F">
              <w:rPr>
                <w:color w:val="000000" w:themeColor="text1"/>
                <w:sz w:val="18"/>
                <w:szCs w:val="18"/>
              </w:rPr>
              <w:t>accreditation</w:t>
            </w:r>
            <w:proofErr w:type="spellEnd"/>
            <w:r w:rsidRPr="00D1234F">
              <w:rPr>
                <w:color w:val="000000" w:themeColor="text1"/>
                <w:sz w:val="18"/>
                <w:szCs w:val="18"/>
              </w:rPr>
              <w:t xml:space="preserve"> </w:t>
            </w:r>
            <w:proofErr w:type="spellStart"/>
            <w:r w:rsidRPr="00D1234F">
              <w:rPr>
                <w:color w:val="000000" w:themeColor="text1"/>
                <w:sz w:val="18"/>
                <w:szCs w:val="18"/>
              </w:rPr>
              <w:t>of</w:t>
            </w:r>
            <w:proofErr w:type="spellEnd"/>
            <w:r w:rsidRPr="00D1234F">
              <w:rPr>
                <w:color w:val="000000" w:themeColor="text1"/>
                <w:sz w:val="18"/>
                <w:szCs w:val="18"/>
              </w:rPr>
              <w:t xml:space="preserve"> </w:t>
            </w:r>
            <w:proofErr w:type="spellStart"/>
            <w:r w:rsidRPr="00D1234F">
              <w:rPr>
                <w:color w:val="000000" w:themeColor="text1"/>
                <w:sz w:val="18"/>
                <w:szCs w:val="18"/>
              </w:rPr>
              <w:t>educational</w:t>
            </w:r>
            <w:proofErr w:type="spellEnd"/>
            <w:r w:rsidRPr="00D1234F">
              <w:rPr>
                <w:color w:val="000000" w:themeColor="text1"/>
                <w:sz w:val="18"/>
                <w:szCs w:val="18"/>
              </w:rPr>
              <w:t xml:space="preserve"> </w:t>
            </w:r>
            <w:proofErr w:type="spellStart"/>
            <w:r w:rsidRPr="00D1234F">
              <w:rPr>
                <w:color w:val="000000" w:themeColor="text1"/>
                <w:sz w:val="18"/>
                <w:szCs w:val="18"/>
              </w:rPr>
              <w:t>programmes</w:t>
            </w:r>
            <w:proofErr w:type="spellEnd"/>
            <w:r w:rsidRPr="00D1234F">
              <w:rPr>
                <w:color w:val="000000" w:themeColor="text1"/>
                <w:sz w:val="18"/>
                <w:szCs w:val="18"/>
                <w:lang w:val="en-US"/>
              </w:rPr>
              <w:t xml:space="preserve">. </w:t>
            </w:r>
          </w:p>
        </w:tc>
      </w:tr>
      <w:tr w:rsidR="001840B4" w:rsidRPr="00D1234F" w14:paraId="43D834B8" w14:textId="77777777" w:rsidTr="005C2133">
        <w:tc>
          <w:tcPr>
            <w:tcW w:w="4787" w:type="dxa"/>
          </w:tcPr>
          <w:p w14:paraId="5C6E9767"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Освітня діяльність у сфері вищої освіти провадиться на підставі ліцензій, що видаються </w:t>
            </w:r>
            <w:r w:rsidRPr="00D1234F">
              <w:rPr>
                <w:color w:val="000000" w:themeColor="text1"/>
                <w:sz w:val="18"/>
                <w:szCs w:val="18"/>
              </w:rPr>
              <w:lastRenderedPageBreak/>
              <w:t xml:space="preserve">визначеним Кабінетом Міністрів України органом ліцензування відповідно до законодавства. </w:t>
            </w:r>
          </w:p>
          <w:p w14:paraId="19B32B4E"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До 2020 року ліцензування обов’язково здійснювалося для кожної окремої спеціальності закладу вищої освіти (наукової установи), за якою здійснювалася підготовка здобувачів вищої освіти. </w:t>
            </w:r>
            <w:r w:rsidRPr="00D1234F">
              <w:rPr>
                <w:color w:val="000000" w:themeColor="text1"/>
                <w:sz w:val="18"/>
                <w:szCs w:val="18"/>
              </w:rPr>
              <w:br/>
              <w:t xml:space="preserve">З 16 січня 2020 року ліцензуванню у сфері вищої освіти підлягають: </w:t>
            </w:r>
          </w:p>
          <w:p w14:paraId="0990FD7F"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1) освітня діяльність закладу вищої освіти на певному рівні вищої освіти;</w:t>
            </w:r>
          </w:p>
          <w:p w14:paraId="1A59A06B"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2) освітня діяльність за освітніми програмами, що передбачають присвоєння професійної кваліфікації з професій, для яких запроваджено додаткове регулювання.</w:t>
            </w:r>
          </w:p>
          <w:p w14:paraId="7B6BF3F2" w14:textId="77777777" w:rsidR="001840B4" w:rsidRPr="00D1234F" w:rsidRDefault="001840B4" w:rsidP="0035321C">
            <w:pPr>
              <w:spacing w:line="276" w:lineRule="auto"/>
              <w:rPr>
                <w:color w:val="000000" w:themeColor="text1"/>
                <w:sz w:val="18"/>
                <w:szCs w:val="18"/>
              </w:rPr>
            </w:pPr>
            <w:bookmarkStart w:id="6" w:name="n1743"/>
            <w:bookmarkStart w:id="7" w:name="n1744"/>
            <w:bookmarkStart w:id="8" w:name="n1745"/>
            <w:bookmarkEnd w:id="6"/>
            <w:bookmarkEnd w:id="7"/>
            <w:bookmarkEnd w:id="8"/>
            <w:r w:rsidRPr="00D1234F">
              <w:rPr>
                <w:color w:val="000000" w:themeColor="text1"/>
                <w:sz w:val="18"/>
                <w:szCs w:val="18"/>
              </w:rPr>
              <w:t>Інформація про видачу та анулювання ліцензій на провадження освітньої діяльності закладами вищої освіти  може бути знайдена у Єдиній державній електронній базі з питань освіти за посиланням:</w:t>
            </w:r>
            <w:r w:rsidRPr="00D1234F">
              <w:rPr>
                <w:color w:val="000000" w:themeColor="text1"/>
                <w:sz w:val="18"/>
                <w:szCs w:val="18"/>
                <w:lang w:val="ru-RU"/>
              </w:rPr>
              <w:t> </w:t>
            </w:r>
            <w:hyperlink r:id="rId14" w:history="1">
              <w:r w:rsidRPr="00492C59">
                <w:rPr>
                  <w:rStyle w:val="a4"/>
                  <w:color w:val="auto"/>
                  <w:sz w:val="18"/>
                  <w:szCs w:val="18"/>
                </w:rPr>
                <w:t>https://registry.edbo.gov.ua/vishcha-osvita/</w:t>
              </w:r>
            </w:hyperlink>
            <w:r w:rsidRPr="00492C59">
              <w:rPr>
                <w:sz w:val="18"/>
                <w:szCs w:val="18"/>
              </w:rPr>
              <w:t xml:space="preserve">. </w:t>
            </w:r>
          </w:p>
          <w:p w14:paraId="777A8B43"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Процедура акредитації в системі вищої освіти України до 2019 року здійснювалася за напрямом підготовки (галуззю знань) або спеціальністю.  </w:t>
            </w:r>
            <w:r w:rsidRPr="00D1234F">
              <w:rPr>
                <w:color w:val="000000" w:themeColor="text1"/>
                <w:sz w:val="18"/>
                <w:szCs w:val="18"/>
              </w:rPr>
              <w:br/>
              <w:t xml:space="preserve">З 2019 року здійснюється акредитація освітніх програм закладів вищої освіти. </w:t>
            </w:r>
          </w:p>
          <w:p w14:paraId="333D8F63"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lang w:val="en-US"/>
              </w:rPr>
              <w:t>C</w:t>
            </w:r>
            <w:proofErr w:type="spellStart"/>
            <w:r w:rsidRPr="00D1234F">
              <w:rPr>
                <w:color w:val="000000" w:themeColor="text1"/>
                <w:sz w:val="18"/>
                <w:szCs w:val="18"/>
              </w:rPr>
              <w:t>истема</w:t>
            </w:r>
            <w:proofErr w:type="spellEnd"/>
            <w:r w:rsidRPr="00D1234F">
              <w:rPr>
                <w:color w:val="000000" w:themeColor="text1"/>
                <w:sz w:val="18"/>
                <w:szCs w:val="18"/>
              </w:rPr>
              <w:t xml:space="preserve"> забезпечення якості вищої освіти в Україні складається із:</w:t>
            </w:r>
          </w:p>
          <w:p w14:paraId="5BB2A127" w14:textId="77777777" w:rsidR="001840B4" w:rsidRPr="00D1234F" w:rsidRDefault="001840B4" w:rsidP="0035321C">
            <w:pPr>
              <w:spacing w:line="276" w:lineRule="auto"/>
              <w:rPr>
                <w:color w:val="000000" w:themeColor="text1"/>
                <w:sz w:val="18"/>
                <w:szCs w:val="18"/>
              </w:rPr>
            </w:pPr>
            <w:bookmarkStart w:id="9" w:name="n273"/>
            <w:bookmarkEnd w:id="9"/>
            <w:r w:rsidRPr="00D1234F">
              <w:rPr>
                <w:color w:val="000000" w:themeColor="text1"/>
                <w:sz w:val="18"/>
                <w:szCs w:val="18"/>
              </w:rPr>
              <w:t>1) системи забезпечення закладами вищої освіти якості освітньої діяльності та якості вищої освіти (система внутрішнього забезпечення якості);</w:t>
            </w:r>
          </w:p>
          <w:p w14:paraId="6EDD4D5A" w14:textId="77777777" w:rsidR="001840B4" w:rsidRPr="00D1234F" w:rsidRDefault="001840B4" w:rsidP="0035321C">
            <w:pPr>
              <w:spacing w:line="276" w:lineRule="auto"/>
              <w:rPr>
                <w:color w:val="000000" w:themeColor="text1"/>
                <w:sz w:val="18"/>
                <w:szCs w:val="18"/>
              </w:rPr>
            </w:pPr>
            <w:bookmarkStart w:id="10" w:name="n274"/>
            <w:bookmarkEnd w:id="10"/>
            <w:r w:rsidRPr="00D1234F">
              <w:rPr>
                <w:color w:val="000000" w:themeColor="text1"/>
                <w:sz w:val="18"/>
                <w:szCs w:val="18"/>
              </w:rPr>
              <w:t>2) системи зовнішнього забезпечення якості освітньої діяльності закладів вищої освіти та якості вищої освіти;</w:t>
            </w:r>
          </w:p>
          <w:p w14:paraId="3AED5D06" w14:textId="77777777" w:rsidR="001840B4" w:rsidRPr="00D1234F" w:rsidRDefault="001840B4" w:rsidP="0035321C">
            <w:pPr>
              <w:spacing w:line="276" w:lineRule="auto"/>
              <w:rPr>
                <w:color w:val="000000" w:themeColor="text1"/>
                <w:sz w:val="18"/>
                <w:szCs w:val="18"/>
              </w:rPr>
            </w:pPr>
            <w:bookmarkStart w:id="11" w:name="n275"/>
            <w:bookmarkEnd w:id="11"/>
            <w:r w:rsidRPr="00D1234F">
              <w:rPr>
                <w:color w:val="000000" w:themeColor="text1"/>
                <w:sz w:val="18"/>
                <w:szCs w:val="18"/>
              </w:rPr>
              <w:t>3) системи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w:t>
            </w:r>
          </w:p>
          <w:p w14:paraId="3F16753D"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В Україні визнаються сертифікати про акредитацію освітніх програм, видані іноземними акредитаційними агентствами чи агентствами забезпечення якості вищої освіти, перелік яких затверджується Кабінетом Міністрів України. Чинним є перелік таких агентств, затверджений розпорядженням Кабінету Міністрів України від 10 липня 2019 № 554-р на основі Європейського реєстру забезпечення якості вищої освіти (</w:t>
            </w:r>
            <w:r w:rsidRPr="00D1234F">
              <w:rPr>
                <w:color w:val="000000" w:themeColor="text1"/>
                <w:sz w:val="18"/>
                <w:szCs w:val="18"/>
                <w:lang w:val="en-US"/>
              </w:rPr>
              <w:t>EQAR</w:t>
            </w:r>
            <w:r w:rsidRPr="00D1234F">
              <w:rPr>
                <w:color w:val="000000" w:themeColor="text1"/>
                <w:sz w:val="18"/>
                <w:szCs w:val="18"/>
              </w:rPr>
              <w:t xml:space="preserve">). </w:t>
            </w:r>
          </w:p>
        </w:tc>
        <w:tc>
          <w:tcPr>
            <w:tcW w:w="4876" w:type="dxa"/>
          </w:tcPr>
          <w:p w14:paraId="5B9C78A1" w14:textId="77777777" w:rsidR="001840B4" w:rsidRPr="00D1234F" w:rsidRDefault="001840B4" w:rsidP="0035321C">
            <w:pPr>
              <w:spacing w:line="276" w:lineRule="auto"/>
              <w:rPr>
                <w:color w:val="000000" w:themeColor="text1"/>
                <w:sz w:val="18"/>
                <w:szCs w:val="18"/>
                <w:shd w:val="clear" w:color="auto" w:fill="FFFFFF"/>
                <w:lang w:val="en-US"/>
              </w:rPr>
            </w:pPr>
            <w:r w:rsidRPr="00D1234F">
              <w:rPr>
                <w:color w:val="000000" w:themeColor="text1"/>
                <w:sz w:val="18"/>
                <w:szCs w:val="18"/>
                <w:shd w:val="clear" w:color="auto" w:fill="FFFFFF"/>
                <w:lang w:val="en-US"/>
              </w:rPr>
              <w:lastRenderedPageBreak/>
              <w:t xml:space="preserve">Educational activities in the field of higher education are carried out on the basis of licenses issued by the licensing </w:t>
            </w:r>
            <w:r w:rsidRPr="00D1234F">
              <w:rPr>
                <w:color w:val="000000" w:themeColor="text1"/>
                <w:sz w:val="18"/>
                <w:szCs w:val="18"/>
                <w:shd w:val="clear" w:color="auto" w:fill="FFFFFF"/>
                <w:lang w:val="en-US"/>
              </w:rPr>
              <w:lastRenderedPageBreak/>
              <w:t>body designated by the Cabinet of Ministers of Ukraine in accordance with the legislation.</w:t>
            </w:r>
          </w:p>
          <w:p w14:paraId="1CCC9FAB" w14:textId="77777777" w:rsidR="001840B4" w:rsidRPr="00D1234F" w:rsidRDefault="001840B4" w:rsidP="0035321C">
            <w:pPr>
              <w:spacing w:line="276" w:lineRule="auto"/>
              <w:rPr>
                <w:color w:val="000000" w:themeColor="text1"/>
                <w:sz w:val="18"/>
                <w:szCs w:val="18"/>
                <w:shd w:val="clear" w:color="auto" w:fill="FFFFFF"/>
                <w:lang w:val="en-US"/>
              </w:rPr>
            </w:pPr>
            <w:r w:rsidRPr="00D1234F">
              <w:rPr>
                <w:color w:val="000000" w:themeColor="text1"/>
                <w:sz w:val="18"/>
                <w:szCs w:val="18"/>
                <w:shd w:val="clear" w:color="auto" w:fill="FFFFFF"/>
                <w:lang w:val="en-US"/>
              </w:rPr>
              <w:t xml:space="preserve">Until 2020 licensing has been obligatory conducted for each Programme Subject Area of higher education institution (research institution) within which </w:t>
            </w:r>
            <w:r w:rsidRPr="00D1234F">
              <w:rPr>
                <w:color w:val="000000" w:themeColor="text1"/>
                <w:sz w:val="18"/>
                <w:szCs w:val="18"/>
                <w:lang w:val="en-US"/>
              </w:rPr>
              <w:t xml:space="preserve">higher education studies </w:t>
            </w:r>
            <w:proofErr w:type="gramStart"/>
            <w:r w:rsidRPr="00D1234F">
              <w:rPr>
                <w:color w:val="000000" w:themeColor="text1"/>
                <w:sz w:val="18"/>
                <w:szCs w:val="18"/>
                <w:lang w:val="en-US"/>
              </w:rPr>
              <w:t>have</w:t>
            </w:r>
            <w:proofErr w:type="gramEnd"/>
            <w:r w:rsidRPr="00D1234F">
              <w:rPr>
                <w:color w:val="000000" w:themeColor="text1"/>
                <w:sz w:val="18"/>
                <w:szCs w:val="18"/>
                <w:lang w:val="en-US"/>
              </w:rPr>
              <w:t xml:space="preserve"> been carried out. Since 16 January 2020, </w:t>
            </w:r>
            <w:r w:rsidRPr="00D1234F">
              <w:rPr>
                <w:color w:val="000000" w:themeColor="text1"/>
                <w:sz w:val="18"/>
                <w:szCs w:val="18"/>
                <w:shd w:val="clear" w:color="auto" w:fill="FFFFFF"/>
                <w:lang w:val="en-US"/>
              </w:rPr>
              <w:t>the following are subject to licensing in the field of higher education:</w:t>
            </w:r>
          </w:p>
          <w:p w14:paraId="71161B2A" w14:textId="77777777" w:rsidR="001840B4" w:rsidRPr="00D1234F" w:rsidRDefault="001840B4" w:rsidP="0035321C">
            <w:pPr>
              <w:spacing w:line="276" w:lineRule="auto"/>
              <w:rPr>
                <w:color w:val="000000" w:themeColor="text1"/>
                <w:sz w:val="18"/>
                <w:szCs w:val="18"/>
                <w:shd w:val="clear" w:color="auto" w:fill="FFFFFF"/>
                <w:lang w:val="en-US"/>
              </w:rPr>
            </w:pPr>
          </w:p>
          <w:p w14:paraId="781D155D" w14:textId="77777777" w:rsidR="001840B4" w:rsidRPr="00D1234F" w:rsidRDefault="001840B4" w:rsidP="0035321C">
            <w:pPr>
              <w:spacing w:line="276" w:lineRule="auto"/>
              <w:rPr>
                <w:color w:val="000000" w:themeColor="text1"/>
                <w:sz w:val="18"/>
                <w:szCs w:val="18"/>
                <w:shd w:val="clear" w:color="auto" w:fill="FFFFFF"/>
                <w:lang w:val="en-US"/>
              </w:rPr>
            </w:pPr>
            <w:r w:rsidRPr="00D1234F">
              <w:rPr>
                <w:color w:val="000000" w:themeColor="text1"/>
                <w:sz w:val="18"/>
                <w:szCs w:val="18"/>
                <w:shd w:val="clear" w:color="auto" w:fill="FFFFFF"/>
                <w:lang w:val="en-US"/>
              </w:rPr>
              <w:t>1) educational activity of a higher education institution at a certain level of higher education;</w:t>
            </w:r>
          </w:p>
          <w:p w14:paraId="0EC97B69" w14:textId="77777777" w:rsidR="001840B4" w:rsidRPr="00D1234F" w:rsidRDefault="001840B4" w:rsidP="0035321C">
            <w:pPr>
              <w:spacing w:line="276" w:lineRule="auto"/>
              <w:rPr>
                <w:color w:val="000000" w:themeColor="text1"/>
                <w:sz w:val="18"/>
                <w:szCs w:val="18"/>
                <w:shd w:val="clear" w:color="auto" w:fill="FFFFFF"/>
                <w:lang w:val="en-US"/>
              </w:rPr>
            </w:pPr>
            <w:r w:rsidRPr="00D1234F">
              <w:rPr>
                <w:color w:val="000000" w:themeColor="text1"/>
                <w:sz w:val="18"/>
                <w:szCs w:val="18"/>
                <w:shd w:val="clear" w:color="auto" w:fill="FFFFFF"/>
                <w:lang w:val="en-US"/>
              </w:rPr>
              <w:t>2) </w:t>
            </w:r>
            <w:proofErr w:type="gramStart"/>
            <w:r w:rsidRPr="00D1234F">
              <w:rPr>
                <w:color w:val="000000" w:themeColor="text1"/>
                <w:sz w:val="18"/>
                <w:szCs w:val="18"/>
                <w:shd w:val="clear" w:color="auto" w:fill="FFFFFF"/>
                <w:lang w:val="en-US"/>
              </w:rPr>
              <w:t>educational</w:t>
            </w:r>
            <w:proofErr w:type="gramEnd"/>
            <w:r w:rsidRPr="00D1234F">
              <w:rPr>
                <w:color w:val="000000" w:themeColor="text1"/>
                <w:sz w:val="18"/>
                <w:szCs w:val="18"/>
                <w:shd w:val="clear" w:color="auto" w:fill="FFFFFF"/>
                <w:lang w:val="en-US"/>
              </w:rPr>
              <w:t xml:space="preserve"> activities under educational </w:t>
            </w:r>
            <w:proofErr w:type="spellStart"/>
            <w:r w:rsidRPr="00D1234F">
              <w:rPr>
                <w:color w:val="000000" w:themeColor="text1"/>
                <w:sz w:val="18"/>
                <w:szCs w:val="18"/>
                <w:shd w:val="clear" w:color="auto" w:fill="FFFFFF"/>
                <w:lang w:val="en-US"/>
              </w:rPr>
              <w:t>programmes</w:t>
            </w:r>
            <w:proofErr w:type="spellEnd"/>
            <w:r w:rsidRPr="00D1234F">
              <w:rPr>
                <w:color w:val="000000" w:themeColor="text1"/>
                <w:sz w:val="18"/>
                <w:szCs w:val="18"/>
                <w:shd w:val="clear" w:color="auto" w:fill="FFFFFF"/>
                <w:lang w:val="en-US"/>
              </w:rPr>
              <w:t xml:space="preserve"> that lead to awarding of a professional qualification in professions with additional regulation.</w:t>
            </w:r>
          </w:p>
          <w:p w14:paraId="629030E7" w14:textId="77777777" w:rsidR="001840B4" w:rsidRPr="00D1234F" w:rsidRDefault="001840B4" w:rsidP="0035321C">
            <w:pPr>
              <w:spacing w:line="276" w:lineRule="auto"/>
              <w:rPr>
                <w:color w:val="000000" w:themeColor="text1"/>
                <w:sz w:val="18"/>
                <w:szCs w:val="18"/>
                <w:shd w:val="clear" w:color="auto" w:fill="FFFFFF"/>
                <w:lang w:val="en-US"/>
              </w:rPr>
            </w:pPr>
          </w:p>
          <w:p w14:paraId="50B0EBE1" w14:textId="77777777" w:rsidR="001840B4" w:rsidRPr="00D1234F" w:rsidRDefault="001840B4" w:rsidP="0035321C">
            <w:pPr>
              <w:spacing w:line="276" w:lineRule="auto"/>
              <w:rPr>
                <w:color w:val="000000" w:themeColor="text1"/>
                <w:sz w:val="18"/>
                <w:szCs w:val="18"/>
                <w:shd w:val="clear" w:color="auto" w:fill="FFFFFF"/>
                <w:lang w:val="en-US"/>
              </w:rPr>
            </w:pPr>
            <w:r w:rsidRPr="00D1234F">
              <w:rPr>
                <w:color w:val="000000" w:themeColor="text1"/>
                <w:sz w:val="18"/>
                <w:szCs w:val="18"/>
                <w:shd w:val="clear" w:color="auto" w:fill="FFFFFF"/>
                <w:lang w:val="en-US"/>
              </w:rPr>
              <w:t>Information on issuing and annulment of licenses for carrying out educational activities by higher education institutions can be found in the Unified State Electronic Database on Education via the link:  </w:t>
            </w:r>
            <w:hyperlink r:id="rId15" w:history="1">
              <w:r w:rsidRPr="00492C59">
                <w:rPr>
                  <w:rStyle w:val="a4"/>
                  <w:color w:val="auto"/>
                  <w:sz w:val="18"/>
                  <w:szCs w:val="18"/>
                </w:rPr>
                <w:t>https://registry.edbo.gov.ua/vishcha-osvita/</w:t>
              </w:r>
            </w:hyperlink>
            <w:r w:rsidRPr="00492C59">
              <w:rPr>
                <w:sz w:val="18"/>
                <w:szCs w:val="18"/>
              </w:rPr>
              <w:t xml:space="preserve">. </w:t>
            </w:r>
          </w:p>
          <w:p w14:paraId="2E55E809"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shd w:val="clear" w:color="auto" w:fill="FFFFFF"/>
                <w:lang w:val="en-US"/>
              </w:rPr>
              <w:t>Until 2019 accreditation in the Ukrainian higher education system has been conducted on the level of Field of Study or Programme Subject Area. Since</w:t>
            </w:r>
            <w:r w:rsidRPr="00D1234F">
              <w:rPr>
                <w:color w:val="000000" w:themeColor="text1"/>
                <w:sz w:val="18"/>
                <w:szCs w:val="18"/>
                <w:shd w:val="clear" w:color="auto" w:fill="FFFFFF"/>
              </w:rPr>
              <w:t xml:space="preserve"> 2019 </w:t>
            </w:r>
            <w:r w:rsidRPr="00D1234F">
              <w:rPr>
                <w:color w:val="000000" w:themeColor="text1"/>
                <w:sz w:val="18"/>
                <w:szCs w:val="18"/>
                <w:lang w:val="en-US"/>
              </w:rPr>
              <w:t xml:space="preserve">a system of accreditation of educational </w:t>
            </w:r>
            <w:proofErr w:type="spellStart"/>
            <w:r w:rsidRPr="00D1234F">
              <w:rPr>
                <w:color w:val="000000" w:themeColor="text1"/>
                <w:sz w:val="18"/>
                <w:szCs w:val="18"/>
                <w:lang w:val="en-US"/>
              </w:rPr>
              <w:t>programmes</w:t>
            </w:r>
            <w:proofErr w:type="spellEnd"/>
            <w:r w:rsidRPr="00D1234F">
              <w:rPr>
                <w:color w:val="000000" w:themeColor="text1"/>
                <w:sz w:val="18"/>
                <w:szCs w:val="18"/>
                <w:lang w:val="en-US"/>
              </w:rPr>
              <w:t xml:space="preserve"> has become operational.  </w:t>
            </w:r>
          </w:p>
          <w:p w14:paraId="30B37E2F"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The system of higher education quality assurance in Ukraine is comprised of:</w:t>
            </w:r>
          </w:p>
          <w:p w14:paraId="70FC8D8A"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1) a system by which higher education institutions ensure quality of education activity and higher education (internal quality assurance system);</w:t>
            </w:r>
          </w:p>
          <w:p w14:paraId="23CED761"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2) a system of external quality assurance for education activity of higher education institutions and higher education;</w:t>
            </w:r>
          </w:p>
          <w:p w14:paraId="51295B9C" w14:textId="77777777" w:rsidR="001840B4" w:rsidRPr="00D1234F" w:rsidRDefault="001840B4" w:rsidP="0035321C">
            <w:pPr>
              <w:spacing w:line="276" w:lineRule="auto"/>
              <w:rPr>
                <w:color w:val="000000" w:themeColor="text1"/>
                <w:sz w:val="18"/>
                <w:szCs w:val="18"/>
                <w:lang w:val="en-US"/>
              </w:rPr>
            </w:pPr>
          </w:p>
          <w:p w14:paraId="3AAC526E"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 xml:space="preserve">3) a system of quality assurance of the National Agency for Higher Education Quality Assurance and independent agencies for assessment and quality assurance of higher education. </w:t>
            </w:r>
          </w:p>
          <w:p w14:paraId="7FE308DE"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t xml:space="preserve">Ukraine recognizes certificates of accreditation of educational </w:t>
            </w:r>
            <w:proofErr w:type="spellStart"/>
            <w:r w:rsidRPr="00D1234F">
              <w:rPr>
                <w:color w:val="000000" w:themeColor="text1"/>
                <w:sz w:val="18"/>
                <w:szCs w:val="18"/>
                <w:lang w:val="en-US"/>
              </w:rPr>
              <w:t>programmes</w:t>
            </w:r>
            <w:proofErr w:type="spellEnd"/>
            <w:r w:rsidRPr="00D1234F">
              <w:rPr>
                <w:color w:val="000000" w:themeColor="text1"/>
                <w:sz w:val="18"/>
                <w:szCs w:val="18"/>
                <w:lang w:val="en-US"/>
              </w:rPr>
              <w:t xml:space="preserve"> issued by foreign accreditation agencies or agencies of higher education quality assurance that are approved by the Cabinet of Ministers of Ukraine. The effective list of such agencies is approved by the Resolution of the Cabinet of Ministers of Ukraine as of </w:t>
            </w:r>
            <w:r w:rsidRPr="00D1234F">
              <w:rPr>
                <w:color w:val="000000" w:themeColor="text1"/>
                <w:sz w:val="18"/>
                <w:szCs w:val="18"/>
              </w:rPr>
              <w:t xml:space="preserve">10 </w:t>
            </w:r>
            <w:r w:rsidRPr="00D1234F">
              <w:rPr>
                <w:color w:val="000000" w:themeColor="text1"/>
                <w:sz w:val="18"/>
                <w:szCs w:val="18"/>
                <w:lang w:val="en-US"/>
              </w:rPr>
              <w:t>July 2019 No. 554-</w:t>
            </w:r>
            <w:r w:rsidRPr="00D1234F">
              <w:rPr>
                <w:color w:val="000000" w:themeColor="text1"/>
                <w:sz w:val="18"/>
                <w:szCs w:val="18"/>
                <w:lang w:val="ru-RU"/>
              </w:rPr>
              <w:t>р</w:t>
            </w:r>
            <w:r w:rsidRPr="00D1234F">
              <w:rPr>
                <w:color w:val="000000" w:themeColor="text1"/>
                <w:sz w:val="18"/>
                <w:szCs w:val="18"/>
                <w:lang w:val="en-US"/>
              </w:rPr>
              <w:t xml:space="preserve"> on the basis of the European Quality Assurance Register for Higher Education (EQAR). </w:t>
            </w:r>
          </w:p>
        </w:tc>
      </w:tr>
      <w:tr w:rsidR="001840B4" w:rsidRPr="00D1234F" w14:paraId="166B5127" w14:textId="77777777" w:rsidTr="005C2133">
        <w:tc>
          <w:tcPr>
            <w:tcW w:w="4787" w:type="dxa"/>
          </w:tcPr>
          <w:p w14:paraId="586B4B49"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lastRenderedPageBreak/>
              <w:t>8.4 Організація та структура системи вищої освіти</w:t>
            </w:r>
          </w:p>
        </w:tc>
        <w:tc>
          <w:tcPr>
            <w:tcW w:w="4876" w:type="dxa"/>
          </w:tcPr>
          <w:p w14:paraId="2734248F"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8.4 Organization </w:t>
            </w:r>
            <w:proofErr w:type="spellStart"/>
            <w:r w:rsidRPr="00D1234F">
              <w:rPr>
                <w:color w:val="000000" w:themeColor="text1"/>
                <w:sz w:val="18"/>
                <w:szCs w:val="18"/>
              </w:rPr>
              <w:t>and</w:t>
            </w:r>
            <w:proofErr w:type="spellEnd"/>
            <w:r w:rsidRPr="00D1234F">
              <w:rPr>
                <w:color w:val="000000" w:themeColor="text1"/>
                <w:sz w:val="18"/>
                <w:szCs w:val="18"/>
              </w:rPr>
              <w:t xml:space="preserve"> </w:t>
            </w:r>
            <w:proofErr w:type="spellStart"/>
            <w:r w:rsidRPr="00D1234F">
              <w:rPr>
                <w:color w:val="000000" w:themeColor="text1"/>
                <w:sz w:val="18"/>
                <w:szCs w:val="18"/>
              </w:rPr>
              <w:t>Structure</w:t>
            </w:r>
            <w:proofErr w:type="spellEnd"/>
            <w:r w:rsidRPr="00D1234F">
              <w:rPr>
                <w:color w:val="000000" w:themeColor="text1"/>
                <w:sz w:val="18"/>
                <w:szCs w:val="18"/>
              </w:rPr>
              <w:t xml:space="preserve"> </w:t>
            </w:r>
            <w:proofErr w:type="spellStart"/>
            <w:r w:rsidRPr="00D1234F">
              <w:rPr>
                <w:color w:val="000000" w:themeColor="text1"/>
                <w:sz w:val="18"/>
                <w:szCs w:val="18"/>
              </w:rPr>
              <w:t>of</w:t>
            </w:r>
            <w:proofErr w:type="spellEnd"/>
            <w:r w:rsidRPr="00D1234F">
              <w:rPr>
                <w:color w:val="000000" w:themeColor="text1"/>
                <w:sz w:val="18"/>
                <w:szCs w:val="18"/>
              </w:rPr>
              <w:t xml:space="preserve"> </w:t>
            </w:r>
            <w:proofErr w:type="spellStart"/>
            <w:r w:rsidRPr="00D1234F">
              <w:rPr>
                <w:color w:val="000000" w:themeColor="text1"/>
                <w:sz w:val="18"/>
                <w:szCs w:val="18"/>
              </w:rPr>
              <w:t>Higher</w:t>
            </w:r>
            <w:proofErr w:type="spellEnd"/>
            <w:r w:rsidRPr="00D1234F">
              <w:rPr>
                <w:color w:val="000000" w:themeColor="text1"/>
                <w:sz w:val="18"/>
                <w:szCs w:val="18"/>
              </w:rPr>
              <w:t xml:space="preserve"> </w:t>
            </w:r>
            <w:proofErr w:type="spellStart"/>
            <w:r w:rsidRPr="00D1234F">
              <w:rPr>
                <w:color w:val="000000" w:themeColor="text1"/>
                <w:sz w:val="18"/>
                <w:szCs w:val="18"/>
              </w:rPr>
              <w:t>Education</w:t>
            </w:r>
            <w:proofErr w:type="spellEnd"/>
            <w:r w:rsidRPr="00D1234F">
              <w:rPr>
                <w:color w:val="000000" w:themeColor="text1"/>
                <w:sz w:val="18"/>
                <w:szCs w:val="18"/>
              </w:rPr>
              <w:t xml:space="preserve"> </w:t>
            </w:r>
            <w:proofErr w:type="spellStart"/>
            <w:r w:rsidRPr="00D1234F">
              <w:rPr>
                <w:color w:val="000000" w:themeColor="text1"/>
                <w:sz w:val="18"/>
                <w:szCs w:val="18"/>
              </w:rPr>
              <w:t>Studies</w:t>
            </w:r>
            <w:proofErr w:type="spellEnd"/>
          </w:p>
        </w:tc>
      </w:tr>
      <w:tr w:rsidR="001840B4" w:rsidRPr="00D1234F" w14:paraId="712559C0" w14:textId="77777777" w:rsidTr="005C2133">
        <w:tc>
          <w:tcPr>
            <w:tcW w:w="4787" w:type="dxa"/>
          </w:tcPr>
          <w:p w14:paraId="2E14F86C" w14:textId="77777777" w:rsidR="001840B4" w:rsidRPr="00D1234F" w:rsidRDefault="001840B4" w:rsidP="0035321C">
            <w:pPr>
              <w:spacing w:line="276" w:lineRule="auto"/>
              <w:rPr>
                <w:sz w:val="18"/>
                <w:szCs w:val="18"/>
              </w:rPr>
            </w:pPr>
            <w:r w:rsidRPr="00D1234F">
              <w:rPr>
                <w:color w:val="000000" w:themeColor="text1"/>
                <w:sz w:val="18"/>
                <w:szCs w:val="18"/>
              </w:rPr>
              <w:t>8.4.1 Молодший бакалавр</w:t>
            </w:r>
          </w:p>
        </w:tc>
        <w:tc>
          <w:tcPr>
            <w:tcW w:w="4876" w:type="dxa"/>
          </w:tcPr>
          <w:p w14:paraId="758B0400" w14:textId="77777777" w:rsidR="001840B4" w:rsidRPr="00D1234F" w:rsidRDefault="001840B4" w:rsidP="0035321C">
            <w:pPr>
              <w:spacing w:line="276" w:lineRule="auto"/>
              <w:rPr>
                <w:sz w:val="18"/>
                <w:szCs w:val="18"/>
              </w:rPr>
            </w:pPr>
            <w:r w:rsidRPr="00D1234F">
              <w:rPr>
                <w:color w:val="000000" w:themeColor="text1"/>
                <w:sz w:val="18"/>
                <w:szCs w:val="18"/>
              </w:rPr>
              <w:t xml:space="preserve">8.4.1 Junior </w:t>
            </w:r>
            <w:proofErr w:type="spellStart"/>
            <w:r w:rsidRPr="00D1234F">
              <w:rPr>
                <w:color w:val="000000" w:themeColor="text1"/>
                <w:sz w:val="18"/>
                <w:szCs w:val="18"/>
              </w:rPr>
              <w:t>Bachelor</w:t>
            </w:r>
            <w:proofErr w:type="spellEnd"/>
          </w:p>
        </w:tc>
      </w:tr>
      <w:tr w:rsidR="001840B4" w:rsidRPr="00D1234F" w14:paraId="55E23CB1" w14:textId="77777777" w:rsidTr="005C2133">
        <w:tc>
          <w:tcPr>
            <w:tcW w:w="4787" w:type="dxa"/>
          </w:tcPr>
          <w:p w14:paraId="40F10E5D"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Молодший бакалавр - це освітній або освітньо-професійний ступінь, що здобувається на початковому рівні (короткому циклі) вищої освіти і присуджується закладом вищої освіти у результаті успішного виконання здобувачем вищої освіти освітньої програми, обсяг якої становить 120 кредитів ЄКТС. Особа має право здобувати ступінь молодшого бакалавра за умови наявності в неї повної загальної середньої освіти. Для здобуття освітнього ступеня молодшого бакалавра на основі фахової передвищої освіти заклад вищої освіти </w:t>
            </w:r>
            <w:r w:rsidRPr="00D1234F">
              <w:rPr>
                <w:color w:val="000000" w:themeColor="text1"/>
                <w:sz w:val="18"/>
                <w:szCs w:val="18"/>
              </w:rPr>
              <w:lastRenderedPageBreak/>
              <w:t xml:space="preserve">має право визнати та перезарахувати кредити ЄКТС, максимальний обсяг яких визначається стандартом вищої освіти в межах кожної спеціальності.  </w:t>
            </w:r>
            <w:bookmarkStart w:id="12" w:name="n1507"/>
            <w:bookmarkStart w:id="13" w:name="n96"/>
            <w:bookmarkEnd w:id="12"/>
            <w:bookmarkEnd w:id="13"/>
            <w:r w:rsidRPr="00D1234F">
              <w:rPr>
                <w:color w:val="000000" w:themeColor="text1"/>
                <w:sz w:val="18"/>
                <w:szCs w:val="18"/>
              </w:rPr>
              <w:t xml:space="preserve">Ступінь молодшого бакалавра відповідає 5 рівню Національної рамки кваліфікацій, Європейської рамки кваліфікацій для навчання впродовж життя та </w:t>
            </w:r>
            <w:r w:rsidRPr="00D1234F">
              <w:rPr>
                <w:rStyle w:val="rvts0"/>
                <w:sz w:val="18"/>
                <w:szCs w:val="18"/>
              </w:rPr>
              <w:t xml:space="preserve">короткому циклу </w:t>
            </w:r>
            <w:r w:rsidRPr="00D1234F">
              <w:rPr>
                <w:color w:val="000000" w:themeColor="text1"/>
                <w:sz w:val="18"/>
                <w:szCs w:val="18"/>
              </w:rPr>
              <w:t>Рамки кваліфікацій Європейського простору вищої освіти.</w:t>
            </w:r>
          </w:p>
        </w:tc>
        <w:tc>
          <w:tcPr>
            <w:tcW w:w="4876" w:type="dxa"/>
          </w:tcPr>
          <w:p w14:paraId="7AC0EA1C" w14:textId="77777777" w:rsidR="001840B4" w:rsidRPr="00D1234F" w:rsidRDefault="001840B4" w:rsidP="0035321C">
            <w:pPr>
              <w:spacing w:line="276" w:lineRule="auto"/>
              <w:rPr>
                <w:color w:val="000000" w:themeColor="text1"/>
                <w:sz w:val="18"/>
                <w:szCs w:val="18"/>
                <w:lang w:val="en-US"/>
              </w:rPr>
            </w:pPr>
            <w:r w:rsidRPr="00D1234F">
              <w:rPr>
                <w:color w:val="000000" w:themeColor="text1"/>
                <w:sz w:val="18"/>
                <w:szCs w:val="18"/>
                <w:lang w:val="en-US"/>
              </w:rPr>
              <w:lastRenderedPageBreak/>
              <w:t>Junior Bachelor’ Degree is an educational or professional degree obtained at the initial level (short cycle) of higher education and awarded by a higher education institution as a result of successful completion of an educational programme carrying 120 ECTS credits.</w:t>
            </w:r>
            <w:r w:rsidRPr="00D1234F">
              <w:rPr>
                <w:color w:val="000000" w:themeColor="text1"/>
                <w:sz w:val="18"/>
                <w:szCs w:val="18"/>
              </w:rPr>
              <w:t xml:space="preserve"> </w:t>
            </w:r>
            <w:r w:rsidRPr="00D1234F">
              <w:rPr>
                <w:color w:val="000000" w:themeColor="text1"/>
                <w:sz w:val="18"/>
                <w:szCs w:val="18"/>
                <w:lang w:val="en-US"/>
              </w:rPr>
              <w:t xml:space="preserve">Complete general secondary education is the prerequisite for obtaining a Junior Bachelor’s Degree. A higher education institution has the right to recognize and transfer ECTS credits, the maximum amount of which is determined by a standard of higher education, for the purpose of obtaining a Junior </w:t>
            </w:r>
            <w:r w:rsidRPr="00D1234F">
              <w:rPr>
                <w:color w:val="000000" w:themeColor="text1"/>
                <w:sz w:val="18"/>
                <w:szCs w:val="18"/>
                <w:lang w:val="en-US"/>
              </w:rPr>
              <w:lastRenderedPageBreak/>
              <w:t>Bachelor’s Degree on the basis of professional pre-higher education by each Programme Subject Area. Junior Bachelor’s Degree corresponds to level 5 of the National Qualifications Framework, the</w:t>
            </w:r>
            <w:r w:rsidRPr="00D1234F">
              <w:rPr>
                <w:color w:val="000000" w:themeColor="text1"/>
                <w:sz w:val="18"/>
                <w:szCs w:val="18"/>
              </w:rPr>
              <w:t xml:space="preserve"> </w:t>
            </w:r>
            <w:r w:rsidRPr="00D1234F">
              <w:rPr>
                <w:color w:val="000000" w:themeColor="text1"/>
                <w:sz w:val="18"/>
                <w:szCs w:val="18"/>
                <w:lang w:val="en-US"/>
              </w:rPr>
              <w:t>European Qualifications</w:t>
            </w:r>
            <w:r w:rsidRPr="00D1234F">
              <w:rPr>
                <w:color w:val="000000" w:themeColor="text1"/>
                <w:sz w:val="18"/>
                <w:szCs w:val="18"/>
              </w:rPr>
              <w:t xml:space="preserve"> </w:t>
            </w:r>
            <w:r w:rsidRPr="00D1234F">
              <w:rPr>
                <w:color w:val="000000" w:themeColor="text1"/>
                <w:sz w:val="18"/>
                <w:szCs w:val="18"/>
                <w:lang w:val="en-US"/>
              </w:rPr>
              <w:t xml:space="preserve">Framework for lifelong learning and the short cycle of the Framework for Qualifications of the European Higher Education Area.  </w:t>
            </w:r>
          </w:p>
        </w:tc>
      </w:tr>
      <w:tr w:rsidR="001840B4" w:rsidRPr="00D1234F" w14:paraId="3246DBC4" w14:textId="77777777" w:rsidTr="005C2133">
        <w:tc>
          <w:tcPr>
            <w:tcW w:w="4787" w:type="dxa"/>
          </w:tcPr>
          <w:p w14:paraId="633F2A57"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lastRenderedPageBreak/>
              <w:t xml:space="preserve">8.4.2 Бакалавр </w:t>
            </w:r>
          </w:p>
        </w:tc>
        <w:tc>
          <w:tcPr>
            <w:tcW w:w="4876" w:type="dxa"/>
          </w:tcPr>
          <w:p w14:paraId="094835DC"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8.4.2 Bachelor</w:t>
            </w:r>
          </w:p>
        </w:tc>
      </w:tr>
      <w:tr w:rsidR="001840B4" w:rsidRPr="00D1234F" w14:paraId="459D940E" w14:textId="77777777" w:rsidTr="005C2133">
        <w:tc>
          <w:tcPr>
            <w:tcW w:w="4787" w:type="dxa"/>
          </w:tcPr>
          <w:p w14:paraId="6369B36F"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Особа має право здобувати ступінь бакалавра за умови наявності в неї повної загальної середньої освіти. Для здобуття освітнього ступеня бакалавра на основі освітнього ступеня молодшого бакалавра або на основі фахової передвищої освіти заклад вищої освіти має право визнати та перезарахувати кредити ЄКТС, максимальний обсяг яких визначається стандартом вищої освіти в межах кожної спеціальності. Ступінь бакалавра відповідає 6 рівню Національної рамки кваліфікацій, Європейської рамки кваліфікацій для навчання впродовж життя та першому циклу Рамки кваліфікацій Європейського простору вищої освіти.</w:t>
            </w:r>
          </w:p>
        </w:tc>
        <w:tc>
          <w:tcPr>
            <w:tcW w:w="4876" w:type="dxa"/>
          </w:tcPr>
          <w:p w14:paraId="6915A33B"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Bachelor’s Degree is an educational degree obtained at the first level of higher education and awarded by a higher education institution as a result of successful completion of an educational-professional programme carrying 180-240 ECTS credits. Complete general secondary education is the prerequisite for obtaining a Junior Bachelor’s Degree. A higher education institution has the right to recognize and transfer ECTS credits, the maximum amount of which is determined by a standard of higher education, for the purpose of obtaining a Bachelor’s Degree on the basis of a Junior Bachelor’s Degree or on the basis of professional pre-higher education by each Programme Subject Areas. Bachelor’s Degree corresponds to level 6 of the National Qualifications   Framework,   the   European   Qualifications</w:t>
            </w:r>
          </w:p>
          <w:p w14:paraId="7E23FC93" w14:textId="77777777" w:rsidR="001840B4" w:rsidRPr="00D1234F" w:rsidRDefault="001840B4" w:rsidP="0035321C">
            <w:pPr>
              <w:spacing w:line="276" w:lineRule="auto"/>
              <w:ind w:firstLine="0"/>
              <w:rPr>
                <w:color w:val="000000" w:themeColor="text1"/>
                <w:sz w:val="18"/>
                <w:szCs w:val="18"/>
                <w:lang w:val="en-GB"/>
              </w:rPr>
            </w:pPr>
            <w:r w:rsidRPr="00D1234F">
              <w:rPr>
                <w:color w:val="000000" w:themeColor="text1"/>
                <w:sz w:val="18"/>
                <w:szCs w:val="18"/>
                <w:lang w:val="en-GB"/>
              </w:rPr>
              <w:t xml:space="preserve">Framework     for      lifelong learning and the first cycle of the Framework for Qualifications of the European Higher Education Area. </w:t>
            </w:r>
          </w:p>
        </w:tc>
      </w:tr>
      <w:tr w:rsidR="001840B4" w:rsidRPr="00D1234F" w14:paraId="3C6380BC" w14:textId="77777777" w:rsidTr="005C2133">
        <w:tc>
          <w:tcPr>
            <w:tcW w:w="4787" w:type="dxa"/>
          </w:tcPr>
          <w:p w14:paraId="4945B247"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8.4.3 Магістр </w:t>
            </w:r>
          </w:p>
        </w:tc>
        <w:tc>
          <w:tcPr>
            <w:tcW w:w="4876" w:type="dxa"/>
          </w:tcPr>
          <w:p w14:paraId="11D53BCA"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8.4.3 Master</w:t>
            </w:r>
          </w:p>
        </w:tc>
      </w:tr>
      <w:tr w:rsidR="001840B4" w:rsidRPr="00D1234F" w14:paraId="0E5CEBD1" w14:textId="77777777" w:rsidTr="005C2133">
        <w:tc>
          <w:tcPr>
            <w:tcW w:w="4787" w:type="dxa"/>
          </w:tcPr>
          <w:p w14:paraId="504E89A8"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Магістр - 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обсяг якої становить </w:t>
            </w:r>
            <w:r w:rsidRPr="00D1234F">
              <w:rPr>
                <w:color w:val="000000" w:themeColor="text1"/>
                <w:sz w:val="18"/>
                <w:szCs w:val="18"/>
              </w:rPr>
              <w:br/>
              <w:t xml:space="preserve">90-120 кредитів ЄКТС для освітньо-професійної програми або 120 кредитів ЄКТС для </w:t>
            </w:r>
            <w:proofErr w:type="spellStart"/>
            <w:r w:rsidRPr="00D1234F">
              <w:rPr>
                <w:color w:val="000000" w:themeColor="text1"/>
                <w:sz w:val="18"/>
                <w:szCs w:val="18"/>
              </w:rPr>
              <w:t>освітньо-наукової</w:t>
            </w:r>
            <w:proofErr w:type="spellEnd"/>
            <w:r w:rsidRPr="00D1234F">
              <w:rPr>
                <w:color w:val="000000" w:themeColor="text1"/>
                <w:sz w:val="18"/>
                <w:szCs w:val="18"/>
              </w:rPr>
              <w:t xml:space="preserve"> програми. Особа має право здобувати ступінь магістра за умови наявності в неї ступеня бакалавра. Ступінь магістра відповідає 7 рівню Національної рамки кваліфікацій, Європейської рамки кваліфікацій для навчання впродовж життя та другому циклу Рамки кваліфікацій Європейського простору вищої освіти.</w:t>
            </w:r>
          </w:p>
        </w:tc>
        <w:tc>
          <w:tcPr>
            <w:tcW w:w="4876" w:type="dxa"/>
          </w:tcPr>
          <w:p w14:paraId="7003D84E"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Master’s degree is an educational degree obtained at the second level of higher education and awarded by a higher education institution (research institution) as a result of successful completion of an educational programme carrying 90-120 ECTS credits in case of an educational-professional programme or 120 ECTS credits in case of an</w:t>
            </w:r>
            <w:r w:rsidRPr="00D1234F">
              <w:rPr>
                <w:color w:val="000000" w:themeColor="text1"/>
                <w:sz w:val="18"/>
                <w:szCs w:val="18"/>
              </w:rPr>
              <w:t xml:space="preserve"> </w:t>
            </w:r>
            <w:r w:rsidRPr="00D1234F">
              <w:rPr>
                <w:color w:val="000000" w:themeColor="text1"/>
                <w:sz w:val="18"/>
                <w:szCs w:val="18"/>
                <w:lang w:val="en-GB"/>
              </w:rPr>
              <w:t xml:space="preserve">educational-scientific programme. Bachelor’s Degree is the prerequisite for obtaining a Master’s Degree. Master’s Degree corresponds to level 7 of the National Qualifications Framework,  the   European  Qualifications Framework   </w:t>
            </w:r>
            <w:r w:rsidRPr="00D1234F">
              <w:rPr>
                <w:color w:val="000000" w:themeColor="text1"/>
                <w:sz w:val="18"/>
                <w:szCs w:val="18"/>
              </w:rPr>
              <w:t xml:space="preserve"> </w:t>
            </w:r>
            <w:r w:rsidRPr="00D1234F">
              <w:rPr>
                <w:color w:val="000000" w:themeColor="text1"/>
                <w:sz w:val="18"/>
                <w:szCs w:val="18"/>
                <w:lang w:val="en-GB"/>
              </w:rPr>
              <w:t>for </w:t>
            </w:r>
          </w:p>
          <w:p w14:paraId="5E8E2637" w14:textId="77777777" w:rsidR="001840B4" w:rsidRPr="00D1234F" w:rsidRDefault="001840B4" w:rsidP="0035321C">
            <w:pPr>
              <w:spacing w:line="276" w:lineRule="auto"/>
              <w:ind w:firstLine="0"/>
              <w:rPr>
                <w:color w:val="000000" w:themeColor="text1"/>
                <w:sz w:val="18"/>
                <w:szCs w:val="18"/>
                <w:lang w:val="en-GB"/>
              </w:rPr>
            </w:pPr>
            <w:proofErr w:type="gramStart"/>
            <w:r w:rsidRPr="00D1234F">
              <w:rPr>
                <w:color w:val="000000" w:themeColor="text1"/>
                <w:sz w:val="18"/>
                <w:szCs w:val="18"/>
                <w:lang w:val="en-GB"/>
              </w:rPr>
              <w:t>lifelong</w:t>
            </w:r>
            <w:proofErr w:type="gramEnd"/>
            <w:r w:rsidRPr="00D1234F">
              <w:rPr>
                <w:color w:val="000000" w:themeColor="text1"/>
                <w:sz w:val="18"/>
                <w:szCs w:val="18"/>
                <w:lang w:val="en-GB"/>
              </w:rPr>
              <w:t xml:space="preserve"> learning and the second cycle of the Framework for Qualifications of the European Higher Education Area.</w:t>
            </w:r>
          </w:p>
        </w:tc>
      </w:tr>
      <w:tr w:rsidR="001840B4" w:rsidRPr="00D1234F" w14:paraId="7D78D8EB" w14:textId="77777777" w:rsidTr="005C2133">
        <w:tc>
          <w:tcPr>
            <w:tcW w:w="4787" w:type="dxa"/>
          </w:tcPr>
          <w:p w14:paraId="1DCF709E"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8.4.4 Інтегровані     «наскрізні» програми </w:t>
            </w:r>
          </w:p>
        </w:tc>
        <w:tc>
          <w:tcPr>
            <w:tcW w:w="4876" w:type="dxa"/>
          </w:tcPr>
          <w:p w14:paraId="3A202003"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xml:space="preserve">8.4.4 Integrated ‘continuous’ Programmes  </w:t>
            </w:r>
          </w:p>
        </w:tc>
      </w:tr>
      <w:tr w:rsidR="001840B4" w:rsidRPr="00D1234F" w14:paraId="20A74960" w14:textId="77777777" w:rsidTr="005C2133">
        <w:tc>
          <w:tcPr>
            <w:tcW w:w="4787" w:type="dxa"/>
          </w:tcPr>
          <w:p w14:paraId="2026BAAA" w14:textId="77777777" w:rsidR="001840B4" w:rsidRPr="00D1234F" w:rsidRDefault="001840B4" w:rsidP="0035321C">
            <w:pPr>
              <w:spacing w:line="276" w:lineRule="auto"/>
              <w:rPr>
                <w:color w:val="000000" w:themeColor="text1"/>
                <w:sz w:val="18"/>
                <w:szCs w:val="18"/>
                <w:shd w:val="clear" w:color="auto" w:fill="FFFFFF"/>
              </w:rPr>
            </w:pPr>
            <w:r w:rsidRPr="00D1234F">
              <w:rPr>
                <w:color w:val="000000" w:themeColor="text1"/>
                <w:sz w:val="18"/>
                <w:szCs w:val="18"/>
                <w:shd w:val="clear" w:color="auto" w:fill="FFFFFF"/>
              </w:rPr>
              <w:t xml:space="preserve">Ступінь магістра медичного, фармацевтичного або ветеринарного спрямування здобувається на основі повної загальної середньої освіти або освітнього ступеня молодшого бакалавра, фахового молодшого бакалавра, освітньо-кваліфікаційного рівня молодшого спеціаліста за відповідною спеціальністю і присуджується закладом вищої освіти у результаті успішного виконання здобувачем вищої освіти відповідної освітньої програми, обсяг якої у випадку, якщо ступінь магістра медичного, фармацевтичного або ветеринарного спрямування здобувається на основі повної загальної середньої освіти, становить 300-360 кредитів ЄКТС. Для здобуття освітнього ступеня магістра медичного, фармацевтичного або ветеринарного спрямування на основі освітнього ступеня молодшого бакалавра або на основі фахової передвищої освіти заклад вищої освіти має право визнати та перезарахувати кредити ЄКТС, </w:t>
            </w:r>
            <w:r w:rsidRPr="00D1234F">
              <w:rPr>
                <w:color w:val="000000" w:themeColor="text1"/>
                <w:sz w:val="18"/>
                <w:szCs w:val="18"/>
                <w:shd w:val="clear" w:color="auto" w:fill="FFFFFF"/>
              </w:rPr>
              <w:lastRenderedPageBreak/>
              <w:t>максимальний обсяг яких визначається стандартом вищої освіти. Ступінь магістра медичного, фармацевтичного або ветеринарного спрямування відповідає 7 рівню Національної рамки кваліфікацій, Європейської рамки кваліфікацій для навчання впродовж життя та другому циклу Рамки кваліфікацій Європейського простору вищої освіти.</w:t>
            </w:r>
          </w:p>
        </w:tc>
        <w:tc>
          <w:tcPr>
            <w:tcW w:w="4876" w:type="dxa"/>
          </w:tcPr>
          <w:p w14:paraId="08D3D903" w14:textId="77777777" w:rsidR="001840B4" w:rsidRPr="00D1234F" w:rsidRDefault="001840B4" w:rsidP="0035321C">
            <w:pPr>
              <w:spacing w:line="276" w:lineRule="auto"/>
              <w:rPr>
                <w:color w:val="000000" w:themeColor="text1"/>
                <w:sz w:val="18"/>
                <w:szCs w:val="18"/>
                <w:shd w:val="clear" w:color="auto" w:fill="FFFFFF"/>
                <w:lang w:val="en-GB"/>
              </w:rPr>
            </w:pPr>
            <w:r w:rsidRPr="00D1234F">
              <w:rPr>
                <w:color w:val="000000" w:themeColor="text1"/>
                <w:sz w:val="18"/>
                <w:szCs w:val="18"/>
                <w:lang w:val="en-GB"/>
              </w:rPr>
              <w:lastRenderedPageBreak/>
              <w:t xml:space="preserve">Master's Degree in Programme Subject Areas of medicine, pharmacy or veterinary is obtained on the basis of a complete general secondary education or a Bachelor's Degree, a Junior Bachelor's Degree, a Junior Specialist's qualification level in a relevant Programme Subject Area, and is awarded by a higher education institution as a result of successful completion of an educational  programme carrying of </w:t>
            </w:r>
            <w:r w:rsidRPr="00D1234F">
              <w:rPr>
                <w:color w:val="000000" w:themeColor="text1"/>
                <w:sz w:val="18"/>
                <w:szCs w:val="18"/>
                <w:shd w:val="clear" w:color="auto" w:fill="FFFFFF"/>
                <w:lang w:val="en-GB"/>
              </w:rPr>
              <w:t xml:space="preserve">300-360 </w:t>
            </w:r>
            <w:r w:rsidRPr="00D1234F">
              <w:rPr>
                <w:color w:val="000000" w:themeColor="text1"/>
                <w:sz w:val="18"/>
                <w:szCs w:val="18"/>
                <w:lang w:val="en-GB"/>
              </w:rPr>
              <w:t xml:space="preserve"> ECTS credits in case a Master's Degree in Programme Subject Areas of medicine, pharmacy or veterinary is obtained on the basis of complete general secondary education. A higher education institution has the right to recognize and transfer ECTS credits, the maximum amount of which is determined by a standard of higher education, for the purpose of obtaining a Master's Degree in Programme Subject Areas of medicine, pharmacy or veterinary on the basis of a Junior Bachelor’s degree or on the basis of professional pre-higher education.  </w:t>
            </w:r>
            <w:r w:rsidRPr="00D1234F">
              <w:rPr>
                <w:color w:val="000000" w:themeColor="text1"/>
                <w:sz w:val="18"/>
                <w:szCs w:val="18"/>
                <w:shd w:val="clear" w:color="auto" w:fill="FFFFFF"/>
                <w:lang w:val="en-GB"/>
              </w:rPr>
              <w:t xml:space="preserve">Master’s Degree in Programme Subject </w:t>
            </w:r>
            <w:r w:rsidRPr="00D1234F">
              <w:rPr>
                <w:color w:val="000000" w:themeColor="text1"/>
                <w:sz w:val="18"/>
                <w:szCs w:val="18"/>
                <w:shd w:val="clear" w:color="auto" w:fill="FFFFFF"/>
                <w:lang w:val="en-GB"/>
              </w:rPr>
              <w:lastRenderedPageBreak/>
              <w:t xml:space="preserve">Areas of medicine, pharmacy or veterinary corresponds to level 7 of the National Qualifications    Framework,    the     European Qualifications </w:t>
            </w:r>
          </w:p>
          <w:p w14:paraId="423905FB" w14:textId="77777777" w:rsidR="001840B4" w:rsidRPr="00D1234F" w:rsidRDefault="001840B4" w:rsidP="0035321C">
            <w:pPr>
              <w:spacing w:line="276" w:lineRule="auto"/>
              <w:ind w:firstLine="0"/>
              <w:rPr>
                <w:color w:val="000000" w:themeColor="text1"/>
                <w:sz w:val="18"/>
                <w:szCs w:val="18"/>
                <w:lang w:val="en-GB"/>
              </w:rPr>
            </w:pPr>
            <w:r w:rsidRPr="00D1234F">
              <w:rPr>
                <w:color w:val="000000" w:themeColor="text1"/>
                <w:sz w:val="18"/>
                <w:szCs w:val="18"/>
                <w:shd w:val="clear" w:color="auto" w:fill="FFFFFF"/>
                <w:lang w:val="en-GB"/>
              </w:rPr>
              <w:t>Framework for lifelong learning and the second cycle of the Framework for Qualifications of the European Higher Education Area.</w:t>
            </w:r>
          </w:p>
        </w:tc>
      </w:tr>
      <w:tr w:rsidR="001840B4" w:rsidRPr="00D1234F" w14:paraId="0A05F75F" w14:textId="77777777" w:rsidTr="005C2133">
        <w:tc>
          <w:tcPr>
            <w:tcW w:w="4787" w:type="dxa"/>
          </w:tcPr>
          <w:p w14:paraId="4CB69D86"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lastRenderedPageBreak/>
              <w:t xml:space="preserve">8.4.5 Доктор філософії </w:t>
            </w:r>
          </w:p>
        </w:tc>
        <w:tc>
          <w:tcPr>
            <w:tcW w:w="4876" w:type="dxa"/>
          </w:tcPr>
          <w:p w14:paraId="14C5F99F"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xml:space="preserve">8.4.5 Doctor of Philosophy </w:t>
            </w:r>
          </w:p>
        </w:tc>
      </w:tr>
      <w:tr w:rsidR="001840B4" w:rsidRPr="00D1234F" w14:paraId="66FD1884" w14:textId="77777777" w:rsidTr="005C2133">
        <w:tc>
          <w:tcPr>
            <w:tcW w:w="4787" w:type="dxa"/>
          </w:tcPr>
          <w:p w14:paraId="21EFAA3E" w14:textId="77777777" w:rsidR="001840B4" w:rsidRPr="00D1234F" w:rsidRDefault="001840B4" w:rsidP="0035321C">
            <w:pPr>
              <w:spacing w:line="276" w:lineRule="auto"/>
              <w:rPr>
                <w:color w:val="000000" w:themeColor="text1"/>
                <w:sz w:val="18"/>
                <w:szCs w:val="18"/>
                <w:shd w:val="clear" w:color="auto" w:fill="FFFFFF"/>
              </w:rPr>
            </w:pPr>
            <w:r w:rsidRPr="00D1234F">
              <w:rPr>
                <w:color w:val="000000" w:themeColor="text1"/>
                <w:sz w:val="18"/>
                <w:szCs w:val="18"/>
                <w:shd w:val="clear" w:color="auto" w:fill="FFFFFF"/>
              </w:rPr>
              <w:t xml:space="preserve">Доктор філософії - це </w:t>
            </w:r>
            <w:proofErr w:type="spellStart"/>
            <w:r w:rsidRPr="00D1234F">
              <w:rPr>
                <w:color w:val="000000" w:themeColor="text1"/>
                <w:sz w:val="18"/>
                <w:szCs w:val="18"/>
                <w:shd w:val="clear" w:color="auto" w:fill="FFFFFF"/>
              </w:rPr>
              <w:t>освітньо-науковий</w:t>
            </w:r>
            <w:proofErr w:type="spellEnd"/>
            <w:r w:rsidRPr="00D1234F">
              <w:rPr>
                <w:color w:val="000000" w:themeColor="text1"/>
                <w:sz w:val="18"/>
                <w:szCs w:val="18"/>
                <w:shd w:val="clear" w:color="auto" w:fill="FFFFFF"/>
              </w:rPr>
              <w:t xml:space="preserve"> ступінь, що здобувається на третьому рівні вищої освіти на основі ступеня магістра. Ступінь доктора філософії присуджується спеціалізованою вченою радою закладу вищої освіти або наукової установи в результаті успішного виконання здобувачем вищої освіти відповідної </w:t>
            </w:r>
            <w:proofErr w:type="spellStart"/>
            <w:r w:rsidRPr="00D1234F">
              <w:rPr>
                <w:color w:val="000000" w:themeColor="text1"/>
                <w:sz w:val="18"/>
                <w:szCs w:val="18"/>
                <w:shd w:val="clear" w:color="auto" w:fill="FFFFFF"/>
              </w:rPr>
              <w:t>освітньо-наукової</w:t>
            </w:r>
            <w:proofErr w:type="spellEnd"/>
            <w:r w:rsidRPr="00D1234F">
              <w:rPr>
                <w:color w:val="000000" w:themeColor="text1"/>
                <w:sz w:val="18"/>
                <w:szCs w:val="18"/>
                <w:shd w:val="clear" w:color="auto" w:fill="FFFFFF"/>
              </w:rPr>
              <w:t xml:space="preserve"> програми та публічного захисту дисертації у спеціалізованій вченій раді. Нормативний строк підготовки доктора філософії в аспірантурі (ад’юнктурі) становить чотири роки. Обсяг освітньої складової </w:t>
            </w:r>
            <w:proofErr w:type="spellStart"/>
            <w:r w:rsidRPr="00D1234F">
              <w:rPr>
                <w:color w:val="000000" w:themeColor="text1"/>
                <w:sz w:val="18"/>
                <w:szCs w:val="18"/>
                <w:shd w:val="clear" w:color="auto" w:fill="FFFFFF"/>
              </w:rPr>
              <w:t>освітньо-наукової</w:t>
            </w:r>
            <w:proofErr w:type="spellEnd"/>
            <w:r w:rsidRPr="00D1234F">
              <w:rPr>
                <w:color w:val="000000" w:themeColor="text1"/>
                <w:sz w:val="18"/>
                <w:szCs w:val="18"/>
                <w:shd w:val="clear" w:color="auto" w:fill="FFFFFF"/>
              </w:rPr>
              <w:t xml:space="preserve"> програми підготовки доктора філософії становить 30-60 кредитів ЄКТС. Ступінь доктора філософії відповідає 8 рівню Національної рамки кваліфікацій, Європейської рамки кваліфікацій для навчання впродовж життя та третьому циклу Рамки кваліфікацій Європейського простору вищої освіти.</w:t>
            </w:r>
          </w:p>
        </w:tc>
        <w:tc>
          <w:tcPr>
            <w:tcW w:w="4876" w:type="dxa"/>
          </w:tcPr>
          <w:p w14:paraId="0262BEE1"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Doctor of Philosophy Degree is an educational-scientific degree obtained at the third level of higher education on the basis of Master’s Degree. A Doctor of Philosophy degree is awarded by a specialized Scientific Council of a higher education institution (research institution) as a result of successful completion of an educational-scientific programme and public defence of a dissertation at a specialized Scientific Council. The normative term of studies for the Doctor of Philosophy degree in postgraduate (adjunct) studies is four years. An educational component of an educational-scientific programme of Doctor of Philosophy carries 90-120 ECTS credits. Doctor of Philosophy Degree corresponds to level 8 of the National Qualifications Framework,  the   European  Qualifications  Framework    for</w:t>
            </w:r>
          </w:p>
          <w:p w14:paraId="2141739D" w14:textId="77777777" w:rsidR="001840B4" w:rsidRPr="00D1234F" w:rsidRDefault="001840B4" w:rsidP="0035321C">
            <w:pPr>
              <w:spacing w:line="276" w:lineRule="auto"/>
              <w:ind w:firstLine="0"/>
              <w:rPr>
                <w:color w:val="000000" w:themeColor="text1"/>
                <w:sz w:val="18"/>
                <w:szCs w:val="18"/>
                <w:lang w:val="en-GB"/>
              </w:rPr>
            </w:pPr>
            <w:proofErr w:type="gramStart"/>
            <w:r w:rsidRPr="00D1234F">
              <w:rPr>
                <w:color w:val="000000" w:themeColor="text1"/>
                <w:sz w:val="18"/>
                <w:szCs w:val="18"/>
                <w:lang w:val="en-GB"/>
              </w:rPr>
              <w:t>lifelong</w:t>
            </w:r>
            <w:proofErr w:type="gramEnd"/>
            <w:r w:rsidRPr="00D1234F">
              <w:rPr>
                <w:color w:val="000000" w:themeColor="text1"/>
                <w:sz w:val="18"/>
                <w:szCs w:val="18"/>
                <w:lang w:val="en-GB"/>
              </w:rPr>
              <w:t xml:space="preserve"> learning and the third cycle of the Framework for Qualifications of the European Higher Education Area.</w:t>
            </w:r>
          </w:p>
        </w:tc>
      </w:tr>
      <w:tr w:rsidR="001840B4" w:rsidRPr="00D1234F" w14:paraId="183AC5D8" w14:textId="77777777" w:rsidTr="005C2133">
        <w:tc>
          <w:tcPr>
            <w:tcW w:w="4787" w:type="dxa"/>
          </w:tcPr>
          <w:p w14:paraId="16A25F91"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8.4.6 Доктор мистецтва</w:t>
            </w:r>
          </w:p>
        </w:tc>
        <w:tc>
          <w:tcPr>
            <w:tcW w:w="4876" w:type="dxa"/>
          </w:tcPr>
          <w:p w14:paraId="6E38E875"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8.4.6 Doctor of Fine Arts</w:t>
            </w:r>
          </w:p>
        </w:tc>
      </w:tr>
      <w:tr w:rsidR="001840B4" w:rsidRPr="00D1234F" w14:paraId="40F0295E" w14:textId="77777777" w:rsidTr="005C2133">
        <w:tc>
          <w:tcPr>
            <w:tcW w:w="4787" w:type="dxa"/>
          </w:tcPr>
          <w:p w14:paraId="21C4B454" w14:textId="77777777" w:rsidR="001840B4" w:rsidRPr="00D1234F" w:rsidRDefault="001840B4" w:rsidP="0035321C">
            <w:pPr>
              <w:spacing w:line="276" w:lineRule="auto"/>
              <w:rPr>
                <w:color w:val="000000" w:themeColor="text1"/>
                <w:sz w:val="18"/>
                <w:szCs w:val="18"/>
                <w:shd w:val="clear" w:color="auto" w:fill="FFFFFF"/>
              </w:rPr>
            </w:pPr>
            <w:r w:rsidRPr="00D1234F">
              <w:rPr>
                <w:color w:val="000000" w:themeColor="text1"/>
                <w:sz w:val="18"/>
                <w:szCs w:val="18"/>
                <w:shd w:val="clear" w:color="auto" w:fill="FFFFFF"/>
              </w:rPr>
              <w:t xml:space="preserve">Доктор мистецтва - це </w:t>
            </w:r>
            <w:proofErr w:type="spellStart"/>
            <w:r w:rsidRPr="00D1234F">
              <w:rPr>
                <w:color w:val="000000" w:themeColor="text1"/>
                <w:sz w:val="18"/>
                <w:szCs w:val="18"/>
                <w:shd w:val="clear" w:color="auto" w:fill="FFFFFF"/>
              </w:rPr>
              <w:t>освітньо-творчий</w:t>
            </w:r>
            <w:proofErr w:type="spellEnd"/>
            <w:r w:rsidRPr="00D1234F">
              <w:rPr>
                <w:color w:val="000000" w:themeColor="text1"/>
                <w:sz w:val="18"/>
                <w:szCs w:val="18"/>
                <w:shd w:val="clear" w:color="auto" w:fill="FFFFFF"/>
              </w:rPr>
              <w:t xml:space="preserve">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Нормативний строк підготовки доктора мистецтва у творчій аспірантурі становить три роки. Обсяг освітньої складової </w:t>
            </w:r>
            <w:proofErr w:type="spellStart"/>
            <w:r w:rsidRPr="00D1234F">
              <w:rPr>
                <w:color w:val="000000" w:themeColor="text1"/>
                <w:sz w:val="18"/>
                <w:szCs w:val="18"/>
                <w:shd w:val="clear" w:color="auto" w:fill="FFFFFF"/>
              </w:rPr>
              <w:t>освітньо-творчої</w:t>
            </w:r>
            <w:proofErr w:type="spellEnd"/>
            <w:r w:rsidRPr="00D1234F">
              <w:rPr>
                <w:color w:val="000000" w:themeColor="text1"/>
                <w:sz w:val="18"/>
                <w:szCs w:val="18"/>
                <w:shd w:val="clear" w:color="auto" w:fill="FFFFFF"/>
              </w:rPr>
              <w:t xml:space="preserve"> програми підготовки доктора мистецтва становить 30-60 кредитів ЄКТС. </w:t>
            </w:r>
            <w:r w:rsidRPr="00D1234F">
              <w:rPr>
                <w:color w:val="000000" w:themeColor="text1"/>
                <w:sz w:val="18"/>
                <w:szCs w:val="18"/>
              </w:rPr>
              <w:t>Ступінь доктора мистецтва відповідає 8 рівню Національної рамки кваліфікацій, Європейської рамки кваліфікацій для навчання впродовж життя та третьому циклу Рамці кваліфікацій Європейського простору вищої освіти.</w:t>
            </w:r>
          </w:p>
        </w:tc>
        <w:tc>
          <w:tcPr>
            <w:tcW w:w="4876" w:type="dxa"/>
          </w:tcPr>
          <w:p w14:paraId="1246D196"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Doctor of Fine Arts Degree is an educational-fine arts degree obtained at the third level of higher education on the basis of a Master’s Degree. Doctor of Fine Arts Degree is awarded in postgraduate studies in fine arts.  The normative term of studies for a Doctor of Fine Arts Degree in postgraduate studies in fine arts is three years. The educational component of an educational-scientific programme of Doctor of Fine Arts 30-60 ECTS credits. A Doctor of Fine Arts Degree corresponds to level 8 of the National Qualifications Framework, the European </w:t>
            </w:r>
          </w:p>
          <w:p w14:paraId="41E31D84" w14:textId="77777777" w:rsidR="001840B4" w:rsidRPr="00D1234F" w:rsidRDefault="001840B4" w:rsidP="0035321C">
            <w:pPr>
              <w:spacing w:line="276" w:lineRule="auto"/>
              <w:ind w:firstLine="0"/>
              <w:rPr>
                <w:color w:val="000000" w:themeColor="text1"/>
                <w:sz w:val="18"/>
                <w:szCs w:val="18"/>
                <w:lang w:val="en-GB"/>
              </w:rPr>
            </w:pPr>
            <w:r w:rsidRPr="00D1234F">
              <w:rPr>
                <w:color w:val="000000" w:themeColor="text1"/>
                <w:sz w:val="18"/>
                <w:szCs w:val="18"/>
                <w:lang w:val="en-GB"/>
              </w:rPr>
              <w:t xml:space="preserve">Qualifications   Framework for lifelong learning and the third cycle of </w:t>
            </w:r>
            <w:proofErr w:type="gramStart"/>
            <w:r w:rsidRPr="00D1234F">
              <w:rPr>
                <w:color w:val="000000" w:themeColor="text1"/>
                <w:sz w:val="18"/>
                <w:szCs w:val="18"/>
                <w:lang w:val="en-GB"/>
              </w:rPr>
              <w:t>the  Framework</w:t>
            </w:r>
            <w:proofErr w:type="gramEnd"/>
            <w:r w:rsidRPr="00D1234F">
              <w:rPr>
                <w:color w:val="000000" w:themeColor="text1"/>
                <w:sz w:val="18"/>
                <w:szCs w:val="18"/>
                <w:lang w:val="en-GB"/>
              </w:rPr>
              <w:t xml:space="preserve"> for Qualifications of the European Higher Education Area.</w:t>
            </w:r>
          </w:p>
        </w:tc>
      </w:tr>
      <w:tr w:rsidR="001840B4" w:rsidRPr="00D1234F" w14:paraId="46F3B5B6" w14:textId="77777777" w:rsidTr="005C2133">
        <w:tc>
          <w:tcPr>
            <w:tcW w:w="4787" w:type="dxa"/>
          </w:tcPr>
          <w:p w14:paraId="586FE1E0"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8.5 Джерела офіційної інформації </w:t>
            </w:r>
          </w:p>
        </w:tc>
        <w:tc>
          <w:tcPr>
            <w:tcW w:w="4876" w:type="dxa"/>
          </w:tcPr>
          <w:p w14:paraId="57392956"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xml:space="preserve">8.5 Official Sources of Information </w:t>
            </w:r>
          </w:p>
        </w:tc>
      </w:tr>
      <w:tr w:rsidR="001840B4" w:rsidRPr="00D1234F" w14:paraId="61DCDA48" w14:textId="77777777" w:rsidTr="005C2133">
        <w:tc>
          <w:tcPr>
            <w:tcW w:w="4787" w:type="dxa"/>
          </w:tcPr>
          <w:p w14:paraId="0E8EEF6C"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Міністерство освіти і науки України (МОН)</w:t>
            </w:r>
          </w:p>
          <w:p w14:paraId="02F8E324" w14:textId="77777777" w:rsidR="001840B4" w:rsidRPr="00D1234F" w:rsidRDefault="001840B4" w:rsidP="0035321C">
            <w:pPr>
              <w:spacing w:line="276" w:lineRule="auto"/>
              <w:rPr>
                <w:color w:val="000000" w:themeColor="text1"/>
                <w:sz w:val="18"/>
                <w:szCs w:val="18"/>
              </w:rPr>
            </w:pPr>
            <w:proofErr w:type="spellStart"/>
            <w:r w:rsidRPr="00D1234F">
              <w:rPr>
                <w:color w:val="000000" w:themeColor="text1"/>
                <w:sz w:val="18"/>
                <w:szCs w:val="18"/>
              </w:rPr>
              <w:t>Офіційн</w:t>
            </w:r>
            <w:proofErr w:type="spellEnd"/>
            <w:r w:rsidRPr="00D1234F">
              <w:rPr>
                <w:color w:val="000000" w:themeColor="text1"/>
                <w:sz w:val="18"/>
                <w:szCs w:val="18"/>
              </w:rPr>
              <w:t xml:space="preserve">ий вебсайт: </w:t>
            </w:r>
            <w:hyperlink r:id="rId16" w:history="1">
              <w:r w:rsidRPr="00D1234F">
                <w:rPr>
                  <w:rStyle w:val="a4"/>
                  <w:color w:val="000000" w:themeColor="text1"/>
                  <w:sz w:val="18"/>
                  <w:szCs w:val="18"/>
                </w:rPr>
                <w:t>www.mon.gov.ua</w:t>
              </w:r>
            </w:hyperlink>
          </w:p>
          <w:p w14:paraId="212E7F85"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 - Державне підприємство «Інфоресурс» </w:t>
            </w:r>
          </w:p>
          <w:p w14:paraId="0FDEE7F0" w14:textId="77777777" w:rsidR="001840B4" w:rsidRPr="00D1234F" w:rsidRDefault="001840B4" w:rsidP="0035321C">
            <w:pPr>
              <w:spacing w:line="276" w:lineRule="auto"/>
              <w:ind w:firstLine="0"/>
              <w:rPr>
                <w:color w:val="000000" w:themeColor="text1"/>
                <w:sz w:val="18"/>
                <w:szCs w:val="18"/>
              </w:rPr>
            </w:pPr>
            <w:r w:rsidRPr="00D1234F">
              <w:rPr>
                <w:color w:val="000000" w:themeColor="text1"/>
                <w:sz w:val="18"/>
                <w:szCs w:val="18"/>
              </w:rPr>
              <w:t>Міністерства освіти і</w:t>
            </w:r>
            <w:r w:rsidRPr="00D1234F">
              <w:rPr>
                <w:color w:val="000000" w:themeColor="text1"/>
                <w:sz w:val="18"/>
                <w:szCs w:val="18"/>
                <w:lang w:val="ru-RU"/>
              </w:rPr>
              <w:t xml:space="preserve"> </w:t>
            </w:r>
            <w:r w:rsidRPr="00D1234F">
              <w:rPr>
                <w:color w:val="000000" w:themeColor="text1"/>
                <w:sz w:val="18"/>
                <w:szCs w:val="18"/>
              </w:rPr>
              <w:t>науки України</w:t>
            </w:r>
          </w:p>
          <w:p w14:paraId="7574ABC4" w14:textId="77777777" w:rsidR="001840B4" w:rsidRPr="00D1234F" w:rsidRDefault="001840B4" w:rsidP="0035321C">
            <w:pPr>
              <w:spacing w:line="276" w:lineRule="auto"/>
              <w:rPr>
                <w:color w:val="000000" w:themeColor="text1"/>
                <w:sz w:val="18"/>
                <w:szCs w:val="18"/>
              </w:rPr>
            </w:pPr>
            <w:proofErr w:type="spellStart"/>
            <w:r w:rsidRPr="00D1234F">
              <w:rPr>
                <w:color w:val="000000" w:themeColor="text1"/>
                <w:sz w:val="18"/>
                <w:szCs w:val="18"/>
              </w:rPr>
              <w:t>Офіційн</w:t>
            </w:r>
            <w:proofErr w:type="spellEnd"/>
            <w:r w:rsidRPr="00D1234F">
              <w:rPr>
                <w:color w:val="000000" w:themeColor="text1"/>
                <w:sz w:val="18"/>
                <w:szCs w:val="18"/>
              </w:rPr>
              <w:t>ий вебсайт:</w:t>
            </w:r>
          </w:p>
          <w:p w14:paraId="17EE6648" w14:textId="77777777" w:rsidR="001840B4" w:rsidRPr="00D1234F" w:rsidRDefault="008E1208" w:rsidP="0035321C">
            <w:pPr>
              <w:spacing w:line="276" w:lineRule="auto"/>
              <w:rPr>
                <w:color w:val="000000" w:themeColor="text1"/>
                <w:sz w:val="18"/>
                <w:szCs w:val="18"/>
              </w:rPr>
            </w:pPr>
            <w:hyperlink r:id="rId17" w:history="1">
              <w:r w:rsidR="001840B4" w:rsidRPr="00D1234F">
                <w:rPr>
                  <w:rStyle w:val="a4"/>
                  <w:color w:val="000000" w:themeColor="text1"/>
                  <w:sz w:val="18"/>
                  <w:szCs w:val="18"/>
                </w:rPr>
                <w:t>https://www.inforesurs.gov.ua/</w:t>
              </w:r>
            </w:hyperlink>
          </w:p>
          <w:p w14:paraId="2FD6972C" w14:textId="77777777" w:rsidR="001840B4" w:rsidRPr="00D1234F" w:rsidRDefault="001840B4" w:rsidP="0035321C">
            <w:pPr>
              <w:spacing w:line="276" w:lineRule="auto"/>
              <w:rPr>
                <w:color w:val="000000" w:themeColor="text1"/>
                <w:sz w:val="18"/>
                <w:szCs w:val="18"/>
              </w:rPr>
            </w:pPr>
            <w:r w:rsidRPr="00D1234F">
              <w:rPr>
                <w:color w:val="000000" w:themeColor="text1"/>
                <w:sz w:val="18"/>
                <w:szCs w:val="18"/>
              </w:rPr>
              <w:t xml:space="preserve">- Державне підприємство «Інформаційно-іміджевий центр» Міністерства освіти і науки України, що виконує функції Національного інформаційного центру академічної мобільності (ENIC </w:t>
            </w:r>
            <w:proofErr w:type="spellStart"/>
            <w:r w:rsidRPr="00D1234F">
              <w:rPr>
                <w:color w:val="000000" w:themeColor="text1"/>
                <w:sz w:val="18"/>
                <w:szCs w:val="18"/>
              </w:rPr>
              <w:t>Ukraine</w:t>
            </w:r>
            <w:proofErr w:type="spellEnd"/>
            <w:r w:rsidRPr="00D1234F">
              <w:rPr>
                <w:color w:val="000000" w:themeColor="text1"/>
                <w:sz w:val="18"/>
                <w:szCs w:val="18"/>
              </w:rPr>
              <w:t xml:space="preserve">) </w:t>
            </w:r>
          </w:p>
          <w:p w14:paraId="5672439B" w14:textId="77777777" w:rsidR="001840B4" w:rsidRPr="00D1234F" w:rsidRDefault="001840B4" w:rsidP="0035321C">
            <w:pPr>
              <w:spacing w:line="276" w:lineRule="auto"/>
              <w:rPr>
                <w:color w:val="000000" w:themeColor="text1"/>
                <w:sz w:val="18"/>
                <w:szCs w:val="18"/>
              </w:rPr>
            </w:pPr>
            <w:proofErr w:type="spellStart"/>
            <w:r w:rsidRPr="00D1234F">
              <w:rPr>
                <w:color w:val="000000" w:themeColor="text1"/>
                <w:sz w:val="18"/>
                <w:szCs w:val="18"/>
              </w:rPr>
              <w:t>Офіційн</w:t>
            </w:r>
            <w:proofErr w:type="spellEnd"/>
            <w:r w:rsidRPr="00D1234F">
              <w:rPr>
                <w:color w:val="000000" w:themeColor="text1"/>
                <w:sz w:val="18"/>
                <w:szCs w:val="18"/>
              </w:rPr>
              <w:t xml:space="preserve">ий вебсайт: </w:t>
            </w:r>
            <w:hyperlink r:id="rId18" w:history="1">
              <w:r w:rsidRPr="00D1234F">
                <w:rPr>
                  <w:rStyle w:val="a4"/>
                  <w:color w:val="000000" w:themeColor="text1"/>
                  <w:sz w:val="18"/>
                  <w:szCs w:val="18"/>
                </w:rPr>
                <w:t>http://enic.in.ua/</w:t>
              </w:r>
            </w:hyperlink>
          </w:p>
        </w:tc>
        <w:tc>
          <w:tcPr>
            <w:tcW w:w="4876" w:type="dxa"/>
          </w:tcPr>
          <w:p w14:paraId="78987C3A"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Ministry of Education and Science of Ukraine (MESU)</w:t>
            </w:r>
          </w:p>
          <w:p w14:paraId="0CE2C4FE"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xml:space="preserve">Official website: </w:t>
            </w:r>
            <w:hyperlink r:id="rId19" w:history="1">
              <w:r w:rsidRPr="00D1234F">
                <w:rPr>
                  <w:rStyle w:val="a4"/>
                  <w:color w:val="000000" w:themeColor="text1"/>
                  <w:sz w:val="18"/>
                  <w:szCs w:val="18"/>
                  <w:lang w:val="en-GB"/>
                </w:rPr>
                <w:t>www.mon.gov.ua</w:t>
              </w:r>
            </w:hyperlink>
          </w:p>
          <w:p w14:paraId="72AC0AEE"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State Enterprise ‘</w:t>
            </w:r>
            <w:proofErr w:type="spellStart"/>
            <w:r w:rsidRPr="00D1234F">
              <w:rPr>
                <w:color w:val="000000" w:themeColor="text1"/>
                <w:sz w:val="18"/>
                <w:szCs w:val="18"/>
                <w:lang w:val="en-GB"/>
              </w:rPr>
              <w:t>Inforesurs</w:t>
            </w:r>
            <w:proofErr w:type="spellEnd"/>
            <w:r w:rsidRPr="00D1234F">
              <w:rPr>
                <w:color w:val="000000" w:themeColor="text1"/>
                <w:sz w:val="18"/>
                <w:szCs w:val="18"/>
                <w:lang w:val="en-GB"/>
              </w:rPr>
              <w:t>’ of the Ministry of Education and Science of Ukraine</w:t>
            </w:r>
          </w:p>
          <w:p w14:paraId="4D2C3150"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Official website:</w:t>
            </w:r>
          </w:p>
          <w:p w14:paraId="336CB6C9" w14:textId="77777777" w:rsidR="001840B4" w:rsidRPr="00D1234F" w:rsidRDefault="008E1208" w:rsidP="0035321C">
            <w:pPr>
              <w:spacing w:line="276" w:lineRule="auto"/>
              <w:rPr>
                <w:color w:val="000000" w:themeColor="text1"/>
                <w:sz w:val="18"/>
                <w:szCs w:val="18"/>
                <w:lang w:val="en-GB"/>
              </w:rPr>
            </w:pPr>
            <w:hyperlink r:id="rId20" w:history="1">
              <w:r w:rsidR="001840B4" w:rsidRPr="00D1234F">
                <w:rPr>
                  <w:rStyle w:val="a4"/>
                  <w:color w:val="000000" w:themeColor="text1"/>
                  <w:sz w:val="18"/>
                  <w:szCs w:val="18"/>
                  <w:lang w:val="en-GB"/>
                </w:rPr>
                <w:t>https://www.inforesurs.gov.ua/</w:t>
              </w:r>
            </w:hyperlink>
          </w:p>
          <w:p w14:paraId="6CAD05FF"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xml:space="preserve">- State Enterprise ‘Information and Image </w:t>
            </w:r>
            <w:proofErr w:type="spellStart"/>
            <w:r w:rsidRPr="00D1234F">
              <w:rPr>
                <w:color w:val="000000" w:themeColor="text1"/>
                <w:sz w:val="18"/>
                <w:szCs w:val="18"/>
                <w:lang w:val="en-GB"/>
              </w:rPr>
              <w:t>Center</w:t>
            </w:r>
            <w:proofErr w:type="spellEnd"/>
            <w:r w:rsidRPr="00D1234F">
              <w:rPr>
                <w:color w:val="000000" w:themeColor="text1"/>
                <w:sz w:val="18"/>
                <w:szCs w:val="18"/>
                <w:lang w:val="en-GB"/>
              </w:rPr>
              <w:t xml:space="preserve">’ of the Ministry of Education and Science of Ukraine that performs the functions of a national information </w:t>
            </w:r>
            <w:proofErr w:type="spellStart"/>
            <w:r w:rsidRPr="00D1234F">
              <w:rPr>
                <w:color w:val="000000" w:themeColor="text1"/>
                <w:sz w:val="18"/>
                <w:szCs w:val="18"/>
                <w:lang w:val="en-GB"/>
              </w:rPr>
              <w:t>center</w:t>
            </w:r>
            <w:proofErr w:type="spellEnd"/>
            <w:r w:rsidRPr="00D1234F">
              <w:rPr>
                <w:color w:val="000000" w:themeColor="text1"/>
                <w:sz w:val="18"/>
                <w:szCs w:val="18"/>
                <w:lang w:val="en-GB"/>
              </w:rPr>
              <w:t xml:space="preserve"> of academic mobility (ENIC Ukraine) </w:t>
            </w:r>
          </w:p>
          <w:p w14:paraId="44CC04B1" w14:textId="77777777" w:rsidR="001840B4" w:rsidRPr="00D1234F" w:rsidRDefault="001840B4" w:rsidP="0035321C">
            <w:pPr>
              <w:spacing w:line="276" w:lineRule="auto"/>
              <w:rPr>
                <w:color w:val="000000" w:themeColor="text1"/>
                <w:sz w:val="18"/>
                <w:szCs w:val="18"/>
                <w:lang w:val="en-GB"/>
              </w:rPr>
            </w:pPr>
            <w:r w:rsidRPr="00D1234F">
              <w:rPr>
                <w:color w:val="000000" w:themeColor="text1"/>
                <w:sz w:val="18"/>
                <w:szCs w:val="18"/>
                <w:lang w:val="en-GB"/>
              </w:rPr>
              <w:t xml:space="preserve">Official website: </w:t>
            </w:r>
            <w:hyperlink r:id="rId21" w:history="1">
              <w:r w:rsidRPr="00D1234F">
                <w:rPr>
                  <w:rStyle w:val="a4"/>
                  <w:color w:val="000000" w:themeColor="text1"/>
                  <w:sz w:val="18"/>
                  <w:szCs w:val="18"/>
                  <w:lang w:val="en-GB"/>
                </w:rPr>
                <w:t>http://enic.in.ua/</w:t>
              </w:r>
            </w:hyperlink>
          </w:p>
        </w:tc>
      </w:tr>
      <w:tr w:rsidR="001840B4" w:rsidRPr="00D1234F" w14:paraId="5D573101" w14:textId="77777777" w:rsidTr="005C2133">
        <w:tc>
          <w:tcPr>
            <w:tcW w:w="4787" w:type="dxa"/>
          </w:tcPr>
          <w:p w14:paraId="70AEF025" w14:textId="77777777" w:rsidR="001840B4" w:rsidRPr="00D1234F" w:rsidRDefault="001840B4" w:rsidP="0035321C">
            <w:pPr>
              <w:spacing w:line="276" w:lineRule="auto"/>
              <w:ind w:right="0" w:firstLine="0"/>
              <w:rPr>
                <w:sz w:val="20"/>
                <w:szCs w:val="20"/>
              </w:rPr>
            </w:pPr>
          </w:p>
        </w:tc>
        <w:tc>
          <w:tcPr>
            <w:tcW w:w="4876" w:type="dxa"/>
          </w:tcPr>
          <w:p w14:paraId="023F9C2E" w14:textId="77777777" w:rsidR="001840B4" w:rsidRPr="00D1234F" w:rsidRDefault="001840B4" w:rsidP="0035321C">
            <w:pPr>
              <w:spacing w:line="276" w:lineRule="auto"/>
              <w:ind w:right="0" w:firstLine="0"/>
              <w:rPr>
                <w:sz w:val="20"/>
                <w:szCs w:val="20"/>
                <w:lang w:val="en-US"/>
              </w:rPr>
            </w:pPr>
          </w:p>
        </w:tc>
      </w:tr>
      <w:tr w:rsidR="001840B4" w:rsidRPr="00D1234F" w14:paraId="00D954EE" w14:textId="77777777" w:rsidTr="005C2133">
        <w:tc>
          <w:tcPr>
            <w:tcW w:w="4787" w:type="dxa"/>
          </w:tcPr>
          <w:p w14:paraId="74FFD837" w14:textId="77777777" w:rsidR="001840B4" w:rsidRPr="00D1234F" w:rsidRDefault="001840B4" w:rsidP="0035321C">
            <w:pPr>
              <w:spacing w:line="276" w:lineRule="auto"/>
              <w:ind w:right="0" w:firstLine="0"/>
              <w:rPr>
                <w:color w:val="000000"/>
                <w:sz w:val="22"/>
                <w:szCs w:val="22"/>
                <w:lang w:val="ru-RU"/>
              </w:rPr>
            </w:pPr>
            <w:r w:rsidRPr="00D1234F">
              <w:rPr>
                <w:color w:val="000000"/>
                <w:sz w:val="22"/>
                <w:szCs w:val="22"/>
              </w:rPr>
              <w:t>У разі наявності в додатку до диплома будь-яких розбіжностей перевагу має текст українською мовою</w:t>
            </w:r>
            <w:r w:rsidRPr="00D1234F">
              <w:rPr>
                <w:color w:val="000000"/>
                <w:sz w:val="22"/>
                <w:szCs w:val="22"/>
                <w:lang w:val="ru-RU"/>
              </w:rPr>
              <w:t xml:space="preserve">. </w:t>
            </w:r>
          </w:p>
        </w:tc>
        <w:tc>
          <w:tcPr>
            <w:tcW w:w="4876" w:type="dxa"/>
          </w:tcPr>
          <w:p w14:paraId="64B0E040" w14:textId="77777777" w:rsidR="001840B4" w:rsidRDefault="001840B4" w:rsidP="0035321C">
            <w:pPr>
              <w:spacing w:line="276" w:lineRule="auto"/>
              <w:ind w:right="0" w:firstLine="0"/>
              <w:rPr>
                <w:color w:val="000000"/>
                <w:sz w:val="22"/>
                <w:szCs w:val="22"/>
                <w:lang w:val="en-GB"/>
              </w:rPr>
            </w:pPr>
            <w:r w:rsidRPr="00D1234F">
              <w:rPr>
                <w:color w:val="000000"/>
                <w:sz w:val="22"/>
                <w:szCs w:val="22"/>
                <w:lang w:val="en-GB"/>
              </w:rPr>
              <w:t>In case of any differences in interpretation of the information in the diploma supplement, the Ukrainian text shall prevail.</w:t>
            </w:r>
          </w:p>
          <w:p w14:paraId="1616B98F" w14:textId="620E9682" w:rsidR="002E155E" w:rsidRPr="00D1234F" w:rsidRDefault="002E155E" w:rsidP="0035321C">
            <w:pPr>
              <w:spacing w:line="276" w:lineRule="auto"/>
              <w:ind w:right="0" w:firstLine="0"/>
              <w:rPr>
                <w:color w:val="000000"/>
                <w:sz w:val="22"/>
                <w:szCs w:val="22"/>
                <w:lang w:val="en-GB"/>
              </w:rPr>
            </w:pPr>
          </w:p>
        </w:tc>
      </w:tr>
    </w:tbl>
    <w:p w14:paraId="12F884F7" w14:textId="0B072E88" w:rsidR="002E155E" w:rsidRDefault="002E155E" w:rsidP="00CA5BE9">
      <w:pPr>
        <w:ind w:right="0" w:firstLine="0"/>
        <w:rPr>
          <w:sz w:val="24"/>
          <w:szCs w:val="24"/>
        </w:rPr>
      </w:pPr>
    </w:p>
    <w:p w14:paraId="2D90BEE5" w14:textId="77777777" w:rsidR="002E155E" w:rsidRDefault="002E155E">
      <w:pPr>
        <w:spacing w:after="160" w:line="259" w:lineRule="auto"/>
        <w:ind w:right="0" w:firstLine="0"/>
        <w:jc w:val="left"/>
        <w:rPr>
          <w:sz w:val="24"/>
          <w:szCs w:val="24"/>
        </w:rPr>
      </w:pPr>
      <w:r>
        <w:rPr>
          <w:sz w:val="24"/>
          <w:szCs w:val="24"/>
        </w:rPr>
        <w:br w:type="page"/>
      </w:r>
    </w:p>
    <w:p w14:paraId="4303FCD4" w14:textId="77777777" w:rsidR="000D5EA0" w:rsidRDefault="000D5EA0" w:rsidP="00CA5BE9">
      <w:pPr>
        <w:ind w:right="0" w:firstLine="0"/>
        <w:rPr>
          <w:sz w:val="24"/>
          <w:szCs w:val="24"/>
        </w:rPr>
      </w:pPr>
    </w:p>
    <w:p w14:paraId="77AC46F1" w14:textId="51719D21" w:rsidR="00153D02" w:rsidRPr="00057A14" w:rsidRDefault="00153D02" w:rsidP="00CA5BE9">
      <w:pPr>
        <w:ind w:right="0" w:firstLine="0"/>
        <w:rPr>
          <w:sz w:val="2"/>
          <w:szCs w:val="24"/>
          <w:lang w:val="en-US"/>
        </w:rPr>
      </w:pPr>
    </w:p>
    <w:sectPr w:rsidR="00153D02" w:rsidRPr="00057A14" w:rsidSect="00A31E3F">
      <w:headerReference w:type="default" r:id="rId22"/>
      <w:pgSz w:w="11906" w:h="16838"/>
      <w:pgMar w:top="851" w:right="851" w:bottom="170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65707" w14:textId="77777777" w:rsidR="008E1208" w:rsidRDefault="008E1208" w:rsidP="00292B65">
      <w:r>
        <w:separator/>
      </w:r>
    </w:p>
  </w:endnote>
  <w:endnote w:type="continuationSeparator" w:id="0">
    <w:p w14:paraId="6C58CF36" w14:textId="77777777" w:rsidR="008E1208" w:rsidRDefault="008E1208" w:rsidP="0029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D85A3" w14:textId="77777777" w:rsidR="008E1208" w:rsidRDefault="008E1208" w:rsidP="00292B65">
      <w:r>
        <w:separator/>
      </w:r>
    </w:p>
  </w:footnote>
  <w:footnote w:type="continuationSeparator" w:id="0">
    <w:p w14:paraId="0B7FC385" w14:textId="77777777" w:rsidR="008E1208" w:rsidRDefault="008E1208" w:rsidP="00292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AB7D1" w14:textId="56141650" w:rsidR="00014E25" w:rsidRPr="00E035D5" w:rsidRDefault="00014E25" w:rsidP="009428C7">
    <w:pPr>
      <w:pStyle w:val="ac"/>
      <w:tabs>
        <w:tab w:val="center" w:pos="4805"/>
        <w:tab w:val="left" w:pos="7083"/>
      </w:tabs>
      <w:ind w:right="0" w:firstLine="0"/>
      <w:jc w:val="left"/>
      <w:rPr>
        <w:sz w:val="20"/>
        <w:szCs w:val="20"/>
      </w:rPr>
    </w:pPr>
    <w:r>
      <w:tab/>
    </w:r>
    <w:r w:rsidRPr="00E035D5">
      <w:rPr>
        <w:sz w:val="20"/>
        <w:szCs w:val="20"/>
      </w:rPr>
      <w:tab/>
    </w:r>
    <w:sdt>
      <w:sdtPr>
        <w:rPr>
          <w:sz w:val="20"/>
          <w:szCs w:val="20"/>
        </w:rPr>
        <w:id w:val="1394853809"/>
        <w:docPartObj>
          <w:docPartGallery w:val="Page Numbers (Top of Page)"/>
          <w:docPartUnique/>
        </w:docPartObj>
      </w:sdtPr>
      <w:sdtEndPr/>
      <w:sdtContent>
        <w:r w:rsidRPr="00E035D5">
          <w:rPr>
            <w:sz w:val="20"/>
            <w:szCs w:val="20"/>
          </w:rPr>
          <w:fldChar w:fldCharType="begin"/>
        </w:r>
        <w:r w:rsidRPr="00E035D5">
          <w:rPr>
            <w:sz w:val="20"/>
            <w:szCs w:val="20"/>
          </w:rPr>
          <w:instrText>PAGE   \* MERGEFORMAT</w:instrText>
        </w:r>
        <w:r w:rsidRPr="00E035D5">
          <w:rPr>
            <w:sz w:val="20"/>
            <w:szCs w:val="20"/>
          </w:rPr>
          <w:fldChar w:fldCharType="separate"/>
        </w:r>
        <w:r w:rsidR="00FF388E" w:rsidRPr="00FF388E">
          <w:rPr>
            <w:noProof/>
            <w:sz w:val="20"/>
            <w:szCs w:val="20"/>
            <w:lang w:val="ru-RU"/>
          </w:rPr>
          <w:t>16</w:t>
        </w:r>
        <w:r w:rsidRPr="00E035D5">
          <w:rPr>
            <w:sz w:val="20"/>
            <w:szCs w:val="20"/>
          </w:rPr>
          <w:fldChar w:fldCharType="end"/>
        </w:r>
      </w:sdtContent>
    </w:sdt>
    <w:r w:rsidRPr="00E035D5">
      <w:rPr>
        <w:sz w:val="20"/>
        <w:szCs w:val="20"/>
      </w:rPr>
      <w:tab/>
    </w:r>
  </w:p>
  <w:p w14:paraId="3553A01E" w14:textId="77777777" w:rsidR="00014E25" w:rsidRDefault="00014E2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206C3"/>
    <w:multiLevelType w:val="hybridMultilevel"/>
    <w:tmpl w:val="B81CA83A"/>
    <w:lvl w:ilvl="0" w:tplc="A1F80E1C">
      <w:start w:val="16"/>
      <w:numFmt w:val="bullet"/>
      <w:lvlText w:val="-"/>
      <w:lvlJc w:val="left"/>
      <w:pPr>
        <w:ind w:left="927"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D35548F"/>
    <w:multiLevelType w:val="hybridMultilevel"/>
    <w:tmpl w:val="E6247F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6B3"/>
    <w:rsid w:val="00014E25"/>
    <w:rsid w:val="00017879"/>
    <w:rsid w:val="00023DF5"/>
    <w:rsid w:val="000247D6"/>
    <w:rsid w:val="00030A4A"/>
    <w:rsid w:val="00030D17"/>
    <w:rsid w:val="00046D4F"/>
    <w:rsid w:val="00054191"/>
    <w:rsid w:val="000560CD"/>
    <w:rsid w:val="000566BC"/>
    <w:rsid w:val="00057A14"/>
    <w:rsid w:val="000601EE"/>
    <w:rsid w:val="00061D0F"/>
    <w:rsid w:val="00063A5C"/>
    <w:rsid w:val="00072688"/>
    <w:rsid w:val="000907DF"/>
    <w:rsid w:val="0009449A"/>
    <w:rsid w:val="000A706E"/>
    <w:rsid w:val="000B09B6"/>
    <w:rsid w:val="000B5216"/>
    <w:rsid w:val="000C0195"/>
    <w:rsid w:val="000C3842"/>
    <w:rsid w:val="000C3CDF"/>
    <w:rsid w:val="000D5EA0"/>
    <w:rsid w:val="000D736F"/>
    <w:rsid w:val="000D7FA4"/>
    <w:rsid w:val="000E3FA5"/>
    <w:rsid w:val="000E5451"/>
    <w:rsid w:val="000F07AA"/>
    <w:rsid w:val="000F0D3A"/>
    <w:rsid w:val="000F38A8"/>
    <w:rsid w:val="000F5D25"/>
    <w:rsid w:val="00105D90"/>
    <w:rsid w:val="00107130"/>
    <w:rsid w:val="001120DE"/>
    <w:rsid w:val="00114D63"/>
    <w:rsid w:val="00123906"/>
    <w:rsid w:val="00125E19"/>
    <w:rsid w:val="00132854"/>
    <w:rsid w:val="001401D6"/>
    <w:rsid w:val="001407EA"/>
    <w:rsid w:val="00146F59"/>
    <w:rsid w:val="00153D02"/>
    <w:rsid w:val="001568F1"/>
    <w:rsid w:val="00161D14"/>
    <w:rsid w:val="00171BDD"/>
    <w:rsid w:val="001763D9"/>
    <w:rsid w:val="001840B4"/>
    <w:rsid w:val="0018670B"/>
    <w:rsid w:val="00186D54"/>
    <w:rsid w:val="001A3830"/>
    <w:rsid w:val="001A3DF8"/>
    <w:rsid w:val="001A4777"/>
    <w:rsid w:val="001B009D"/>
    <w:rsid w:val="001B1369"/>
    <w:rsid w:val="001B3EBE"/>
    <w:rsid w:val="001D3B40"/>
    <w:rsid w:val="001D55B1"/>
    <w:rsid w:val="001E30EC"/>
    <w:rsid w:val="001F122C"/>
    <w:rsid w:val="001F5F2F"/>
    <w:rsid w:val="002007DE"/>
    <w:rsid w:val="00202FB4"/>
    <w:rsid w:val="00211BE7"/>
    <w:rsid w:val="002131E6"/>
    <w:rsid w:val="00213B04"/>
    <w:rsid w:val="00217A3C"/>
    <w:rsid w:val="002347A7"/>
    <w:rsid w:val="00235066"/>
    <w:rsid w:val="0024334C"/>
    <w:rsid w:val="00256286"/>
    <w:rsid w:val="00256DFC"/>
    <w:rsid w:val="002572E7"/>
    <w:rsid w:val="002675D0"/>
    <w:rsid w:val="00270A80"/>
    <w:rsid w:val="00274D2E"/>
    <w:rsid w:val="00274D85"/>
    <w:rsid w:val="00284E0B"/>
    <w:rsid w:val="00292B65"/>
    <w:rsid w:val="002A0374"/>
    <w:rsid w:val="002A2F19"/>
    <w:rsid w:val="002A5F5D"/>
    <w:rsid w:val="002A6C02"/>
    <w:rsid w:val="002B015E"/>
    <w:rsid w:val="002B2628"/>
    <w:rsid w:val="002C184F"/>
    <w:rsid w:val="002C33C1"/>
    <w:rsid w:val="002C6145"/>
    <w:rsid w:val="002D34D7"/>
    <w:rsid w:val="002D6B58"/>
    <w:rsid w:val="002E155E"/>
    <w:rsid w:val="002E25AC"/>
    <w:rsid w:val="002E5213"/>
    <w:rsid w:val="002F4264"/>
    <w:rsid w:val="003031E4"/>
    <w:rsid w:val="0031531B"/>
    <w:rsid w:val="003311BB"/>
    <w:rsid w:val="00335AE4"/>
    <w:rsid w:val="0034444B"/>
    <w:rsid w:val="0035321C"/>
    <w:rsid w:val="003540D4"/>
    <w:rsid w:val="003566B0"/>
    <w:rsid w:val="003766B8"/>
    <w:rsid w:val="00383D43"/>
    <w:rsid w:val="0038704B"/>
    <w:rsid w:val="0039574F"/>
    <w:rsid w:val="003958F5"/>
    <w:rsid w:val="003A0120"/>
    <w:rsid w:val="003B32D2"/>
    <w:rsid w:val="003E30E9"/>
    <w:rsid w:val="003F3860"/>
    <w:rsid w:val="003F74BB"/>
    <w:rsid w:val="00401D17"/>
    <w:rsid w:val="0040332C"/>
    <w:rsid w:val="00411A97"/>
    <w:rsid w:val="0042644B"/>
    <w:rsid w:val="00433DDE"/>
    <w:rsid w:val="00434889"/>
    <w:rsid w:val="004370D2"/>
    <w:rsid w:val="004453FE"/>
    <w:rsid w:val="004501F1"/>
    <w:rsid w:val="00450965"/>
    <w:rsid w:val="004573C1"/>
    <w:rsid w:val="00463603"/>
    <w:rsid w:val="004703BD"/>
    <w:rsid w:val="0048446F"/>
    <w:rsid w:val="0049168D"/>
    <w:rsid w:val="00491BBD"/>
    <w:rsid w:val="00491E53"/>
    <w:rsid w:val="00492C59"/>
    <w:rsid w:val="004A2246"/>
    <w:rsid w:val="004A6570"/>
    <w:rsid w:val="004C102C"/>
    <w:rsid w:val="004D51CC"/>
    <w:rsid w:val="004E12E6"/>
    <w:rsid w:val="004E4A8F"/>
    <w:rsid w:val="004E58E8"/>
    <w:rsid w:val="00504968"/>
    <w:rsid w:val="005129BE"/>
    <w:rsid w:val="00512F8B"/>
    <w:rsid w:val="00515A8F"/>
    <w:rsid w:val="00537054"/>
    <w:rsid w:val="00543CE3"/>
    <w:rsid w:val="00544E5F"/>
    <w:rsid w:val="00560CC2"/>
    <w:rsid w:val="005615F3"/>
    <w:rsid w:val="0056362D"/>
    <w:rsid w:val="00563956"/>
    <w:rsid w:val="00565F91"/>
    <w:rsid w:val="00575F47"/>
    <w:rsid w:val="005802FE"/>
    <w:rsid w:val="005828AC"/>
    <w:rsid w:val="00584F69"/>
    <w:rsid w:val="0058555C"/>
    <w:rsid w:val="005855BC"/>
    <w:rsid w:val="005868D4"/>
    <w:rsid w:val="005A342B"/>
    <w:rsid w:val="005A4366"/>
    <w:rsid w:val="005B328F"/>
    <w:rsid w:val="005B750D"/>
    <w:rsid w:val="005C2133"/>
    <w:rsid w:val="005C72B4"/>
    <w:rsid w:val="005D42CE"/>
    <w:rsid w:val="005E09D6"/>
    <w:rsid w:val="005E2243"/>
    <w:rsid w:val="005E5B5E"/>
    <w:rsid w:val="005F2326"/>
    <w:rsid w:val="005F3DE0"/>
    <w:rsid w:val="0060106B"/>
    <w:rsid w:val="00606567"/>
    <w:rsid w:val="00606DA4"/>
    <w:rsid w:val="006158B8"/>
    <w:rsid w:val="00633AFF"/>
    <w:rsid w:val="00635FE3"/>
    <w:rsid w:val="00642271"/>
    <w:rsid w:val="00645ADA"/>
    <w:rsid w:val="0064689B"/>
    <w:rsid w:val="00647240"/>
    <w:rsid w:val="006475CF"/>
    <w:rsid w:val="006500B3"/>
    <w:rsid w:val="0065460A"/>
    <w:rsid w:val="00660AE9"/>
    <w:rsid w:val="00662B20"/>
    <w:rsid w:val="006653B2"/>
    <w:rsid w:val="0067474E"/>
    <w:rsid w:val="006815D6"/>
    <w:rsid w:val="006818FF"/>
    <w:rsid w:val="006873D7"/>
    <w:rsid w:val="00690FE7"/>
    <w:rsid w:val="0069365E"/>
    <w:rsid w:val="006939BF"/>
    <w:rsid w:val="006A3B4C"/>
    <w:rsid w:val="006A41BA"/>
    <w:rsid w:val="006A4634"/>
    <w:rsid w:val="006B3CD8"/>
    <w:rsid w:val="006C1003"/>
    <w:rsid w:val="006C79B5"/>
    <w:rsid w:val="006D3C74"/>
    <w:rsid w:val="006D572D"/>
    <w:rsid w:val="006F41A6"/>
    <w:rsid w:val="006F7E2B"/>
    <w:rsid w:val="00713B57"/>
    <w:rsid w:val="007144F3"/>
    <w:rsid w:val="00714FF5"/>
    <w:rsid w:val="00717F31"/>
    <w:rsid w:val="0073394E"/>
    <w:rsid w:val="0073561F"/>
    <w:rsid w:val="00741820"/>
    <w:rsid w:val="0074656D"/>
    <w:rsid w:val="00750ECF"/>
    <w:rsid w:val="00751882"/>
    <w:rsid w:val="00762CB1"/>
    <w:rsid w:val="0078425E"/>
    <w:rsid w:val="007857BA"/>
    <w:rsid w:val="007918CD"/>
    <w:rsid w:val="00793E54"/>
    <w:rsid w:val="00794F28"/>
    <w:rsid w:val="00796CEE"/>
    <w:rsid w:val="007A1201"/>
    <w:rsid w:val="007A1F4B"/>
    <w:rsid w:val="007B2133"/>
    <w:rsid w:val="007B228C"/>
    <w:rsid w:val="007B4AF7"/>
    <w:rsid w:val="007C3A5F"/>
    <w:rsid w:val="007C3B15"/>
    <w:rsid w:val="007D25E5"/>
    <w:rsid w:val="007E015B"/>
    <w:rsid w:val="007F3832"/>
    <w:rsid w:val="00806616"/>
    <w:rsid w:val="0081192D"/>
    <w:rsid w:val="0081341F"/>
    <w:rsid w:val="00821EC6"/>
    <w:rsid w:val="00823D1B"/>
    <w:rsid w:val="00824B6D"/>
    <w:rsid w:val="0083567E"/>
    <w:rsid w:val="0083711A"/>
    <w:rsid w:val="00843117"/>
    <w:rsid w:val="0084635F"/>
    <w:rsid w:val="00846619"/>
    <w:rsid w:val="008556F2"/>
    <w:rsid w:val="008733BE"/>
    <w:rsid w:val="00873A17"/>
    <w:rsid w:val="00876748"/>
    <w:rsid w:val="008800C3"/>
    <w:rsid w:val="00885E24"/>
    <w:rsid w:val="00886125"/>
    <w:rsid w:val="008958B6"/>
    <w:rsid w:val="008A2E65"/>
    <w:rsid w:val="008B44E8"/>
    <w:rsid w:val="008D5829"/>
    <w:rsid w:val="008D6A24"/>
    <w:rsid w:val="008E0715"/>
    <w:rsid w:val="008E1208"/>
    <w:rsid w:val="008F58AE"/>
    <w:rsid w:val="008F794D"/>
    <w:rsid w:val="009012E6"/>
    <w:rsid w:val="00904A33"/>
    <w:rsid w:val="00905A3E"/>
    <w:rsid w:val="00906311"/>
    <w:rsid w:val="00910F04"/>
    <w:rsid w:val="00916752"/>
    <w:rsid w:val="009428C7"/>
    <w:rsid w:val="00943068"/>
    <w:rsid w:val="00944C79"/>
    <w:rsid w:val="009472A2"/>
    <w:rsid w:val="00950F0E"/>
    <w:rsid w:val="0095323E"/>
    <w:rsid w:val="00966696"/>
    <w:rsid w:val="00967615"/>
    <w:rsid w:val="009704F9"/>
    <w:rsid w:val="0097715F"/>
    <w:rsid w:val="00985AAF"/>
    <w:rsid w:val="009A054B"/>
    <w:rsid w:val="009A169D"/>
    <w:rsid w:val="009A6D35"/>
    <w:rsid w:val="009B5917"/>
    <w:rsid w:val="009B7B04"/>
    <w:rsid w:val="009C6ADE"/>
    <w:rsid w:val="009D4C38"/>
    <w:rsid w:val="009F704E"/>
    <w:rsid w:val="00A14B84"/>
    <w:rsid w:val="00A31E3F"/>
    <w:rsid w:val="00A52C09"/>
    <w:rsid w:val="00A562C3"/>
    <w:rsid w:val="00A5643E"/>
    <w:rsid w:val="00A62C23"/>
    <w:rsid w:val="00A74056"/>
    <w:rsid w:val="00A80483"/>
    <w:rsid w:val="00A817F1"/>
    <w:rsid w:val="00A82585"/>
    <w:rsid w:val="00A932B3"/>
    <w:rsid w:val="00A94CEA"/>
    <w:rsid w:val="00AA64EB"/>
    <w:rsid w:val="00AB1552"/>
    <w:rsid w:val="00AB6385"/>
    <w:rsid w:val="00AB6936"/>
    <w:rsid w:val="00AC33C4"/>
    <w:rsid w:val="00AC48D6"/>
    <w:rsid w:val="00AD43D5"/>
    <w:rsid w:val="00AD595C"/>
    <w:rsid w:val="00AD5B7B"/>
    <w:rsid w:val="00AF3AB6"/>
    <w:rsid w:val="00AF486F"/>
    <w:rsid w:val="00AF561E"/>
    <w:rsid w:val="00B1128F"/>
    <w:rsid w:val="00B1383D"/>
    <w:rsid w:val="00B178EE"/>
    <w:rsid w:val="00B226E1"/>
    <w:rsid w:val="00B23438"/>
    <w:rsid w:val="00B25558"/>
    <w:rsid w:val="00B25601"/>
    <w:rsid w:val="00B33FD3"/>
    <w:rsid w:val="00B405CD"/>
    <w:rsid w:val="00B748FA"/>
    <w:rsid w:val="00B81886"/>
    <w:rsid w:val="00B83F19"/>
    <w:rsid w:val="00B86F09"/>
    <w:rsid w:val="00B90723"/>
    <w:rsid w:val="00B95789"/>
    <w:rsid w:val="00B97D73"/>
    <w:rsid w:val="00BB0FCA"/>
    <w:rsid w:val="00BD4D26"/>
    <w:rsid w:val="00BD4E5C"/>
    <w:rsid w:val="00BD5BE3"/>
    <w:rsid w:val="00BD7F5B"/>
    <w:rsid w:val="00BE3FEE"/>
    <w:rsid w:val="00C05242"/>
    <w:rsid w:val="00C07787"/>
    <w:rsid w:val="00C10383"/>
    <w:rsid w:val="00C16190"/>
    <w:rsid w:val="00C21015"/>
    <w:rsid w:val="00C350B8"/>
    <w:rsid w:val="00C46731"/>
    <w:rsid w:val="00C527BB"/>
    <w:rsid w:val="00C744D1"/>
    <w:rsid w:val="00C745F6"/>
    <w:rsid w:val="00C76944"/>
    <w:rsid w:val="00C85F5F"/>
    <w:rsid w:val="00C86F8F"/>
    <w:rsid w:val="00C9200F"/>
    <w:rsid w:val="00CA5BE9"/>
    <w:rsid w:val="00CB090C"/>
    <w:rsid w:val="00CD149D"/>
    <w:rsid w:val="00CD2C2F"/>
    <w:rsid w:val="00CD661D"/>
    <w:rsid w:val="00CF0009"/>
    <w:rsid w:val="00CF1E78"/>
    <w:rsid w:val="00D00EDB"/>
    <w:rsid w:val="00D075B4"/>
    <w:rsid w:val="00D1172F"/>
    <w:rsid w:val="00D121F3"/>
    <w:rsid w:val="00D1234F"/>
    <w:rsid w:val="00D219B9"/>
    <w:rsid w:val="00D21D7F"/>
    <w:rsid w:val="00D25CA0"/>
    <w:rsid w:val="00D31D8A"/>
    <w:rsid w:val="00D44C74"/>
    <w:rsid w:val="00D5080F"/>
    <w:rsid w:val="00D525E6"/>
    <w:rsid w:val="00D53CE5"/>
    <w:rsid w:val="00D550B9"/>
    <w:rsid w:val="00D56348"/>
    <w:rsid w:val="00D65F37"/>
    <w:rsid w:val="00D67477"/>
    <w:rsid w:val="00D83609"/>
    <w:rsid w:val="00D84ECE"/>
    <w:rsid w:val="00D91669"/>
    <w:rsid w:val="00D916D8"/>
    <w:rsid w:val="00D921BB"/>
    <w:rsid w:val="00D97F08"/>
    <w:rsid w:val="00DA03D2"/>
    <w:rsid w:val="00DA0406"/>
    <w:rsid w:val="00DA5DDD"/>
    <w:rsid w:val="00DB2244"/>
    <w:rsid w:val="00DC099F"/>
    <w:rsid w:val="00DD240E"/>
    <w:rsid w:val="00DD7FE3"/>
    <w:rsid w:val="00DE12A4"/>
    <w:rsid w:val="00DE317C"/>
    <w:rsid w:val="00DE4AC6"/>
    <w:rsid w:val="00DF2D29"/>
    <w:rsid w:val="00DF4B0B"/>
    <w:rsid w:val="00E02C5D"/>
    <w:rsid w:val="00E035D5"/>
    <w:rsid w:val="00E0421D"/>
    <w:rsid w:val="00E140F7"/>
    <w:rsid w:val="00E14B44"/>
    <w:rsid w:val="00E4119E"/>
    <w:rsid w:val="00E4785B"/>
    <w:rsid w:val="00E5020F"/>
    <w:rsid w:val="00E502C3"/>
    <w:rsid w:val="00E54F36"/>
    <w:rsid w:val="00E60CAE"/>
    <w:rsid w:val="00E63B8E"/>
    <w:rsid w:val="00E7057F"/>
    <w:rsid w:val="00E808D4"/>
    <w:rsid w:val="00E85EB6"/>
    <w:rsid w:val="00E876EA"/>
    <w:rsid w:val="00E9197E"/>
    <w:rsid w:val="00E92284"/>
    <w:rsid w:val="00E965E9"/>
    <w:rsid w:val="00EA1250"/>
    <w:rsid w:val="00EB5948"/>
    <w:rsid w:val="00EC0853"/>
    <w:rsid w:val="00ED1735"/>
    <w:rsid w:val="00ED32B0"/>
    <w:rsid w:val="00ED3FCB"/>
    <w:rsid w:val="00ED6A23"/>
    <w:rsid w:val="00ED796B"/>
    <w:rsid w:val="00EE4DFA"/>
    <w:rsid w:val="00EE5353"/>
    <w:rsid w:val="00EF0106"/>
    <w:rsid w:val="00F029A8"/>
    <w:rsid w:val="00F15770"/>
    <w:rsid w:val="00F21F4D"/>
    <w:rsid w:val="00F36D7D"/>
    <w:rsid w:val="00F37C30"/>
    <w:rsid w:val="00F559D4"/>
    <w:rsid w:val="00F7003F"/>
    <w:rsid w:val="00F739FA"/>
    <w:rsid w:val="00F8195B"/>
    <w:rsid w:val="00F81C8F"/>
    <w:rsid w:val="00F94D20"/>
    <w:rsid w:val="00F9545F"/>
    <w:rsid w:val="00F96829"/>
    <w:rsid w:val="00FA29F3"/>
    <w:rsid w:val="00FA73D9"/>
    <w:rsid w:val="00FB3DCA"/>
    <w:rsid w:val="00FB5FCE"/>
    <w:rsid w:val="00FC3BE0"/>
    <w:rsid w:val="00FD446D"/>
    <w:rsid w:val="00FE37D5"/>
    <w:rsid w:val="00FE431A"/>
    <w:rsid w:val="00FE50DA"/>
    <w:rsid w:val="00FE77F8"/>
    <w:rsid w:val="00FF006A"/>
    <w:rsid w:val="00FF12B4"/>
    <w:rsid w:val="00FF388E"/>
    <w:rsid w:val="00FF66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2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854"/>
    <w:pPr>
      <w:spacing w:after="0" w:line="240" w:lineRule="auto"/>
      <w:ind w:right="170" w:firstLine="425"/>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6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CA5BE9"/>
    <w:pPr>
      <w:spacing w:before="100" w:beforeAutospacing="1" w:after="100" w:afterAutospacing="1"/>
      <w:ind w:right="0" w:firstLine="0"/>
      <w:jc w:val="left"/>
    </w:pPr>
    <w:rPr>
      <w:sz w:val="24"/>
      <w:szCs w:val="24"/>
    </w:rPr>
  </w:style>
  <w:style w:type="character" w:styleId="a4">
    <w:name w:val="Hyperlink"/>
    <w:basedOn w:val="a0"/>
    <w:unhideWhenUsed/>
    <w:rsid w:val="00CA5BE9"/>
    <w:rPr>
      <w:color w:val="0000FF"/>
      <w:u w:val="single"/>
    </w:rPr>
  </w:style>
  <w:style w:type="paragraph" w:styleId="a5">
    <w:name w:val="Balloon Text"/>
    <w:basedOn w:val="a"/>
    <w:link w:val="a6"/>
    <w:uiPriority w:val="99"/>
    <w:semiHidden/>
    <w:unhideWhenUsed/>
    <w:rsid w:val="00CA5BE9"/>
    <w:rPr>
      <w:rFonts w:ascii="Segoe UI" w:hAnsi="Segoe UI" w:cs="Segoe UI"/>
      <w:sz w:val="18"/>
      <w:szCs w:val="18"/>
    </w:rPr>
  </w:style>
  <w:style w:type="character" w:customStyle="1" w:styleId="a6">
    <w:name w:val="Текст выноски Знак"/>
    <w:basedOn w:val="a0"/>
    <w:link w:val="a5"/>
    <w:uiPriority w:val="99"/>
    <w:semiHidden/>
    <w:rsid w:val="00CA5BE9"/>
    <w:rPr>
      <w:rFonts w:ascii="Segoe UI" w:eastAsia="Times New Roman" w:hAnsi="Segoe UI" w:cs="Segoe UI"/>
      <w:sz w:val="18"/>
      <w:szCs w:val="18"/>
      <w:lang w:val="uk-UA" w:eastAsia="uk-UA"/>
    </w:rPr>
  </w:style>
  <w:style w:type="character" w:styleId="a7">
    <w:name w:val="annotation reference"/>
    <w:basedOn w:val="a0"/>
    <w:uiPriority w:val="99"/>
    <w:semiHidden/>
    <w:unhideWhenUsed/>
    <w:rsid w:val="004501F1"/>
    <w:rPr>
      <w:sz w:val="16"/>
      <w:szCs w:val="16"/>
    </w:rPr>
  </w:style>
  <w:style w:type="paragraph" w:styleId="a8">
    <w:name w:val="annotation text"/>
    <w:basedOn w:val="a"/>
    <w:link w:val="a9"/>
    <w:uiPriority w:val="99"/>
    <w:semiHidden/>
    <w:unhideWhenUsed/>
    <w:rsid w:val="004501F1"/>
    <w:rPr>
      <w:sz w:val="20"/>
      <w:szCs w:val="20"/>
    </w:rPr>
  </w:style>
  <w:style w:type="character" w:customStyle="1" w:styleId="a9">
    <w:name w:val="Текст примечания Знак"/>
    <w:basedOn w:val="a0"/>
    <w:link w:val="a8"/>
    <w:uiPriority w:val="99"/>
    <w:semiHidden/>
    <w:rsid w:val="004501F1"/>
    <w:rPr>
      <w:rFonts w:ascii="Times New Roman" w:eastAsia="Times New Roman" w:hAnsi="Times New Roman" w:cs="Times New Roman"/>
      <w:sz w:val="20"/>
      <w:szCs w:val="20"/>
      <w:lang w:eastAsia="uk-UA"/>
    </w:rPr>
  </w:style>
  <w:style w:type="paragraph" w:styleId="aa">
    <w:name w:val="annotation subject"/>
    <w:basedOn w:val="a8"/>
    <w:next w:val="a8"/>
    <w:link w:val="ab"/>
    <w:uiPriority w:val="99"/>
    <w:semiHidden/>
    <w:unhideWhenUsed/>
    <w:rsid w:val="004501F1"/>
    <w:rPr>
      <w:b/>
      <w:bCs/>
    </w:rPr>
  </w:style>
  <w:style w:type="character" w:customStyle="1" w:styleId="ab">
    <w:name w:val="Тема примечания Знак"/>
    <w:basedOn w:val="a9"/>
    <w:link w:val="aa"/>
    <w:uiPriority w:val="99"/>
    <w:semiHidden/>
    <w:rsid w:val="004501F1"/>
    <w:rPr>
      <w:rFonts w:ascii="Times New Roman" w:eastAsia="Times New Roman" w:hAnsi="Times New Roman" w:cs="Times New Roman"/>
      <w:b/>
      <w:bCs/>
      <w:sz w:val="20"/>
      <w:szCs w:val="20"/>
      <w:lang w:eastAsia="uk-UA"/>
    </w:rPr>
  </w:style>
  <w:style w:type="character" w:customStyle="1" w:styleId="rvts0">
    <w:name w:val="rvts0"/>
    <w:basedOn w:val="a0"/>
    <w:rsid w:val="00E9197E"/>
  </w:style>
  <w:style w:type="character" w:customStyle="1" w:styleId="hps">
    <w:name w:val="hps"/>
    <w:rsid w:val="00FA29F3"/>
  </w:style>
  <w:style w:type="paragraph" w:styleId="HTML">
    <w:name w:val="HTML Preformatted"/>
    <w:basedOn w:val="a"/>
    <w:link w:val="HTML0"/>
    <w:uiPriority w:val="99"/>
    <w:unhideWhenUsed/>
    <w:rsid w:val="00AB1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left"/>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AB1552"/>
    <w:rPr>
      <w:rFonts w:ascii="Courier New" w:eastAsia="Times New Roman" w:hAnsi="Courier New" w:cs="Courier New"/>
      <w:sz w:val="20"/>
      <w:szCs w:val="20"/>
      <w:lang w:val="ru-RU" w:eastAsia="ru-RU"/>
    </w:rPr>
  </w:style>
  <w:style w:type="character" w:customStyle="1" w:styleId="1">
    <w:name w:val="Неразрешенное упоминание1"/>
    <w:basedOn w:val="a0"/>
    <w:uiPriority w:val="99"/>
    <w:semiHidden/>
    <w:unhideWhenUsed/>
    <w:rsid w:val="00D525E6"/>
    <w:rPr>
      <w:color w:val="605E5C"/>
      <w:shd w:val="clear" w:color="auto" w:fill="E1DFDD"/>
    </w:rPr>
  </w:style>
  <w:style w:type="paragraph" w:styleId="ac">
    <w:name w:val="header"/>
    <w:basedOn w:val="a"/>
    <w:link w:val="ad"/>
    <w:uiPriority w:val="99"/>
    <w:unhideWhenUsed/>
    <w:rsid w:val="00292B65"/>
    <w:pPr>
      <w:tabs>
        <w:tab w:val="center" w:pos="4677"/>
        <w:tab w:val="right" w:pos="9355"/>
      </w:tabs>
    </w:pPr>
  </w:style>
  <w:style w:type="character" w:customStyle="1" w:styleId="ad">
    <w:name w:val="Верхний колонтитул Знак"/>
    <w:basedOn w:val="a0"/>
    <w:link w:val="ac"/>
    <w:uiPriority w:val="99"/>
    <w:rsid w:val="00292B65"/>
    <w:rPr>
      <w:rFonts w:ascii="Times New Roman" w:eastAsia="Times New Roman" w:hAnsi="Times New Roman" w:cs="Times New Roman"/>
      <w:sz w:val="28"/>
      <w:szCs w:val="28"/>
      <w:lang w:eastAsia="uk-UA"/>
    </w:rPr>
  </w:style>
  <w:style w:type="paragraph" w:styleId="ae">
    <w:name w:val="footer"/>
    <w:basedOn w:val="a"/>
    <w:link w:val="af"/>
    <w:uiPriority w:val="99"/>
    <w:unhideWhenUsed/>
    <w:rsid w:val="00292B65"/>
    <w:pPr>
      <w:tabs>
        <w:tab w:val="center" w:pos="4677"/>
        <w:tab w:val="right" w:pos="9355"/>
      </w:tabs>
    </w:pPr>
  </w:style>
  <w:style w:type="character" w:customStyle="1" w:styleId="af">
    <w:name w:val="Нижний колонтитул Знак"/>
    <w:basedOn w:val="a0"/>
    <w:link w:val="ae"/>
    <w:uiPriority w:val="99"/>
    <w:rsid w:val="00292B65"/>
    <w:rPr>
      <w:rFonts w:ascii="Times New Roman" w:eastAsia="Times New Roman" w:hAnsi="Times New Roman" w:cs="Times New Roman"/>
      <w:sz w:val="28"/>
      <w:szCs w:val="28"/>
      <w:lang w:eastAsia="uk-UA"/>
    </w:rPr>
  </w:style>
  <w:style w:type="paragraph" w:customStyle="1" w:styleId="tj">
    <w:name w:val="tj"/>
    <w:basedOn w:val="a"/>
    <w:rsid w:val="005802FE"/>
    <w:pPr>
      <w:spacing w:before="100" w:beforeAutospacing="1" w:after="100" w:afterAutospacing="1"/>
      <w:ind w:right="0" w:firstLine="0"/>
      <w:jc w:val="left"/>
    </w:pPr>
    <w:rPr>
      <w:sz w:val="24"/>
      <w:szCs w:val="24"/>
      <w:lang w:eastAsia="ru-RU"/>
    </w:rPr>
  </w:style>
  <w:style w:type="paragraph" w:styleId="af0">
    <w:name w:val="List Paragraph"/>
    <w:basedOn w:val="a"/>
    <w:uiPriority w:val="34"/>
    <w:qFormat/>
    <w:rsid w:val="0035321C"/>
    <w:pPr>
      <w:ind w:left="720"/>
      <w:contextualSpacing/>
    </w:pPr>
  </w:style>
  <w:style w:type="paragraph" w:styleId="af1">
    <w:name w:val="endnote text"/>
    <w:basedOn w:val="a"/>
    <w:link w:val="af2"/>
    <w:uiPriority w:val="99"/>
    <w:semiHidden/>
    <w:unhideWhenUsed/>
    <w:rsid w:val="00C744D1"/>
    <w:rPr>
      <w:sz w:val="20"/>
      <w:szCs w:val="20"/>
    </w:rPr>
  </w:style>
  <w:style w:type="character" w:customStyle="1" w:styleId="af2">
    <w:name w:val="Текст концевой сноски Знак"/>
    <w:basedOn w:val="a0"/>
    <w:link w:val="af1"/>
    <w:uiPriority w:val="99"/>
    <w:semiHidden/>
    <w:rsid w:val="00C744D1"/>
    <w:rPr>
      <w:rFonts w:ascii="Times New Roman" w:eastAsia="Times New Roman" w:hAnsi="Times New Roman" w:cs="Times New Roman"/>
      <w:sz w:val="20"/>
      <w:szCs w:val="20"/>
      <w:lang w:eastAsia="uk-UA"/>
    </w:rPr>
  </w:style>
  <w:style w:type="character" w:styleId="af3">
    <w:name w:val="endnote reference"/>
    <w:basedOn w:val="a0"/>
    <w:uiPriority w:val="99"/>
    <w:semiHidden/>
    <w:unhideWhenUsed/>
    <w:rsid w:val="00C744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854"/>
    <w:pPr>
      <w:spacing w:after="0" w:line="240" w:lineRule="auto"/>
      <w:ind w:right="170" w:firstLine="425"/>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66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CA5BE9"/>
    <w:pPr>
      <w:spacing w:before="100" w:beforeAutospacing="1" w:after="100" w:afterAutospacing="1"/>
      <w:ind w:right="0" w:firstLine="0"/>
      <w:jc w:val="left"/>
    </w:pPr>
    <w:rPr>
      <w:sz w:val="24"/>
      <w:szCs w:val="24"/>
    </w:rPr>
  </w:style>
  <w:style w:type="character" w:styleId="a4">
    <w:name w:val="Hyperlink"/>
    <w:basedOn w:val="a0"/>
    <w:unhideWhenUsed/>
    <w:rsid w:val="00CA5BE9"/>
    <w:rPr>
      <w:color w:val="0000FF"/>
      <w:u w:val="single"/>
    </w:rPr>
  </w:style>
  <w:style w:type="paragraph" w:styleId="a5">
    <w:name w:val="Balloon Text"/>
    <w:basedOn w:val="a"/>
    <w:link w:val="a6"/>
    <w:uiPriority w:val="99"/>
    <w:semiHidden/>
    <w:unhideWhenUsed/>
    <w:rsid w:val="00CA5BE9"/>
    <w:rPr>
      <w:rFonts w:ascii="Segoe UI" w:hAnsi="Segoe UI" w:cs="Segoe UI"/>
      <w:sz w:val="18"/>
      <w:szCs w:val="18"/>
    </w:rPr>
  </w:style>
  <w:style w:type="character" w:customStyle="1" w:styleId="a6">
    <w:name w:val="Текст выноски Знак"/>
    <w:basedOn w:val="a0"/>
    <w:link w:val="a5"/>
    <w:uiPriority w:val="99"/>
    <w:semiHidden/>
    <w:rsid w:val="00CA5BE9"/>
    <w:rPr>
      <w:rFonts w:ascii="Segoe UI" w:eastAsia="Times New Roman" w:hAnsi="Segoe UI" w:cs="Segoe UI"/>
      <w:sz w:val="18"/>
      <w:szCs w:val="18"/>
      <w:lang w:val="uk-UA" w:eastAsia="uk-UA"/>
    </w:rPr>
  </w:style>
  <w:style w:type="character" w:styleId="a7">
    <w:name w:val="annotation reference"/>
    <w:basedOn w:val="a0"/>
    <w:uiPriority w:val="99"/>
    <w:semiHidden/>
    <w:unhideWhenUsed/>
    <w:rsid w:val="004501F1"/>
    <w:rPr>
      <w:sz w:val="16"/>
      <w:szCs w:val="16"/>
    </w:rPr>
  </w:style>
  <w:style w:type="paragraph" w:styleId="a8">
    <w:name w:val="annotation text"/>
    <w:basedOn w:val="a"/>
    <w:link w:val="a9"/>
    <w:uiPriority w:val="99"/>
    <w:semiHidden/>
    <w:unhideWhenUsed/>
    <w:rsid w:val="004501F1"/>
    <w:rPr>
      <w:sz w:val="20"/>
      <w:szCs w:val="20"/>
    </w:rPr>
  </w:style>
  <w:style w:type="character" w:customStyle="1" w:styleId="a9">
    <w:name w:val="Текст примечания Знак"/>
    <w:basedOn w:val="a0"/>
    <w:link w:val="a8"/>
    <w:uiPriority w:val="99"/>
    <w:semiHidden/>
    <w:rsid w:val="004501F1"/>
    <w:rPr>
      <w:rFonts w:ascii="Times New Roman" w:eastAsia="Times New Roman" w:hAnsi="Times New Roman" w:cs="Times New Roman"/>
      <w:sz w:val="20"/>
      <w:szCs w:val="20"/>
      <w:lang w:eastAsia="uk-UA"/>
    </w:rPr>
  </w:style>
  <w:style w:type="paragraph" w:styleId="aa">
    <w:name w:val="annotation subject"/>
    <w:basedOn w:val="a8"/>
    <w:next w:val="a8"/>
    <w:link w:val="ab"/>
    <w:uiPriority w:val="99"/>
    <w:semiHidden/>
    <w:unhideWhenUsed/>
    <w:rsid w:val="004501F1"/>
    <w:rPr>
      <w:b/>
      <w:bCs/>
    </w:rPr>
  </w:style>
  <w:style w:type="character" w:customStyle="1" w:styleId="ab">
    <w:name w:val="Тема примечания Знак"/>
    <w:basedOn w:val="a9"/>
    <w:link w:val="aa"/>
    <w:uiPriority w:val="99"/>
    <w:semiHidden/>
    <w:rsid w:val="004501F1"/>
    <w:rPr>
      <w:rFonts w:ascii="Times New Roman" w:eastAsia="Times New Roman" w:hAnsi="Times New Roman" w:cs="Times New Roman"/>
      <w:b/>
      <w:bCs/>
      <w:sz w:val="20"/>
      <w:szCs w:val="20"/>
      <w:lang w:eastAsia="uk-UA"/>
    </w:rPr>
  </w:style>
  <w:style w:type="character" w:customStyle="1" w:styleId="rvts0">
    <w:name w:val="rvts0"/>
    <w:basedOn w:val="a0"/>
    <w:rsid w:val="00E9197E"/>
  </w:style>
  <w:style w:type="character" w:customStyle="1" w:styleId="hps">
    <w:name w:val="hps"/>
    <w:rsid w:val="00FA29F3"/>
  </w:style>
  <w:style w:type="paragraph" w:styleId="HTML">
    <w:name w:val="HTML Preformatted"/>
    <w:basedOn w:val="a"/>
    <w:link w:val="HTML0"/>
    <w:uiPriority w:val="99"/>
    <w:unhideWhenUsed/>
    <w:rsid w:val="00AB1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left"/>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AB1552"/>
    <w:rPr>
      <w:rFonts w:ascii="Courier New" w:eastAsia="Times New Roman" w:hAnsi="Courier New" w:cs="Courier New"/>
      <w:sz w:val="20"/>
      <w:szCs w:val="20"/>
      <w:lang w:val="ru-RU" w:eastAsia="ru-RU"/>
    </w:rPr>
  </w:style>
  <w:style w:type="character" w:customStyle="1" w:styleId="1">
    <w:name w:val="Неразрешенное упоминание1"/>
    <w:basedOn w:val="a0"/>
    <w:uiPriority w:val="99"/>
    <w:semiHidden/>
    <w:unhideWhenUsed/>
    <w:rsid w:val="00D525E6"/>
    <w:rPr>
      <w:color w:val="605E5C"/>
      <w:shd w:val="clear" w:color="auto" w:fill="E1DFDD"/>
    </w:rPr>
  </w:style>
  <w:style w:type="paragraph" w:styleId="ac">
    <w:name w:val="header"/>
    <w:basedOn w:val="a"/>
    <w:link w:val="ad"/>
    <w:uiPriority w:val="99"/>
    <w:unhideWhenUsed/>
    <w:rsid w:val="00292B65"/>
    <w:pPr>
      <w:tabs>
        <w:tab w:val="center" w:pos="4677"/>
        <w:tab w:val="right" w:pos="9355"/>
      </w:tabs>
    </w:pPr>
  </w:style>
  <w:style w:type="character" w:customStyle="1" w:styleId="ad">
    <w:name w:val="Верхний колонтитул Знак"/>
    <w:basedOn w:val="a0"/>
    <w:link w:val="ac"/>
    <w:uiPriority w:val="99"/>
    <w:rsid w:val="00292B65"/>
    <w:rPr>
      <w:rFonts w:ascii="Times New Roman" w:eastAsia="Times New Roman" w:hAnsi="Times New Roman" w:cs="Times New Roman"/>
      <w:sz w:val="28"/>
      <w:szCs w:val="28"/>
      <w:lang w:eastAsia="uk-UA"/>
    </w:rPr>
  </w:style>
  <w:style w:type="paragraph" w:styleId="ae">
    <w:name w:val="footer"/>
    <w:basedOn w:val="a"/>
    <w:link w:val="af"/>
    <w:uiPriority w:val="99"/>
    <w:unhideWhenUsed/>
    <w:rsid w:val="00292B65"/>
    <w:pPr>
      <w:tabs>
        <w:tab w:val="center" w:pos="4677"/>
        <w:tab w:val="right" w:pos="9355"/>
      </w:tabs>
    </w:pPr>
  </w:style>
  <w:style w:type="character" w:customStyle="1" w:styleId="af">
    <w:name w:val="Нижний колонтитул Знак"/>
    <w:basedOn w:val="a0"/>
    <w:link w:val="ae"/>
    <w:uiPriority w:val="99"/>
    <w:rsid w:val="00292B65"/>
    <w:rPr>
      <w:rFonts w:ascii="Times New Roman" w:eastAsia="Times New Roman" w:hAnsi="Times New Roman" w:cs="Times New Roman"/>
      <w:sz w:val="28"/>
      <w:szCs w:val="28"/>
      <w:lang w:eastAsia="uk-UA"/>
    </w:rPr>
  </w:style>
  <w:style w:type="paragraph" w:customStyle="1" w:styleId="tj">
    <w:name w:val="tj"/>
    <w:basedOn w:val="a"/>
    <w:rsid w:val="005802FE"/>
    <w:pPr>
      <w:spacing w:before="100" w:beforeAutospacing="1" w:after="100" w:afterAutospacing="1"/>
      <w:ind w:right="0" w:firstLine="0"/>
      <w:jc w:val="left"/>
    </w:pPr>
    <w:rPr>
      <w:sz w:val="24"/>
      <w:szCs w:val="24"/>
      <w:lang w:eastAsia="ru-RU"/>
    </w:rPr>
  </w:style>
  <w:style w:type="paragraph" w:styleId="af0">
    <w:name w:val="List Paragraph"/>
    <w:basedOn w:val="a"/>
    <w:uiPriority w:val="34"/>
    <w:qFormat/>
    <w:rsid w:val="0035321C"/>
    <w:pPr>
      <w:ind w:left="720"/>
      <w:contextualSpacing/>
    </w:pPr>
  </w:style>
  <w:style w:type="paragraph" w:styleId="af1">
    <w:name w:val="endnote text"/>
    <w:basedOn w:val="a"/>
    <w:link w:val="af2"/>
    <w:uiPriority w:val="99"/>
    <w:semiHidden/>
    <w:unhideWhenUsed/>
    <w:rsid w:val="00C744D1"/>
    <w:rPr>
      <w:sz w:val="20"/>
      <w:szCs w:val="20"/>
    </w:rPr>
  </w:style>
  <w:style w:type="character" w:customStyle="1" w:styleId="af2">
    <w:name w:val="Текст концевой сноски Знак"/>
    <w:basedOn w:val="a0"/>
    <w:link w:val="af1"/>
    <w:uiPriority w:val="99"/>
    <w:semiHidden/>
    <w:rsid w:val="00C744D1"/>
    <w:rPr>
      <w:rFonts w:ascii="Times New Roman" w:eastAsia="Times New Roman" w:hAnsi="Times New Roman" w:cs="Times New Roman"/>
      <w:sz w:val="20"/>
      <w:szCs w:val="20"/>
      <w:lang w:eastAsia="uk-UA"/>
    </w:rPr>
  </w:style>
  <w:style w:type="character" w:styleId="af3">
    <w:name w:val="endnote reference"/>
    <w:basedOn w:val="a0"/>
    <w:uiPriority w:val="99"/>
    <w:semiHidden/>
    <w:unhideWhenUsed/>
    <w:rsid w:val="00C74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6375">
      <w:bodyDiv w:val="1"/>
      <w:marLeft w:val="0"/>
      <w:marRight w:val="0"/>
      <w:marTop w:val="0"/>
      <w:marBottom w:val="0"/>
      <w:divBdr>
        <w:top w:val="none" w:sz="0" w:space="0" w:color="auto"/>
        <w:left w:val="none" w:sz="0" w:space="0" w:color="auto"/>
        <w:bottom w:val="none" w:sz="0" w:space="0" w:color="auto"/>
        <w:right w:val="none" w:sz="0" w:space="0" w:color="auto"/>
      </w:divBdr>
      <w:divsChild>
        <w:div w:id="1038122410">
          <w:marLeft w:val="0"/>
          <w:marRight w:val="0"/>
          <w:marTop w:val="0"/>
          <w:marBottom w:val="0"/>
          <w:divBdr>
            <w:top w:val="none" w:sz="0" w:space="0" w:color="auto"/>
            <w:left w:val="none" w:sz="0" w:space="0" w:color="auto"/>
            <w:bottom w:val="none" w:sz="0" w:space="0" w:color="auto"/>
            <w:right w:val="none" w:sz="0" w:space="0" w:color="auto"/>
          </w:divBdr>
        </w:div>
      </w:divsChild>
    </w:div>
    <w:div w:id="572277099">
      <w:bodyDiv w:val="1"/>
      <w:marLeft w:val="0"/>
      <w:marRight w:val="0"/>
      <w:marTop w:val="0"/>
      <w:marBottom w:val="0"/>
      <w:divBdr>
        <w:top w:val="none" w:sz="0" w:space="0" w:color="auto"/>
        <w:left w:val="none" w:sz="0" w:space="0" w:color="auto"/>
        <w:bottom w:val="none" w:sz="0" w:space="0" w:color="auto"/>
        <w:right w:val="none" w:sz="0" w:space="0" w:color="auto"/>
      </w:divBdr>
    </w:div>
    <w:div w:id="906842032">
      <w:bodyDiv w:val="1"/>
      <w:marLeft w:val="0"/>
      <w:marRight w:val="0"/>
      <w:marTop w:val="0"/>
      <w:marBottom w:val="0"/>
      <w:divBdr>
        <w:top w:val="none" w:sz="0" w:space="0" w:color="auto"/>
        <w:left w:val="none" w:sz="0" w:space="0" w:color="auto"/>
        <w:bottom w:val="none" w:sz="0" w:space="0" w:color="auto"/>
        <w:right w:val="none" w:sz="0" w:space="0" w:color="auto"/>
      </w:divBdr>
    </w:div>
    <w:div w:id="19063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enic.in.ua/" TargetMode="External"/><Relationship Id="rId3" Type="http://schemas.openxmlformats.org/officeDocument/2006/relationships/styles" Target="styles.xml"/><Relationship Id="rId21" Type="http://schemas.openxmlformats.org/officeDocument/2006/relationships/hyperlink" Target="http://enic.in.ua/"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www.inforesurs.gov.ua/" TargetMode="External"/><Relationship Id="rId2" Type="http://schemas.openxmlformats.org/officeDocument/2006/relationships/numbering" Target="numbering.xml"/><Relationship Id="rId16" Type="http://schemas.openxmlformats.org/officeDocument/2006/relationships/hyperlink" Target="http://www.mon.gov.ua" TargetMode="External"/><Relationship Id="rId20" Type="http://schemas.openxmlformats.org/officeDocument/2006/relationships/hyperlink" Target="https://www.inforesurs.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341-2011-%D0%B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egistry.edbo.gov.ua/vishcha-osvita/" TargetMode="External"/><Relationship Id="rId23" Type="http://schemas.openxmlformats.org/officeDocument/2006/relationships/fontTable" Target="fontTable.xml"/><Relationship Id="rId10" Type="http://schemas.openxmlformats.org/officeDocument/2006/relationships/hyperlink" Target="http://www.***.edu.ua" TargetMode="External"/><Relationship Id="rId19" Type="http://schemas.openxmlformats.org/officeDocument/2006/relationships/hyperlink" Target="http://www.mon.gov.ua" TargetMode="External"/><Relationship Id="rId4" Type="http://schemas.microsoft.com/office/2007/relationships/stylesWithEffects" Target="stylesWithEffects.xml"/><Relationship Id="rId9" Type="http://schemas.openxmlformats.org/officeDocument/2006/relationships/hyperlink" Target="http://www.***.edu.ua" TargetMode="External"/><Relationship Id="rId14" Type="http://schemas.openxmlformats.org/officeDocument/2006/relationships/hyperlink" Target="https://registry.edbo.gov.ua/vishcha-osvita/"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775B-2644-4096-9454-6384C58E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28177</Words>
  <Characters>16061</Characters>
  <Application>Microsoft Office Word</Application>
  <DocSecurity>0</DocSecurity>
  <Lines>133</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Kateryna Suprun</dc:creator>
  <cp:lastModifiedBy>Anatoliy</cp:lastModifiedBy>
  <cp:revision>2</cp:revision>
  <cp:lastPrinted>2021-02-09T16:03:00Z</cp:lastPrinted>
  <dcterms:created xsi:type="dcterms:W3CDTF">2021-02-10T15:17:00Z</dcterms:created>
  <dcterms:modified xsi:type="dcterms:W3CDTF">2021-02-10T15:17:00Z</dcterms:modified>
</cp:coreProperties>
</file>