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9C0" w:rsidRPr="004C79CF" w:rsidRDefault="006869C0" w:rsidP="000053A0">
      <w:pPr>
        <w:spacing w:after="0" w:line="360" w:lineRule="auto"/>
        <w:ind w:firstLine="709"/>
        <w:jc w:val="center"/>
        <w:rPr>
          <w:rFonts w:ascii="Times New Roman" w:hAnsi="Times New Roman" w:cs="Times New Roman"/>
          <w:b/>
          <w:sz w:val="28"/>
          <w:szCs w:val="28"/>
          <w:lang w:val="uk-UA"/>
        </w:rPr>
      </w:pPr>
      <w:r w:rsidRPr="004C79CF">
        <w:rPr>
          <w:rFonts w:ascii="Times New Roman" w:hAnsi="Times New Roman" w:cs="Times New Roman"/>
          <w:b/>
          <w:sz w:val="28"/>
          <w:szCs w:val="28"/>
          <w:lang w:val="uk-UA"/>
        </w:rPr>
        <w:t>АНОТАЦІЯ</w:t>
      </w:r>
    </w:p>
    <w:p w:rsidR="006869C0" w:rsidRPr="004C79CF" w:rsidRDefault="006869C0"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i/>
          <w:sz w:val="28"/>
          <w:szCs w:val="28"/>
          <w:lang w:val="uk-UA"/>
        </w:rPr>
        <w:t xml:space="preserve">Данканич Є.Е. </w:t>
      </w:r>
      <w:r w:rsidRPr="004C79CF">
        <w:rPr>
          <w:rFonts w:ascii="Times New Roman" w:hAnsi="Times New Roman" w:cs="Times New Roman"/>
          <w:sz w:val="28"/>
          <w:szCs w:val="28"/>
          <w:lang w:val="uk-UA"/>
        </w:rPr>
        <w:t>Клініко-епідеміологічні особливості хронічного гепатиту С у хворих з гелікобактерною інфекцією та їх лікування. – Кваліфікаційна наукова праця на правах рукопису.</w:t>
      </w:r>
    </w:p>
    <w:p w:rsidR="006869C0" w:rsidRPr="004C79CF" w:rsidRDefault="006869C0"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Дисертація на здобуття наукового ступеня доктора філософії за спеціальністю 222 «Медицина» (22 – Охорона здоров</w:t>
      </w:r>
      <w:r w:rsidRPr="004C79CF">
        <w:rPr>
          <w:rFonts w:ascii="Times New Roman" w:hAnsi="Times New Roman" w:cs="Times New Roman"/>
          <w:sz w:val="28"/>
          <w:szCs w:val="28"/>
          <w:lang w:val="af-ZA"/>
        </w:rPr>
        <w:t>’</w:t>
      </w:r>
      <w:r w:rsidRPr="004C79CF">
        <w:rPr>
          <w:rFonts w:ascii="Times New Roman" w:hAnsi="Times New Roman" w:cs="Times New Roman"/>
          <w:sz w:val="28"/>
          <w:szCs w:val="28"/>
          <w:lang w:val="uk-UA"/>
        </w:rPr>
        <w:t>я). – Д</w:t>
      </w:r>
      <w:r w:rsidR="005A5AC3" w:rsidRPr="004C79CF">
        <w:rPr>
          <w:rFonts w:ascii="Times New Roman" w:hAnsi="Times New Roman" w:cs="Times New Roman"/>
          <w:sz w:val="28"/>
          <w:szCs w:val="28"/>
          <w:lang w:val="uk-UA"/>
        </w:rPr>
        <w:t>ержавний вищий навчальний заклад</w:t>
      </w:r>
      <w:r w:rsidRPr="004C79CF">
        <w:rPr>
          <w:rFonts w:ascii="Times New Roman" w:hAnsi="Times New Roman" w:cs="Times New Roman"/>
          <w:sz w:val="28"/>
          <w:szCs w:val="28"/>
          <w:lang w:val="uk-UA"/>
        </w:rPr>
        <w:t xml:space="preserve"> «Ужгородський національний університет», Ужгород, 2021.</w:t>
      </w:r>
    </w:p>
    <w:p w:rsidR="006869C0" w:rsidRPr="004C79CF" w:rsidRDefault="006869C0"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Дисертаційна робота присв</w:t>
      </w:r>
      <w:bookmarkStart w:id="0" w:name="_GoBack"/>
      <w:bookmarkEnd w:id="0"/>
      <w:r w:rsidRPr="004C79CF">
        <w:rPr>
          <w:rFonts w:ascii="Times New Roman" w:hAnsi="Times New Roman" w:cs="Times New Roman"/>
          <w:sz w:val="28"/>
          <w:szCs w:val="28"/>
          <w:lang w:val="uk-UA"/>
        </w:rPr>
        <w:t xml:space="preserve">ячена комплексному підходу у вивченні клініко-епідеміологічних особливостей хронічного гепатиту С (ХГС) за умови супутнього інфікування </w:t>
      </w:r>
      <w:r w:rsidRPr="004C79CF">
        <w:rPr>
          <w:rFonts w:ascii="Times New Roman" w:hAnsi="Times New Roman" w:cs="Times New Roman"/>
          <w:i/>
          <w:sz w:val="28"/>
          <w:szCs w:val="28"/>
          <w:lang w:val="af-ZA"/>
        </w:rPr>
        <w:t>Helicobacter pylori</w:t>
      </w:r>
      <w:r w:rsidRPr="004C79CF">
        <w:rPr>
          <w:rFonts w:ascii="Times New Roman" w:hAnsi="Times New Roman" w:cs="Times New Roman"/>
          <w:sz w:val="28"/>
          <w:szCs w:val="28"/>
          <w:lang w:val="uk-UA"/>
        </w:rPr>
        <w:t xml:space="preserve">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xml:space="preserve"> та оцінці ефективності і безпечності ерадикаційної  терапії</w:t>
      </w:r>
      <w:r w:rsidRPr="004C79CF">
        <w:rPr>
          <w:rFonts w:ascii="Times New Roman" w:hAnsi="Times New Roman" w:cs="Times New Roman"/>
          <w:i/>
          <w:iCs/>
          <w:sz w:val="28"/>
          <w:szCs w:val="28"/>
          <w:shd w:val="clear" w:color="auto" w:fill="FFFFFF"/>
          <w:lang w:val="uk-UA"/>
        </w:rPr>
        <w:t xml:space="preserve"> Hp</w:t>
      </w:r>
      <w:r w:rsidRPr="004C79CF">
        <w:rPr>
          <w:rFonts w:ascii="Times New Roman" w:hAnsi="Times New Roman" w:cs="Times New Roman"/>
          <w:sz w:val="28"/>
          <w:szCs w:val="28"/>
          <w:shd w:val="clear" w:color="auto" w:fill="FFFFFF"/>
          <w:lang w:val="uk-UA"/>
        </w:rPr>
        <w:t xml:space="preserve"> </w:t>
      </w:r>
      <w:r w:rsidRPr="004C79CF">
        <w:rPr>
          <w:rFonts w:ascii="Times New Roman" w:hAnsi="Times New Roman" w:cs="Times New Roman"/>
          <w:sz w:val="28"/>
          <w:szCs w:val="28"/>
          <w:lang w:val="uk-UA"/>
        </w:rPr>
        <w:t xml:space="preserve">у цих хворих.  </w:t>
      </w:r>
    </w:p>
    <w:p w:rsidR="006869C0" w:rsidRPr="004C79CF" w:rsidRDefault="006869C0" w:rsidP="000053A0">
      <w:pPr>
        <w:spacing w:after="0" w:line="360" w:lineRule="auto"/>
        <w:ind w:firstLine="709"/>
        <w:jc w:val="both"/>
        <w:rPr>
          <w:rFonts w:ascii="Times New Roman" w:eastAsia="Times New Roman" w:hAnsi="Times New Roman" w:cs="Times New Roman"/>
          <w:sz w:val="28"/>
          <w:szCs w:val="28"/>
          <w:lang w:val="uk-UA" w:eastAsia="ru-RU"/>
        </w:rPr>
      </w:pPr>
      <w:r w:rsidRPr="004C79CF">
        <w:rPr>
          <w:rFonts w:ascii="Times New Roman" w:eastAsia="Times New Roman" w:hAnsi="Times New Roman" w:cs="Times New Roman"/>
          <w:sz w:val="28"/>
          <w:szCs w:val="28"/>
          <w:lang w:val="uk-UA" w:eastAsia="ru-RU"/>
        </w:rPr>
        <w:t>Дисертаційна робота виконана на клінічній базі кафедри пропедевтики внутрішніх хвороб медичного факультету ДВНЗ «УжНУ» та в умовах кабінету амбулаторного прийому КНП «Обласна клінічна інфекційна лікарня» Закарпатської обласної ради м. Ужгорода (КНП «ОКІЛ» ЗОР») і гастроентерологічному відділенні КНП «Закарпатська обласна клінічна лікарня імені Андрія Новака» (ЗОКЛ ім. А. Новака) за період 2018-2020 рр.</w:t>
      </w:r>
    </w:p>
    <w:p w:rsidR="006869C0" w:rsidRPr="004C79CF" w:rsidRDefault="006869C0" w:rsidP="000053A0">
      <w:pPr>
        <w:spacing w:after="0" w:line="360" w:lineRule="auto"/>
        <w:ind w:firstLine="709"/>
        <w:jc w:val="both"/>
        <w:rPr>
          <w:rFonts w:ascii="Times New Roman" w:hAnsi="Times New Roman" w:cs="Times New Roman"/>
          <w:sz w:val="28"/>
          <w:szCs w:val="28"/>
          <w:lang w:val="uk-UA"/>
        </w:rPr>
      </w:pPr>
      <w:r w:rsidRPr="004C79CF">
        <w:rPr>
          <w:rFonts w:ascii="Times New Roman" w:eastAsia="Times New Roman" w:hAnsi="Times New Roman" w:cs="Times New Roman"/>
          <w:b/>
          <w:sz w:val="28"/>
          <w:szCs w:val="28"/>
          <w:lang w:val="uk-UA" w:eastAsia="ru-RU"/>
        </w:rPr>
        <w:t>Мета дослідження:</w:t>
      </w:r>
      <w:r w:rsidRPr="004C79CF">
        <w:rPr>
          <w:rFonts w:ascii="Times New Roman" w:eastAsia="Times New Roman" w:hAnsi="Times New Roman" w:cs="Times New Roman"/>
          <w:sz w:val="28"/>
          <w:szCs w:val="28"/>
          <w:lang w:val="uk-UA" w:eastAsia="ru-RU"/>
        </w:rPr>
        <w:t xml:space="preserve"> </w:t>
      </w:r>
      <w:r w:rsidRPr="004C79CF">
        <w:rPr>
          <w:rFonts w:ascii="Times New Roman" w:hAnsi="Times New Roman" w:cs="Times New Roman"/>
          <w:sz w:val="28"/>
          <w:szCs w:val="28"/>
          <w:lang w:val="uk-UA"/>
        </w:rPr>
        <w:t xml:space="preserve">підвищити ефективність лікування хворих на хронічний гепатит С у поєднанні з гелікобактерною інфекцією шляхом вивчення взаємозв’язків між клінікою, біохімічними показниками, дисбалансом цитокінової системи, стадією фіброзу печінки та ступенем обсіменіння слизової оболонки шлунку </w:t>
      </w:r>
      <w:r w:rsidRPr="004C79CF">
        <w:rPr>
          <w:rFonts w:ascii="Times New Roman" w:hAnsi="Times New Roman" w:cs="Times New Roman"/>
          <w:i/>
          <w:sz w:val="28"/>
          <w:szCs w:val="28"/>
        </w:rPr>
        <w:t>Helicobacter</w:t>
      </w:r>
      <w:r w:rsidRPr="004C79CF">
        <w:rPr>
          <w:rFonts w:ascii="Times New Roman" w:hAnsi="Times New Roman" w:cs="Times New Roman"/>
          <w:i/>
          <w:sz w:val="28"/>
          <w:szCs w:val="28"/>
          <w:lang w:val="uk-UA"/>
        </w:rPr>
        <w:t xml:space="preserve"> </w:t>
      </w:r>
      <w:r w:rsidRPr="004C79CF">
        <w:rPr>
          <w:rFonts w:ascii="Times New Roman" w:hAnsi="Times New Roman" w:cs="Times New Roman"/>
          <w:i/>
          <w:sz w:val="28"/>
          <w:szCs w:val="28"/>
        </w:rPr>
        <w:t>pylori</w:t>
      </w:r>
      <w:r w:rsidRPr="004C79CF">
        <w:rPr>
          <w:rFonts w:ascii="Times New Roman" w:hAnsi="Times New Roman" w:cs="Times New Roman"/>
          <w:sz w:val="28"/>
          <w:szCs w:val="28"/>
          <w:lang w:val="uk-UA"/>
        </w:rPr>
        <w:t>.</w:t>
      </w:r>
    </w:p>
    <w:p w:rsidR="006869C0" w:rsidRPr="004C79CF" w:rsidRDefault="006869C0" w:rsidP="000053A0">
      <w:pPr>
        <w:spacing w:after="0" w:line="360" w:lineRule="auto"/>
        <w:ind w:firstLine="709"/>
        <w:jc w:val="both"/>
        <w:rPr>
          <w:rFonts w:ascii="Times New Roman" w:eastAsia="Times New Roman" w:hAnsi="Times New Roman" w:cs="Times New Roman"/>
          <w:b/>
          <w:sz w:val="28"/>
          <w:szCs w:val="28"/>
          <w:lang w:val="uk-UA" w:eastAsia="ru-RU"/>
        </w:rPr>
      </w:pPr>
      <w:r w:rsidRPr="004C79CF">
        <w:rPr>
          <w:rFonts w:ascii="Times New Roman" w:hAnsi="Times New Roman" w:cs="Times New Roman"/>
          <w:b/>
          <w:sz w:val="28"/>
          <w:szCs w:val="28"/>
          <w:lang w:val="uk-UA"/>
        </w:rPr>
        <w:t>Завдання</w:t>
      </w:r>
      <w:r w:rsidRPr="004C79CF">
        <w:rPr>
          <w:rFonts w:ascii="Times New Roman" w:eastAsia="Times New Roman" w:hAnsi="Times New Roman" w:cs="Times New Roman"/>
          <w:b/>
          <w:sz w:val="28"/>
          <w:szCs w:val="28"/>
          <w:lang w:val="uk-UA" w:eastAsia="ru-RU"/>
        </w:rPr>
        <w:t xml:space="preserve"> дослідження:</w:t>
      </w:r>
    </w:p>
    <w:p w:rsidR="006869C0" w:rsidRPr="004C79CF" w:rsidRDefault="006869C0" w:rsidP="000053A0">
      <w:pPr>
        <w:pStyle w:val="a6"/>
        <w:numPr>
          <w:ilvl w:val="0"/>
          <w:numId w:val="1"/>
        </w:numPr>
        <w:spacing w:after="0" w:line="360" w:lineRule="auto"/>
        <w:ind w:left="0" w:firstLine="709"/>
        <w:jc w:val="both"/>
        <w:rPr>
          <w:rFonts w:ascii="Times New Roman" w:hAnsi="Times New Roman" w:cs="Times New Roman"/>
          <w:bCs/>
          <w:kern w:val="24"/>
          <w:sz w:val="28"/>
          <w:szCs w:val="28"/>
        </w:rPr>
      </w:pPr>
      <w:r w:rsidRPr="004C79CF">
        <w:rPr>
          <w:rFonts w:ascii="Times New Roman" w:hAnsi="Times New Roman" w:cs="Times New Roman"/>
          <w:sz w:val="28"/>
          <w:szCs w:val="28"/>
        </w:rPr>
        <w:t xml:space="preserve">Встановити частоту </w:t>
      </w:r>
      <w:r w:rsidRPr="004C79CF">
        <w:rPr>
          <w:rFonts w:ascii="Times New Roman" w:hAnsi="Times New Roman" w:cs="Times New Roman"/>
          <w:i/>
          <w:sz w:val="28"/>
          <w:szCs w:val="28"/>
          <w:lang w:val="en-US"/>
        </w:rPr>
        <w:t>Helicobacter</w:t>
      </w:r>
      <w:r w:rsidRPr="004C79CF">
        <w:rPr>
          <w:rFonts w:ascii="Times New Roman" w:hAnsi="Times New Roman" w:cs="Times New Roman"/>
          <w:i/>
          <w:sz w:val="28"/>
          <w:szCs w:val="28"/>
        </w:rPr>
        <w:t xml:space="preserve">  </w:t>
      </w:r>
      <w:r w:rsidRPr="004C79CF">
        <w:rPr>
          <w:rFonts w:ascii="Times New Roman" w:hAnsi="Times New Roman" w:cs="Times New Roman"/>
          <w:i/>
          <w:sz w:val="28"/>
          <w:szCs w:val="28"/>
          <w:lang w:val="en-US"/>
        </w:rPr>
        <w:t>pylori</w:t>
      </w:r>
      <w:r w:rsidRPr="004C79CF">
        <w:rPr>
          <w:rFonts w:ascii="Times New Roman" w:hAnsi="Times New Roman" w:cs="Times New Roman"/>
          <w:sz w:val="28"/>
          <w:szCs w:val="28"/>
        </w:rPr>
        <w:t xml:space="preserve"> та оцінити характер уражень слизової оболонки гастродуоденальної зони у хворих на хронічний гепатит С з </w:t>
      </w:r>
      <w:proofErr w:type="gramStart"/>
      <w:r w:rsidRPr="004C79CF">
        <w:rPr>
          <w:rFonts w:ascii="Times New Roman" w:hAnsi="Times New Roman" w:cs="Times New Roman"/>
          <w:sz w:val="28"/>
          <w:szCs w:val="28"/>
        </w:rPr>
        <w:t>р</w:t>
      </w:r>
      <w:proofErr w:type="gramEnd"/>
      <w:r w:rsidRPr="004C79CF">
        <w:rPr>
          <w:rFonts w:ascii="Times New Roman" w:hAnsi="Times New Roman" w:cs="Times New Roman"/>
          <w:sz w:val="28"/>
          <w:szCs w:val="28"/>
        </w:rPr>
        <w:t>ізним трофологічним статусом.</w:t>
      </w:r>
    </w:p>
    <w:p w:rsidR="006869C0" w:rsidRPr="004C79CF" w:rsidRDefault="006869C0" w:rsidP="000053A0">
      <w:pPr>
        <w:pStyle w:val="a6"/>
        <w:numPr>
          <w:ilvl w:val="0"/>
          <w:numId w:val="1"/>
        </w:numPr>
        <w:spacing w:line="360" w:lineRule="auto"/>
        <w:ind w:left="0" w:firstLine="709"/>
        <w:jc w:val="both"/>
        <w:rPr>
          <w:rFonts w:ascii="Times New Roman" w:hAnsi="Times New Roman" w:cs="Times New Roman"/>
          <w:sz w:val="28"/>
          <w:szCs w:val="28"/>
        </w:rPr>
      </w:pPr>
      <w:r w:rsidRPr="004C79CF">
        <w:rPr>
          <w:rFonts w:ascii="Times New Roman" w:hAnsi="Times New Roman" w:cs="Times New Roman"/>
          <w:sz w:val="28"/>
          <w:szCs w:val="28"/>
        </w:rPr>
        <w:t>Виявити клініко-біохімічні особливості перебігу хронічного гепатиту</w:t>
      </w:r>
      <w:proofErr w:type="gramStart"/>
      <w:r w:rsidRPr="004C79CF">
        <w:rPr>
          <w:rFonts w:ascii="Times New Roman" w:hAnsi="Times New Roman" w:cs="Times New Roman"/>
          <w:sz w:val="28"/>
          <w:szCs w:val="28"/>
        </w:rPr>
        <w:t xml:space="preserve"> С</w:t>
      </w:r>
      <w:proofErr w:type="gramEnd"/>
      <w:r w:rsidRPr="004C79CF">
        <w:rPr>
          <w:rFonts w:ascii="Times New Roman" w:hAnsi="Times New Roman" w:cs="Times New Roman"/>
          <w:sz w:val="28"/>
          <w:szCs w:val="28"/>
        </w:rPr>
        <w:t xml:space="preserve"> за наявності</w:t>
      </w:r>
      <w:r w:rsidRPr="004C79CF">
        <w:rPr>
          <w:rFonts w:ascii="Times New Roman" w:hAnsi="Times New Roman" w:cs="Times New Roman"/>
          <w:sz w:val="28"/>
          <w:szCs w:val="28"/>
          <w:lang w:val="uk-UA"/>
        </w:rPr>
        <w:t xml:space="preserve"> інфікування</w:t>
      </w:r>
      <w:r w:rsidRPr="004C79CF">
        <w:rPr>
          <w:rFonts w:ascii="Times New Roman" w:hAnsi="Times New Roman" w:cs="Times New Roman"/>
          <w:i/>
          <w:sz w:val="28"/>
          <w:szCs w:val="28"/>
        </w:rPr>
        <w:t xml:space="preserve"> </w:t>
      </w:r>
      <w:r w:rsidRPr="004C79CF">
        <w:rPr>
          <w:rFonts w:ascii="Times New Roman" w:hAnsi="Times New Roman" w:cs="Times New Roman"/>
          <w:i/>
          <w:sz w:val="28"/>
          <w:szCs w:val="28"/>
          <w:lang w:val="en-US"/>
        </w:rPr>
        <w:t>Helicobacter</w:t>
      </w:r>
      <w:r w:rsidRPr="004C79CF">
        <w:rPr>
          <w:rFonts w:ascii="Times New Roman" w:hAnsi="Times New Roman" w:cs="Times New Roman"/>
          <w:i/>
          <w:sz w:val="28"/>
          <w:szCs w:val="28"/>
        </w:rPr>
        <w:t xml:space="preserve">  </w:t>
      </w:r>
      <w:r w:rsidRPr="004C79CF">
        <w:rPr>
          <w:rFonts w:ascii="Times New Roman" w:hAnsi="Times New Roman" w:cs="Times New Roman"/>
          <w:i/>
          <w:sz w:val="28"/>
          <w:szCs w:val="28"/>
          <w:lang w:val="en-US"/>
        </w:rPr>
        <w:t>pylori</w:t>
      </w:r>
      <w:r w:rsidRPr="004C79CF">
        <w:rPr>
          <w:rFonts w:ascii="Times New Roman" w:hAnsi="Times New Roman" w:cs="Times New Roman"/>
          <w:i/>
          <w:sz w:val="28"/>
          <w:szCs w:val="28"/>
        </w:rPr>
        <w:t>.</w:t>
      </w:r>
      <w:r w:rsidRPr="004C79CF">
        <w:rPr>
          <w:rFonts w:ascii="Times New Roman" w:hAnsi="Times New Roman" w:cs="Times New Roman"/>
          <w:sz w:val="28"/>
          <w:szCs w:val="28"/>
        </w:rPr>
        <w:t xml:space="preserve">  </w:t>
      </w:r>
    </w:p>
    <w:p w:rsidR="006869C0" w:rsidRPr="004C79CF" w:rsidRDefault="006869C0" w:rsidP="000053A0">
      <w:pPr>
        <w:pStyle w:val="a6"/>
        <w:numPr>
          <w:ilvl w:val="0"/>
          <w:numId w:val="1"/>
        </w:numPr>
        <w:spacing w:line="360" w:lineRule="auto"/>
        <w:ind w:left="0" w:firstLine="709"/>
        <w:jc w:val="both"/>
        <w:rPr>
          <w:rFonts w:ascii="Times New Roman" w:hAnsi="Times New Roman" w:cs="Times New Roman"/>
          <w:sz w:val="28"/>
          <w:szCs w:val="28"/>
        </w:rPr>
      </w:pPr>
      <w:r w:rsidRPr="004C79CF">
        <w:rPr>
          <w:rFonts w:ascii="Times New Roman" w:hAnsi="Times New Roman" w:cs="Times New Roman"/>
          <w:sz w:val="28"/>
          <w:szCs w:val="28"/>
        </w:rPr>
        <w:t xml:space="preserve">Встановити взаємозв’язок </w:t>
      </w:r>
      <w:proofErr w:type="gramStart"/>
      <w:r w:rsidRPr="004C79CF">
        <w:rPr>
          <w:rFonts w:ascii="Times New Roman" w:hAnsi="Times New Roman" w:cs="Times New Roman"/>
          <w:sz w:val="28"/>
          <w:szCs w:val="28"/>
        </w:rPr>
        <w:t>між</w:t>
      </w:r>
      <w:proofErr w:type="gramEnd"/>
      <w:r w:rsidRPr="004C79CF">
        <w:rPr>
          <w:rFonts w:ascii="Times New Roman" w:hAnsi="Times New Roman" w:cs="Times New Roman"/>
          <w:sz w:val="28"/>
          <w:szCs w:val="28"/>
        </w:rPr>
        <w:t xml:space="preserve"> стадіями фіброзу печінки та ступенем обсіменіння слизової оболонки шлунку </w:t>
      </w:r>
      <w:r w:rsidRPr="004C79CF">
        <w:rPr>
          <w:rFonts w:ascii="Times New Roman" w:hAnsi="Times New Roman" w:cs="Times New Roman"/>
          <w:i/>
          <w:sz w:val="28"/>
          <w:szCs w:val="28"/>
        </w:rPr>
        <w:t>Helicobacter pylori</w:t>
      </w:r>
      <w:r w:rsidRPr="004C79CF">
        <w:rPr>
          <w:rFonts w:ascii="Times New Roman" w:hAnsi="Times New Roman" w:cs="Times New Roman"/>
          <w:sz w:val="28"/>
          <w:szCs w:val="28"/>
        </w:rPr>
        <w:t xml:space="preserve"> у хворих на хронічний гепатит С. </w:t>
      </w:r>
    </w:p>
    <w:p w:rsidR="006869C0" w:rsidRPr="004C79CF" w:rsidRDefault="006869C0" w:rsidP="000053A0">
      <w:pPr>
        <w:pStyle w:val="a6"/>
        <w:numPr>
          <w:ilvl w:val="0"/>
          <w:numId w:val="1"/>
        </w:numPr>
        <w:spacing w:line="360" w:lineRule="auto"/>
        <w:ind w:left="0" w:firstLine="709"/>
        <w:jc w:val="both"/>
        <w:rPr>
          <w:rFonts w:ascii="Times New Roman" w:hAnsi="Times New Roman" w:cs="Times New Roman"/>
          <w:sz w:val="28"/>
          <w:szCs w:val="28"/>
        </w:rPr>
      </w:pPr>
      <w:proofErr w:type="gramStart"/>
      <w:r w:rsidRPr="004C79CF">
        <w:rPr>
          <w:rFonts w:ascii="Times New Roman" w:hAnsi="Times New Roman" w:cs="Times New Roman"/>
          <w:sz w:val="28"/>
          <w:szCs w:val="28"/>
        </w:rPr>
        <w:lastRenderedPageBreak/>
        <w:t>Досл</w:t>
      </w:r>
      <w:proofErr w:type="gramEnd"/>
      <w:r w:rsidRPr="004C79CF">
        <w:rPr>
          <w:rFonts w:ascii="Times New Roman" w:hAnsi="Times New Roman" w:cs="Times New Roman"/>
          <w:sz w:val="28"/>
          <w:szCs w:val="28"/>
        </w:rPr>
        <w:t xml:space="preserve">ідити стан </w:t>
      </w:r>
      <w:r w:rsidRPr="004C79CF">
        <w:rPr>
          <w:rFonts w:ascii="Times New Roman" w:eastAsia="Times New Roman" w:hAnsi="Times New Roman" w:cs="Times New Roman"/>
          <w:iCs/>
          <w:sz w:val="28"/>
          <w:szCs w:val="36"/>
          <w:lang w:eastAsia="ru-RU"/>
        </w:rPr>
        <w:t xml:space="preserve">цитокінової ланки імунної системи </w:t>
      </w:r>
      <w:r w:rsidRPr="004C79CF">
        <w:rPr>
          <w:rFonts w:ascii="Times New Roman" w:hAnsi="Times New Roman" w:cs="Times New Roman"/>
          <w:sz w:val="28"/>
          <w:szCs w:val="28"/>
        </w:rPr>
        <w:t xml:space="preserve">у хворих на  хронічний гепатит С за рівнями про- і протизапальних цитокінів (ІЛ-1, ІЛ-6, ТНФ, неоптерину, ІЛ-4, ІЛ-10) та визначити їх залежність від ступеня обсіменіння </w:t>
      </w:r>
      <w:r w:rsidRPr="004C79CF">
        <w:rPr>
          <w:rFonts w:ascii="Times New Roman" w:hAnsi="Times New Roman" w:cs="Times New Roman"/>
          <w:i/>
          <w:sz w:val="28"/>
          <w:szCs w:val="28"/>
          <w:lang w:val="en-US"/>
        </w:rPr>
        <w:t>Helicobacter</w:t>
      </w:r>
      <w:r w:rsidRPr="004C79CF">
        <w:rPr>
          <w:rFonts w:ascii="Times New Roman" w:hAnsi="Times New Roman" w:cs="Times New Roman"/>
          <w:i/>
          <w:sz w:val="28"/>
          <w:szCs w:val="28"/>
        </w:rPr>
        <w:t xml:space="preserve">  </w:t>
      </w:r>
      <w:r w:rsidRPr="004C79CF">
        <w:rPr>
          <w:rFonts w:ascii="Times New Roman" w:hAnsi="Times New Roman" w:cs="Times New Roman"/>
          <w:i/>
          <w:sz w:val="28"/>
          <w:szCs w:val="28"/>
          <w:lang w:val="en-US"/>
        </w:rPr>
        <w:t>pylori</w:t>
      </w:r>
      <w:r w:rsidRPr="004C79CF">
        <w:rPr>
          <w:rFonts w:ascii="Times New Roman" w:hAnsi="Times New Roman" w:cs="Times New Roman"/>
          <w:sz w:val="28"/>
          <w:szCs w:val="28"/>
        </w:rPr>
        <w:t xml:space="preserve">. </w:t>
      </w:r>
    </w:p>
    <w:p w:rsidR="006869C0" w:rsidRPr="004C79CF" w:rsidRDefault="006869C0" w:rsidP="000053A0">
      <w:pPr>
        <w:pStyle w:val="a6"/>
        <w:numPr>
          <w:ilvl w:val="0"/>
          <w:numId w:val="1"/>
        </w:numPr>
        <w:spacing w:after="0" w:line="360" w:lineRule="auto"/>
        <w:ind w:left="0" w:firstLine="709"/>
        <w:jc w:val="both"/>
        <w:rPr>
          <w:rFonts w:ascii="Times New Roman" w:hAnsi="Times New Roman" w:cs="Times New Roman"/>
          <w:bCs/>
          <w:kern w:val="24"/>
          <w:sz w:val="28"/>
          <w:szCs w:val="28"/>
        </w:rPr>
      </w:pPr>
      <w:r w:rsidRPr="004C79CF">
        <w:rPr>
          <w:rFonts w:ascii="Times New Roman" w:hAnsi="Times New Roman" w:cs="Times New Roman"/>
          <w:sz w:val="28"/>
          <w:szCs w:val="28"/>
        </w:rPr>
        <w:t>Обгрунтувати ефективність та безпечність ерадикаційної терапії за</w:t>
      </w:r>
      <w:r w:rsidRPr="004C79CF">
        <w:rPr>
          <w:rFonts w:ascii="Times New Roman" w:hAnsi="Times New Roman" w:cs="Times New Roman"/>
          <w:sz w:val="28"/>
          <w:szCs w:val="28"/>
          <w:lang w:val="uk-UA"/>
        </w:rPr>
        <w:t xml:space="preserve"> умови</w:t>
      </w:r>
      <w:r w:rsidRPr="004C79CF">
        <w:rPr>
          <w:rFonts w:ascii="Times New Roman" w:hAnsi="Times New Roman" w:cs="Times New Roman"/>
          <w:sz w:val="28"/>
          <w:szCs w:val="28"/>
        </w:rPr>
        <w:t xml:space="preserve"> додаткового застосування пробіотика та урсодезоксихолевої кислоти у хворих на хронічний гепатит С.</w:t>
      </w:r>
    </w:p>
    <w:p w:rsidR="006869C0" w:rsidRPr="004C79CF" w:rsidRDefault="006869C0" w:rsidP="000053A0">
      <w:pPr>
        <w:spacing w:after="0" w:line="360" w:lineRule="auto"/>
        <w:ind w:firstLine="709"/>
        <w:jc w:val="both"/>
        <w:rPr>
          <w:rFonts w:ascii="Times New Roman" w:eastAsia="Times New Roman" w:hAnsi="Times New Roman" w:cs="Times New Roman"/>
          <w:sz w:val="28"/>
          <w:szCs w:val="28"/>
          <w:lang w:val="uk-UA" w:eastAsia="ru-RU"/>
        </w:rPr>
      </w:pPr>
      <w:r w:rsidRPr="004C79CF">
        <w:rPr>
          <w:rFonts w:ascii="Times New Roman" w:hAnsi="Times New Roman" w:cs="Times New Roman"/>
          <w:sz w:val="28"/>
          <w:szCs w:val="28"/>
          <w:lang w:val="uk-UA"/>
        </w:rPr>
        <w:t>Реалізація мети потребувала використання наступних методів:</w:t>
      </w:r>
      <w:r w:rsidRPr="004C79CF">
        <w:rPr>
          <w:rFonts w:ascii="Times New Roman" w:eastAsia="Times New Roman" w:hAnsi="Times New Roman" w:cs="Times New Roman"/>
          <w:b/>
          <w:bCs/>
          <w:sz w:val="28"/>
          <w:szCs w:val="28"/>
          <w:lang w:val="uk-UA" w:eastAsia="ru-RU"/>
        </w:rPr>
        <w:t xml:space="preserve"> </w:t>
      </w:r>
      <w:r w:rsidRPr="004C79CF">
        <w:rPr>
          <w:rFonts w:ascii="Times New Roman" w:eastAsia="Times New Roman" w:hAnsi="Times New Roman" w:cs="Times New Roman"/>
          <w:sz w:val="28"/>
          <w:szCs w:val="28"/>
          <w:lang w:val="uk-UA" w:eastAsia="ru-RU"/>
        </w:rPr>
        <w:t xml:space="preserve">епідеміологічні, клінічні, біохімічні, серологічні, молекулярно-генетичні, неінвазивні методи діагностики фіброзу печінки - ФіброМакс та непряма фіброеластометрія, інструментальні - ультразвукове дослідження (УЗД) органів черевної порожнини, фіброгастродуоденоскопія (ФГДС),  </w:t>
      </w:r>
      <w:r w:rsidRPr="004C79CF">
        <w:rPr>
          <w:rStyle w:val="fontstyle21"/>
          <w:i w:val="0"/>
          <w:color w:val="auto"/>
          <w:lang w:val="uk-UA"/>
        </w:rPr>
        <w:t>рН-метрія шлунку</w:t>
      </w:r>
      <w:r w:rsidRPr="004C79CF">
        <w:rPr>
          <w:rFonts w:ascii="Times New Roman" w:eastAsia="Times New Roman" w:hAnsi="Times New Roman" w:cs="Times New Roman"/>
          <w:sz w:val="28"/>
          <w:szCs w:val="28"/>
          <w:lang w:val="uk-UA" w:eastAsia="ru-RU"/>
        </w:rPr>
        <w:t>,</w:t>
      </w:r>
      <w:r w:rsidRPr="004C79CF">
        <w:rPr>
          <w:rFonts w:ascii="Times New Roman" w:hAnsi="Times New Roman" w:cs="Times New Roman"/>
          <w:i/>
          <w:iCs/>
          <w:sz w:val="28"/>
          <w:szCs w:val="28"/>
          <w:lang w:val="uk-UA"/>
        </w:rPr>
        <w:t xml:space="preserve"> </w:t>
      </w:r>
      <w:r w:rsidRPr="004C79CF">
        <w:rPr>
          <w:rFonts w:ascii="Times New Roman" w:hAnsi="Times New Roman" w:cs="Times New Roman"/>
          <w:sz w:val="28"/>
          <w:szCs w:val="28"/>
          <w:lang w:val="uk-UA"/>
        </w:rPr>
        <w:t>швидкий уреазний тест (</w:t>
      </w:r>
      <w:r w:rsidRPr="004C79CF">
        <w:rPr>
          <w:rFonts w:ascii="Times New Roman" w:hAnsi="Times New Roman" w:cs="Times New Roman"/>
          <w:sz w:val="28"/>
          <w:szCs w:val="28"/>
        </w:rPr>
        <w:t>CLO</w:t>
      </w:r>
      <w:r w:rsidRPr="004C79CF">
        <w:rPr>
          <w:rFonts w:ascii="Times New Roman" w:hAnsi="Times New Roman" w:cs="Times New Roman"/>
          <w:sz w:val="28"/>
          <w:szCs w:val="28"/>
          <w:lang w:val="uk-UA"/>
        </w:rPr>
        <w:t>-</w:t>
      </w:r>
      <w:r w:rsidRPr="004C79CF">
        <w:rPr>
          <w:rFonts w:ascii="Times New Roman" w:hAnsi="Times New Roman" w:cs="Times New Roman"/>
          <w:sz w:val="28"/>
          <w:szCs w:val="28"/>
        </w:rPr>
        <w:t>test</w:t>
      </w:r>
      <w:r w:rsidRPr="004C79CF">
        <w:rPr>
          <w:rFonts w:ascii="Times New Roman" w:hAnsi="Times New Roman" w:cs="Times New Roman"/>
          <w:sz w:val="28"/>
          <w:szCs w:val="28"/>
          <w:lang w:val="uk-UA"/>
        </w:rPr>
        <w:t>), С13 дихальний уреазний тест.</w:t>
      </w:r>
    </w:p>
    <w:p w:rsidR="006869C0" w:rsidRPr="004C79CF" w:rsidRDefault="006869C0" w:rsidP="000053A0">
      <w:pPr>
        <w:spacing w:after="0" w:line="360" w:lineRule="auto"/>
        <w:ind w:firstLine="709"/>
        <w:jc w:val="both"/>
        <w:rPr>
          <w:rFonts w:ascii="Times New Roman" w:hAnsi="Times New Roman" w:cs="Times New Roman"/>
          <w:sz w:val="28"/>
          <w:szCs w:val="28"/>
          <w:lang w:val="uk-UA"/>
        </w:rPr>
      </w:pPr>
      <w:r w:rsidRPr="004C79CF">
        <w:rPr>
          <w:rFonts w:ascii="Times New Roman" w:eastAsia="Times New Roman" w:hAnsi="Times New Roman" w:cs="Times New Roman"/>
          <w:iCs/>
          <w:sz w:val="28"/>
          <w:szCs w:val="28"/>
          <w:lang w:val="uk-UA" w:eastAsia="ru-RU"/>
        </w:rPr>
        <w:t xml:space="preserve">Для виконання першого етапу дисертаційного дослідження, а саме вивчення </w:t>
      </w:r>
      <w:r w:rsidRPr="004C79CF">
        <w:rPr>
          <w:rFonts w:ascii="Times New Roman" w:hAnsi="Times New Roman" w:cs="Times New Roman"/>
          <w:sz w:val="28"/>
          <w:szCs w:val="28"/>
          <w:lang w:val="uk-UA"/>
        </w:rPr>
        <w:t xml:space="preserve">частоти </w:t>
      </w:r>
      <w:r w:rsidRPr="004C79CF">
        <w:rPr>
          <w:rFonts w:ascii="Times New Roman" w:hAnsi="Times New Roman" w:cs="Times New Roman"/>
          <w:i/>
          <w:sz w:val="28"/>
          <w:szCs w:val="28"/>
          <w:lang w:val="en-US"/>
        </w:rPr>
        <w:t>Hp</w:t>
      </w:r>
      <w:r w:rsidRPr="004C79CF">
        <w:rPr>
          <w:rFonts w:ascii="Times New Roman" w:hAnsi="Times New Roman" w:cs="Times New Roman"/>
          <w:sz w:val="28"/>
          <w:szCs w:val="28"/>
          <w:lang w:val="uk-UA"/>
        </w:rPr>
        <w:t xml:space="preserve"> у хворих на ХГС з різним трофологічним статусом,  виявлення клініко-біохімічних особливостей ХГС та з’ясування стану </w:t>
      </w:r>
      <w:r w:rsidRPr="004C79CF">
        <w:rPr>
          <w:rFonts w:ascii="Times New Roman" w:eastAsia="Times New Roman" w:hAnsi="Times New Roman" w:cs="Times New Roman"/>
          <w:iCs/>
          <w:sz w:val="28"/>
          <w:szCs w:val="36"/>
          <w:lang w:val="uk-UA" w:eastAsia="ru-RU"/>
        </w:rPr>
        <w:t>цитокінової ланки імунної системи,</w:t>
      </w:r>
      <w:r w:rsidRPr="004C79CF">
        <w:rPr>
          <w:rFonts w:ascii="Times New Roman" w:eastAsia="Times New Roman" w:hAnsi="Times New Roman" w:cs="Times New Roman"/>
          <w:iCs/>
          <w:sz w:val="28"/>
          <w:szCs w:val="28"/>
          <w:lang w:val="uk-UA" w:eastAsia="ru-RU"/>
        </w:rPr>
        <w:t xml:space="preserve"> </w:t>
      </w:r>
      <w:r w:rsidRPr="004C79CF">
        <w:rPr>
          <w:rFonts w:ascii="Times New Roman" w:eastAsia="Times New Roman" w:hAnsi="Times New Roman" w:cs="Times New Roman"/>
          <w:sz w:val="28"/>
          <w:szCs w:val="28"/>
          <w:lang w:val="uk-UA" w:eastAsia="ru-RU"/>
        </w:rPr>
        <w:t xml:space="preserve">під спостереженням знаходились 150 хворих на ХГС, які перебували на стаціонарному та/або амбулаторному лікуванні в </w:t>
      </w:r>
      <w:r w:rsidRPr="004C79CF">
        <w:rPr>
          <w:rFonts w:ascii="Times New Roman" w:hAnsi="Times New Roman" w:cs="Times New Roman"/>
          <w:sz w:val="28"/>
          <w:szCs w:val="28"/>
          <w:lang w:val="uk-UA"/>
        </w:rPr>
        <w:t xml:space="preserve"> обласній клінічній інфекційній лікарні (КНП «ОКІЛ» ЗОР</w:t>
      </w:r>
      <w:r w:rsidR="00B355EE" w:rsidRPr="004C79CF">
        <w:rPr>
          <w:rFonts w:ascii="Times New Roman" w:hAnsi="Times New Roman" w:cs="Times New Roman"/>
          <w:sz w:val="28"/>
          <w:szCs w:val="28"/>
          <w:lang w:val="uk-UA"/>
        </w:rPr>
        <w:t>»</w:t>
      </w:r>
      <w:r w:rsidRPr="004C79CF">
        <w:rPr>
          <w:rFonts w:ascii="Times New Roman" w:hAnsi="Times New Roman" w:cs="Times New Roman"/>
          <w:sz w:val="28"/>
          <w:szCs w:val="28"/>
          <w:lang w:val="uk-UA"/>
        </w:rPr>
        <w:t>) м. Ужгорода, а також  гастроентерологічному відділенні Закарпатської обласної клінічної лікарні ім. А. Новака (КНП ЗОКЛ ЗОР) за період 2018-2020 рр.</w:t>
      </w:r>
    </w:p>
    <w:p w:rsidR="006869C0" w:rsidRPr="004C79CF" w:rsidRDefault="006869C0" w:rsidP="000053A0">
      <w:pPr>
        <w:tabs>
          <w:tab w:val="center" w:pos="4153"/>
          <w:tab w:val="right" w:pos="8306"/>
        </w:tabs>
        <w:spacing w:after="0" w:line="360" w:lineRule="auto"/>
        <w:ind w:firstLine="709"/>
        <w:jc w:val="both"/>
        <w:rPr>
          <w:rFonts w:ascii="Times New Roman" w:hAnsi="Times New Roman" w:cs="Times New Roman"/>
          <w:sz w:val="28"/>
          <w:szCs w:val="28"/>
          <w:lang w:val="uk-UA"/>
        </w:rPr>
      </w:pPr>
      <w:r w:rsidRPr="004C79CF">
        <w:rPr>
          <w:rFonts w:ascii="Times New Roman" w:eastAsia="Times New Roman" w:hAnsi="Times New Roman" w:cs="Times New Roman"/>
          <w:sz w:val="28"/>
          <w:szCs w:val="28"/>
          <w:lang w:val="uk-UA" w:eastAsia="ru-RU"/>
        </w:rPr>
        <w:t xml:space="preserve">Для вивчення впливу </w:t>
      </w:r>
      <w:r w:rsidRPr="004C79CF">
        <w:rPr>
          <w:rFonts w:ascii="Times New Roman" w:eastAsia="Times New Roman" w:hAnsi="Times New Roman" w:cs="Times New Roman"/>
          <w:i/>
          <w:sz w:val="28"/>
          <w:szCs w:val="28"/>
          <w:lang w:val="uk-UA" w:eastAsia="ru-RU"/>
        </w:rPr>
        <w:t>Нр</w:t>
      </w:r>
      <w:r w:rsidRPr="004C79CF">
        <w:rPr>
          <w:rFonts w:ascii="Times New Roman" w:eastAsia="Times New Roman" w:hAnsi="Times New Roman" w:cs="Times New Roman"/>
          <w:sz w:val="28"/>
          <w:szCs w:val="28"/>
          <w:lang w:val="uk-UA" w:eastAsia="ru-RU"/>
        </w:rPr>
        <w:t xml:space="preserve"> на перебіг основного захворювання (ХГС) сформовані дві групи: 1 група (</w:t>
      </w:r>
      <w:r w:rsidRPr="004C79CF">
        <w:rPr>
          <w:rFonts w:ascii="Times New Roman" w:eastAsia="Times New Roman" w:hAnsi="Times New Roman" w:cs="Times New Roman"/>
          <w:sz w:val="28"/>
          <w:szCs w:val="28"/>
          <w:lang w:eastAsia="ru-RU"/>
        </w:rPr>
        <w:t>n</w:t>
      </w:r>
      <w:r w:rsidRPr="004C79CF">
        <w:rPr>
          <w:rFonts w:ascii="Times New Roman" w:eastAsia="Times New Roman" w:hAnsi="Times New Roman" w:cs="Times New Roman"/>
          <w:sz w:val="28"/>
          <w:szCs w:val="28"/>
          <w:lang w:val="uk-UA" w:eastAsia="ru-RU"/>
        </w:rPr>
        <w:t xml:space="preserve"> = 52) - хворі з ХГС інфіковані </w:t>
      </w:r>
      <w:r w:rsidRPr="004C79CF">
        <w:rPr>
          <w:rFonts w:ascii="Times New Roman" w:eastAsia="Times New Roman" w:hAnsi="Times New Roman" w:cs="Times New Roman"/>
          <w:i/>
          <w:sz w:val="28"/>
          <w:szCs w:val="28"/>
          <w:lang w:val="uk-UA" w:eastAsia="ru-RU"/>
        </w:rPr>
        <w:t>Нр</w:t>
      </w:r>
      <w:r w:rsidRPr="004C79CF">
        <w:rPr>
          <w:rFonts w:ascii="Times New Roman" w:eastAsia="Times New Roman" w:hAnsi="Times New Roman" w:cs="Times New Roman"/>
          <w:sz w:val="28"/>
          <w:szCs w:val="28"/>
          <w:lang w:val="uk-UA" w:eastAsia="ru-RU"/>
        </w:rPr>
        <w:t xml:space="preserve"> і 2 група (</w:t>
      </w:r>
      <w:r w:rsidRPr="004C79CF">
        <w:rPr>
          <w:rFonts w:ascii="Times New Roman" w:eastAsia="Times New Roman" w:hAnsi="Times New Roman" w:cs="Times New Roman"/>
          <w:sz w:val="28"/>
          <w:szCs w:val="28"/>
          <w:lang w:eastAsia="ru-RU"/>
        </w:rPr>
        <w:t>n</w:t>
      </w:r>
      <w:r w:rsidRPr="004C79CF">
        <w:rPr>
          <w:rFonts w:ascii="Times New Roman" w:eastAsia="Times New Roman" w:hAnsi="Times New Roman" w:cs="Times New Roman"/>
          <w:sz w:val="28"/>
          <w:szCs w:val="28"/>
          <w:lang w:val="uk-UA" w:eastAsia="ru-RU"/>
        </w:rPr>
        <w:t xml:space="preserve"> = 98) - хворі з ХГС без </w:t>
      </w:r>
      <w:r w:rsidRPr="004C79CF">
        <w:rPr>
          <w:rFonts w:ascii="Times New Roman" w:eastAsia="Times New Roman" w:hAnsi="Times New Roman" w:cs="Times New Roman"/>
          <w:i/>
          <w:sz w:val="28"/>
          <w:szCs w:val="28"/>
          <w:lang w:val="uk-UA" w:eastAsia="ru-RU"/>
        </w:rPr>
        <w:t>Нр</w:t>
      </w:r>
      <w:r w:rsidRPr="004C79CF">
        <w:rPr>
          <w:rFonts w:ascii="Times New Roman" w:eastAsia="Times New Roman" w:hAnsi="Times New Roman" w:cs="Times New Roman"/>
          <w:sz w:val="28"/>
          <w:szCs w:val="28"/>
          <w:lang w:val="uk-UA" w:eastAsia="ru-RU"/>
        </w:rPr>
        <w:t xml:space="preserve">. Контрольну групу склали 30 практично здорових осіб, середній вік 43,5 </w:t>
      </w:r>
      <w:r w:rsidRPr="004C79CF">
        <w:rPr>
          <w:rFonts w:ascii="Times New Roman" w:eastAsia="GaramondC-Light" w:hAnsi="Times New Roman" w:cs="Times New Roman"/>
          <w:sz w:val="28"/>
          <w:szCs w:val="28"/>
          <w:lang w:val="uk-UA" w:eastAsia="ru-RU"/>
        </w:rPr>
        <w:t>±</w:t>
      </w:r>
      <w:r w:rsidRPr="004C79CF">
        <w:rPr>
          <w:rFonts w:ascii="Times New Roman" w:eastAsia="Times New Roman" w:hAnsi="Times New Roman" w:cs="Times New Roman"/>
          <w:sz w:val="28"/>
          <w:szCs w:val="28"/>
          <w:lang w:val="uk-UA" w:eastAsia="ru-RU"/>
        </w:rPr>
        <w:t xml:space="preserve"> 1,9 років.</w:t>
      </w:r>
      <w:r w:rsidRPr="004C79CF">
        <w:rPr>
          <w:sz w:val="28"/>
          <w:szCs w:val="28"/>
          <w:lang w:val="uk-UA"/>
        </w:rPr>
        <w:t xml:space="preserve"> </w:t>
      </w:r>
    </w:p>
    <w:p w:rsidR="006869C0" w:rsidRPr="004C79CF" w:rsidRDefault="006869C0" w:rsidP="000053A0">
      <w:pPr>
        <w:pStyle w:val="2"/>
        <w:spacing w:after="0" w:line="360" w:lineRule="auto"/>
        <w:ind w:left="0" w:firstLine="709"/>
        <w:jc w:val="both"/>
        <w:rPr>
          <w:sz w:val="28"/>
          <w:szCs w:val="28"/>
        </w:rPr>
      </w:pPr>
      <w:r w:rsidRPr="004C79CF">
        <w:rPr>
          <w:sz w:val="28"/>
          <w:szCs w:val="28"/>
        </w:rPr>
        <w:t>Для виявлення клініко-морфологічних особливостей ураження слизової оболонки гастродуоденальної зони у хворих на ХГС з різною масою тіла нами проведено оцінку трофологічного статусу за загальноприйнятими  антропометричними показниками. Залежно від отриманих результатів пацієнтів розділено на дві групи: 1а група (</w:t>
      </w:r>
      <w:r w:rsidRPr="004C79CF">
        <w:rPr>
          <w:sz w:val="28"/>
          <w:szCs w:val="28"/>
          <w:lang w:val="en-US"/>
        </w:rPr>
        <w:t>n</w:t>
      </w:r>
      <w:r w:rsidRPr="004C79CF">
        <w:rPr>
          <w:sz w:val="28"/>
          <w:szCs w:val="28"/>
        </w:rPr>
        <w:t>=35) - хворі на ХГС з підвищеною масою тіла (ПМТ) і 2а група (</w:t>
      </w:r>
      <w:r w:rsidRPr="004C79CF">
        <w:rPr>
          <w:sz w:val="28"/>
          <w:szCs w:val="28"/>
          <w:lang w:val="en-US"/>
        </w:rPr>
        <w:t>n</w:t>
      </w:r>
      <w:r w:rsidRPr="004C79CF">
        <w:rPr>
          <w:sz w:val="28"/>
          <w:szCs w:val="28"/>
        </w:rPr>
        <w:t xml:space="preserve">=115) - хворі на ХГС з нормальною масою тіла (НМТ).  </w:t>
      </w:r>
    </w:p>
    <w:p w:rsidR="006869C0" w:rsidRPr="004C79CF" w:rsidRDefault="006869C0" w:rsidP="000053A0">
      <w:pPr>
        <w:spacing w:after="0" w:line="360" w:lineRule="auto"/>
        <w:ind w:firstLine="709"/>
        <w:contextualSpacing/>
        <w:jc w:val="both"/>
        <w:rPr>
          <w:rFonts w:ascii="Times New Roman" w:hAnsi="Times New Roman" w:cs="Times New Roman"/>
          <w:sz w:val="28"/>
          <w:szCs w:val="28"/>
        </w:rPr>
      </w:pPr>
      <w:r w:rsidRPr="004C79CF">
        <w:rPr>
          <w:rFonts w:ascii="Times New Roman" w:hAnsi="Times New Roman" w:cs="Times New Roman"/>
          <w:sz w:val="28"/>
          <w:szCs w:val="28"/>
          <w:lang w:val="uk-UA"/>
        </w:rPr>
        <w:lastRenderedPageBreak/>
        <w:t xml:space="preserve">Для виконання завдань другого етапу, а саме вивчення клінічної ефективності комплексної ерадикаційної терапії, </w:t>
      </w:r>
      <w:r w:rsidRPr="004C79CF">
        <w:rPr>
          <w:rFonts w:ascii="Times New Roman" w:eastAsia="Times New Roman" w:hAnsi="Times New Roman" w:cs="Times New Roman"/>
          <w:sz w:val="28"/>
          <w:szCs w:val="28"/>
          <w:lang w:val="uk-UA" w:eastAsia="ru-RU"/>
        </w:rPr>
        <w:t>прийняло участь 94 хворих на</w:t>
      </w:r>
      <w:r w:rsidRPr="004C79CF">
        <w:rPr>
          <w:rFonts w:ascii="Times New Roman" w:eastAsia="Times New Roman" w:hAnsi="Times New Roman" w:cs="Times New Roman"/>
          <w:iCs/>
          <w:sz w:val="28"/>
          <w:szCs w:val="28"/>
          <w:lang w:val="uk-UA" w:eastAsia="ru-RU"/>
        </w:rPr>
        <w:t xml:space="preserve"> ХГС поєднаний з </w:t>
      </w:r>
      <w:r w:rsidRPr="004C79CF">
        <w:rPr>
          <w:rFonts w:ascii="Times New Roman" w:eastAsia="Times New Roman" w:hAnsi="Times New Roman" w:cs="Times New Roman"/>
          <w:i/>
          <w:iCs/>
          <w:sz w:val="28"/>
          <w:szCs w:val="28"/>
          <w:lang w:val="uk-UA" w:eastAsia="ru-RU"/>
        </w:rPr>
        <w:t>Нр</w:t>
      </w:r>
      <w:r w:rsidRPr="004C79CF">
        <w:rPr>
          <w:rFonts w:ascii="Times New Roman" w:eastAsia="Times New Roman" w:hAnsi="Times New Roman" w:cs="Times New Roman"/>
          <w:sz w:val="28"/>
          <w:szCs w:val="28"/>
          <w:lang w:val="uk-UA" w:eastAsia="ru-RU"/>
        </w:rPr>
        <w:t xml:space="preserve">.  </w:t>
      </w:r>
      <w:r w:rsidRPr="004C79CF">
        <w:rPr>
          <w:rFonts w:ascii="Times New Roman" w:hAnsi="Times New Roman" w:cs="Times New Roman"/>
          <w:sz w:val="28"/>
          <w:szCs w:val="28"/>
          <w:lang w:val="uk-UA"/>
        </w:rPr>
        <w:t xml:space="preserve">В залежності від призначеної  фармакотерапії всі пацієнти розділені на три групи. До групи А ввійшли </w:t>
      </w:r>
      <w:r w:rsidRPr="004C79CF">
        <w:rPr>
          <w:rFonts w:ascii="Times New Roman" w:eastAsia="Times New Roman" w:hAnsi="Times New Roman" w:cs="Times New Roman"/>
          <w:sz w:val="28"/>
          <w:szCs w:val="28"/>
          <w:lang w:val="uk-UA" w:eastAsia="ru-RU"/>
        </w:rPr>
        <w:t xml:space="preserve">32 особи, які отримували тільки стандартну потрійну ерадикаційну терапію (СЕТ), до групи В – 30 пацієнтів, які на тлі СЕТ отримували </w:t>
      </w:r>
      <w:r w:rsidRPr="004C79CF">
        <w:rPr>
          <w:rFonts w:ascii="Times New Roman" w:hAnsi="Times New Roman" w:cs="Times New Roman"/>
          <w:sz w:val="28"/>
          <w:szCs w:val="28"/>
          <w:lang w:val="uk-UA"/>
        </w:rPr>
        <w:t xml:space="preserve">пробіотик </w:t>
      </w:r>
      <w:r w:rsidRPr="004C79CF">
        <w:rPr>
          <w:rFonts w:ascii="Times New Roman" w:eastAsia="Times New Roman" w:hAnsi="Times New Roman" w:cs="Times New Roman"/>
          <w:i/>
          <w:iCs/>
          <w:sz w:val="28"/>
          <w:szCs w:val="28"/>
          <w:shd w:val="clear" w:color="auto" w:fill="FFFFFF"/>
          <w:lang w:eastAsia="ru-RU"/>
        </w:rPr>
        <w:t>Saccharomyces</w:t>
      </w:r>
      <w:r w:rsidRPr="004C79CF">
        <w:rPr>
          <w:rFonts w:ascii="Times New Roman" w:eastAsia="Times New Roman" w:hAnsi="Times New Roman" w:cs="Times New Roman"/>
          <w:i/>
          <w:iCs/>
          <w:sz w:val="28"/>
          <w:szCs w:val="28"/>
          <w:shd w:val="clear" w:color="auto" w:fill="FFFFFF"/>
          <w:lang w:val="uk-UA" w:eastAsia="ru-RU"/>
        </w:rPr>
        <w:t xml:space="preserve"> </w:t>
      </w:r>
      <w:r w:rsidRPr="004C79CF">
        <w:rPr>
          <w:rFonts w:ascii="Times New Roman" w:eastAsia="Times New Roman" w:hAnsi="Times New Roman" w:cs="Times New Roman"/>
          <w:i/>
          <w:iCs/>
          <w:sz w:val="28"/>
          <w:szCs w:val="28"/>
          <w:shd w:val="clear" w:color="auto" w:fill="FFFFFF"/>
          <w:lang w:eastAsia="ru-RU"/>
        </w:rPr>
        <w:t>boulardii</w:t>
      </w:r>
      <w:r w:rsidRPr="004C79CF">
        <w:rPr>
          <w:rFonts w:ascii="Times New Roman" w:eastAsia="Times New Roman" w:hAnsi="Times New Roman" w:cs="Times New Roman"/>
          <w:sz w:val="28"/>
          <w:szCs w:val="28"/>
          <w:shd w:val="clear" w:color="auto" w:fill="FFFFFF"/>
          <w:lang w:val="uk-UA" w:eastAsia="ru-RU"/>
        </w:rPr>
        <w:t xml:space="preserve"> (СЕТ+ пробіотик), а до групи</w:t>
      </w:r>
      <w:r w:rsidRPr="004C79CF">
        <w:rPr>
          <w:rFonts w:ascii="Times New Roman" w:hAnsi="Times New Roman" w:cs="Times New Roman"/>
          <w:sz w:val="28"/>
          <w:szCs w:val="28"/>
          <w:lang w:val="uk-UA"/>
        </w:rPr>
        <w:t xml:space="preserve"> С – 32 хворих, які поряд із</w:t>
      </w:r>
      <w:r w:rsidRPr="004C79CF">
        <w:rPr>
          <w:rFonts w:ascii="Times New Roman" w:eastAsia="Times New Roman" w:hAnsi="Times New Roman" w:cs="Times New Roman"/>
          <w:sz w:val="28"/>
          <w:szCs w:val="28"/>
          <w:lang w:val="uk-UA" w:eastAsia="ru-RU"/>
        </w:rPr>
        <w:t xml:space="preserve"> СЕТ приймали</w:t>
      </w:r>
      <w:r w:rsidRPr="004C79CF">
        <w:rPr>
          <w:rFonts w:ascii="Times New Roman" w:hAnsi="Times New Roman" w:cs="Times New Roman"/>
          <w:sz w:val="28"/>
          <w:szCs w:val="28"/>
          <w:lang w:val="uk-UA"/>
        </w:rPr>
        <w:t xml:space="preserve"> пробіотик </w:t>
      </w:r>
      <w:r w:rsidRPr="004C79CF">
        <w:rPr>
          <w:rFonts w:ascii="Times New Roman" w:eastAsia="Times New Roman" w:hAnsi="Times New Roman" w:cs="Times New Roman"/>
          <w:i/>
          <w:iCs/>
          <w:sz w:val="28"/>
          <w:szCs w:val="28"/>
          <w:shd w:val="clear" w:color="auto" w:fill="FFFFFF"/>
          <w:lang w:eastAsia="ru-RU"/>
        </w:rPr>
        <w:t>Saccharomyces</w:t>
      </w:r>
      <w:r w:rsidRPr="004C79CF">
        <w:rPr>
          <w:rFonts w:ascii="Times New Roman" w:eastAsia="Times New Roman" w:hAnsi="Times New Roman" w:cs="Times New Roman"/>
          <w:i/>
          <w:iCs/>
          <w:sz w:val="28"/>
          <w:szCs w:val="28"/>
          <w:shd w:val="clear" w:color="auto" w:fill="FFFFFF"/>
          <w:lang w:val="uk-UA" w:eastAsia="ru-RU"/>
        </w:rPr>
        <w:t xml:space="preserve"> </w:t>
      </w:r>
      <w:r w:rsidRPr="004C79CF">
        <w:rPr>
          <w:rFonts w:ascii="Times New Roman" w:eastAsia="Times New Roman" w:hAnsi="Times New Roman" w:cs="Times New Roman"/>
          <w:i/>
          <w:iCs/>
          <w:sz w:val="28"/>
          <w:szCs w:val="28"/>
          <w:shd w:val="clear" w:color="auto" w:fill="FFFFFF"/>
          <w:lang w:eastAsia="ru-RU"/>
        </w:rPr>
        <w:t>boulardii</w:t>
      </w:r>
      <w:r w:rsidRPr="004C79CF">
        <w:rPr>
          <w:rFonts w:ascii="Times New Roman" w:eastAsia="Times New Roman" w:hAnsi="Times New Roman" w:cs="Times New Roman"/>
          <w:sz w:val="28"/>
          <w:szCs w:val="28"/>
          <w:shd w:val="clear" w:color="auto" w:fill="FFFFFF"/>
          <w:lang w:val="uk-UA" w:eastAsia="ru-RU"/>
        </w:rPr>
        <w:t xml:space="preserve"> і</w:t>
      </w:r>
      <w:r w:rsidRPr="004C79CF">
        <w:rPr>
          <w:rFonts w:ascii="Times New Roman" w:eastAsia="Times New Roman" w:hAnsi="Times New Roman" w:cs="Times New Roman"/>
          <w:sz w:val="28"/>
          <w:szCs w:val="28"/>
          <w:lang w:val="uk-UA" w:eastAsia="ru-RU"/>
        </w:rPr>
        <w:t xml:space="preserve"> препарат </w:t>
      </w:r>
      <w:r w:rsidRPr="004C79CF">
        <w:rPr>
          <w:rFonts w:ascii="Times New Roman" w:hAnsi="Times New Roman" w:cs="Times New Roman"/>
          <w:sz w:val="28"/>
          <w:szCs w:val="28"/>
          <w:lang w:val="uk-UA"/>
        </w:rPr>
        <w:t xml:space="preserve">урсодезоксихолевої кислоти (УДХК). </w:t>
      </w:r>
      <w:proofErr w:type="gramStart"/>
      <w:r w:rsidRPr="004C79CF">
        <w:rPr>
          <w:rFonts w:ascii="Times New Roman" w:eastAsia="Times New Roman" w:hAnsi="Times New Roman" w:cs="Times New Roman"/>
          <w:sz w:val="28"/>
          <w:szCs w:val="28"/>
          <w:lang w:eastAsia="ru-RU"/>
        </w:rPr>
        <w:t>Вс</w:t>
      </w:r>
      <w:proofErr w:type="gramEnd"/>
      <w:r w:rsidRPr="004C79CF">
        <w:rPr>
          <w:rFonts w:ascii="Times New Roman" w:eastAsia="Times New Roman" w:hAnsi="Times New Roman" w:cs="Times New Roman"/>
          <w:sz w:val="28"/>
          <w:szCs w:val="28"/>
          <w:lang w:eastAsia="ru-RU"/>
        </w:rPr>
        <w:t xml:space="preserve">і хворі на ХГС </w:t>
      </w:r>
      <w:r w:rsidRPr="004C79CF">
        <w:rPr>
          <w:rFonts w:ascii="Times New Roman" w:eastAsia="Times New Roman" w:hAnsi="Times New Roman" w:cs="Times New Roman"/>
          <w:sz w:val="28"/>
          <w:szCs w:val="28"/>
          <w:lang w:val="uk-UA" w:eastAsia="ru-RU"/>
        </w:rPr>
        <w:t xml:space="preserve">на момент проведення даного дослідження </w:t>
      </w:r>
      <w:r w:rsidRPr="004C79CF">
        <w:rPr>
          <w:rFonts w:ascii="Times New Roman" w:eastAsia="Times New Roman" w:hAnsi="Times New Roman" w:cs="Times New Roman"/>
          <w:sz w:val="28"/>
          <w:szCs w:val="28"/>
          <w:lang w:eastAsia="ru-RU"/>
        </w:rPr>
        <w:t>специфічну противірусну терапію з різних причин не отримували.</w:t>
      </w:r>
      <w:r w:rsidRPr="004C79CF">
        <w:rPr>
          <w:rFonts w:ascii="Times New Roman" w:hAnsi="Times New Roman" w:cs="Times New Roman"/>
          <w:sz w:val="28"/>
          <w:szCs w:val="28"/>
        </w:rPr>
        <w:t xml:space="preserve">  Групи були репрезентативні за віком, статтю та клінічними характеристиками пацієнті</w:t>
      </w:r>
      <w:proofErr w:type="gramStart"/>
      <w:r w:rsidRPr="004C79CF">
        <w:rPr>
          <w:rFonts w:ascii="Times New Roman" w:hAnsi="Times New Roman" w:cs="Times New Roman"/>
          <w:sz w:val="28"/>
          <w:szCs w:val="28"/>
        </w:rPr>
        <w:t>в</w:t>
      </w:r>
      <w:proofErr w:type="gramEnd"/>
      <w:r w:rsidRPr="004C79CF">
        <w:rPr>
          <w:rFonts w:ascii="Times New Roman" w:hAnsi="Times New Roman" w:cs="Times New Roman"/>
          <w:sz w:val="28"/>
          <w:szCs w:val="28"/>
        </w:rPr>
        <w:t>.</w:t>
      </w:r>
      <w:r w:rsidRPr="004C79CF">
        <w:rPr>
          <w:rFonts w:ascii="Times New Roman" w:eastAsia="GaramondC-Light" w:hAnsi="Times New Roman" w:cs="Times New Roman"/>
          <w:sz w:val="28"/>
          <w:szCs w:val="28"/>
        </w:rPr>
        <w:t xml:space="preserve"> </w:t>
      </w:r>
    </w:p>
    <w:p w:rsidR="006869C0" w:rsidRPr="004C79CF" w:rsidRDefault="006869C0" w:rsidP="000053A0">
      <w:pPr>
        <w:spacing w:after="0" w:line="360" w:lineRule="auto"/>
        <w:ind w:firstLine="709"/>
        <w:contextualSpacing/>
        <w:jc w:val="both"/>
        <w:rPr>
          <w:rFonts w:ascii="Times New Roman" w:eastAsia="Times New Roman" w:hAnsi="Times New Roman" w:cs="Times New Roman"/>
          <w:sz w:val="28"/>
          <w:szCs w:val="28"/>
          <w:lang w:eastAsia="ru-RU"/>
        </w:rPr>
      </w:pPr>
      <w:r w:rsidRPr="004C79CF">
        <w:rPr>
          <w:rFonts w:ascii="Times New Roman" w:eastAsia="Times New Roman" w:hAnsi="Times New Roman" w:cs="Times New Roman"/>
          <w:iCs/>
          <w:sz w:val="28"/>
          <w:szCs w:val="36"/>
          <w:lang w:eastAsia="ru-RU"/>
        </w:rPr>
        <w:t>Серед пацієнтів</w:t>
      </w:r>
      <w:r w:rsidRPr="004C79CF">
        <w:rPr>
          <w:rFonts w:ascii="Times New Roman" w:eastAsia="Times New Roman" w:hAnsi="Times New Roman" w:cs="Times New Roman"/>
          <w:iCs/>
          <w:sz w:val="28"/>
          <w:szCs w:val="36"/>
          <w:lang w:val="uk-UA" w:eastAsia="ru-RU"/>
        </w:rPr>
        <w:t xml:space="preserve">, що </w:t>
      </w:r>
      <w:proofErr w:type="gramStart"/>
      <w:r w:rsidRPr="004C79CF">
        <w:rPr>
          <w:rFonts w:ascii="Times New Roman" w:eastAsia="Times New Roman" w:hAnsi="Times New Roman" w:cs="Times New Roman"/>
          <w:iCs/>
          <w:sz w:val="28"/>
          <w:szCs w:val="36"/>
          <w:lang w:val="uk-UA" w:eastAsia="ru-RU"/>
        </w:rPr>
        <w:t>вв</w:t>
      </w:r>
      <w:proofErr w:type="gramEnd"/>
      <w:r w:rsidRPr="004C79CF">
        <w:rPr>
          <w:rFonts w:ascii="Times New Roman" w:eastAsia="Times New Roman" w:hAnsi="Times New Roman" w:cs="Times New Roman"/>
          <w:iCs/>
          <w:sz w:val="28"/>
          <w:szCs w:val="36"/>
          <w:lang w:val="uk-UA" w:eastAsia="ru-RU"/>
        </w:rPr>
        <w:t>ійшли до</w:t>
      </w:r>
      <w:r w:rsidRPr="004C79CF">
        <w:rPr>
          <w:rFonts w:ascii="Times New Roman" w:eastAsia="Times New Roman" w:hAnsi="Times New Roman" w:cs="Times New Roman"/>
          <w:iCs/>
          <w:sz w:val="28"/>
          <w:szCs w:val="36"/>
          <w:lang w:eastAsia="ru-RU"/>
        </w:rPr>
        <w:t xml:space="preserve"> першого етапу роботи</w:t>
      </w:r>
      <w:r w:rsidRPr="004C79CF">
        <w:rPr>
          <w:rFonts w:ascii="Times New Roman" w:eastAsia="Times New Roman" w:hAnsi="Times New Roman" w:cs="Times New Roman"/>
          <w:iCs/>
          <w:sz w:val="28"/>
          <w:szCs w:val="36"/>
          <w:lang w:val="uk-UA" w:eastAsia="ru-RU"/>
        </w:rPr>
        <w:t>,</w:t>
      </w:r>
      <w:r w:rsidRPr="004C79CF">
        <w:rPr>
          <w:rFonts w:ascii="Times New Roman" w:eastAsia="Times New Roman" w:hAnsi="Times New Roman" w:cs="Times New Roman"/>
          <w:iCs/>
          <w:sz w:val="28"/>
          <w:szCs w:val="36"/>
          <w:lang w:eastAsia="ru-RU"/>
        </w:rPr>
        <w:t xml:space="preserve"> </w:t>
      </w:r>
      <w:r w:rsidRPr="004C79CF">
        <w:rPr>
          <w:rFonts w:ascii="Times New Roman" w:eastAsia="Times New Roman" w:hAnsi="Times New Roman" w:cs="Times New Roman"/>
          <w:sz w:val="28"/>
          <w:szCs w:val="28"/>
          <w:lang w:eastAsia="ru-RU"/>
        </w:rPr>
        <w:t>було</w:t>
      </w:r>
      <w:r w:rsidRPr="004C79CF">
        <w:rPr>
          <w:rFonts w:ascii="Times New Roman" w:eastAsia="Times New Roman" w:hAnsi="Times New Roman" w:cs="Times New Roman"/>
          <w:sz w:val="28"/>
          <w:szCs w:val="28"/>
          <w:lang w:val="uk-UA" w:eastAsia="ru-RU"/>
        </w:rPr>
        <w:t xml:space="preserve"> 82 чоловіків</w:t>
      </w:r>
      <w:r w:rsidRPr="004C79CF">
        <w:rPr>
          <w:rFonts w:ascii="Times New Roman" w:eastAsia="Times New Roman" w:hAnsi="Times New Roman" w:cs="Times New Roman"/>
          <w:sz w:val="28"/>
          <w:szCs w:val="28"/>
          <w:lang w:eastAsia="ru-RU"/>
        </w:rPr>
        <w:t xml:space="preserve"> </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54,7%</w:t>
      </w:r>
      <w:r w:rsidRPr="004C79CF">
        <w:rPr>
          <w:rFonts w:ascii="Times New Roman" w:eastAsia="Times New Roman" w:hAnsi="Times New Roman" w:cs="Times New Roman"/>
          <w:sz w:val="28"/>
          <w:szCs w:val="28"/>
          <w:lang w:val="uk-UA" w:eastAsia="ru-RU"/>
        </w:rPr>
        <w:t>) та 68 жінок (</w:t>
      </w:r>
      <w:r w:rsidRPr="004C79CF">
        <w:rPr>
          <w:rFonts w:ascii="Times New Roman" w:eastAsia="Times New Roman" w:hAnsi="Times New Roman" w:cs="Times New Roman"/>
          <w:sz w:val="28"/>
          <w:szCs w:val="28"/>
          <w:lang w:eastAsia="ru-RU"/>
        </w:rPr>
        <w:t>45,3%</w:t>
      </w:r>
      <w:r w:rsidRPr="004C79CF">
        <w:rPr>
          <w:rFonts w:ascii="Times New Roman" w:eastAsia="Times New Roman" w:hAnsi="Times New Roman" w:cs="Times New Roman"/>
          <w:sz w:val="28"/>
          <w:szCs w:val="28"/>
          <w:lang w:val="uk-UA" w:eastAsia="ru-RU"/>
        </w:rPr>
        <w:t xml:space="preserve">), </w:t>
      </w:r>
      <w:r w:rsidRPr="004C79CF">
        <w:rPr>
          <w:rFonts w:ascii="Times New Roman" w:eastAsia="Times New Roman" w:hAnsi="Times New Roman" w:cs="Times New Roman"/>
          <w:iCs/>
          <w:sz w:val="28"/>
          <w:szCs w:val="36"/>
          <w:lang w:val="uk-UA" w:eastAsia="ru-RU"/>
        </w:rPr>
        <w:t>с</w:t>
      </w:r>
      <w:r w:rsidRPr="004C79CF">
        <w:rPr>
          <w:rFonts w:ascii="Times New Roman" w:eastAsia="Times New Roman" w:hAnsi="Times New Roman" w:cs="Times New Roman"/>
          <w:iCs/>
          <w:sz w:val="28"/>
          <w:szCs w:val="36"/>
          <w:lang w:eastAsia="ru-RU"/>
        </w:rPr>
        <w:t>ередній вік склав (56,4</w:t>
      </w:r>
      <w:r w:rsidRPr="004C79CF">
        <w:rPr>
          <w:rFonts w:ascii="Times New Roman" w:eastAsia="Times New Roman" w:hAnsi="Times New Roman" w:cs="Times New Roman"/>
          <w:iCs/>
          <w:sz w:val="28"/>
          <w:szCs w:val="36"/>
          <w:lang w:val="uk-UA" w:eastAsia="ru-RU"/>
        </w:rPr>
        <w:t> </w:t>
      </w:r>
      <w:r w:rsidRPr="004C79CF">
        <w:rPr>
          <w:rFonts w:ascii="Times New Roman" w:eastAsia="Times New Roman" w:hAnsi="Times New Roman" w:cs="Times New Roman"/>
          <w:iCs/>
          <w:sz w:val="28"/>
          <w:szCs w:val="36"/>
          <w:lang w:eastAsia="ru-RU"/>
        </w:rPr>
        <w:t>±</w:t>
      </w:r>
      <w:r w:rsidRPr="004C79CF">
        <w:rPr>
          <w:rFonts w:ascii="Times New Roman" w:eastAsia="Times New Roman" w:hAnsi="Times New Roman" w:cs="Times New Roman"/>
          <w:iCs/>
          <w:sz w:val="28"/>
          <w:szCs w:val="36"/>
          <w:lang w:val="uk-UA" w:eastAsia="ru-RU"/>
        </w:rPr>
        <w:t> </w:t>
      </w:r>
      <w:r w:rsidRPr="004C79CF">
        <w:rPr>
          <w:rFonts w:ascii="Times New Roman" w:eastAsia="Times New Roman" w:hAnsi="Times New Roman" w:cs="Times New Roman"/>
          <w:iCs/>
          <w:sz w:val="28"/>
          <w:szCs w:val="36"/>
          <w:lang w:eastAsia="ru-RU"/>
        </w:rPr>
        <w:t xml:space="preserve">2,2) року. </w:t>
      </w:r>
      <w:r w:rsidRPr="004C79CF">
        <w:rPr>
          <w:rFonts w:ascii="Times New Roman" w:eastAsia="Times New Roman" w:hAnsi="Times New Roman" w:cs="Times New Roman"/>
          <w:iCs/>
          <w:sz w:val="28"/>
          <w:szCs w:val="28"/>
          <w:lang w:eastAsia="ru-RU"/>
        </w:rPr>
        <w:t xml:space="preserve">У другому етапі </w:t>
      </w:r>
      <w:proofErr w:type="gramStart"/>
      <w:r w:rsidRPr="004C79CF">
        <w:rPr>
          <w:rFonts w:ascii="Times New Roman" w:eastAsia="Times New Roman" w:hAnsi="Times New Roman" w:cs="Times New Roman"/>
          <w:iCs/>
          <w:sz w:val="28"/>
          <w:szCs w:val="28"/>
          <w:lang w:eastAsia="ru-RU"/>
        </w:rPr>
        <w:t>досл</w:t>
      </w:r>
      <w:proofErr w:type="gramEnd"/>
      <w:r w:rsidRPr="004C79CF">
        <w:rPr>
          <w:rFonts w:ascii="Times New Roman" w:eastAsia="Times New Roman" w:hAnsi="Times New Roman" w:cs="Times New Roman"/>
          <w:iCs/>
          <w:sz w:val="28"/>
          <w:szCs w:val="28"/>
          <w:lang w:eastAsia="ru-RU"/>
        </w:rPr>
        <w:t xml:space="preserve">ідження прийняло участь </w:t>
      </w:r>
      <w:r w:rsidRPr="004C79CF">
        <w:rPr>
          <w:rFonts w:ascii="Times New Roman" w:eastAsia="Times New Roman" w:hAnsi="Times New Roman" w:cs="Times New Roman"/>
          <w:iCs/>
          <w:sz w:val="28"/>
          <w:szCs w:val="28"/>
          <w:lang w:val="uk-UA" w:eastAsia="ru-RU"/>
        </w:rPr>
        <w:t xml:space="preserve">52 </w:t>
      </w:r>
      <w:r w:rsidRPr="004C79CF">
        <w:rPr>
          <w:rFonts w:ascii="Times New Roman" w:eastAsia="Times New Roman" w:hAnsi="Times New Roman" w:cs="Times New Roman"/>
          <w:sz w:val="28"/>
          <w:szCs w:val="28"/>
          <w:lang w:eastAsia="ru-RU"/>
        </w:rPr>
        <w:t>чоловік</w:t>
      </w:r>
      <w:r w:rsidRPr="004C79CF">
        <w:rPr>
          <w:rFonts w:ascii="Times New Roman" w:eastAsia="Times New Roman" w:hAnsi="Times New Roman" w:cs="Times New Roman"/>
          <w:sz w:val="28"/>
          <w:szCs w:val="28"/>
          <w:lang w:val="uk-UA" w:eastAsia="ru-RU"/>
        </w:rPr>
        <w:t>и</w:t>
      </w:r>
      <w:r w:rsidRPr="004C79CF">
        <w:rPr>
          <w:rFonts w:ascii="Times New Roman" w:eastAsia="Times New Roman" w:hAnsi="Times New Roman" w:cs="Times New Roman"/>
          <w:sz w:val="28"/>
          <w:szCs w:val="28"/>
          <w:lang w:eastAsia="ru-RU"/>
        </w:rPr>
        <w:t xml:space="preserve"> </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55,3%</w:t>
      </w:r>
      <w:r w:rsidRPr="004C79CF">
        <w:rPr>
          <w:rFonts w:ascii="Times New Roman" w:eastAsia="Times New Roman" w:hAnsi="Times New Roman" w:cs="Times New Roman"/>
          <w:sz w:val="28"/>
          <w:szCs w:val="28"/>
          <w:lang w:val="uk-UA" w:eastAsia="ru-RU"/>
        </w:rPr>
        <w:t>) та 42</w:t>
      </w:r>
      <w:r w:rsidRPr="004C79CF">
        <w:rPr>
          <w:rFonts w:ascii="Times New Roman" w:eastAsia="Times New Roman" w:hAnsi="Times New Roman" w:cs="Times New Roman"/>
          <w:sz w:val="28"/>
          <w:szCs w:val="28"/>
          <w:lang w:eastAsia="ru-RU"/>
        </w:rPr>
        <w:t xml:space="preserve"> жін</w:t>
      </w:r>
      <w:r w:rsidRPr="004C79CF">
        <w:rPr>
          <w:rFonts w:ascii="Times New Roman" w:eastAsia="Times New Roman" w:hAnsi="Times New Roman" w:cs="Times New Roman"/>
          <w:sz w:val="28"/>
          <w:szCs w:val="28"/>
          <w:lang w:val="uk-UA" w:eastAsia="ru-RU"/>
        </w:rPr>
        <w:t>ки</w:t>
      </w:r>
      <w:r w:rsidRPr="004C79CF">
        <w:rPr>
          <w:rFonts w:ascii="Times New Roman" w:eastAsia="Times New Roman" w:hAnsi="Times New Roman" w:cs="Times New Roman"/>
          <w:sz w:val="28"/>
          <w:szCs w:val="28"/>
          <w:lang w:eastAsia="ru-RU"/>
        </w:rPr>
        <w:t xml:space="preserve"> </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44,7%</w:t>
      </w:r>
      <w:r w:rsidRPr="004C79CF">
        <w:rPr>
          <w:rFonts w:ascii="Times New Roman" w:eastAsia="Times New Roman" w:hAnsi="Times New Roman" w:cs="Times New Roman"/>
          <w:sz w:val="28"/>
          <w:szCs w:val="28"/>
          <w:lang w:val="uk-UA" w:eastAsia="ru-RU"/>
        </w:rPr>
        <w:t>), с</w:t>
      </w:r>
      <w:r w:rsidRPr="004C79CF">
        <w:rPr>
          <w:rFonts w:ascii="Times New Roman" w:eastAsia="Times New Roman" w:hAnsi="Times New Roman" w:cs="Times New Roman"/>
          <w:sz w:val="28"/>
          <w:szCs w:val="28"/>
          <w:lang w:eastAsia="ru-RU"/>
        </w:rPr>
        <w:t xml:space="preserve">ередній вік пацієнтів — </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58,5</w:t>
      </w:r>
      <w:r w:rsidRPr="004C79CF">
        <w:rPr>
          <w:rFonts w:ascii="Times New Roman" w:eastAsia="Times New Roman" w:hAnsi="Times New Roman" w:cs="Times New Roman"/>
          <w:sz w:val="28"/>
          <w:szCs w:val="28"/>
          <w:lang w:val="uk-UA" w:eastAsia="ru-RU"/>
        </w:rPr>
        <w:t> </w:t>
      </w:r>
      <w:r w:rsidRPr="004C79CF">
        <w:rPr>
          <w:rFonts w:ascii="Times New Roman" w:eastAsia="GaramondC-Light" w:hAnsi="Times New Roman" w:cs="Times New Roman"/>
          <w:sz w:val="28"/>
          <w:szCs w:val="28"/>
          <w:lang w:eastAsia="ru-RU"/>
        </w:rPr>
        <w:t>±</w:t>
      </w:r>
      <w:r w:rsidRPr="004C79CF">
        <w:rPr>
          <w:rFonts w:ascii="Times New Roman" w:eastAsia="GaramondC-Light" w:hAnsi="Times New Roman" w:cs="Times New Roman"/>
          <w:sz w:val="28"/>
          <w:szCs w:val="28"/>
          <w:lang w:val="uk-UA" w:eastAsia="ru-RU"/>
        </w:rPr>
        <w:t> </w:t>
      </w:r>
      <w:r w:rsidRPr="004C79CF">
        <w:rPr>
          <w:rFonts w:ascii="Times New Roman" w:eastAsia="GaramondC-Light" w:hAnsi="Times New Roman" w:cs="Times New Roman"/>
          <w:sz w:val="28"/>
          <w:szCs w:val="28"/>
          <w:lang w:eastAsia="ru-RU"/>
        </w:rPr>
        <w:t>1,5</w:t>
      </w:r>
      <w:r w:rsidRPr="004C79CF">
        <w:rPr>
          <w:rFonts w:ascii="Times New Roman" w:eastAsia="GaramondC-Light" w:hAnsi="Times New Roman" w:cs="Times New Roman"/>
          <w:sz w:val="28"/>
          <w:szCs w:val="28"/>
          <w:lang w:val="uk-UA" w:eastAsia="ru-RU"/>
        </w:rPr>
        <w:t>)</w:t>
      </w:r>
      <w:r w:rsidRPr="004C79CF">
        <w:rPr>
          <w:rFonts w:ascii="Times New Roman" w:eastAsia="GaramondC-Light" w:hAnsi="Times New Roman" w:cs="Times New Roman"/>
          <w:sz w:val="28"/>
          <w:szCs w:val="28"/>
          <w:lang w:eastAsia="ru-RU"/>
        </w:rPr>
        <w:t xml:space="preserve"> </w:t>
      </w:r>
      <w:r w:rsidRPr="004C79CF">
        <w:rPr>
          <w:rFonts w:ascii="Times New Roman" w:eastAsia="Times New Roman" w:hAnsi="Times New Roman" w:cs="Times New Roman"/>
          <w:sz w:val="28"/>
          <w:szCs w:val="28"/>
          <w:lang w:eastAsia="ru-RU"/>
        </w:rPr>
        <w:t>років. Окрім того</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 xml:space="preserve"> у дослідження залучено 30 </w:t>
      </w:r>
      <w:r w:rsidRPr="004C79CF">
        <w:rPr>
          <w:rFonts w:ascii="Times New Roman" w:eastAsia="Times New Roman,Bold" w:hAnsi="Times New Roman" w:cs="Times New Roman"/>
          <w:sz w:val="28"/>
          <w:szCs w:val="28"/>
          <w:lang w:eastAsia="ru-RU"/>
        </w:rPr>
        <w:t xml:space="preserve">клініко-анамнестично здорових </w:t>
      </w:r>
      <w:r w:rsidRPr="004C79CF">
        <w:rPr>
          <w:rFonts w:ascii="Times New Roman" w:eastAsia="Times New Roman,Bold" w:hAnsi="Times New Roman" w:cs="Times New Roman"/>
          <w:sz w:val="28"/>
          <w:szCs w:val="28"/>
          <w:lang w:val="uk-UA" w:eastAsia="ru-RU"/>
        </w:rPr>
        <w:t>осіб</w:t>
      </w:r>
      <w:r w:rsidRPr="004C79CF">
        <w:rPr>
          <w:rFonts w:ascii="Times New Roman" w:eastAsia="Times New Roman,Bold" w:hAnsi="Times New Roman" w:cs="Times New Roman"/>
          <w:sz w:val="28"/>
          <w:szCs w:val="28"/>
          <w:lang w:eastAsia="ru-RU"/>
        </w:rPr>
        <w:t xml:space="preserve"> (контрольна група), </w:t>
      </w:r>
      <w:r w:rsidRPr="004C79CF">
        <w:rPr>
          <w:rFonts w:ascii="Times New Roman" w:eastAsia="Times New Roman,Bold" w:hAnsi="Times New Roman" w:cs="Times New Roman"/>
          <w:sz w:val="28"/>
          <w:szCs w:val="28"/>
          <w:lang w:val="uk-UA" w:eastAsia="ru-RU"/>
        </w:rPr>
        <w:t xml:space="preserve">до якої ввійшли </w:t>
      </w:r>
      <w:r w:rsidR="00484615" w:rsidRPr="004C79CF">
        <w:rPr>
          <w:rFonts w:ascii="Times New Roman" w:eastAsia="Times New Roman,Bold" w:hAnsi="Times New Roman" w:cs="Times New Roman"/>
          <w:sz w:val="28"/>
          <w:szCs w:val="28"/>
          <w:lang w:eastAsia="ru-RU"/>
        </w:rPr>
        <w:t>17</w:t>
      </w:r>
      <w:r w:rsidR="00484615" w:rsidRPr="004C79CF">
        <w:rPr>
          <w:rFonts w:ascii="Times New Roman" w:eastAsia="Times New Roman,Bold" w:hAnsi="Times New Roman" w:cs="Times New Roman"/>
          <w:sz w:val="28"/>
          <w:szCs w:val="28"/>
          <w:lang w:val="uk-UA" w:eastAsia="ru-RU"/>
        </w:rPr>
        <w:t xml:space="preserve"> </w:t>
      </w:r>
      <w:r w:rsidRPr="004C79CF">
        <w:rPr>
          <w:rFonts w:ascii="Times New Roman" w:eastAsia="Times New Roman,Bold" w:hAnsi="Times New Roman" w:cs="Times New Roman"/>
          <w:sz w:val="28"/>
          <w:szCs w:val="28"/>
          <w:lang w:val="uk-UA" w:eastAsia="ru-RU"/>
        </w:rPr>
        <w:t xml:space="preserve">чоловіків </w:t>
      </w:r>
      <w:r w:rsidR="00484615" w:rsidRPr="004C79CF">
        <w:rPr>
          <w:rFonts w:ascii="Times New Roman" w:eastAsia="Times New Roman,Bold" w:hAnsi="Times New Roman" w:cs="Times New Roman"/>
          <w:sz w:val="28"/>
          <w:szCs w:val="28"/>
          <w:lang w:val="uk-UA" w:eastAsia="ru-RU"/>
        </w:rPr>
        <w:t>(</w:t>
      </w:r>
      <w:r w:rsidR="00484615" w:rsidRPr="004C79CF">
        <w:rPr>
          <w:rFonts w:ascii="Times New Roman" w:eastAsia="Times New Roman,Bold" w:hAnsi="Times New Roman" w:cs="Times New Roman"/>
          <w:sz w:val="28"/>
          <w:szCs w:val="28"/>
          <w:lang w:eastAsia="ru-RU"/>
        </w:rPr>
        <w:t>56,7%</w:t>
      </w:r>
      <w:r w:rsidRPr="004C79CF">
        <w:rPr>
          <w:rFonts w:ascii="Times New Roman" w:eastAsia="Times New Roman,Bold" w:hAnsi="Times New Roman" w:cs="Times New Roman"/>
          <w:sz w:val="28"/>
          <w:szCs w:val="28"/>
          <w:lang w:val="uk-UA" w:eastAsia="ru-RU"/>
        </w:rPr>
        <w:t xml:space="preserve">) та </w:t>
      </w:r>
      <w:r w:rsidR="00484615" w:rsidRPr="004C79CF">
        <w:rPr>
          <w:rFonts w:ascii="Times New Roman" w:eastAsia="Times New Roman,Bold" w:hAnsi="Times New Roman" w:cs="Times New Roman"/>
          <w:sz w:val="28"/>
          <w:szCs w:val="28"/>
          <w:lang w:eastAsia="ru-RU"/>
        </w:rPr>
        <w:t>13</w:t>
      </w:r>
      <w:r w:rsidR="00484615" w:rsidRPr="004C79CF">
        <w:rPr>
          <w:rFonts w:ascii="Times New Roman" w:eastAsia="Times New Roman,Bold" w:hAnsi="Times New Roman" w:cs="Times New Roman"/>
          <w:sz w:val="28"/>
          <w:szCs w:val="28"/>
          <w:lang w:val="uk-UA" w:eastAsia="ru-RU"/>
        </w:rPr>
        <w:t xml:space="preserve"> жінок (43,3</w:t>
      </w:r>
      <w:r w:rsidRPr="004C79CF">
        <w:rPr>
          <w:rFonts w:ascii="Times New Roman" w:eastAsia="Times New Roman,Bold" w:hAnsi="Times New Roman" w:cs="Times New Roman"/>
          <w:sz w:val="28"/>
          <w:szCs w:val="28"/>
          <w:lang w:val="uk-UA" w:eastAsia="ru-RU"/>
        </w:rPr>
        <w:t>%), середній вік – (</w:t>
      </w:r>
      <w:r w:rsidR="005D1A29" w:rsidRPr="004C79CF">
        <w:rPr>
          <w:rFonts w:ascii="Times New Roman" w:eastAsia="Times New Roman,Bold" w:hAnsi="Times New Roman" w:cs="Times New Roman"/>
          <w:sz w:val="28"/>
          <w:szCs w:val="28"/>
          <w:lang w:val="uk-UA" w:eastAsia="ru-RU"/>
        </w:rPr>
        <w:t>43,5 ± 1,9 )</w:t>
      </w:r>
      <w:r w:rsidRPr="004C79CF">
        <w:rPr>
          <w:rFonts w:ascii="Times New Roman" w:eastAsia="Times New Roman,Bold" w:hAnsi="Times New Roman" w:cs="Times New Roman"/>
          <w:sz w:val="28"/>
          <w:szCs w:val="28"/>
          <w:lang w:val="uk-UA" w:eastAsia="ru-RU"/>
        </w:rPr>
        <w:t xml:space="preserve"> років.</w:t>
      </w:r>
    </w:p>
    <w:p w:rsidR="006869C0" w:rsidRPr="004C79CF" w:rsidRDefault="006869C0" w:rsidP="000053A0">
      <w:pPr>
        <w:spacing w:after="0" w:line="360" w:lineRule="auto"/>
        <w:ind w:firstLine="709"/>
        <w:contextualSpacing/>
        <w:jc w:val="both"/>
        <w:rPr>
          <w:rFonts w:ascii="Times New Roman" w:eastAsia="Times New Roman" w:hAnsi="Times New Roman" w:cs="Times New Roman"/>
          <w:sz w:val="28"/>
          <w:szCs w:val="28"/>
          <w:lang w:eastAsia="ru-RU"/>
        </w:rPr>
      </w:pPr>
      <w:r w:rsidRPr="004C79CF">
        <w:rPr>
          <w:rFonts w:ascii="Times New Roman" w:hAnsi="Times New Roman" w:cs="Times New Roman"/>
          <w:sz w:val="28"/>
          <w:szCs w:val="28"/>
          <w:lang w:val="uk-UA"/>
        </w:rPr>
        <w:t xml:space="preserve">Встановлено, що частота </w:t>
      </w:r>
      <w:r w:rsidRPr="004C79CF">
        <w:rPr>
          <w:rFonts w:ascii="Times New Roman" w:hAnsi="Times New Roman" w:cs="Times New Roman"/>
          <w:i/>
          <w:sz w:val="28"/>
          <w:szCs w:val="28"/>
          <w:lang w:val="en-US"/>
        </w:rPr>
        <w:t>Hp</w:t>
      </w:r>
      <w:r w:rsidRPr="004C79CF">
        <w:rPr>
          <w:rFonts w:ascii="Times New Roman" w:hAnsi="Times New Roman" w:cs="Times New Roman"/>
          <w:sz w:val="28"/>
          <w:szCs w:val="28"/>
          <w:lang w:val="uk-UA"/>
        </w:rPr>
        <w:t xml:space="preserve"> у хворих на ХГС складає 34,7%, без достовірної різниці між хворими з ПМТ і НМТ. Виявлені патологічні зміни з боку ШКТ </w:t>
      </w:r>
      <w:r w:rsidRPr="004C79CF">
        <w:rPr>
          <w:rFonts w:ascii="Times New Roman" w:eastAsia="Times New Roman" w:hAnsi="Times New Roman" w:cs="Times New Roman"/>
          <w:sz w:val="28"/>
          <w:szCs w:val="28"/>
          <w:lang w:val="uk-UA" w:eastAsia="ru-RU"/>
        </w:rPr>
        <w:t xml:space="preserve">відповідають гастроезофагеальній рефлюксній хворобі (ГЕРХ) та хронічному гелікобактер-асоційованому гастриту (ХГ). </w:t>
      </w:r>
      <w:r w:rsidRPr="004C79CF">
        <w:rPr>
          <w:rFonts w:ascii="Times New Roman" w:eastAsia="Times New Roman" w:hAnsi="Times New Roman" w:cs="Times New Roman"/>
          <w:sz w:val="28"/>
          <w:szCs w:val="28"/>
          <w:lang w:eastAsia="ru-RU"/>
        </w:rPr>
        <w:t xml:space="preserve">ГЕРХ </w:t>
      </w:r>
      <w:r w:rsidRPr="004C79CF">
        <w:rPr>
          <w:rFonts w:ascii="Times New Roman" w:hAnsi="Times New Roman" w:cs="Times New Roman"/>
          <w:sz w:val="28"/>
          <w:szCs w:val="28"/>
        </w:rPr>
        <w:t>у хворих на ХГС</w:t>
      </w:r>
      <w:r w:rsidRPr="004C79CF">
        <w:rPr>
          <w:rFonts w:ascii="Times New Roman" w:eastAsia="Times New Roman" w:hAnsi="Times New Roman" w:cs="Times New Roman"/>
          <w:sz w:val="28"/>
          <w:szCs w:val="28"/>
          <w:lang w:eastAsia="ru-RU"/>
        </w:rPr>
        <w:t xml:space="preserve"> достовірно </w:t>
      </w:r>
      <w:proofErr w:type="gramStart"/>
      <w:r w:rsidRPr="004C79CF">
        <w:rPr>
          <w:rFonts w:ascii="Times New Roman" w:eastAsia="Times New Roman" w:hAnsi="Times New Roman" w:cs="Times New Roman"/>
          <w:sz w:val="28"/>
          <w:szCs w:val="28"/>
          <w:lang w:eastAsia="ru-RU"/>
        </w:rPr>
        <w:t>част</w:t>
      </w:r>
      <w:proofErr w:type="gramEnd"/>
      <w:r w:rsidRPr="004C79CF">
        <w:rPr>
          <w:rFonts w:ascii="Times New Roman" w:eastAsia="Times New Roman" w:hAnsi="Times New Roman" w:cs="Times New Roman"/>
          <w:sz w:val="28"/>
          <w:szCs w:val="28"/>
          <w:lang w:eastAsia="ru-RU"/>
        </w:rPr>
        <w:t xml:space="preserve">іше реєструється у осіб з </w:t>
      </w:r>
      <w:r w:rsidRPr="004C79CF">
        <w:rPr>
          <w:rFonts w:ascii="Times New Roman" w:hAnsi="Times New Roman" w:cs="Times New Roman"/>
          <w:sz w:val="28"/>
          <w:szCs w:val="28"/>
        </w:rPr>
        <w:t>ПМТ</w:t>
      </w:r>
      <w:r w:rsidRPr="004C79CF">
        <w:rPr>
          <w:rFonts w:ascii="Times New Roman" w:eastAsia="Times New Roman" w:hAnsi="Times New Roman" w:cs="Times New Roman"/>
          <w:sz w:val="28"/>
          <w:szCs w:val="28"/>
          <w:lang w:eastAsia="ru-RU"/>
        </w:rPr>
        <w:t xml:space="preserve">, аніж з </w:t>
      </w:r>
      <w:r w:rsidRPr="004C79CF">
        <w:rPr>
          <w:rFonts w:ascii="Times New Roman" w:hAnsi="Times New Roman" w:cs="Times New Roman"/>
          <w:sz w:val="28"/>
          <w:szCs w:val="28"/>
        </w:rPr>
        <w:t>НМТ</w:t>
      </w:r>
      <w:r w:rsidRPr="004C79CF">
        <w:rPr>
          <w:rFonts w:ascii="Times New Roman" w:eastAsia="Times New Roman" w:hAnsi="Times New Roman" w:cs="Times New Roman"/>
          <w:sz w:val="28"/>
          <w:szCs w:val="28"/>
          <w:lang w:eastAsia="ru-RU"/>
        </w:rPr>
        <w:t xml:space="preserve"> (48,6% проти 31,3%, </w:t>
      </w:r>
      <w:r w:rsidRPr="004C79CF">
        <w:rPr>
          <w:rFonts w:ascii="Times New Roman" w:eastAsia="Times New Roman" w:hAnsi="Times New Roman" w:cs="Times New Roman"/>
          <w:sz w:val="28"/>
          <w:szCs w:val="28"/>
          <w:lang w:val="en-US" w:eastAsia="ru-RU"/>
        </w:rPr>
        <w:t>p</w:t>
      </w:r>
      <w:r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eastAsia="ru-RU"/>
        </w:rPr>
        <w:t xml:space="preserve">&lt;0,05). </w:t>
      </w:r>
    </w:p>
    <w:p w:rsidR="006869C0" w:rsidRPr="004C79CF" w:rsidRDefault="006869C0" w:rsidP="000053A0">
      <w:pPr>
        <w:spacing w:after="0" w:line="360" w:lineRule="auto"/>
        <w:ind w:firstLine="709"/>
        <w:contextualSpacing/>
        <w:jc w:val="both"/>
        <w:rPr>
          <w:rFonts w:ascii="Times New Roman" w:eastAsia="Times New Roman" w:hAnsi="Times New Roman" w:cs="Times New Roman"/>
          <w:sz w:val="28"/>
          <w:szCs w:val="28"/>
          <w:lang w:eastAsia="ru-RU"/>
        </w:rPr>
      </w:pPr>
      <w:r w:rsidRPr="004C79CF">
        <w:rPr>
          <w:rFonts w:ascii="Times New Roman" w:hAnsi="Times New Roman" w:cs="Times New Roman"/>
          <w:sz w:val="28"/>
          <w:szCs w:val="28"/>
          <w:lang w:val="uk-UA"/>
        </w:rPr>
        <w:t>Встановлено</w:t>
      </w:r>
      <w:r w:rsidRPr="004C79CF">
        <w:rPr>
          <w:rFonts w:ascii="Times New Roman" w:hAnsi="Times New Roman" w:cs="Times New Roman"/>
          <w:sz w:val="28"/>
          <w:szCs w:val="28"/>
        </w:rPr>
        <w:t xml:space="preserve">, що у хворих на ХГС за наявності </w:t>
      </w:r>
      <w:r w:rsidRPr="004C79CF">
        <w:rPr>
          <w:rFonts w:ascii="Times New Roman" w:hAnsi="Times New Roman" w:cs="Times New Roman"/>
          <w:i/>
          <w:sz w:val="28"/>
          <w:szCs w:val="28"/>
        </w:rPr>
        <w:t>Нр</w:t>
      </w:r>
      <w:r w:rsidRPr="004C79CF">
        <w:rPr>
          <w:rFonts w:ascii="Times New Roman" w:eastAsia="Times New Roman" w:hAnsi="Times New Roman" w:cs="Times New Roman"/>
          <w:sz w:val="28"/>
          <w:szCs w:val="28"/>
          <w:lang w:eastAsia="ru-RU"/>
        </w:rPr>
        <w:t xml:space="preserve"> </w:t>
      </w:r>
      <w:r w:rsidRPr="004C79CF">
        <w:rPr>
          <w:rFonts w:ascii="Times New Roman" w:hAnsi="Times New Roman" w:cs="Times New Roman"/>
          <w:sz w:val="28"/>
          <w:szCs w:val="28"/>
        </w:rPr>
        <w:t>е</w:t>
      </w:r>
      <w:r w:rsidRPr="004C79CF">
        <w:rPr>
          <w:rFonts w:ascii="Times New Roman" w:eastAsia="Times New Roman" w:hAnsi="Times New Roman" w:cs="Times New Roman"/>
          <w:sz w:val="28"/>
          <w:szCs w:val="28"/>
          <w:lang w:eastAsia="ru-RU"/>
        </w:rPr>
        <w:t>ндоскопічна картина частіше відповідає хронічному поверхневому гастриту</w:t>
      </w:r>
      <w:r w:rsidRPr="004C79CF">
        <w:rPr>
          <w:rFonts w:ascii="Times New Roman" w:eastAsia="Times New Roman" w:hAnsi="Times New Roman" w:cs="Times New Roman"/>
          <w:sz w:val="28"/>
          <w:szCs w:val="28"/>
          <w:lang w:val="uk-UA" w:eastAsia="ru-RU"/>
        </w:rPr>
        <w:t xml:space="preserve">: </w:t>
      </w:r>
      <w:r w:rsidRPr="004C79CF">
        <w:rPr>
          <w:rFonts w:ascii="Times New Roman" w:eastAsia="Times New Roman" w:hAnsi="Times New Roman" w:cs="Times New Roman"/>
          <w:sz w:val="28"/>
          <w:szCs w:val="28"/>
          <w:lang w:eastAsia="ru-RU"/>
        </w:rPr>
        <w:t>еритематозна гастропатія</w:t>
      </w:r>
      <w:r w:rsidRPr="004C79CF">
        <w:rPr>
          <w:rFonts w:ascii="Times New Roman" w:eastAsia="Times New Roman" w:hAnsi="Times New Roman" w:cs="Times New Roman"/>
          <w:sz w:val="28"/>
          <w:szCs w:val="28"/>
          <w:lang w:val="uk-UA" w:eastAsia="ru-RU"/>
        </w:rPr>
        <w:t xml:space="preserve"> виявлена у </w:t>
      </w:r>
      <w:r w:rsidRPr="004C79CF">
        <w:rPr>
          <w:rFonts w:ascii="Times New Roman" w:eastAsia="Times New Roman" w:hAnsi="Times New Roman" w:cs="Times New Roman"/>
          <w:sz w:val="28"/>
          <w:szCs w:val="28"/>
          <w:lang w:eastAsia="ru-RU"/>
        </w:rPr>
        <w:t>65%</w:t>
      </w:r>
      <w:r w:rsidRPr="004C79CF">
        <w:rPr>
          <w:rFonts w:ascii="Times New Roman" w:eastAsia="Times New Roman" w:hAnsi="Times New Roman" w:cs="Times New Roman"/>
          <w:sz w:val="28"/>
          <w:szCs w:val="28"/>
          <w:lang w:val="uk-UA" w:eastAsia="ru-RU"/>
        </w:rPr>
        <w:t xml:space="preserve"> обстежених пацієнтів,</w:t>
      </w:r>
      <w:r w:rsidRPr="004C79CF">
        <w:rPr>
          <w:rFonts w:ascii="Times New Roman" w:eastAsia="Times New Roman" w:hAnsi="Times New Roman" w:cs="Times New Roman"/>
          <w:sz w:val="28"/>
          <w:szCs w:val="28"/>
          <w:lang w:eastAsia="ru-RU"/>
        </w:rPr>
        <w:t xml:space="preserve"> набряк слизової антрального відділу шлунка і дванадцятипалої кишки</w:t>
      </w:r>
      <w:r w:rsidRPr="004C79CF">
        <w:rPr>
          <w:rFonts w:ascii="Times New Roman" w:eastAsia="Times New Roman" w:hAnsi="Times New Roman" w:cs="Times New Roman"/>
          <w:sz w:val="28"/>
          <w:szCs w:val="28"/>
          <w:lang w:val="uk-UA" w:eastAsia="ru-RU"/>
        </w:rPr>
        <w:t xml:space="preserve"> – в </w:t>
      </w:r>
      <w:r w:rsidRPr="004C79CF">
        <w:rPr>
          <w:rFonts w:ascii="Times New Roman" w:eastAsia="Times New Roman" w:hAnsi="Times New Roman" w:cs="Times New Roman"/>
          <w:sz w:val="28"/>
          <w:szCs w:val="28"/>
          <w:lang w:eastAsia="ru-RU"/>
        </w:rPr>
        <w:t>72,3%, підслизові крововиливи</w:t>
      </w:r>
      <w:r w:rsidRPr="004C79CF">
        <w:rPr>
          <w:rFonts w:ascii="Times New Roman" w:eastAsia="Times New Roman" w:hAnsi="Times New Roman" w:cs="Times New Roman"/>
          <w:sz w:val="28"/>
          <w:szCs w:val="28"/>
          <w:lang w:val="uk-UA" w:eastAsia="ru-RU"/>
        </w:rPr>
        <w:t xml:space="preserve"> – в </w:t>
      </w:r>
      <w:r w:rsidRPr="004C79CF">
        <w:rPr>
          <w:rFonts w:ascii="Times New Roman" w:eastAsia="Times New Roman" w:hAnsi="Times New Roman" w:cs="Times New Roman"/>
          <w:sz w:val="28"/>
          <w:szCs w:val="28"/>
          <w:lang w:eastAsia="ru-RU"/>
        </w:rPr>
        <w:t>33,2%</w:t>
      </w:r>
      <w:r w:rsidRPr="004C79CF">
        <w:rPr>
          <w:rFonts w:ascii="Times New Roman" w:eastAsia="Times New Roman" w:hAnsi="Times New Roman" w:cs="Times New Roman"/>
          <w:sz w:val="28"/>
          <w:szCs w:val="28"/>
          <w:lang w:val="uk-UA" w:eastAsia="ru-RU"/>
        </w:rPr>
        <w:t xml:space="preserve">, </w:t>
      </w:r>
      <w:r w:rsidRPr="004C79CF">
        <w:rPr>
          <w:rFonts w:ascii="Times New Roman" w:eastAsia="Times New Roman" w:hAnsi="Times New Roman" w:cs="Times New Roman"/>
          <w:sz w:val="28"/>
          <w:szCs w:val="28"/>
          <w:lang w:eastAsia="ru-RU"/>
        </w:rPr>
        <w:t xml:space="preserve">згладження і витончення слизової оболонки з наявністю великої кількості слизу </w:t>
      </w:r>
      <w:r w:rsidRPr="004C79CF">
        <w:rPr>
          <w:rFonts w:ascii="Times New Roman" w:eastAsia="Times New Roman" w:hAnsi="Times New Roman" w:cs="Times New Roman"/>
          <w:sz w:val="28"/>
          <w:szCs w:val="28"/>
          <w:lang w:val="uk-UA" w:eastAsia="ru-RU"/>
        </w:rPr>
        <w:t xml:space="preserve">мали місце в </w:t>
      </w:r>
      <w:r w:rsidRPr="004C79CF">
        <w:rPr>
          <w:rFonts w:ascii="Times New Roman" w:eastAsia="Times New Roman" w:hAnsi="Times New Roman" w:cs="Times New Roman"/>
          <w:sz w:val="28"/>
          <w:szCs w:val="28"/>
          <w:lang w:eastAsia="ru-RU"/>
        </w:rPr>
        <w:t>86,7%</w:t>
      </w:r>
      <w:r w:rsidRPr="004C79CF">
        <w:rPr>
          <w:rFonts w:ascii="Times New Roman" w:eastAsia="Times New Roman" w:hAnsi="Times New Roman" w:cs="Times New Roman"/>
          <w:sz w:val="28"/>
          <w:szCs w:val="28"/>
          <w:lang w:val="uk-UA" w:eastAsia="ru-RU"/>
        </w:rPr>
        <w:t xml:space="preserve"> пацієнтів</w:t>
      </w:r>
      <w:r w:rsidRPr="004C79CF">
        <w:rPr>
          <w:rFonts w:ascii="Times New Roman" w:eastAsia="Times New Roman" w:hAnsi="Times New Roman" w:cs="Times New Roman"/>
          <w:sz w:val="28"/>
          <w:szCs w:val="28"/>
          <w:lang w:eastAsia="ru-RU"/>
        </w:rPr>
        <w:t>.</w:t>
      </w:r>
      <w:r w:rsidRPr="004C79CF">
        <w:rPr>
          <w:rFonts w:ascii="Times New Roman" w:hAnsi="Times New Roman" w:cs="Times New Roman"/>
          <w:sz w:val="28"/>
          <w:szCs w:val="28"/>
        </w:rPr>
        <w:t xml:space="preserve"> Ендоскопічним проявом ГЕРХ у хворих на ХГС з ПМТ є рефлюкс-езофагіт, що відповідає ступеню</w:t>
      </w:r>
      <w:r w:rsidRPr="004C79CF">
        <w:rPr>
          <w:rFonts w:ascii="Times New Roman" w:hAnsi="Times New Roman" w:cs="Times New Roman"/>
          <w:sz w:val="28"/>
          <w:szCs w:val="28"/>
          <w:lang w:val="uk-UA"/>
        </w:rPr>
        <w:t xml:space="preserve"> ураження</w:t>
      </w:r>
      <w:r w:rsidRPr="004C79CF">
        <w:rPr>
          <w:rFonts w:ascii="Times New Roman" w:hAnsi="Times New Roman" w:cs="Times New Roman"/>
          <w:sz w:val="28"/>
          <w:szCs w:val="28"/>
        </w:rPr>
        <w:t xml:space="preserve"> </w:t>
      </w:r>
      <w:r w:rsidRPr="004C79CF">
        <w:rPr>
          <w:rFonts w:ascii="Times New Roman" w:hAnsi="Times New Roman" w:cs="Times New Roman"/>
          <w:sz w:val="28"/>
          <w:szCs w:val="28"/>
          <w:lang w:val="en-US"/>
        </w:rPr>
        <w:lastRenderedPageBreak/>
        <w:t>LA</w:t>
      </w:r>
      <w:r w:rsidRPr="004C79CF">
        <w:rPr>
          <w:rFonts w:ascii="Times New Roman" w:hAnsi="Times New Roman" w:cs="Times New Roman"/>
          <w:sz w:val="28"/>
          <w:szCs w:val="28"/>
        </w:rPr>
        <w:t>-</w:t>
      </w:r>
      <w:r w:rsidRPr="004C79CF">
        <w:rPr>
          <w:rFonts w:ascii="Times New Roman" w:hAnsi="Times New Roman" w:cs="Times New Roman"/>
          <w:sz w:val="28"/>
          <w:szCs w:val="28"/>
          <w:lang w:val="en-US"/>
        </w:rPr>
        <w:t>B</w:t>
      </w:r>
      <w:r w:rsidRPr="004C79CF">
        <w:rPr>
          <w:rFonts w:ascii="Times New Roman" w:hAnsi="Times New Roman" w:cs="Times New Roman"/>
          <w:sz w:val="28"/>
          <w:szCs w:val="28"/>
        </w:rPr>
        <w:t xml:space="preserve"> (у 47,1%) в той час, як у </w:t>
      </w:r>
      <w:r w:rsidRPr="004C79CF">
        <w:rPr>
          <w:rFonts w:ascii="Times New Roman" w:hAnsi="Times New Roman" w:cs="Times New Roman"/>
          <w:sz w:val="28"/>
          <w:szCs w:val="28"/>
          <w:lang w:val="uk-UA"/>
        </w:rPr>
        <w:t xml:space="preserve">переважної більшості </w:t>
      </w:r>
      <w:r w:rsidRPr="004C79CF">
        <w:rPr>
          <w:rFonts w:ascii="Times New Roman" w:hAnsi="Times New Roman" w:cs="Times New Roman"/>
          <w:sz w:val="28"/>
          <w:szCs w:val="28"/>
        </w:rPr>
        <w:t xml:space="preserve">хворих з НМТ – рефлюкс-езофагіт </w:t>
      </w:r>
      <w:r w:rsidRPr="004C79CF">
        <w:rPr>
          <w:rFonts w:ascii="Times New Roman" w:hAnsi="Times New Roman" w:cs="Times New Roman"/>
          <w:sz w:val="28"/>
          <w:szCs w:val="28"/>
          <w:lang w:val="en-US"/>
        </w:rPr>
        <w:t>LA</w:t>
      </w:r>
      <w:r w:rsidRPr="004C79CF">
        <w:rPr>
          <w:rFonts w:ascii="Times New Roman" w:hAnsi="Times New Roman" w:cs="Times New Roman"/>
          <w:sz w:val="28"/>
          <w:szCs w:val="28"/>
        </w:rPr>
        <w:t>-А (</w:t>
      </w:r>
      <w:proofErr w:type="gramStart"/>
      <w:r w:rsidRPr="004C79CF">
        <w:rPr>
          <w:rFonts w:ascii="Times New Roman" w:hAnsi="Times New Roman" w:cs="Times New Roman"/>
          <w:sz w:val="28"/>
          <w:szCs w:val="28"/>
        </w:rPr>
        <w:t>у</w:t>
      </w:r>
      <w:proofErr w:type="gramEnd"/>
      <w:r w:rsidRPr="004C79CF">
        <w:rPr>
          <w:rFonts w:ascii="Times New Roman" w:hAnsi="Times New Roman" w:cs="Times New Roman"/>
          <w:sz w:val="28"/>
          <w:szCs w:val="28"/>
        </w:rPr>
        <w:t xml:space="preserve"> 69,4%).</w:t>
      </w:r>
      <w:r w:rsidRPr="004C79CF">
        <w:rPr>
          <w:rFonts w:ascii="Times New Roman" w:eastAsia="Times New Roman" w:hAnsi="Times New Roman" w:cs="Times New Roman"/>
          <w:sz w:val="28"/>
          <w:szCs w:val="28"/>
          <w:lang w:eastAsia="ru-RU"/>
        </w:rPr>
        <w:t xml:space="preserve"> </w:t>
      </w:r>
    </w:p>
    <w:p w:rsidR="006869C0" w:rsidRPr="004C79CF" w:rsidRDefault="006869C0" w:rsidP="000053A0">
      <w:pPr>
        <w:spacing w:after="0" w:line="360" w:lineRule="auto"/>
        <w:ind w:firstLine="709"/>
        <w:jc w:val="both"/>
        <w:rPr>
          <w:rFonts w:ascii="Times New Roman" w:eastAsia="Times New Roman" w:hAnsi="Times New Roman" w:cs="Times New Roman"/>
          <w:bCs/>
          <w:kern w:val="24"/>
          <w:sz w:val="28"/>
          <w:szCs w:val="28"/>
          <w:lang w:eastAsia="ru-RU"/>
        </w:rPr>
      </w:pPr>
      <w:r w:rsidRPr="004C79CF">
        <w:rPr>
          <w:rFonts w:ascii="Times New Roman" w:eastAsia="Times New Roman" w:hAnsi="Times New Roman" w:cs="Times New Roman"/>
          <w:sz w:val="28"/>
          <w:szCs w:val="28"/>
          <w:lang w:eastAsia="ru-RU"/>
        </w:rPr>
        <w:t xml:space="preserve"> З’ясовано, що у хворих на ХГС</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 xml:space="preserve"> поєднаний з </w:t>
      </w:r>
      <w:r w:rsidRPr="004C79CF">
        <w:rPr>
          <w:rFonts w:ascii="Times New Roman" w:eastAsia="Times New Roman" w:hAnsi="Times New Roman" w:cs="Times New Roman"/>
          <w:i/>
          <w:sz w:val="28"/>
          <w:szCs w:val="28"/>
          <w:lang w:eastAsia="ru-RU"/>
        </w:rPr>
        <w:t>Нр</w:t>
      </w:r>
      <w:r w:rsidRPr="004C79CF">
        <w:rPr>
          <w:rFonts w:ascii="Times New Roman" w:eastAsia="Times New Roman" w:hAnsi="Times New Roman" w:cs="Times New Roman"/>
          <w:i/>
          <w:sz w:val="28"/>
          <w:szCs w:val="28"/>
          <w:lang w:val="uk-UA" w:eastAsia="ru-RU"/>
        </w:rPr>
        <w:t>,</w:t>
      </w:r>
      <w:r w:rsidRPr="004C79CF">
        <w:rPr>
          <w:rFonts w:ascii="Times New Roman" w:eastAsia="Times New Roman" w:hAnsi="Times New Roman" w:cs="Times New Roman"/>
          <w:sz w:val="28"/>
          <w:szCs w:val="28"/>
          <w:lang w:eastAsia="ru-RU"/>
        </w:rPr>
        <w:t xml:space="preserve"> </w:t>
      </w:r>
      <w:r w:rsidR="002B66C0" w:rsidRPr="004C79CF">
        <w:rPr>
          <w:rFonts w:ascii="Times New Roman" w:hAnsi="Times New Roman" w:cs="Times New Roman"/>
          <w:bCs/>
          <w:kern w:val="24"/>
          <w:sz w:val="28"/>
          <w:szCs w:val="28"/>
        </w:rPr>
        <w:t xml:space="preserve">диспептичний синдром </w:t>
      </w:r>
      <w:r w:rsidR="002B66C0" w:rsidRPr="004C79CF">
        <w:rPr>
          <w:rFonts w:ascii="Times New Roman" w:eastAsia="Times New Roman" w:hAnsi="Times New Roman" w:cs="Times New Roman"/>
          <w:sz w:val="28"/>
          <w:szCs w:val="28"/>
          <w:lang w:eastAsia="ru-RU"/>
        </w:rPr>
        <w:t>спостерігається</w:t>
      </w:r>
      <w:r w:rsidR="002B66C0" w:rsidRPr="004C79CF">
        <w:rPr>
          <w:rFonts w:ascii="Times New Roman" w:hAnsi="Times New Roman" w:cs="Times New Roman"/>
          <w:bCs/>
          <w:kern w:val="24"/>
          <w:sz w:val="28"/>
          <w:szCs w:val="28"/>
        </w:rPr>
        <w:t xml:space="preserve"> </w:t>
      </w:r>
      <w:r w:rsidRPr="004C79CF">
        <w:rPr>
          <w:rFonts w:ascii="Times New Roman" w:hAnsi="Times New Roman" w:cs="Times New Roman"/>
          <w:bCs/>
          <w:kern w:val="24"/>
          <w:sz w:val="28"/>
          <w:szCs w:val="28"/>
        </w:rPr>
        <w:t>у 1,8 разів</w:t>
      </w:r>
      <w:r w:rsidRPr="004C79CF">
        <w:rPr>
          <w:rFonts w:ascii="Times New Roman" w:eastAsia="Times New Roman" w:hAnsi="Times New Roman" w:cs="Times New Roman"/>
          <w:sz w:val="28"/>
          <w:szCs w:val="28"/>
          <w:lang w:eastAsia="ru-RU"/>
        </w:rPr>
        <w:t xml:space="preserve"> (</w:t>
      </w:r>
      <w:proofErr w:type="gramStart"/>
      <w:r w:rsidRPr="004C79CF">
        <w:rPr>
          <w:rFonts w:ascii="Times New Roman" w:eastAsia="Times New Roman" w:hAnsi="Times New Roman" w:cs="Times New Roman"/>
          <w:sz w:val="28"/>
          <w:szCs w:val="28"/>
          <w:lang w:eastAsia="ru-RU"/>
        </w:rPr>
        <w:t>р</w:t>
      </w:r>
      <w:proofErr w:type="gramEnd"/>
      <w:r w:rsidR="007F410E"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eastAsia="ru-RU"/>
        </w:rPr>
        <w:t>&lt;0,05)</w:t>
      </w:r>
      <w:r w:rsidR="002B66C0" w:rsidRPr="004C79CF">
        <w:rPr>
          <w:rFonts w:ascii="Times New Roman" w:eastAsia="Times New Roman" w:hAnsi="Times New Roman" w:cs="Times New Roman"/>
          <w:sz w:val="28"/>
          <w:szCs w:val="28"/>
          <w:lang w:val="uk-UA" w:eastAsia="ru-RU"/>
        </w:rPr>
        <w:t xml:space="preserve">, </w:t>
      </w:r>
      <w:r w:rsidR="002B66C0" w:rsidRPr="004C79CF">
        <w:rPr>
          <w:rFonts w:ascii="Times New Roman" w:hAnsi="Times New Roman" w:cs="Times New Roman"/>
          <w:bCs/>
          <w:kern w:val="24"/>
          <w:sz w:val="28"/>
          <w:szCs w:val="28"/>
        </w:rPr>
        <w:t>болі у правому підребер'ї</w:t>
      </w:r>
      <w:r w:rsidR="002B66C0" w:rsidRPr="004C79CF">
        <w:rPr>
          <w:rFonts w:ascii="Times New Roman" w:eastAsia="Times New Roman" w:hAnsi="Times New Roman" w:cs="Times New Roman"/>
          <w:sz w:val="28"/>
          <w:szCs w:val="28"/>
          <w:lang w:eastAsia="ru-RU"/>
        </w:rPr>
        <w:t xml:space="preserve"> </w:t>
      </w:r>
      <w:r w:rsidR="002B66C0" w:rsidRPr="004C79CF">
        <w:rPr>
          <w:rFonts w:ascii="Times New Roman" w:eastAsia="Times New Roman" w:hAnsi="Times New Roman" w:cs="Times New Roman"/>
          <w:sz w:val="28"/>
          <w:szCs w:val="28"/>
          <w:lang w:val="uk-UA" w:eastAsia="ru-RU"/>
        </w:rPr>
        <w:t>–</w:t>
      </w:r>
      <w:r w:rsidRPr="004C79CF">
        <w:rPr>
          <w:rFonts w:ascii="Times New Roman" w:hAnsi="Times New Roman" w:cs="Times New Roman"/>
          <w:bCs/>
          <w:kern w:val="24"/>
          <w:sz w:val="28"/>
          <w:szCs w:val="28"/>
        </w:rPr>
        <w:t xml:space="preserve"> у</w:t>
      </w:r>
      <w:r w:rsidR="002B66C0" w:rsidRPr="004C79CF">
        <w:rPr>
          <w:rFonts w:ascii="Times New Roman" w:hAnsi="Times New Roman" w:cs="Times New Roman"/>
          <w:bCs/>
          <w:kern w:val="24"/>
          <w:sz w:val="28"/>
          <w:szCs w:val="28"/>
          <w:lang w:val="uk-UA"/>
        </w:rPr>
        <w:t xml:space="preserve"> </w:t>
      </w:r>
      <w:r w:rsidRPr="004C79CF">
        <w:rPr>
          <w:rFonts w:ascii="Times New Roman" w:hAnsi="Times New Roman" w:cs="Times New Roman"/>
          <w:bCs/>
          <w:kern w:val="24"/>
          <w:sz w:val="28"/>
          <w:szCs w:val="28"/>
        </w:rPr>
        <w:t>3,2 раза</w:t>
      </w:r>
      <w:r w:rsidR="002B66C0" w:rsidRPr="004C79CF">
        <w:rPr>
          <w:rFonts w:ascii="Times New Roman" w:hAnsi="Times New Roman" w:cs="Times New Roman"/>
          <w:bCs/>
          <w:kern w:val="24"/>
          <w:sz w:val="28"/>
          <w:szCs w:val="28"/>
          <w:lang w:val="uk-UA"/>
        </w:rPr>
        <w:t xml:space="preserve"> </w:t>
      </w:r>
      <w:r w:rsidRPr="004C79CF">
        <w:rPr>
          <w:rFonts w:ascii="Times New Roman" w:eastAsia="Times New Roman" w:hAnsi="Times New Roman" w:cs="Times New Roman"/>
          <w:sz w:val="28"/>
          <w:szCs w:val="28"/>
          <w:lang w:eastAsia="ru-RU"/>
        </w:rPr>
        <w:t>(р</w:t>
      </w:r>
      <w:r w:rsidR="007F410E"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eastAsia="ru-RU"/>
        </w:rPr>
        <w:t>&lt;0,05)</w:t>
      </w:r>
      <w:r w:rsidR="002B66C0" w:rsidRPr="004C79CF">
        <w:rPr>
          <w:rFonts w:ascii="Times New Roman" w:eastAsia="Times New Roman" w:hAnsi="Times New Roman" w:cs="Times New Roman"/>
          <w:sz w:val="28"/>
          <w:szCs w:val="28"/>
          <w:lang w:val="uk-UA" w:eastAsia="ru-RU"/>
        </w:rPr>
        <w:t>,</w:t>
      </w:r>
      <w:r w:rsidRPr="004C79CF">
        <w:rPr>
          <w:rFonts w:ascii="Times New Roman" w:hAnsi="Times New Roman" w:cs="Times New Roman"/>
          <w:bCs/>
          <w:kern w:val="24"/>
          <w:sz w:val="28"/>
          <w:szCs w:val="28"/>
        </w:rPr>
        <w:t xml:space="preserve"> </w:t>
      </w:r>
      <w:r w:rsidR="002B66C0" w:rsidRPr="004C79CF">
        <w:rPr>
          <w:rFonts w:ascii="Times New Roman" w:hAnsi="Times New Roman" w:cs="Times New Roman"/>
          <w:bCs/>
          <w:kern w:val="24"/>
          <w:sz w:val="28"/>
          <w:szCs w:val="28"/>
        </w:rPr>
        <w:t xml:space="preserve">періодичний свербіж шкіри </w:t>
      </w:r>
      <w:r w:rsidR="002B66C0" w:rsidRPr="004C79CF">
        <w:rPr>
          <w:rFonts w:ascii="Times New Roman" w:hAnsi="Times New Roman" w:cs="Times New Roman"/>
          <w:bCs/>
          <w:kern w:val="24"/>
          <w:sz w:val="28"/>
          <w:szCs w:val="28"/>
          <w:lang w:val="uk-UA"/>
        </w:rPr>
        <w:t xml:space="preserve">– </w:t>
      </w:r>
      <w:r w:rsidRPr="004C79CF">
        <w:rPr>
          <w:rFonts w:ascii="Times New Roman" w:hAnsi="Times New Roman" w:cs="Times New Roman"/>
          <w:bCs/>
          <w:kern w:val="24"/>
          <w:sz w:val="28"/>
          <w:szCs w:val="28"/>
        </w:rPr>
        <w:t>в</w:t>
      </w:r>
      <w:r w:rsidR="002B66C0" w:rsidRPr="004C79CF">
        <w:rPr>
          <w:rFonts w:ascii="Times New Roman" w:hAnsi="Times New Roman" w:cs="Times New Roman"/>
          <w:bCs/>
          <w:kern w:val="24"/>
          <w:sz w:val="28"/>
          <w:szCs w:val="28"/>
          <w:lang w:val="uk-UA"/>
        </w:rPr>
        <w:t xml:space="preserve"> </w:t>
      </w:r>
      <w:r w:rsidRPr="004C79CF">
        <w:rPr>
          <w:rFonts w:ascii="Times New Roman" w:hAnsi="Times New Roman" w:cs="Times New Roman"/>
          <w:bCs/>
          <w:kern w:val="24"/>
          <w:sz w:val="28"/>
          <w:szCs w:val="28"/>
        </w:rPr>
        <w:t xml:space="preserve">4,6 раз </w:t>
      </w:r>
      <w:r w:rsidRPr="004C79CF">
        <w:rPr>
          <w:rFonts w:ascii="Times New Roman" w:eastAsia="Times New Roman" w:hAnsi="Times New Roman" w:cs="Times New Roman"/>
          <w:sz w:val="28"/>
          <w:szCs w:val="28"/>
          <w:lang w:eastAsia="ru-RU"/>
        </w:rPr>
        <w:t>(р</w:t>
      </w:r>
      <w:r w:rsidR="007F410E"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eastAsia="ru-RU"/>
        </w:rPr>
        <w:t>&lt;0,05)</w:t>
      </w:r>
      <w:r w:rsidRPr="004C79CF">
        <w:rPr>
          <w:rFonts w:ascii="Times New Roman" w:hAnsi="Times New Roman" w:cs="Times New Roman"/>
          <w:bCs/>
          <w:kern w:val="24"/>
          <w:sz w:val="28"/>
          <w:szCs w:val="28"/>
        </w:rPr>
        <w:t xml:space="preserve"> </w:t>
      </w:r>
      <w:r w:rsidR="002B66C0" w:rsidRPr="004C79CF">
        <w:rPr>
          <w:rFonts w:ascii="Times New Roman" w:eastAsia="Times New Roman" w:hAnsi="Times New Roman" w:cs="Times New Roman"/>
          <w:sz w:val="28"/>
          <w:szCs w:val="28"/>
          <w:lang w:eastAsia="ru-RU"/>
        </w:rPr>
        <w:t>частіше</w:t>
      </w:r>
      <w:r w:rsidR="002B66C0" w:rsidRPr="004C79CF">
        <w:rPr>
          <w:rFonts w:ascii="Times New Roman" w:hAnsi="Times New Roman" w:cs="Times New Roman"/>
          <w:bCs/>
          <w:kern w:val="24"/>
          <w:sz w:val="28"/>
          <w:szCs w:val="28"/>
        </w:rPr>
        <w:t xml:space="preserve"> </w:t>
      </w:r>
      <w:r w:rsidRPr="004C79CF">
        <w:rPr>
          <w:rFonts w:ascii="Times New Roman" w:hAnsi="Times New Roman" w:cs="Times New Roman"/>
          <w:bCs/>
          <w:kern w:val="24"/>
          <w:sz w:val="28"/>
          <w:szCs w:val="28"/>
        </w:rPr>
        <w:t xml:space="preserve">порівняно з хворими на ХГС без </w:t>
      </w:r>
      <w:r w:rsidRPr="004C79CF">
        <w:rPr>
          <w:rFonts w:ascii="Times New Roman" w:hAnsi="Times New Roman" w:cs="Times New Roman"/>
          <w:bCs/>
          <w:i/>
          <w:kern w:val="24"/>
          <w:sz w:val="28"/>
          <w:szCs w:val="28"/>
        </w:rPr>
        <w:t>Нр</w:t>
      </w:r>
      <w:r w:rsidRPr="004C79CF">
        <w:rPr>
          <w:rFonts w:ascii="Times New Roman" w:hAnsi="Times New Roman" w:cs="Times New Roman"/>
          <w:bCs/>
          <w:kern w:val="24"/>
          <w:sz w:val="28"/>
          <w:szCs w:val="28"/>
        </w:rPr>
        <w:t>.</w:t>
      </w:r>
      <w:r w:rsidRPr="004C79CF">
        <w:rPr>
          <w:rFonts w:ascii="Times New Roman" w:eastAsia="Times New Roman" w:hAnsi="Times New Roman" w:cs="Times New Roman"/>
          <w:bCs/>
          <w:kern w:val="24"/>
          <w:sz w:val="28"/>
          <w:szCs w:val="28"/>
          <w:lang w:eastAsia="ru-RU"/>
        </w:rPr>
        <w:t xml:space="preserve"> </w:t>
      </w:r>
    </w:p>
    <w:p w:rsidR="006869C0" w:rsidRPr="004C79CF" w:rsidRDefault="006869C0" w:rsidP="000053A0">
      <w:pPr>
        <w:spacing w:after="0" w:line="360" w:lineRule="auto"/>
        <w:ind w:firstLine="709"/>
        <w:jc w:val="both"/>
        <w:rPr>
          <w:rFonts w:ascii="Times New Roman" w:eastAsia="Times New Roman" w:hAnsi="Times New Roman" w:cs="Times New Roman"/>
          <w:sz w:val="28"/>
          <w:szCs w:val="28"/>
          <w:lang w:eastAsia="ru-RU"/>
        </w:rPr>
      </w:pPr>
      <w:r w:rsidRPr="004C79CF">
        <w:rPr>
          <w:rFonts w:ascii="Times New Roman" w:eastAsia="Times New Roman" w:hAnsi="Times New Roman" w:cs="Times New Roman"/>
          <w:sz w:val="28"/>
          <w:szCs w:val="28"/>
          <w:lang w:eastAsia="ru-RU"/>
        </w:rPr>
        <w:t xml:space="preserve">У хворих на ХГС за наявності </w:t>
      </w:r>
      <w:r w:rsidRPr="004C79CF">
        <w:rPr>
          <w:rFonts w:ascii="Times New Roman" w:eastAsia="Times New Roman" w:hAnsi="Times New Roman" w:cs="Times New Roman"/>
          <w:i/>
          <w:sz w:val="28"/>
          <w:szCs w:val="28"/>
          <w:lang w:eastAsia="ru-RU"/>
        </w:rPr>
        <w:t>Нр</w:t>
      </w:r>
      <w:r w:rsidRPr="004C79CF">
        <w:rPr>
          <w:rFonts w:ascii="Times New Roman" w:eastAsia="Times New Roman" w:hAnsi="Times New Roman" w:cs="Times New Roman"/>
          <w:sz w:val="28"/>
          <w:szCs w:val="28"/>
          <w:lang w:eastAsia="ru-RU"/>
        </w:rPr>
        <w:t xml:space="preserve"> порівняно з пацієнтами без </w:t>
      </w:r>
      <w:r w:rsidRPr="004C79CF">
        <w:rPr>
          <w:rFonts w:ascii="Times New Roman" w:eastAsia="Times New Roman" w:hAnsi="Times New Roman" w:cs="Times New Roman"/>
          <w:i/>
          <w:sz w:val="28"/>
          <w:szCs w:val="28"/>
          <w:lang w:eastAsia="ru-RU"/>
        </w:rPr>
        <w:t xml:space="preserve">Нр, </w:t>
      </w:r>
      <w:r w:rsidRPr="004C79CF">
        <w:rPr>
          <w:rFonts w:ascii="Times New Roman" w:eastAsia="Times New Roman" w:hAnsi="Times New Roman" w:cs="Times New Roman"/>
          <w:sz w:val="28"/>
          <w:szCs w:val="28"/>
          <w:lang w:eastAsia="ru-RU"/>
        </w:rPr>
        <w:t xml:space="preserve">у 3,6 раза частіше </w:t>
      </w:r>
      <w:r w:rsidR="002B66C0" w:rsidRPr="004C79CF">
        <w:rPr>
          <w:rFonts w:ascii="Times New Roman" w:eastAsia="Times New Roman" w:hAnsi="Times New Roman" w:cs="Times New Roman"/>
          <w:sz w:val="28"/>
          <w:szCs w:val="28"/>
          <w:lang w:eastAsia="ru-RU"/>
        </w:rPr>
        <w:t>(p</w:t>
      </w:r>
      <w:r w:rsidR="007F410E" w:rsidRPr="004C79CF">
        <w:rPr>
          <w:rFonts w:ascii="Times New Roman" w:eastAsia="Times New Roman" w:hAnsi="Times New Roman" w:cs="Times New Roman"/>
          <w:sz w:val="28"/>
          <w:szCs w:val="28"/>
          <w:lang w:val="uk-UA" w:eastAsia="ru-RU"/>
        </w:rPr>
        <w:t> </w:t>
      </w:r>
      <w:r w:rsidR="002B66C0" w:rsidRPr="004C79CF">
        <w:rPr>
          <w:rFonts w:ascii="Times New Roman" w:eastAsia="Times New Roman" w:hAnsi="Times New Roman" w:cs="Times New Roman"/>
          <w:sz w:val="28"/>
          <w:szCs w:val="28"/>
          <w:lang w:eastAsia="ru-RU"/>
        </w:rPr>
        <w:t xml:space="preserve">&lt;0,001) </w:t>
      </w:r>
      <w:r w:rsidRPr="004C79CF">
        <w:rPr>
          <w:rFonts w:ascii="Times New Roman" w:eastAsia="Times New Roman" w:hAnsi="Times New Roman" w:cs="Times New Roman"/>
          <w:sz w:val="28"/>
          <w:szCs w:val="28"/>
          <w:lang w:eastAsia="ru-RU"/>
        </w:rPr>
        <w:t>виявлен</w:t>
      </w:r>
      <w:r w:rsidR="002B66C0" w:rsidRPr="004C79CF">
        <w:rPr>
          <w:rFonts w:ascii="Times New Roman" w:eastAsia="Times New Roman" w:hAnsi="Times New Roman" w:cs="Times New Roman"/>
          <w:sz w:val="28"/>
          <w:szCs w:val="28"/>
          <w:lang w:val="uk-UA" w:eastAsia="ru-RU"/>
        </w:rPr>
        <w:t>о</w:t>
      </w:r>
      <w:r w:rsidRPr="004C79CF">
        <w:rPr>
          <w:rFonts w:ascii="Times New Roman" w:eastAsia="Times New Roman" w:hAnsi="Times New Roman" w:cs="Times New Roman"/>
          <w:sz w:val="28"/>
          <w:szCs w:val="28"/>
          <w:lang w:eastAsia="ru-RU"/>
        </w:rPr>
        <w:t xml:space="preserve"> </w:t>
      </w:r>
      <w:proofErr w:type="gramStart"/>
      <w:r w:rsidRPr="004C79CF">
        <w:rPr>
          <w:rFonts w:ascii="Times New Roman" w:eastAsia="Times New Roman" w:hAnsi="Times New Roman" w:cs="Times New Roman"/>
          <w:sz w:val="28"/>
          <w:szCs w:val="28"/>
          <w:lang w:eastAsia="ru-RU"/>
        </w:rPr>
        <w:t>п</w:t>
      </w:r>
      <w:proofErr w:type="gramEnd"/>
      <w:r w:rsidRPr="004C79CF">
        <w:rPr>
          <w:rFonts w:ascii="Times New Roman" w:eastAsia="Times New Roman" w:hAnsi="Times New Roman" w:cs="Times New Roman"/>
          <w:sz w:val="28"/>
          <w:szCs w:val="28"/>
          <w:lang w:eastAsia="ru-RU"/>
        </w:rPr>
        <w:t>ідвищен</w:t>
      </w:r>
      <w:r w:rsidR="002B66C0" w:rsidRPr="004C79CF">
        <w:rPr>
          <w:rFonts w:ascii="Times New Roman" w:eastAsia="Times New Roman" w:hAnsi="Times New Roman" w:cs="Times New Roman"/>
          <w:sz w:val="28"/>
          <w:szCs w:val="28"/>
          <w:lang w:val="uk-UA" w:eastAsia="ru-RU"/>
        </w:rPr>
        <w:t>у</w:t>
      </w:r>
      <w:r w:rsidRPr="004C79CF">
        <w:rPr>
          <w:rFonts w:ascii="Times New Roman" w:eastAsia="Times New Roman" w:hAnsi="Times New Roman" w:cs="Times New Roman"/>
          <w:sz w:val="28"/>
          <w:szCs w:val="28"/>
          <w:lang w:eastAsia="ru-RU"/>
        </w:rPr>
        <w:t xml:space="preserve"> активн</w:t>
      </w:r>
      <w:r w:rsidR="002B66C0" w:rsidRPr="004C79CF">
        <w:rPr>
          <w:rFonts w:ascii="Times New Roman" w:eastAsia="Times New Roman" w:hAnsi="Times New Roman" w:cs="Times New Roman"/>
          <w:sz w:val="28"/>
          <w:szCs w:val="28"/>
          <w:lang w:val="uk-UA" w:eastAsia="ru-RU"/>
        </w:rPr>
        <w:t>і</w:t>
      </w:r>
      <w:r w:rsidRPr="004C79CF">
        <w:rPr>
          <w:rFonts w:ascii="Times New Roman" w:eastAsia="Times New Roman" w:hAnsi="Times New Roman" w:cs="Times New Roman"/>
          <w:sz w:val="28"/>
          <w:szCs w:val="28"/>
          <w:lang w:eastAsia="ru-RU"/>
        </w:rPr>
        <w:t>ст</w:t>
      </w:r>
      <w:r w:rsidR="002B66C0" w:rsidRPr="004C79CF">
        <w:rPr>
          <w:rFonts w:ascii="Times New Roman" w:eastAsia="Times New Roman" w:hAnsi="Times New Roman" w:cs="Times New Roman"/>
          <w:sz w:val="28"/>
          <w:szCs w:val="28"/>
          <w:lang w:val="uk-UA" w:eastAsia="ru-RU"/>
        </w:rPr>
        <w:t>ь</w:t>
      </w:r>
      <w:r w:rsidRPr="004C79CF">
        <w:rPr>
          <w:rFonts w:ascii="Times New Roman" w:eastAsia="Times New Roman" w:hAnsi="Times New Roman" w:cs="Times New Roman"/>
          <w:sz w:val="28"/>
          <w:szCs w:val="28"/>
          <w:lang w:eastAsia="ru-RU"/>
        </w:rPr>
        <w:t xml:space="preserve"> печінкових ферментів (АЛАТ, АСТ, ГГТП), </w:t>
      </w:r>
      <w:r w:rsidR="002B66C0" w:rsidRPr="004C79CF">
        <w:rPr>
          <w:rFonts w:ascii="Times New Roman" w:eastAsia="Times New Roman" w:hAnsi="Times New Roman" w:cs="Times New Roman"/>
          <w:sz w:val="28"/>
          <w:szCs w:val="28"/>
          <w:lang w:val="uk-UA" w:eastAsia="ru-RU"/>
        </w:rPr>
        <w:t>що</w:t>
      </w:r>
      <w:r w:rsidRPr="004C79CF">
        <w:rPr>
          <w:rFonts w:ascii="Times New Roman" w:eastAsia="Times New Roman" w:hAnsi="Times New Roman" w:cs="Times New Roman"/>
          <w:sz w:val="28"/>
          <w:szCs w:val="28"/>
          <w:lang w:eastAsia="ru-RU"/>
        </w:rPr>
        <w:t xml:space="preserve"> </w:t>
      </w:r>
      <w:r w:rsidRPr="004C79CF">
        <w:rPr>
          <w:rFonts w:ascii="Times New Roman" w:hAnsi="Times New Roman" w:cs="Times New Roman"/>
          <w:sz w:val="28"/>
          <w:szCs w:val="28"/>
        </w:rPr>
        <w:t xml:space="preserve">корелюють із </w:t>
      </w:r>
      <w:r w:rsidRPr="004C79CF">
        <w:rPr>
          <w:rFonts w:ascii="Times New Roman" w:eastAsia="Times New Roman" w:hAnsi="Times New Roman" w:cs="Times New Roman"/>
          <w:sz w:val="28"/>
          <w:szCs w:val="28"/>
          <w:lang w:eastAsia="ru-RU"/>
        </w:rPr>
        <w:t>високим вмістом ІЛ-1</w:t>
      </w:r>
      <w:r w:rsidRPr="004C79CF">
        <w:rPr>
          <w:rFonts w:ascii="Times New Roman" w:eastAsia="TT17280O00" w:hAnsi="Times New Roman" w:cs="Times New Roman"/>
          <w:sz w:val="28"/>
          <w:szCs w:val="28"/>
          <w:lang w:eastAsia="ru-RU"/>
        </w:rPr>
        <w:t xml:space="preserve">β та </w:t>
      </w:r>
      <w:r w:rsidRPr="004C79CF">
        <w:rPr>
          <w:rFonts w:ascii="Times New Roman" w:eastAsia="Times New Roman" w:hAnsi="Times New Roman" w:cs="Times New Roman"/>
          <w:sz w:val="28"/>
          <w:szCs w:val="28"/>
          <w:lang w:eastAsia="ru-RU"/>
        </w:rPr>
        <w:t>ІЛ-6 (r=0,57; р</w:t>
      </w:r>
      <w:r w:rsidR="007F410E"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eastAsia="ru-RU"/>
        </w:rPr>
        <w:t xml:space="preserve">&lt;0,05). </w:t>
      </w:r>
      <w:r w:rsidRPr="004C79CF">
        <w:rPr>
          <w:rFonts w:ascii="Times New Roman" w:hAnsi="Times New Roman" w:cs="Times New Roman"/>
          <w:sz w:val="28"/>
          <w:szCs w:val="28"/>
        </w:rPr>
        <w:t xml:space="preserve">Аналіз активності цитолітичного синдрому показав, що у пацієнтів з ХГС на тлі інфікування </w:t>
      </w:r>
      <w:r w:rsidRPr="004C79CF">
        <w:rPr>
          <w:rFonts w:ascii="Times New Roman" w:hAnsi="Times New Roman" w:cs="Times New Roman"/>
          <w:i/>
          <w:sz w:val="28"/>
          <w:szCs w:val="28"/>
        </w:rPr>
        <w:t>Нр</w:t>
      </w:r>
      <w:r w:rsidRPr="004C79CF">
        <w:rPr>
          <w:rFonts w:ascii="Times New Roman" w:hAnsi="Times New Roman" w:cs="Times New Roman"/>
          <w:sz w:val="28"/>
          <w:szCs w:val="28"/>
        </w:rPr>
        <w:t xml:space="preserve"> </w:t>
      </w:r>
      <w:proofErr w:type="gramStart"/>
      <w:r w:rsidRPr="004C79CF">
        <w:rPr>
          <w:rFonts w:ascii="Times New Roman" w:hAnsi="Times New Roman" w:cs="Times New Roman"/>
          <w:sz w:val="28"/>
          <w:szCs w:val="28"/>
        </w:rPr>
        <w:t>р</w:t>
      </w:r>
      <w:proofErr w:type="gramEnd"/>
      <w:r w:rsidRPr="004C79CF">
        <w:rPr>
          <w:rFonts w:ascii="Times New Roman" w:hAnsi="Times New Roman" w:cs="Times New Roman"/>
          <w:sz w:val="28"/>
          <w:szCs w:val="28"/>
        </w:rPr>
        <w:t xml:space="preserve">івні AЛT в 1,6 разів частіше відповідають середньому (3-10 норм) та у 1,4 разів </w:t>
      </w:r>
      <w:r w:rsidR="002B66C0" w:rsidRPr="004C79CF">
        <w:rPr>
          <w:rFonts w:ascii="Times New Roman" w:hAnsi="Times New Roman" w:cs="Times New Roman"/>
          <w:sz w:val="28"/>
          <w:szCs w:val="28"/>
          <w:lang w:val="uk-UA"/>
        </w:rPr>
        <w:t xml:space="preserve">– </w:t>
      </w:r>
      <w:r w:rsidRPr="004C79CF">
        <w:rPr>
          <w:rFonts w:ascii="Times New Roman" w:hAnsi="Times New Roman" w:cs="Times New Roman"/>
          <w:sz w:val="28"/>
          <w:szCs w:val="28"/>
        </w:rPr>
        <w:t>високому ступеню активності (більше ніж 10 норм), у порівнянні з хвори</w:t>
      </w:r>
      <w:r w:rsidRPr="004C79CF">
        <w:rPr>
          <w:rFonts w:ascii="Times New Roman" w:hAnsi="Times New Roman" w:cs="Times New Roman"/>
          <w:sz w:val="28"/>
          <w:szCs w:val="28"/>
          <w:lang w:val="uk-UA"/>
        </w:rPr>
        <w:t>ми</w:t>
      </w:r>
      <w:r w:rsidRPr="004C79CF">
        <w:rPr>
          <w:rFonts w:ascii="Times New Roman" w:hAnsi="Times New Roman" w:cs="Times New Roman"/>
          <w:sz w:val="28"/>
          <w:szCs w:val="28"/>
        </w:rPr>
        <w:t xml:space="preserve"> на ХГС без </w:t>
      </w:r>
      <w:r w:rsidRPr="004C79CF">
        <w:rPr>
          <w:rFonts w:ascii="Times New Roman" w:hAnsi="Times New Roman" w:cs="Times New Roman"/>
          <w:i/>
          <w:sz w:val="28"/>
          <w:szCs w:val="28"/>
        </w:rPr>
        <w:t>Нр</w:t>
      </w:r>
      <w:r w:rsidRPr="004C79CF">
        <w:rPr>
          <w:rFonts w:ascii="Times New Roman" w:hAnsi="Times New Roman" w:cs="Times New Roman"/>
          <w:sz w:val="28"/>
          <w:szCs w:val="28"/>
        </w:rPr>
        <w:t xml:space="preserve"> (р&lt;0,05). У хворих на ХГС без </w:t>
      </w:r>
      <w:r w:rsidRPr="004C79CF">
        <w:rPr>
          <w:rFonts w:ascii="Times New Roman" w:hAnsi="Times New Roman" w:cs="Times New Roman"/>
          <w:sz w:val="28"/>
          <w:szCs w:val="28"/>
          <w:lang w:val="uk-UA"/>
        </w:rPr>
        <w:t xml:space="preserve">супутнього </w:t>
      </w:r>
      <w:r w:rsidRPr="004C79CF">
        <w:rPr>
          <w:rFonts w:ascii="Times New Roman" w:hAnsi="Times New Roman" w:cs="Times New Roman"/>
          <w:sz w:val="28"/>
          <w:szCs w:val="28"/>
        </w:rPr>
        <w:t xml:space="preserve">інфікування </w:t>
      </w:r>
      <w:r w:rsidRPr="004C79CF">
        <w:rPr>
          <w:rFonts w:ascii="Times New Roman" w:hAnsi="Times New Roman" w:cs="Times New Roman"/>
          <w:i/>
          <w:sz w:val="28"/>
          <w:szCs w:val="28"/>
        </w:rPr>
        <w:t>Нр</w:t>
      </w:r>
      <w:r w:rsidRPr="004C79CF">
        <w:rPr>
          <w:rFonts w:ascii="Times New Roman" w:hAnsi="Times New Roman" w:cs="Times New Roman"/>
          <w:sz w:val="28"/>
          <w:szCs w:val="28"/>
        </w:rPr>
        <w:t xml:space="preserve"> мінімальна ступінь активності ХГС</w:t>
      </w:r>
      <w:r w:rsidR="002B66C0" w:rsidRPr="004C79CF">
        <w:rPr>
          <w:rFonts w:ascii="Times New Roman" w:hAnsi="Times New Roman" w:cs="Times New Roman"/>
          <w:sz w:val="28"/>
          <w:szCs w:val="28"/>
        </w:rPr>
        <w:t xml:space="preserve"> </w:t>
      </w:r>
      <w:r w:rsidR="002B66C0" w:rsidRPr="004C79CF">
        <w:rPr>
          <w:rFonts w:ascii="Times New Roman" w:hAnsi="Times New Roman" w:cs="Times New Roman"/>
          <w:sz w:val="28"/>
          <w:szCs w:val="28"/>
          <w:lang w:val="uk-UA"/>
        </w:rPr>
        <w:t xml:space="preserve">зустрічалася </w:t>
      </w:r>
      <w:r w:rsidR="002B66C0" w:rsidRPr="004C79CF">
        <w:rPr>
          <w:rFonts w:ascii="Times New Roman" w:hAnsi="Times New Roman" w:cs="Times New Roman"/>
          <w:sz w:val="28"/>
          <w:szCs w:val="28"/>
        </w:rPr>
        <w:t>у 1,5 раз</w:t>
      </w:r>
      <w:r w:rsidR="002B66C0" w:rsidRPr="004C79CF">
        <w:rPr>
          <w:rFonts w:ascii="Times New Roman" w:hAnsi="Times New Roman" w:cs="Times New Roman"/>
          <w:sz w:val="28"/>
          <w:szCs w:val="28"/>
          <w:lang w:val="uk-UA"/>
        </w:rPr>
        <w:t>а</w:t>
      </w:r>
      <w:r w:rsidR="002B66C0" w:rsidRPr="004C79CF">
        <w:rPr>
          <w:rFonts w:ascii="Times New Roman" w:hAnsi="Times New Roman" w:cs="Times New Roman"/>
          <w:sz w:val="28"/>
          <w:szCs w:val="28"/>
        </w:rPr>
        <w:t xml:space="preserve"> </w:t>
      </w:r>
      <w:proofErr w:type="gramStart"/>
      <w:r w:rsidR="002B66C0" w:rsidRPr="004C79CF">
        <w:rPr>
          <w:rFonts w:ascii="Times New Roman" w:hAnsi="Times New Roman" w:cs="Times New Roman"/>
          <w:sz w:val="28"/>
          <w:szCs w:val="28"/>
        </w:rPr>
        <w:t>част</w:t>
      </w:r>
      <w:proofErr w:type="gramEnd"/>
      <w:r w:rsidR="002B66C0" w:rsidRPr="004C79CF">
        <w:rPr>
          <w:rFonts w:ascii="Times New Roman" w:hAnsi="Times New Roman" w:cs="Times New Roman"/>
          <w:sz w:val="28"/>
          <w:szCs w:val="28"/>
        </w:rPr>
        <w:t>іше</w:t>
      </w:r>
      <w:r w:rsidR="002B66C0" w:rsidRPr="004C79CF">
        <w:rPr>
          <w:rFonts w:ascii="Times New Roman" w:hAnsi="Times New Roman" w:cs="Times New Roman"/>
          <w:sz w:val="28"/>
          <w:szCs w:val="28"/>
          <w:lang w:val="uk-UA"/>
        </w:rPr>
        <w:t xml:space="preserve">, ніж у інфікованих </w:t>
      </w:r>
      <w:r w:rsidR="002B66C0" w:rsidRPr="004C79CF">
        <w:rPr>
          <w:rFonts w:ascii="Times New Roman" w:hAnsi="Times New Roman" w:cs="Times New Roman"/>
          <w:i/>
          <w:sz w:val="28"/>
          <w:szCs w:val="28"/>
          <w:lang w:val="uk-UA"/>
        </w:rPr>
        <w:t>Нр</w:t>
      </w:r>
      <w:r w:rsidRPr="004C79CF">
        <w:rPr>
          <w:rFonts w:ascii="Times New Roman" w:hAnsi="Times New Roman" w:cs="Times New Roman"/>
          <w:sz w:val="28"/>
          <w:szCs w:val="28"/>
        </w:rPr>
        <w:t xml:space="preserve">. Також у пацієнтів з ХГС в поєднанні з </w:t>
      </w:r>
      <w:r w:rsidRPr="004C79CF">
        <w:rPr>
          <w:rFonts w:ascii="Times New Roman" w:hAnsi="Times New Roman" w:cs="Times New Roman"/>
          <w:i/>
          <w:sz w:val="28"/>
          <w:szCs w:val="28"/>
        </w:rPr>
        <w:t>Нр</w:t>
      </w:r>
      <w:r w:rsidRPr="004C79CF">
        <w:rPr>
          <w:rFonts w:ascii="Times New Roman" w:hAnsi="Times New Roman" w:cs="Times New Roman"/>
          <w:sz w:val="28"/>
          <w:szCs w:val="28"/>
        </w:rPr>
        <w:t xml:space="preserve"> встановлено достовірно вищі </w:t>
      </w:r>
      <w:proofErr w:type="gramStart"/>
      <w:r w:rsidRPr="004C79CF">
        <w:rPr>
          <w:rFonts w:ascii="Times New Roman" w:hAnsi="Times New Roman" w:cs="Times New Roman"/>
          <w:sz w:val="28"/>
          <w:szCs w:val="28"/>
        </w:rPr>
        <w:t>р</w:t>
      </w:r>
      <w:proofErr w:type="gramEnd"/>
      <w:r w:rsidRPr="004C79CF">
        <w:rPr>
          <w:rFonts w:ascii="Times New Roman" w:hAnsi="Times New Roman" w:cs="Times New Roman"/>
          <w:sz w:val="28"/>
          <w:szCs w:val="28"/>
        </w:rPr>
        <w:t xml:space="preserve">івні загального білірубіну, ГГТП і лужної фосфатази в порівнянні з пацієнтами без </w:t>
      </w:r>
      <w:r w:rsidRPr="004C79CF">
        <w:rPr>
          <w:rFonts w:ascii="Times New Roman" w:hAnsi="Times New Roman" w:cs="Times New Roman"/>
          <w:i/>
          <w:sz w:val="28"/>
          <w:szCs w:val="28"/>
          <w:lang w:val="en-US"/>
        </w:rPr>
        <w:t>H</w:t>
      </w:r>
      <w:r w:rsidRPr="004C79CF">
        <w:rPr>
          <w:rFonts w:ascii="Times New Roman" w:hAnsi="Times New Roman" w:cs="Times New Roman"/>
          <w:i/>
          <w:sz w:val="28"/>
          <w:szCs w:val="28"/>
        </w:rPr>
        <w:t>р</w:t>
      </w:r>
      <w:r w:rsidRPr="004C79CF">
        <w:rPr>
          <w:rFonts w:ascii="Times New Roman" w:hAnsi="Times New Roman" w:cs="Times New Roman"/>
          <w:sz w:val="28"/>
          <w:szCs w:val="28"/>
        </w:rPr>
        <w:t xml:space="preserve"> (p</w:t>
      </w:r>
      <w:r w:rsidR="007F410E" w:rsidRPr="004C79CF">
        <w:rPr>
          <w:rFonts w:ascii="Times New Roman" w:hAnsi="Times New Roman" w:cs="Times New Roman"/>
          <w:sz w:val="28"/>
          <w:szCs w:val="28"/>
          <w:lang w:val="uk-UA"/>
        </w:rPr>
        <w:t> </w:t>
      </w:r>
      <w:r w:rsidRPr="004C79CF">
        <w:rPr>
          <w:rFonts w:ascii="Times New Roman" w:hAnsi="Times New Roman" w:cs="Times New Roman"/>
          <w:sz w:val="28"/>
          <w:szCs w:val="28"/>
        </w:rPr>
        <w:t xml:space="preserve">&lt;0.05), що свідчить про переважання у них синдрому холестазу.  </w:t>
      </w:r>
    </w:p>
    <w:p w:rsidR="006869C0" w:rsidRPr="004C79CF" w:rsidRDefault="006869C0" w:rsidP="000053A0">
      <w:pPr>
        <w:spacing w:after="0" w:line="360" w:lineRule="auto"/>
        <w:ind w:firstLine="709"/>
        <w:jc w:val="both"/>
        <w:rPr>
          <w:rFonts w:ascii="Times New Roman" w:hAnsi="Times New Roman" w:cs="Times New Roman"/>
          <w:sz w:val="28"/>
          <w:szCs w:val="28"/>
        </w:rPr>
      </w:pPr>
      <w:r w:rsidRPr="004C79CF">
        <w:rPr>
          <w:rFonts w:ascii="Times New Roman" w:hAnsi="Times New Roman" w:cs="Times New Roman"/>
          <w:sz w:val="28"/>
          <w:szCs w:val="28"/>
        </w:rPr>
        <w:t>Узагальнивши основні клінічні симптоми і результати біохімічних показників</w:t>
      </w:r>
      <w:r w:rsidRPr="004C79CF">
        <w:rPr>
          <w:rFonts w:ascii="Times New Roman" w:hAnsi="Times New Roman" w:cs="Times New Roman"/>
          <w:sz w:val="28"/>
          <w:szCs w:val="28"/>
          <w:lang w:val="uk-UA"/>
        </w:rPr>
        <w:t>,</w:t>
      </w:r>
      <w:r w:rsidRPr="004C79CF">
        <w:rPr>
          <w:rFonts w:ascii="Times New Roman" w:hAnsi="Times New Roman" w:cs="Times New Roman"/>
          <w:sz w:val="28"/>
          <w:szCs w:val="28"/>
        </w:rPr>
        <w:t xml:space="preserve"> у </w:t>
      </w:r>
      <w:r w:rsidR="002B66C0" w:rsidRPr="004C79CF">
        <w:rPr>
          <w:rFonts w:ascii="Times New Roman" w:hAnsi="Times New Roman" w:cs="Times New Roman"/>
          <w:sz w:val="28"/>
          <w:szCs w:val="28"/>
        </w:rPr>
        <w:t xml:space="preserve">інфікованих </w:t>
      </w:r>
      <w:r w:rsidR="002B66C0" w:rsidRPr="004C79CF">
        <w:rPr>
          <w:rFonts w:ascii="Times New Roman" w:hAnsi="Times New Roman" w:cs="Times New Roman"/>
          <w:i/>
          <w:sz w:val="28"/>
          <w:szCs w:val="28"/>
        </w:rPr>
        <w:t>Нр</w:t>
      </w:r>
      <w:r w:rsidR="002B66C0" w:rsidRPr="004C79CF">
        <w:rPr>
          <w:rFonts w:ascii="Times New Roman" w:hAnsi="Times New Roman" w:cs="Times New Roman"/>
          <w:sz w:val="28"/>
          <w:szCs w:val="28"/>
        </w:rPr>
        <w:t xml:space="preserve"> </w:t>
      </w:r>
      <w:r w:rsidRPr="004C79CF">
        <w:rPr>
          <w:rFonts w:ascii="Times New Roman" w:hAnsi="Times New Roman" w:cs="Times New Roman"/>
          <w:sz w:val="28"/>
          <w:szCs w:val="28"/>
        </w:rPr>
        <w:t>хворих виділ</w:t>
      </w:r>
      <w:r w:rsidRPr="004C79CF">
        <w:rPr>
          <w:rFonts w:ascii="Times New Roman" w:hAnsi="Times New Roman" w:cs="Times New Roman"/>
          <w:sz w:val="28"/>
          <w:szCs w:val="28"/>
          <w:lang w:val="uk-UA"/>
        </w:rPr>
        <w:t xml:space="preserve">ено </w:t>
      </w:r>
      <w:r w:rsidRPr="004C79CF">
        <w:rPr>
          <w:rFonts w:ascii="Times New Roman" w:hAnsi="Times New Roman" w:cs="Times New Roman"/>
          <w:sz w:val="28"/>
          <w:szCs w:val="28"/>
        </w:rPr>
        <w:t>три варіанти перебігу ХГС, частота яких ві</w:t>
      </w:r>
      <w:proofErr w:type="gramStart"/>
      <w:r w:rsidRPr="004C79CF">
        <w:rPr>
          <w:rFonts w:ascii="Times New Roman" w:hAnsi="Times New Roman" w:cs="Times New Roman"/>
          <w:sz w:val="28"/>
          <w:szCs w:val="28"/>
        </w:rPr>
        <w:t>др</w:t>
      </w:r>
      <w:proofErr w:type="gramEnd"/>
      <w:r w:rsidRPr="004C79CF">
        <w:rPr>
          <w:rFonts w:ascii="Times New Roman" w:hAnsi="Times New Roman" w:cs="Times New Roman"/>
          <w:sz w:val="28"/>
          <w:szCs w:val="28"/>
        </w:rPr>
        <w:t>ізнялася від такої у хворих</w:t>
      </w:r>
      <w:r w:rsidR="002B66C0" w:rsidRPr="004C79CF">
        <w:rPr>
          <w:rFonts w:ascii="Times New Roman" w:hAnsi="Times New Roman" w:cs="Times New Roman"/>
          <w:sz w:val="28"/>
          <w:szCs w:val="28"/>
          <w:lang w:val="uk-UA"/>
        </w:rPr>
        <w:t>, що не були</w:t>
      </w:r>
      <w:r w:rsidRPr="004C79CF">
        <w:rPr>
          <w:rFonts w:ascii="Times New Roman" w:hAnsi="Times New Roman" w:cs="Times New Roman"/>
          <w:sz w:val="28"/>
          <w:szCs w:val="28"/>
        </w:rPr>
        <w:t xml:space="preserve"> інфіковани</w:t>
      </w:r>
      <w:r w:rsidR="002B66C0" w:rsidRPr="004C79CF">
        <w:rPr>
          <w:rFonts w:ascii="Times New Roman" w:hAnsi="Times New Roman" w:cs="Times New Roman"/>
          <w:sz w:val="28"/>
          <w:szCs w:val="28"/>
          <w:lang w:val="uk-UA"/>
        </w:rPr>
        <w:t>ми</w:t>
      </w:r>
      <w:r w:rsidRPr="004C79CF">
        <w:rPr>
          <w:rFonts w:ascii="Times New Roman" w:hAnsi="Times New Roman" w:cs="Times New Roman"/>
          <w:sz w:val="28"/>
          <w:szCs w:val="28"/>
        </w:rPr>
        <w:t xml:space="preserve"> </w:t>
      </w:r>
      <w:r w:rsidRPr="004C79CF">
        <w:rPr>
          <w:rFonts w:ascii="Times New Roman" w:hAnsi="Times New Roman" w:cs="Times New Roman"/>
          <w:i/>
          <w:sz w:val="28"/>
          <w:szCs w:val="28"/>
        </w:rPr>
        <w:t>Нр</w:t>
      </w:r>
      <w:r w:rsidRPr="004C79CF">
        <w:rPr>
          <w:rFonts w:ascii="Times New Roman" w:hAnsi="Times New Roman" w:cs="Times New Roman"/>
          <w:sz w:val="28"/>
          <w:szCs w:val="28"/>
        </w:rPr>
        <w:t>. Перебіг ХГС з переважанням яви</w:t>
      </w:r>
      <w:r w:rsidRPr="004C79CF">
        <w:rPr>
          <w:rFonts w:ascii="Times New Roman" w:hAnsi="Times New Roman" w:cs="Times New Roman"/>
          <w:sz w:val="28"/>
          <w:szCs w:val="28"/>
          <w:lang w:val="uk-UA"/>
        </w:rPr>
        <w:t xml:space="preserve">щ </w:t>
      </w:r>
      <w:r w:rsidRPr="004C79CF">
        <w:rPr>
          <w:rFonts w:ascii="Times New Roman" w:hAnsi="Times New Roman" w:cs="Times New Roman"/>
          <w:sz w:val="28"/>
          <w:szCs w:val="28"/>
        </w:rPr>
        <w:t>холестазу був зареєстрований в 57,7% (30 з 52</w:t>
      </w:r>
      <w:r w:rsidR="002B66C0" w:rsidRPr="004C79CF">
        <w:rPr>
          <w:rFonts w:ascii="Times New Roman" w:hAnsi="Times New Roman" w:cs="Times New Roman"/>
          <w:sz w:val="28"/>
          <w:szCs w:val="28"/>
          <w:lang w:val="uk-UA"/>
        </w:rPr>
        <w:t xml:space="preserve"> осіб</w:t>
      </w:r>
      <w:r w:rsidRPr="004C79CF">
        <w:rPr>
          <w:rFonts w:ascii="Times New Roman" w:hAnsi="Times New Roman" w:cs="Times New Roman"/>
          <w:sz w:val="28"/>
          <w:szCs w:val="28"/>
        </w:rPr>
        <w:t xml:space="preserve">), з перевагою типових симптомів ураження печінки </w:t>
      </w:r>
      <w:r w:rsidR="002B66C0" w:rsidRPr="004C79CF">
        <w:rPr>
          <w:rFonts w:ascii="Times New Roman" w:hAnsi="Times New Roman" w:cs="Times New Roman"/>
          <w:sz w:val="28"/>
          <w:szCs w:val="28"/>
        </w:rPr>
        <w:t>–</w:t>
      </w:r>
      <w:r w:rsidRPr="004C79CF">
        <w:rPr>
          <w:rFonts w:ascii="Times New Roman" w:hAnsi="Times New Roman" w:cs="Times New Roman"/>
          <w:sz w:val="28"/>
          <w:szCs w:val="28"/>
        </w:rPr>
        <w:t xml:space="preserve"> в</w:t>
      </w:r>
      <w:r w:rsidR="002B66C0" w:rsidRPr="004C79CF">
        <w:rPr>
          <w:rFonts w:ascii="Times New Roman" w:hAnsi="Times New Roman" w:cs="Times New Roman"/>
          <w:sz w:val="28"/>
          <w:szCs w:val="28"/>
          <w:lang w:val="uk-UA"/>
        </w:rPr>
        <w:t xml:space="preserve"> </w:t>
      </w:r>
      <w:r w:rsidRPr="004C79CF">
        <w:rPr>
          <w:rFonts w:ascii="Times New Roman" w:hAnsi="Times New Roman" w:cs="Times New Roman"/>
          <w:sz w:val="28"/>
          <w:szCs w:val="28"/>
        </w:rPr>
        <w:t>32,7% (17 з 52</w:t>
      </w:r>
      <w:r w:rsidR="002B66C0" w:rsidRPr="004C79CF">
        <w:rPr>
          <w:rFonts w:ascii="Times New Roman" w:hAnsi="Times New Roman" w:cs="Times New Roman"/>
          <w:sz w:val="28"/>
          <w:szCs w:val="28"/>
          <w:lang w:val="uk-UA"/>
        </w:rPr>
        <w:t xml:space="preserve"> осіб</w:t>
      </w:r>
      <w:r w:rsidRPr="004C79CF">
        <w:rPr>
          <w:rFonts w:ascii="Times New Roman" w:hAnsi="Times New Roman" w:cs="Times New Roman"/>
          <w:sz w:val="28"/>
          <w:szCs w:val="28"/>
        </w:rPr>
        <w:t>)</w:t>
      </w:r>
      <w:r w:rsidR="002B66C0" w:rsidRPr="004C79CF">
        <w:rPr>
          <w:rFonts w:ascii="Times New Roman" w:hAnsi="Times New Roman" w:cs="Times New Roman"/>
          <w:sz w:val="28"/>
          <w:szCs w:val="28"/>
          <w:lang w:val="uk-UA"/>
        </w:rPr>
        <w:t xml:space="preserve">, </w:t>
      </w:r>
      <w:r w:rsidRPr="004C79CF">
        <w:rPr>
          <w:rFonts w:ascii="Times New Roman" w:hAnsi="Times New Roman" w:cs="Times New Roman"/>
          <w:sz w:val="28"/>
          <w:szCs w:val="28"/>
        </w:rPr>
        <w:t xml:space="preserve">з вираженими позапечінковими проявами </w:t>
      </w:r>
      <w:r w:rsidR="002B66C0" w:rsidRPr="004C79CF">
        <w:rPr>
          <w:rFonts w:ascii="Times New Roman" w:hAnsi="Times New Roman" w:cs="Times New Roman"/>
          <w:sz w:val="28"/>
          <w:szCs w:val="28"/>
        </w:rPr>
        <w:t>–</w:t>
      </w:r>
      <w:r w:rsidRPr="004C79CF">
        <w:rPr>
          <w:rFonts w:ascii="Times New Roman" w:hAnsi="Times New Roman" w:cs="Times New Roman"/>
          <w:sz w:val="28"/>
          <w:szCs w:val="28"/>
        </w:rPr>
        <w:t xml:space="preserve"> у</w:t>
      </w:r>
      <w:r w:rsidR="002B66C0" w:rsidRPr="004C79CF">
        <w:rPr>
          <w:rFonts w:ascii="Times New Roman" w:hAnsi="Times New Roman" w:cs="Times New Roman"/>
          <w:sz w:val="28"/>
          <w:szCs w:val="28"/>
          <w:lang w:val="uk-UA"/>
        </w:rPr>
        <w:t xml:space="preserve"> </w:t>
      </w:r>
      <w:r w:rsidRPr="004C79CF">
        <w:rPr>
          <w:rFonts w:ascii="Times New Roman" w:hAnsi="Times New Roman" w:cs="Times New Roman"/>
          <w:sz w:val="28"/>
          <w:szCs w:val="28"/>
        </w:rPr>
        <w:t>9,6% (5 з 52) пацієнті</w:t>
      </w:r>
      <w:proofErr w:type="gramStart"/>
      <w:r w:rsidRPr="004C79CF">
        <w:rPr>
          <w:rFonts w:ascii="Times New Roman" w:hAnsi="Times New Roman" w:cs="Times New Roman"/>
          <w:sz w:val="28"/>
          <w:szCs w:val="28"/>
        </w:rPr>
        <w:t>в</w:t>
      </w:r>
      <w:proofErr w:type="gramEnd"/>
      <w:r w:rsidRPr="004C79CF">
        <w:rPr>
          <w:rFonts w:ascii="Times New Roman" w:hAnsi="Times New Roman" w:cs="Times New Roman"/>
          <w:sz w:val="28"/>
          <w:szCs w:val="28"/>
        </w:rPr>
        <w:t>.</w:t>
      </w:r>
    </w:p>
    <w:p w:rsidR="006869C0" w:rsidRPr="004C79CF" w:rsidRDefault="006869C0" w:rsidP="000053A0">
      <w:pPr>
        <w:spacing w:after="0" w:line="360" w:lineRule="auto"/>
        <w:ind w:firstLine="709"/>
        <w:jc w:val="both"/>
        <w:rPr>
          <w:rFonts w:ascii="Times New Roman" w:hAnsi="Times New Roman" w:cs="Times New Roman"/>
          <w:sz w:val="28"/>
          <w:szCs w:val="28"/>
        </w:rPr>
      </w:pPr>
      <w:r w:rsidRPr="004C79CF">
        <w:rPr>
          <w:rFonts w:ascii="Times New Roman" w:eastAsia="Times New Roman" w:hAnsi="Times New Roman" w:cs="Times New Roman"/>
          <w:sz w:val="28"/>
          <w:szCs w:val="28"/>
          <w:lang w:eastAsia="ru-RU"/>
        </w:rPr>
        <w:t xml:space="preserve">Необхідно зазначити, що виразність ступеня фіброзу печінки залежала не лише від генотипу </w:t>
      </w:r>
      <w:r w:rsidRPr="004C79CF">
        <w:rPr>
          <w:rFonts w:ascii="Times New Roman" w:eastAsia="Times New Roman" w:hAnsi="Times New Roman" w:cs="Times New Roman"/>
          <w:sz w:val="28"/>
          <w:szCs w:val="28"/>
          <w:lang w:val="uk-UA" w:eastAsia="ru-RU"/>
        </w:rPr>
        <w:t>віруса гепатиту</w:t>
      </w:r>
      <w:proofErr w:type="gramStart"/>
      <w:r w:rsidRPr="004C79CF">
        <w:rPr>
          <w:rFonts w:ascii="Times New Roman" w:eastAsia="Times New Roman" w:hAnsi="Times New Roman" w:cs="Times New Roman"/>
          <w:sz w:val="28"/>
          <w:szCs w:val="28"/>
          <w:lang w:val="uk-UA" w:eastAsia="ru-RU"/>
        </w:rPr>
        <w:t xml:space="preserve"> </w:t>
      </w:r>
      <w:r w:rsidRPr="004C79CF">
        <w:rPr>
          <w:rFonts w:ascii="Times New Roman" w:eastAsia="Times New Roman" w:hAnsi="Times New Roman" w:cs="Times New Roman"/>
          <w:sz w:val="28"/>
          <w:szCs w:val="28"/>
          <w:lang w:eastAsia="ru-RU"/>
        </w:rPr>
        <w:t>С</w:t>
      </w:r>
      <w:proofErr w:type="gramEnd"/>
      <w:r w:rsidRPr="004C79CF">
        <w:rPr>
          <w:rFonts w:ascii="Times New Roman" w:eastAsia="Times New Roman" w:hAnsi="Times New Roman" w:cs="Times New Roman"/>
          <w:sz w:val="28"/>
          <w:szCs w:val="28"/>
          <w:lang w:eastAsia="ru-RU"/>
        </w:rPr>
        <w:t xml:space="preserve">, а і від наявності </w:t>
      </w:r>
      <w:r w:rsidRPr="004C79CF">
        <w:rPr>
          <w:rFonts w:ascii="Times New Roman" w:eastAsia="Times New Roman" w:hAnsi="Times New Roman" w:cs="Times New Roman"/>
          <w:i/>
          <w:sz w:val="28"/>
          <w:szCs w:val="28"/>
          <w:lang w:eastAsia="ru-RU"/>
        </w:rPr>
        <w:t>Нр</w:t>
      </w:r>
      <w:r w:rsidRPr="004C79CF">
        <w:rPr>
          <w:rFonts w:ascii="Times New Roman" w:eastAsia="Times New Roman" w:hAnsi="Times New Roman" w:cs="Times New Roman"/>
          <w:sz w:val="28"/>
          <w:szCs w:val="28"/>
          <w:lang w:eastAsia="ru-RU"/>
        </w:rPr>
        <w:t xml:space="preserve">. У хворих </w:t>
      </w:r>
      <w:r w:rsidR="002B66C0" w:rsidRPr="004C79CF">
        <w:rPr>
          <w:rFonts w:ascii="Times New Roman" w:eastAsia="Times New Roman" w:hAnsi="Times New Roman" w:cs="Times New Roman"/>
          <w:sz w:val="28"/>
          <w:szCs w:val="28"/>
          <w:lang w:val="uk-UA" w:eastAsia="ru-RU"/>
        </w:rPr>
        <w:t>і</w:t>
      </w:r>
      <w:r w:rsidRPr="004C79CF">
        <w:rPr>
          <w:rFonts w:ascii="Times New Roman" w:eastAsia="Times New Roman" w:hAnsi="Times New Roman" w:cs="Times New Roman"/>
          <w:sz w:val="28"/>
          <w:szCs w:val="28"/>
          <w:lang w:eastAsia="ru-RU"/>
        </w:rPr>
        <w:t xml:space="preserve">з поєднаним інфікуванням </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ХГС+Нр</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 xml:space="preserve"> при 1 генотипі </w:t>
      </w:r>
      <w:r w:rsidRPr="004C79CF">
        <w:rPr>
          <w:rFonts w:ascii="Times New Roman" w:eastAsia="Times New Roman" w:hAnsi="Times New Roman" w:cs="Times New Roman"/>
          <w:sz w:val="28"/>
          <w:szCs w:val="28"/>
          <w:lang w:val="uk-UA" w:eastAsia="ru-RU"/>
        </w:rPr>
        <w:t xml:space="preserve">вірусу </w:t>
      </w:r>
      <w:r w:rsidRPr="004C79CF">
        <w:rPr>
          <w:rFonts w:ascii="Times New Roman" w:eastAsia="Times New Roman" w:hAnsi="Times New Roman" w:cs="Times New Roman"/>
          <w:sz w:val="28"/>
          <w:szCs w:val="28"/>
          <w:lang w:eastAsia="ru-RU"/>
        </w:rPr>
        <w:t xml:space="preserve">у 2,2 </w:t>
      </w:r>
      <w:proofErr w:type="gramStart"/>
      <w:r w:rsidRPr="004C79CF">
        <w:rPr>
          <w:rFonts w:ascii="Times New Roman" w:eastAsia="Times New Roman" w:hAnsi="Times New Roman" w:cs="Times New Roman"/>
          <w:sz w:val="28"/>
          <w:szCs w:val="28"/>
          <w:lang w:eastAsia="ru-RU"/>
        </w:rPr>
        <w:t>рази</w:t>
      </w:r>
      <w:proofErr w:type="gramEnd"/>
      <w:r w:rsidRPr="004C79CF">
        <w:rPr>
          <w:rFonts w:ascii="Times New Roman" w:eastAsia="Times New Roman" w:hAnsi="Times New Roman" w:cs="Times New Roman"/>
          <w:sz w:val="28"/>
          <w:szCs w:val="28"/>
          <w:lang w:eastAsia="ru-RU"/>
        </w:rPr>
        <w:t xml:space="preserve"> частіше виявлено ступінь фіброзу печінки F2- F3 та F3- F4</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 xml:space="preserve"> ніж у хворих на ХГС без </w:t>
      </w:r>
      <w:r w:rsidRPr="004C79CF">
        <w:rPr>
          <w:rFonts w:ascii="Times New Roman" w:eastAsia="Times New Roman" w:hAnsi="Times New Roman" w:cs="Times New Roman"/>
          <w:i/>
          <w:sz w:val="28"/>
          <w:szCs w:val="28"/>
          <w:lang w:eastAsia="ru-RU"/>
        </w:rPr>
        <w:t>Нр</w:t>
      </w:r>
      <w:r w:rsidRPr="004C79CF">
        <w:rPr>
          <w:rFonts w:ascii="Times New Roman" w:eastAsia="Times New Roman" w:hAnsi="Times New Roman" w:cs="Times New Roman"/>
          <w:sz w:val="28"/>
          <w:szCs w:val="28"/>
          <w:lang w:eastAsia="ru-RU"/>
        </w:rPr>
        <w:t xml:space="preserve"> (47,6% проти 23,5%</w:t>
      </w:r>
      <w:r w:rsidR="002B66C0" w:rsidRPr="004C79CF">
        <w:rPr>
          <w:rFonts w:ascii="Times New Roman" w:eastAsia="Times New Roman" w:hAnsi="Times New Roman" w:cs="Times New Roman"/>
          <w:sz w:val="28"/>
          <w:szCs w:val="28"/>
          <w:lang w:val="uk-UA" w:eastAsia="ru-RU"/>
        </w:rPr>
        <w:t xml:space="preserve">, </w:t>
      </w:r>
      <w:r w:rsidRPr="004C79CF">
        <w:rPr>
          <w:rFonts w:ascii="Times New Roman" w:eastAsia="Times New Roman" w:hAnsi="Times New Roman" w:cs="Times New Roman"/>
          <w:sz w:val="28"/>
          <w:szCs w:val="28"/>
          <w:lang w:eastAsia="ru-RU"/>
        </w:rPr>
        <w:t>p</w:t>
      </w:r>
      <w:r w:rsidR="007F410E"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eastAsia="ru-RU"/>
        </w:rPr>
        <w:t>&lt;0,05</w:t>
      </w:r>
      <w:r w:rsidR="002B66C0"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 14,9% проти 10,2%</w:t>
      </w:r>
      <w:r w:rsidR="002B66C0"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 xml:space="preserve"> p</w:t>
      </w:r>
      <w:r w:rsidR="007F410E"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eastAsia="ru-RU"/>
        </w:rPr>
        <w:t xml:space="preserve">&lt;0,05). </w:t>
      </w:r>
      <w:r w:rsidRPr="004C79CF">
        <w:rPr>
          <w:rFonts w:ascii="Times New Roman" w:hAnsi="Times New Roman" w:cs="Times New Roman"/>
          <w:bCs/>
          <w:kern w:val="24"/>
          <w:sz w:val="28"/>
          <w:szCs w:val="28"/>
        </w:rPr>
        <w:t xml:space="preserve">Також встановлено, що у хворих на ХГС за умови </w:t>
      </w:r>
      <w:r w:rsidRPr="004C79CF">
        <w:rPr>
          <w:rFonts w:ascii="Times New Roman" w:hAnsi="Times New Roman" w:cs="Times New Roman"/>
          <w:bCs/>
          <w:kern w:val="24"/>
          <w:sz w:val="28"/>
          <w:szCs w:val="28"/>
          <w:lang w:val="uk-UA"/>
        </w:rPr>
        <w:t xml:space="preserve">супутнього </w:t>
      </w:r>
      <w:r w:rsidRPr="004C79CF">
        <w:rPr>
          <w:rFonts w:ascii="Times New Roman" w:hAnsi="Times New Roman" w:cs="Times New Roman"/>
          <w:bCs/>
          <w:kern w:val="24"/>
          <w:sz w:val="28"/>
          <w:szCs w:val="28"/>
        </w:rPr>
        <w:t xml:space="preserve">інфікування </w:t>
      </w:r>
      <w:r w:rsidRPr="004C79CF">
        <w:rPr>
          <w:rFonts w:ascii="Times New Roman" w:hAnsi="Times New Roman" w:cs="Times New Roman"/>
          <w:bCs/>
          <w:i/>
          <w:kern w:val="24"/>
          <w:sz w:val="28"/>
          <w:szCs w:val="28"/>
        </w:rPr>
        <w:t>Нр</w:t>
      </w:r>
      <w:r w:rsidRPr="004C79CF">
        <w:rPr>
          <w:rFonts w:ascii="Times New Roman" w:hAnsi="Times New Roman" w:cs="Times New Roman"/>
          <w:bCs/>
          <w:kern w:val="24"/>
          <w:sz w:val="28"/>
          <w:szCs w:val="28"/>
        </w:rPr>
        <w:t xml:space="preserve"> у 2,3 раза частіше реєструються глибокі стадії фіброзу печінки (</w:t>
      </w:r>
      <w:r w:rsidRPr="004C79CF">
        <w:rPr>
          <w:rFonts w:ascii="Times New Roman" w:hAnsi="Times New Roman" w:cs="Times New Roman"/>
          <w:bCs/>
          <w:kern w:val="24"/>
          <w:sz w:val="28"/>
          <w:szCs w:val="28"/>
          <w:lang w:val="en-US"/>
        </w:rPr>
        <w:t>F</w:t>
      </w:r>
      <w:r w:rsidRPr="004C79CF">
        <w:rPr>
          <w:rFonts w:ascii="Times New Roman" w:hAnsi="Times New Roman" w:cs="Times New Roman"/>
          <w:bCs/>
          <w:kern w:val="24"/>
          <w:sz w:val="28"/>
          <w:szCs w:val="28"/>
        </w:rPr>
        <w:t xml:space="preserve">2-3) </w:t>
      </w:r>
      <w:r w:rsidRPr="004C79CF">
        <w:rPr>
          <w:rFonts w:ascii="Times New Roman" w:hAnsi="Times New Roman" w:cs="Times New Roman"/>
          <w:sz w:val="28"/>
          <w:szCs w:val="28"/>
        </w:rPr>
        <w:t xml:space="preserve">у порівнянні з хворими без </w:t>
      </w:r>
      <w:r w:rsidRPr="004C79CF">
        <w:rPr>
          <w:rFonts w:ascii="Times New Roman" w:hAnsi="Times New Roman" w:cs="Times New Roman"/>
          <w:i/>
          <w:sz w:val="28"/>
          <w:szCs w:val="28"/>
        </w:rPr>
        <w:lastRenderedPageBreak/>
        <w:t>Нр</w:t>
      </w:r>
      <w:r w:rsidRPr="004C79CF">
        <w:rPr>
          <w:rFonts w:ascii="Times New Roman" w:hAnsi="Times New Roman" w:cs="Times New Roman"/>
          <w:sz w:val="28"/>
          <w:szCs w:val="28"/>
        </w:rPr>
        <w:t xml:space="preserve">, що стверджено прямою залежністю (r=0,47; </w:t>
      </w:r>
      <w:proofErr w:type="gramStart"/>
      <w:r w:rsidRPr="004C79CF">
        <w:rPr>
          <w:rFonts w:ascii="Times New Roman" w:hAnsi="Times New Roman" w:cs="Times New Roman"/>
          <w:sz w:val="28"/>
          <w:szCs w:val="28"/>
        </w:rPr>
        <w:t>р</w:t>
      </w:r>
      <w:proofErr w:type="gramEnd"/>
      <w:r w:rsidR="007F410E" w:rsidRPr="004C79CF">
        <w:rPr>
          <w:rFonts w:ascii="Times New Roman" w:hAnsi="Times New Roman" w:cs="Times New Roman"/>
          <w:sz w:val="28"/>
          <w:szCs w:val="28"/>
          <w:lang w:val="uk-UA"/>
        </w:rPr>
        <w:t> </w:t>
      </w:r>
      <w:r w:rsidRPr="004C79CF">
        <w:rPr>
          <w:rFonts w:ascii="Times New Roman" w:hAnsi="Times New Roman" w:cs="Times New Roman"/>
          <w:sz w:val="28"/>
          <w:szCs w:val="28"/>
        </w:rPr>
        <w:t xml:space="preserve">&lt;0,05) між стадією фіброзу та ступенем обсіменіння </w:t>
      </w:r>
      <w:r w:rsidRPr="004C79CF">
        <w:rPr>
          <w:rFonts w:ascii="Times New Roman" w:hAnsi="Times New Roman" w:cs="Times New Roman"/>
          <w:i/>
          <w:sz w:val="28"/>
          <w:szCs w:val="28"/>
          <w:lang w:val="en-US"/>
        </w:rPr>
        <w:t>Hp</w:t>
      </w:r>
      <w:r w:rsidRPr="004C79CF">
        <w:rPr>
          <w:rFonts w:ascii="Times New Roman" w:hAnsi="Times New Roman" w:cs="Times New Roman"/>
          <w:sz w:val="28"/>
          <w:szCs w:val="28"/>
        </w:rPr>
        <w:t xml:space="preserve">. </w:t>
      </w:r>
      <w:r w:rsidRPr="004C79CF">
        <w:rPr>
          <w:rFonts w:ascii="Times New Roman" w:hAnsi="Times New Roman" w:cs="Times New Roman"/>
          <w:sz w:val="28"/>
          <w:szCs w:val="28"/>
          <w:lang w:val="uk-UA"/>
        </w:rPr>
        <w:t>У</w:t>
      </w:r>
      <w:r w:rsidRPr="004C79CF">
        <w:rPr>
          <w:rFonts w:ascii="Times New Roman" w:hAnsi="Times New Roman" w:cs="Times New Roman"/>
          <w:sz w:val="28"/>
          <w:szCs w:val="28"/>
        </w:rPr>
        <w:t xml:space="preserve"> пацієнтів із стаді</w:t>
      </w:r>
      <w:r w:rsidRPr="004C79CF">
        <w:rPr>
          <w:rFonts w:ascii="Times New Roman" w:hAnsi="Times New Roman" w:cs="Times New Roman"/>
          <w:sz w:val="28"/>
          <w:szCs w:val="28"/>
          <w:lang w:val="uk-UA"/>
        </w:rPr>
        <w:t>я</w:t>
      </w:r>
      <w:r w:rsidRPr="004C79CF">
        <w:rPr>
          <w:rFonts w:ascii="Times New Roman" w:hAnsi="Times New Roman" w:cs="Times New Roman"/>
          <w:sz w:val="28"/>
          <w:szCs w:val="28"/>
        </w:rPr>
        <w:t xml:space="preserve">ми фіброзу </w:t>
      </w:r>
      <w:r w:rsidRPr="004C79CF">
        <w:rPr>
          <w:rFonts w:ascii="Times New Roman" w:eastAsia="Times New Roman" w:hAnsi="Times New Roman" w:cs="Times New Roman"/>
          <w:sz w:val="28"/>
          <w:szCs w:val="28"/>
          <w:lang w:eastAsia="ru-RU"/>
        </w:rPr>
        <w:t xml:space="preserve">F2-3 та F3-4 </w:t>
      </w:r>
      <w:r w:rsidRPr="004C79CF">
        <w:rPr>
          <w:rFonts w:ascii="Times New Roman" w:hAnsi="Times New Roman" w:cs="Times New Roman"/>
          <w:sz w:val="28"/>
          <w:szCs w:val="28"/>
        </w:rPr>
        <w:t>достовірно частіше</w:t>
      </w:r>
      <w:r w:rsidRPr="004C79CF">
        <w:rPr>
          <w:sz w:val="28"/>
          <w:szCs w:val="28"/>
        </w:rPr>
        <w:t xml:space="preserve"> </w:t>
      </w:r>
      <w:r w:rsidRPr="004C79CF">
        <w:rPr>
          <w:rFonts w:ascii="Times New Roman" w:hAnsi="Times New Roman" w:cs="Times New Roman"/>
          <w:sz w:val="28"/>
          <w:szCs w:val="28"/>
        </w:rPr>
        <w:t>виявлено високий ступінь обсіменіння</w:t>
      </w:r>
      <w:r w:rsidRPr="004C79CF">
        <w:rPr>
          <w:rFonts w:ascii="Times New Roman" w:hAnsi="Times New Roman" w:cs="Times New Roman"/>
          <w:sz w:val="28"/>
          <w:szCs w:val="28"/>
          <w:lang w:val="uk-UA"/>
        </w:rPr>
        <w:t xml:space="preserve"> Нр</w:t>
      </w:r>
      <w:r w:rsidRPr="004C79CF">
        <w:rPr>
          <w:rFonts w:ascii="Times New Roman" w:hAnsi="Times New Roman" w:cs="Times New Roman"/>
          <w:sz w:val="28"/>
          <w:szCs w:val="28"/>
        </w:rPr>
        <w:t xml:space="preserve"> (74,3% та 92,3% хворих)</w:t>
      </w:r>
      <w:r w:rsidRPr="004C79CF">
        <w:rPr>
          <w:rFonts w:ascii="Times New Roman" w:eastAsia="Times New Roman" w:hAnsi="Times New Roman" w:cs="Times New Roman"/>
          <w:sz w:val="28"/>
          <w:szCs w:val="28"/>
          <w:lang w:eastAsia="ru-RU"/>
        </w:rPr>
        <w:t xml:space="preserve">, а </w:t>
      </w:r>
      <w:r w:rsidRPr="004C79CF">
        <w:rPr>
          <w:rFonts w:ascii="Times New Roman" w:hAnsi="Times New Roman" w:cs="Times New Roman"/>
          <w:sz w:val="28"/>
          <w:szCs w:val="28"/>
        </w:rPr>
        <w:t xml:space="preserve">у хворих з </w:t>
      </w:r>
      <w:r w:rsidRPr="004C79CF">
        <w:rPr>
          <w:rFonts w:ascii="Times New Roman" w:eastAsia="Times New Roman" w:hAnsi="Times New Roman" w:cs="Times New Roman"/>
          <w:sz w:val="28"/>
          <w:szCs w:val="28"/>
          <w:lang w:eastAsia="ru-RU"/>
        </w:rPr>
        <w:t>F0-1</w:t>
      </w:r>
      <w:r w:rsidRPr="004C79CF">
        <w:rPr>
          <w:rFonts w:ascii="Times New Roman" w:eastAsia="Times New Roman" w:hAnsi="Times New Roman" w:cs="Times New Roman"/>
          <w:sz w:val="28"/>
          <w:szCs w:val="28"/>
          <w:lang w:val="uk-UA" w:eastAsia="ru-RU"/>
        </w:rPr>
        <w:t xml:space="preserve"> </w:t>
      </w:r>
      <w:r w:rsidR="002B66C0"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val="uk-UA" w:eastAsia="ru-RU"/>
        </w:rPr>
        <w:t xml:space="preserve"> </w:t>
      </w:r>
      <w:r w:rsidRPr="004C79CF">
        <w:rPr>
          <w:rFonts w:ascii="Times New Roman" w:hAnsi="Times New Roman" w:cs="Times New Roman"/>
          <w:sz w:val="28"/>
          <w:szCs w:val="28"/>
        </w:rPr>
        <w:t>низький та середній ступені обсіменіння</w:t>
      </w:r>
      <w:r w:rsidRPr="004C79CF">
        <w:rPr>
          <w:rFonts w:ascii="Times New Roman" w:hAnsi="Times New Roman" w:cs="Times New Roman"/>
          <w:sz w:val="28"/>
          <w:szCs w:val="28"/>
          <w:lang w:val="uk-UA"/>
        </w:rPr>
        <w:t xml:space="preserve"> Нр, що</w:t>
      </w:r>
      <w:r w:rsidRPr="004C79CF">
        <w:rPr>
          <w:rFonts w:ascii="Times New Roman" w:hAnsi="Times New Roman" w:cs="Times New Roman"/>
          <w:sz w:val="28"/>
          <w:szCs w:val="28"/>
        </w:rPr>
        <w:t xml:space="preserve"> вказує на потенціювання дії двох інфекційних факторів агресії </w:t>
      </w:r>
      <w:r w:rsidRPr="004C79CF">
        <w:rPr>
          <w:rFonts w:ascii="Times New Roman" w:hAnsi="Times New Roman" w:cs="Times New Roman"/>
          <w:bCs/>
          <w:kern w:val="24"/>
          <w:sz w:val="28"/>
          <w:szCs w:val="28"/>
        </w:rPr>
        <w:t>на гепатоцит</w:t>
      </w:r>
      <w:r w:rsidRPr="004C79CF">
        <w:rPr>
          <w:rFonts w:ascii="Times New Roman" w:hAnsi="Times New Roman" w:cs="Times New Roman"/>
          <w:sz w:val="28"/>
          <w:szCs w:val="28"/>
        </w:rPr>
        <w:t>.</w:t>
      </w:r>
    </w:p>
    <w:p w:rsidR="006869C0" w:rsidRPr="004C79CF" w:rsidRDefault="006869C0" w:rsidP="000053A0">
      <w:pPr>
        <w:spacing w:after="0" w:line="360" w:lineRule="auto"/>
        <w:ind w:firstLine="709"/>
        <w:contextualSpacing/>
        <w:jc w:val="both"/>
        <w:rPr>
          <w:rFonts w:ascii="Times New Roman" w:hAnsi="Times New Roman" w:cs="Times New Roman"/>
          <w:sz w:val="28"/>
          <w:szCs w:val="28"/>
        </w:rPr>
      </w:pPr>
      <w:r w:rsidRPr="004C79CF">
        <w:rPr>
          <w:rFonts w:ascii="Times New Roman" w:eastAsia="Times New Roman" w:hAnsi="Times New Roman" w:cs="Times New Roman"/>
          <w:sz w:val="28"/>
          <w:szCs w:val="28"/>
          <w:lang w:eastAsia="ru-RU"/>
        </w:rPr>
        <w:t xml:space="preserve">До лікування у </w:t>
      </w:r>
      <w:proofErr w:type="gramStart"/>
      <w:r w:rsidRPr="004C79CF">
        <w:rPr>
          <w:rFonts w:ascii="Times New Roman" w:eastAsia="Times New Roman" w:hAnsi="Times New Roman" w:cs="Times New Roman"/>
          <w:sz w:val="28"/>
          <w:szCs w:val="28"/>
          <w:lang w:eastAsia="ru-RU"/>
        </w:rPr>
        <w:t>вс</w:t>
      </w:r>
      <w:proofErr w:type="gramEnd"/>
      <w:r w:rsidRPr="004C79CF">
        <w:rPr>
          <w:rFonts w:ascii="Times New Roman" w:eastAsia="Times New Roman" w:hAnsi="Times New Roman" w:cs="Times New Roman"/>
          <w:sz w:val="28"/>
          <w:szCs w:val="28"/>
          <w:lang w:eastAsia="ru-RU"/>
        </w:rPr>
        <w:t>іх хворих зареєстровано дисбаланс цитокінової ланки імунної системи, який проявлявся підвищенням рівнів прозапальних цитокінів (</w:t>
      </w:r>
      <w:r w:rsidRPr="004C79CF">
        <w:rPr>
          <w:rFonts w:ascii="Times New Roman" w:eastAsia="Times New Roman" w:hAnsi="Times New Roman" w:cs="Times New Roman"/>
          <w:iCs/>
          <w:sz w:val="28"/>
          <w:szCs w:val="28"/>
          <w:lang w:eastAsia="ru-RU"/>
        </w:rPr>
        <w:t>ІЛ-1</w:t>
      </w:r>
      <w:r w:rsidRPr="004C79CF">
        <w:rPr>
          <w:rFonts w:ascii="Times New Roman" w:eastAsia="Times New Roman" w:hAnsi="Times New Roman" w:cs="Times New Roman"/>
          <w:iCs/>
          <w:sz w:val="28"/>
          <w:szCs w:val="28"/>
          <w:lang w:eastAsia="ru-RU"/>
        </w:rPr>
        <w:sym w:font="Symbol" w:char="F062"/>
      </w:r>
      <w:r w:rsidRPr="004C79CF">
        <w:rPr>
          <w:rFonts w:ascii="Times New Roman" w:eastAsia="Times New Roman" w:hAnsi="Times New Roman" w:cs="Times New Roman"/>
          <w:iCs/>
          <w:sz w:val="28"/>
          <w:szCs w:val="28"/>
          <w:lang w:eastAsia="ru-RU"/>
        </w:rPr>
        <w:t xml:space="preserve">, ІЛ-6, ФНП-α, неоптерин), </w:t>
      </w:r>
      <w:r w:rsidRPr="004C79CF">
        <w:rPr>
          <w:rFonts w:ascii="Times New Roman" w:eastAsia="Times New Roman" w:hAnsi="Times New Roman" w:cs="Times New Roman"/>
          <w:sz w:val="28"/>
          <w:szCs w:val="28"/>
          <w:lang w:eastAsia="ru-RU"/>
        </w:rPr>
        <w:t>та незначним підвищенням рівнів протизапальних цитокінів</w:t>
      </w:r>
      <w:r w:rsidRPr="004C79CF">
        <w:rPr>
          <w:rFonts w:ascii="Times New Roman" w:eastAsia="Times New Roman" w:hAnsi="Times New Roman" w:cs="Times New Roman"/>
          <w:iCs/>
          <w:sz w:val="28"/>
          <w:szCs w:val="28"/>
          <w:lang w:eastAsia="ru-RU"/>
        </w:rPr>
        <w:t xml:space="preserve"> (ІЛ-4, Л-10)</w:t>
      </w:r>
      <w:r w:rsidRPr="004C79CF">
        <w:rPr>
          <w:rFonts w:ascii="Times New Roman" w:eastAsia="Times New Roman" w:hAnsi="Times New Roman" w:cs="Times New Roman"/>
          <w:sz w:val="28"/>
          <w:szCs w:val="28"/>
          <w:lang w:eastAsia="ru-RU"/>
        </w:rPr>
        <w:t xml:space="preserve"> з більш виразними змінами у хворих </w:t>
      </w:r>
      <w:r w:rsidR="00864D35" w:rsidRPr="004C79CF">
        <w:rPr>
          <w:rFonts w:ascii="Times New Roman" w:eastAsia="Times New Roman" w:hAnsi="Times New Roman" w:cs="Times New Roman"/>
          <w:sz w:val="28"/>
          <w:szCs w:val="28"/>
          <w:lang w:val="uk-UA" w:eastAsia="ru-RU"/>
        </w:rPr>
        <w:t>і</w:t>
      </w:r>
      <w:r w:rsidRPr="004C79CF">
        <w:rPr>
          <w:rFonts w:ascii="Times New Roman" w:eastAsia="Times New Roman" w:hAnsi="Times New Roman" w:cs="Times New Roman"/>
          <w:sz w:val="28"/>
          <w:szCs w:val="28"/>
          <w:lang w:eastAsia="ru-RU"/>
        </w:rPr>
        <w:t xml:space="preserve">з ХГС+Нр, що вказує на переважання прозапальних властивостей крові над протизапальними. Так, </w:t>
      </w:r>
      <w:proofErr w:type="gramStart"/>
      <w:r w:rsidRPr="004C79CF">
        <w:rPr>
          <w:rFonts w:ascii="Times New Roman" w:eastAsia="Times New Roman" w:hAnsi="Times New Roman" w:cs="Times New Roman"/>
          <w:sz w:val="28"/>
          <w:szCs w:val="28"/>
          <w:lang w:eastAsia="ru-RU"/>
        </w:rPr>
        <w:t>р</w:t>
      </w:r>
      <w:proofErr w:type="gramEnd"/>
      <w:r w:rsidRPr="004C79CF">
        <w:rPr>
          <w:rFonts w:ascii="Times New Roman" w:eastAsia="Times New Roman" w:hAnsi="Times New Roman" w:cs="Times New Roman"/>
          <w:sz w:val="28"/>
          <w:szCs w:val="28"/>
          <w:lang w:eastAsia="ru-RU"/>
        </w:rPr>
        <w:t>івень ІЛ-1</w:t>
      </w:r>
      <w:r w:rsidRPr="004C79CF">
        <w:rPr>
          <w:rFonts w:ascii="Times New Roman" w:eastAsia="TT17280O00" w:hAnsi="Times New Roman" w:cs="Times New Roman"/>
          <w:sz w:val="28"/>
          <w:szCs w:val="28"/>
          <w:lang w:eastAsia="ru-RU"/>
        </w:rPr>
        <w:t xml:space="preserve">β </w:t>
      </w:r>
      <w:r w:rsidRPr="004C79CF">
        <w:rPr>
          <w:rFonts w:ascii="Times New Roman" w:eastAsia="Times New Roman" w:hAnsi="Times New Roman" w:cs="Times New Roman"/>
          <w:sz w:val="28"/>
          <w:szCs w:val="28"/>
          <w:lang w:eastAsia="ru-RU"/>
        </w:rPr>
        <w:t xml:space="preserve">у хворих на ХГС з гелікобактеріозом був вищим за показник у хворих на ХГС без </w:t>
      </w:r>
      <w:r w:rsidRPr="004C79CF">
        <w:rPr>
          <w:rFonts w:ascii="Times New Roman" w:eastAsia="Times New Roman" w:hAnsi="Times New Roman" w:cs="Times New Roman"/>
          <w:i/>
          <w:sz w:val="28"/>
          <w:szCs w:val="28"/>
          <w:lang w:eastAsia="ru-RU"/>
        </w:rPr>
        <w:t xml:space="preserve">Нр </w:t>
      </w:r>
      <w:r w:rsidRPr="004C79CF">
        <w:rPr>
          <w:rFonts w:ascii="Times New Roman" w:eastAsia="Times New Roman" w:hAnsi="Times New Roman" w:cs="Times New Roman"/>
          <w:sz w:val="28"/>
          <w:szCs w:val="28"/>
          <w:lang w:eastAsia="ru-RU"/>
        </w:rPr>
        <w:t xml:space="preserve">у 1,91 раз </w:t>
      </w:r>
      <w:r w:rsidRPr="004C79CF">
        <w:rPr>
          <w:rFonts w:ascii="Times New Roman" w:eastAsia="TimesNewRoman" w:hAnsi="Times New Roman" w:cs="Times New Roman"/>
          <w:sz w:val="28"/>
          <w:szCs w:val="28"/>
          <w:lang w:eastAsia="ru-RU"/>
        </w:rPr>
        <w:t>(р</w:t>
      </w:r>
      <w:r w:rsidR="00864D35" w:rsidRPr="004C79CF">
        <w:rPr>
          <w:rFonts w:ascii="Times New Roman" w:eastAsia="TimesNewRoman" w:hAnsi="Times New Roman" w:cs="Times New Roman"/>
          <w:sz w:val="28"/>
          <w:szCs w:val="28"/>
          <w:lang w:val="uk-UA" w:eastAsia="ru-RU"/>
        </w:rPr>
        <w:t> </w:t>
      </w:r>
      <w:r w:rsidRPr="004C79CF">
        <w:rPr>
          <w:rFonts w:ascii="Times New Roman" w:eastAsia="TimesNewRoman" w:hAnsi="Times New Roman" w:cs="Times New Roman"/>
          <w:sz w:val="28"/>
          <w:szCs w:val="28"/>
          <w:lang w:eastAsia="ru-RU"/>
        </w:rPr>
        <w:t>&lt;0,01)</w:t>
      </w:r>
      <w:r w:rsidRPr="004C79CF">
        <w:rPr>
          <w:rFonts w:ascii="Times New Roman" w:eastAsia="Times New Roman" w:hAnsi="Times New Roman" w:cs="Times New Roman"/>
          <w:sz w:val="28"/>
          <w:szCs w:val="28"/>
          <w:lang w:eastAsia="ru-RU"/>
        </w:rPr>
        <w:t xml:space="preserve">, складаючи при цьому </w:t>
      </w:r>
      <w:r w:rsidRPr="004C79CF">
        <w:rPr>
          <w:rFonts w:ascii="Times New Roman" w:eastAsia="Times New Roman" w:hAnsi="Times New Roman" w:cs="Times New Roman"/>
          <w:iCs/>
          <w:sz w:val="28"/>
          <w:szCs w:val="28"/>
          <w:lang w:eastAsia="ru-RU"/>
        </w:rPr>
        <w:t xml:space="preserve">164,39 </w:t>
      </w:r>
      <w:r w:rsidRPr="004C79CF">
        <w:rPr>
          <w:rFonts w:ascii="Times New Roman" w:eastAsia="Times New Roman" w:hAnsi="Times New Roman" w:cs="Times New Roman"/>
          <w:sz w:val="28"/>
          <w:szCs w:val="28"/>
          <w:lang w:eastAsia="ru-RU"/>
        </w:rPr>
        <w:t>пг/мл. Медіана ІЛ-6</w:t>
      </w:r>
      <w:r w:rsidRPr="004C79CF">
        <w:rPr>
          <w:rFonts w:ascii="Times New Roman" w:eastAsia="TT17280O00" w:hAnsi="Times New Roman" w:cs="Times New Roman"/>
          <w:sz w:val="28"/>
          <w:szCs w:val="28"/>
          <w:lang w:eastAsia="ru-RU"/>
        </w:rPr>
        <w:t xml:space="preserve"> </w:t>
      </w:r>
      <w:r w:rsidRPr="004C79CF">
        <w:rPr>
          <w:rFonts w:ascii="Times New Roman" w:eastAsia="Times New Roman" w:hAnsi="Times New Roman" w:cs="Times New Roman"/>
          <w:sz w:val="28"/>
          <w:szCs w:val="28"/>
          <w:lang w:eastAsia="ru-RU"/>
        </w:rPr>
        <w:t xml:space="preserve">складала 245,17 пг/мл у 2 групі хворих проти </w:t>
      </w:r>
      <w:r w:rsidRPr="004C79CF">
        <w:rPr>
          <w:rFonts w:ascii="Times New Roman" w:eastAsia="Times New Roman" w:hAnsi="Times New Roman" w:cs="Times New Roman"/>
          <w:iCs/>
          <w:sz w:val="28"/>
          <w:szCs w:val="28"/>
          <w:lang w:eastAsia="ru-RU"/>
        </w:rPr>
        <w:t>158,14</w:t>
      </w:r>
      <w:r w:rsidRPr="004C79CF">
        <w:rPr>
          <w:rFonts w:ascii="Times New Roman" w:eastAsia="Times New Roman" w:hAnsi="Times New Roman" w:cs="Times New Roman"/>
          <w:sz w:val="28"/>
          <w:szCs w:val="28"/>
          <w:lang w:eastAsia="ru-RU"/>
        </w:rPr>
        <w:t xml:space="preserve"> (</w:t>
      </w:r>
      <w:proofErr w:type="gramStart"/>
      <w:r w:rsidRPr="004C79CF">
        <w:rPr>
          <w:rFonts w:ascii="Times New Roman" w:eastAsia="Times New Roman" w:hAnsi="Times New Roman" w:cs="Times New Roman"/>
          <w:sz w:val="28"/>
          <w:szCs w:val="28"/>
          <w:lang w:eastAsia="ru-RU"/>
        </w:rPr>
        <w:t>р</w:t>
      </w:r>
      <w:proofErr w:type="gramEnd"/>
      <w:r w:rsidRPr="004C79CF">
        <w:rPr>
          <w:rFonts w:ascii="Times New Roman" w:eastAsia="Times New Roman" w:hAnsi="Times New Roman" w:cs="Times New Roman"/>
          <w:sz w:val="28"/>
          <w:szCs w:val="28"/>
          <w:lang w:eastAsia="ru-RU"/>
        </w:rPr>
        <w:t>=0,046) у хворих 1 групи. З</w:t>
      </w:r>
      <w:r w:rsidRPr="004C79CF">
        <w:rPr>
          <w:rFonts w:ascii="Times New Roman" w:hAnsi="Times New Roman" w:cs="Times New Roman"/>
          <w:sz w:val="28"/>
          <w:szCs w:val="28"/>
        </w:rPr>
        <w:t xml:space="preserve">’ясовано, що при поєднанні ХГС та </w:t>
      </w:r>
      <w:r w:rsidRPr="004C79CF">
        <w:rPr>
          <w:rFonts w:ascii="Times New Roman" w:hAnsi="Times New Roman" w:cs="Times New Roman"/>
          <w:i/>
          <w:sz w:val="28"/>
          <w:szCs w:val="28"/>
        </w:rPr>
        <w:t>Нр</w:t>
      </w:r>
      <w:r w:rsidRPr="004C79CF">
        <w:rPr>
          <w:rFonts w:ascii="Times New Roman" w:hAnsi="Times New Roman" w:cs="Times New Roman"/>
          <w:sz w:val="28"/>
          <w:szCs w:val="28"/>
        </w:rPr>
        <w:t xml:space="preserve"> дисбаланс цитокінів прямо пропорційно залежить від ступеня обсіменіння слизової облонки шлунка </w:t>
      </w:r>
      <w:r w:rsidRPr="004C79CF">
        <w:rPr>
          <w:rFonts w:ascii="Times New Roman" w:hAnsi="Times New Roman" w:cs="Times New Roman"/>
          <w:i/>
          <w:sz w:val="28"/>
          <w:szCs w:val="28"/>
        </w:rPr>
        <w:t xml:space="preserve">Нр </w:t>
      </w:r>
      <w:r w:rsidRPr="004C79CF">
        <w:rPr>
          <w:rFonts w:ascii="Times New Roman" w:hAnsi="Times New Roman" w:cs="Times New Roman"/>
          <w:sz w:val="28"/>
          <w:szCs w:val="28"/>
        </w:rPr>
        <w:t xml:space="preserve">(r=0,44; </w:t>
      </w:r>
      <w:proofErr w:type="gramStart"/>
      <w:r w:rsidRPr="004C79CF">
        <w:rPr>
          <w:rFonts w:ascii="Times New Roman" w:hAnsi="Times New Roman" w:cs="Times New Roman"/>
          <w:sz w:val="28"/>
          <w:szCs w:val="28"/>
        </w:rPr>
        <w:t>р</w:t>
      </w:r>
      <w:proofErr w:type="gramEnd"/>
      <w:r w:rsidR="00864D35" w:rsidRPr="004C79CF">
        <w:rPr>
          <w:rFonts w:ascii="Times New Roman" w:hAnsi="Times New Roman" w:cs="Times New Roman"/>
          <w:sz w:val="28"/>
          <w:szCs w:val="28"/>
          <w:lang w:val="uk-UA"/>
        </w:rPr>
        <w:t> </w:t>
      </w:r>
      <w:r w:rsidRPr="004C79CF">
        <w:rPr>
          <w:rFonts w:ascii="Times New Roman" w:hAnsi="Times New Roman" w:cs="Times New Roman"/>
          <w:sz w:val="28"/>
          <w:szCs w:val="28"/>
        </w:rPr>
        <w:t>&lt;0,05).</w:t>
      </w:r>
    </w:p>
    <w:p w:rsidR="006869C0" w:rsidRPr="004C79CF" w:rsidRDefault="006869C0" w:rsidP="000053A0">
      <w:pPr>
        <w:spacing w:after="0" w:line="360" w:lineRule="auto"/>
        <w:ind w:firstLine="709"/>
        <w:jc w:val="both"/>
        <w:rPr>
          <w:rFonts w:ascii="Times New Roman" w:hAnsi="Times New Roman" w:cs="Times New Roman"/>
          <w:sz w:val="28"/>
          <w:szCs w:val="28"/>
        </w:rPr>
      </w:pPr>
      <w:proofErr w:type="gramStart"/>
      <w:r w:rsidRPr="004C79CF">
        <w:rPr>
          <w:rFonts w:ascii="Times New Roman" w:eastAsia="TimesNewRoman" w:hAnsi="Times New Roman" w:cs="Times New Roman"/>
          <w:sz w:val="28"/>
          <w:szCs w:val="28"/>
          <w:lang w:eastAsia="ru-RU"/>
        </w:rPr>
        <w:t>Р</w:t>
      </w:r>
      <w:proofErr w:type="gramEnd"/>
      <w:r w:rsidRPr="004C79CF">
        <w:rPr>
          <w:rFonts w:ascii="Times New Roman" w:eastAsia="TimesNewRoman" w:hAnsi="Times New Roman" w:cs="Times New Roman"/>
          <w:sz w:val="28"/>
          <w:szCs w:val="28"/>
          <w:lang w:eastAsia="ru-RU"/>
        </w:rPr>
        <w:t>івні прозапальних цитокінів ФНП-α та неоптерину у крові хворих обох груп були статистично вищими (р</w:t>
      </w:r>
      <w:r w:rsidR="00864D35" w:rsidRPr="004C79CF">
        <w:rPr>
          <w:rFonts w:ascii="Times New Roman" w:eastAsia="TimesNewRoman" w:hAnsi="Times New Roman" w:cs="Times New Roman"/>
          <w:sz w:val="28"/>
          <w:szCs w:val="28"/>
          <w:lang w:val="uk-UA" w:eastAsia="ru-RU"/>
        </w:rPr>
        <w:t> </w:t>
      </w:r>
      <w:r w:rsidRPr="004C79CF">
        <w:rPr>
          <w:rFonts w:ascii="Times New Roman" w:eastAsia="TimesNewRoman" w:hAnsi="Times New Roman" w:cs="Times New Roman"/>
          <w:sz w:val="28"/>
          <w:szCs w:val="28"/>
          <w:lang w:eastAsia="ru-RU"/>
        </w:rPr>
        <w:t xml:space="preserve">&lt;0,01) за показники контрольної групи. Та варто звернути увагу на той факт, що високі </w:t>
      </w:r>
      <w:proofErr w:type="gramStart"/>
      <w:r w:rsidRPr="004C79CF">
        <w:rPr>
          <w:rFonts w:ascii="Times New Roman" w:eastAsia="TimesNewRoman" w:hAnsi="Times New Roman" w:cs="Times New Roman"/>
          <w:sz w:val="28"/>
          <w:szCs w:val="28"/>
          <w:lang w:eastAsia="ru-RU"/>
        </w:rPr>
        <w:t>р</w:t>
      </w:r>
      <w:proofErr w:type="gramEnd"/>
      <w:r w:rsidRPr="004C79CF">
        <w:rPr>
          <w:rFonts w:ascii="Times New Roman" w:eastAsia="TimesNewRoman" w:hAnsi="Times New Roman" w:cs="Times New Roman"/>
          <w:sz w:val="28"/>
          <w:szCs w:val="28"/>
          <w:lang w:eastAsia="ru-RU"/>
        </w:rPr>
        <w:t>івні неоптерину у обох групах не виявили достовірної різниці між собою (р</w:t>
      </w:r>
      <w:r w:rsidR="00864D35" w:rsidRPr="004C79CF">
        <w:rPr>
          <w:rFonts w:ascii="Times New Roman" w:eastAsia="TimesNewRoman" w:hAnsi="Times New Roman" w:cs="Times New Roman"/>
          <w:sz w:val="28"/>
          <w:szCs w:val="28"/>
          <w:lang w:val="uk-UA" w:eastAsia="ru-RU"/>
        </w:rPr>
        <w:t> </w:t>
      </w:r>
      <w:r w:rsidRPr="004C79CF">
        <w:rPr>
          <w:rFonts w:ascii="Times New Roman" w:eastAsia="TimesNewRoman" w:hAnsi="Times New Roman" w:cs="Times New Roman"/>
          <w:sz w:val="28"/>
          <w:szCs w:val="28"/>
          <w:lang w:eastAsia="ru-RU"/>
        </w:rPr>
        <w:t xml:space="preserve">&gt;0,05). </w:t>
      </w:r>
      <w:proofErr w:type="gramStart"/>
      <w:r w:rsidRPr="004C79CF">
        <w:rPr>
          <w:rFonts w:ascii="Times New Roman" w:eastAsia="TimesNewRoman" w:hAnsi="Times New Roman" w:cs="Times New Roman"/>
          <w:sz w:val="28"/>
          <w:szCs w:val="28"/>
          <w:lang w:eastAsia="ru-RU"/>
        </w:rPr>
        <w:t>Р</w:t>
      </w:r>
      <w:proofErr w:type="gramEnd"/>
      <w:r w:rsidRPr="004C79CF">
        <w:rPr>
          <w:rFonts w:ascii="Times New Roman" w:eastAsia="TimesNewRoman" w:hAnsi="Times New Roman" w:cs="Times New Roman"/>
          <w:sz w:val="28"/>
          <w:szCs w:val="28"/>
          <w:lang w:eastAsia="ru-RU"/>
        </w:rPr>
        <w:t>івень ФНП-α виявився у 1,5 раз підвищеним у 2 групі порівняно з 1 гр</w:t>
      </w:r>
      <w:r w:rsidRPr="004C79CF">
        <w:rPr>
          <w:rFonts w:ascii="Times New Roman" w:eastAsia="TimesNewRoman" w:hAnsi="Times New Roman" w:cs="Times New Roman"/>
          <w:sz w:val="28"/>
          <w:szCs w:val="28"/>
          <w:lang w:val="uk-UA" w:eastAsia="ru-RU"/>
        </w:rPr>
        <w:t>упою</w:t>
      </w:r>
      <w:r w:rsidRPr="004C79CF">
        <w:rPr>
          <w:rFonts w:ascii="Times New Roman" w:eastAsia="TimesNewRoman" w:hAnsi="Times New Roman" w:cs="Times New Roman"/>
          <w:sz w:val="28"/>
          <w:szCs w:val="28"/>
          <w:lang w:eastAsia="ru-RU"/>
        </w:rPr>
        <w:t>, що також є недостовірним (р</w:t>
      </w:r>
      <w:r w:rsidR="00864D35" w:rsidRPr="004C79CF">
        <w:rPr>
          <w:rFonts w:ascii="Times New Roman" w:eastAsia="TimesNewRoman" w:hAnsi="Times New Roman" w:cs="Times New Roman"/>
          <w:sz w:val="28"/>
          <w:szCs w:val="28"/>
          <w:lang w:val="uk-UA" w:eastAsia="ru-RU"/>
        </w:rPr>
        <w:t> </w:t>
      </w:r>
      <w:r w:rsidRPr="004C79CF">
        <w:rPr>
          <w:rFonts w:ascii="Times New Roman" w:eastAsia="TimesNewRoman" w:hAnsi="Times New Roman" w:cs="Times New Roman"/>
          <w:sz w:val="28"/>
          <w:szCs w:val="28"/>
          <w:lang w:eastAsia="ru-RU"/>
        </w:rPr>
        <w:t xml:space="preserve">&gt;0,05). Це може </w:t>
      </w:r>
      <w:proofErr w:type="gramStart"/>
      <w:r w:rsidRPr="004C79CF">
        <w:rPr>
          <w:rFonts w:ascii="Times New Roman" w:eastAsia="FuturisLightC" w:hAnsi="Times New Roman" w:cs="Times New Roman"/>
          <w:sz w:val="28"/>
          <w:szCs w:val="28"/>
          <w:lang w:eastAsia="ru-RU"/>
        </w:rPr>
        <w:t>св</w:t>
      </w:r>
      <w:proofErr w:type="gramEnd"/>
      <w:r w:rsidRPr="004C79CF">
        <w:rPr>
          <w:rFonts w:ascii="Times New Roman" w:eastAsia="FuturisLightC" w:hAnsi="Times New Roman" w:cs="Times New Roman"/>
          <w:sz w:val="28"/>
          <w:szCs w:val="28"/>
          <w:lang w:eastAsia="ru-RU"/>
        </w:rPr>
        <w:t xml:space="preserve">ідчити про активну роль даних цитокінів у </w:t>
      </w:r>
      <w:r w:rsidRPr="004C79CF">
        <w:rPr>
          <w:rFonts w:ascii="Times New Roman" w:eastAsia="Times New Roman" w:hAnsi="Times New Roman" w:cs="Times New Roman"/>
          <w:sz w:val="28"/>
          <w:szCs w:val="28"/>
          <w:lang w:eastAsia="ru-RU"/>
        </w:rPr>
        <w:t>прогресуванні печінкового ушкодження, незалежно від етіологічного чинника.</w:t>
      </w:r>
    </w:p>
    <w:p w:rsidR="006869C0" w:rsidRPr="004C79CF" w:rsidRDefault="006869C0" w:rsidP="000053A0">
      <w:pPr>
        <w:spacing w:after="0" w:line="360" w:lineRule="auto"/>
        <w:ind w:firstLine="709"/>
        <w:jc w:val="both"/>
        <w:rPr>
          <w:rFonts w:ascii="Times New Roman" w:hAnsi="Times New Roman" w:cs="Times New Roman"/>
          <w:sz w:val="28"/>
          <w:szCs w:val="28"/>
          <w:lang w:val="uk-UA"/>
        </w:rPr>
      </w:pPr>
      <w:r w:rsidRPr="004C79CF">
        <w:rPr>
          <w:rFonts w:ascii="Times New Roman" w:eastAsia="Times New Roman" w:hAnsi="Times New Roman" w:cs="Times New Roman"/>
          <w:sz w:val="28"/>
          <w:szCs w:val="28"/>
          <w:lang w:val="uk-UA" w:eastAsia="ru-RU"/>
        </w:rPr>
        <w:t xml:space="preserve">При оцінці проведеного лікування </w:t>
      </w:r>
      <w:r w:rsidRPr="004C79CF">
        <w:rPr>
          <w:rFonts w:ascii="Times New Roman" w:hAnsi="Times New Roman" w:cs="Times New Roman"/>
          <w:sz w:val="28"/>
          <w:szCs w:val="28"/>
          <w:lang w:val="uk-UA"/>
        </w:rPr>
        <w:t xml:space="preserve">встановлено, що додаткове паралельне призначення препарату </w:t>
      </w:r>
      <w:r w:rsidRPr="004C79CF">
        <w:rPr>
          <w:rFonts w:ascii="Times New Roman" w:eastAsia="GaramondC-Light" w:hAnsi="Times New Roman" w:cs="Times New Roman"/>
          <w:sz w:val="28"/>
          <w:szCs w:val="28"/>
          <w:lang w:val="uk-UA"/>
        </w:rPr>
        <w:t>УДХК</w:t>
      </w:r>
      <w:r w:rsidRPr="004C79CF">
        <w:rPr>
          <w:rFonts w:ascii="Times New Roman" w:hAnsi="Times New Roman" w:cs="Times New Roman"/>
          <w:sz w:val="28"/>
          <w:szCs w:val="28"/>
          <w:lang w:val="uk-UA"/>
        </w:rPr>
        <w:t xml:space="preserve"> </w:t>
      </w:r>
      <w:r w:rsidRPr="004C79CF">
        <w:rPr>
          <w:rFonts w:ascii="Times New Roman" w:eastAsia="GaramondC-Light" w:hAnsi="Times New Roman" w:cs="Times New Roman"/>
          <w:sz w:val="28"/>
          <w:szCs w:val="28"/>
          <w:lang w:val="uk-UA"/>
        </w:rPr>
        <w:t xml:space="preserve">та </w:t>
      </w:r>
      <w:r w:rsidRPr="004C79CF">
        <w:rPr>
          <w:rFonts w:ascii="Times New Roman" w:hAnsi="Times New Roman" w:cs="Times New Roman"/>
          <w:sz w:val="28"/>
          <w:szCs w:val="28"/>
          <w:lang w:val="uk-UA"/>
        </w:rPr>
        <w:t xml:space="preserve">пробіотика </w:t>
      </w:r>
      <w:r w:rsidRPr="004C79CF">
        <w:rPr>
          <w:rFonts w:ascii="Times New Roman" w:hAnsi="Times New Roman" w:cs="Times New Roman"/>
          <w:i/>
          <w:iCs/>
          <w:sz w:val="28"/>
          <w:szCs w:val="28"/>
          <w:shd w:val="clear" w:color="auto" w:fill="FFFFFF"/>
        </w:rPr>
        <w:t>Saccharomyces</w:t>
      </w:r>
      <w:r w:rsidRPr="004C79CF">
        <w:rPr>
          <w:rFonts w:ascii="Times New Roman" w:hAnsi="Times New Roman" w:cs="Times New Roman"/>
          <w:i/>
          <w:iCs/>
          <w:sz w:val="28"/>
          <w:szCs w:val="28"/>
          <w:shd w:val="clear" w:color="auto" w:fill="FFFFFF"/>
          <w:lang w:val="uk-UA"/>
        </w:rPr>
        <w:t xml:space="preserve"> </w:t>
      </w:r>
      <w:r w:rsidRPr="004C79CF">
        <w:rPr>
          <w:rFonts w:ascii="Times New Roman" w:hAnsi="Times New Roman" w:cs="Times New Roman"/>
          <w:i/>
          <w:iCs/>
          <w:sz w:val="28"/>
          <w:szCs w:val="28"/>
          <w:shd w:val="clear" w:color="auto" w:fill="FFFFFF"/>
        </w:rPr>
        <w:t>boulardii</w:t>
      </w:r>
      <w:r w:rsidRPr="004C79CF">
        <w:rPr>
          <w:rFonts w:ascii="Times New Roman" w:hAnsi="Times New Roman" w:cs="Times New Roman"/>
          <w:sz w:val="28"/>
          <w:szCs w:val="28"/>
          <w:shd w:val="clear" w:color="auto" w:fill="FFFFFF"/>
          <w:lang w:val="uk-UA"/>
        </w:rPr>
        <w:t xml:space="preserve"> на тлі </w:t>
      </w:r>
      <w:r w:rsidRPr="004C79CF">
        <w:rPr>
          <w:rFonts w:ascii="Times New Roman" w:eastAsia="GaramondC-Light" w:hAnsi="Times New Roman" w:cs="Times New Roman"/>
          <w:sz w:val="28"/>
          <w:szCs w:val="28"/>
          <w:lang w:val="uk-UA"/>
        </w:rPr>
        <w:t>стандартної ерадикаційної терапії</w:t>
      </w:r>
      <w:r w:rsidRPr="004C79CF">
        <w:rPr>
          <w:rFonts w:ascii="Times New Roman" w:hAnsi="Times New Roman" w:cs="Times New Roman"/>
          <w:sz w:val="28"/>
          <w:szCs w:val="28"/>
          <w:lang w:val="uk-UA"/>
        </w:rPr>
        <w:t xml:space="preserve">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xml:space="preserve"> у хворих на </w:t>
      </w:r>
      <w:r w:rsidRPr="004C79CF">
        <w:rPr>
          <w:rFonts w:ascii="Times New Roman" w:hAnsi="Times New Roman" w:cs="Times New Roman"/>
          <w:i/>
          <w:sz w:val="28"/>
          <w:szCs w:val="28"/>
          <w:lang w:val="uk-UA"/>
        </w:rPr>
        <w:t xml:space="preserve">ХГС </w:t>
      </w:r>
      <w:r w:rsidRPr="004C79CF">
        <w:rPr>
          <w:rFonts w:ascii="Times New Roman" w:eastAsia="GaramondC-Light" w:hAnsi="Times New Roman" w:cs="Times New Roman"/>
          <w:sz w:val="28"/>
          <w:szCs w:val="28"/>
          <w:lang w:val="uk-UA"/>
        </w:rPr>
        <w:t xml:space="preserve">веде до достовірного </w:t>
      </w:r>
      <w:r w:rsidRPr="004C79CF">
        <w:rPr>
          <w:rFonts w:ascii="Times New Roman" w:eastAsia="Times New Roman" w:hAnsi="Times New Roman" w:cs="Times New Roman"/>
          <w:sz w:val="28"/>
          <w:szCs w:val="28"/>
          <w:lang w:val="uk-UA" w:eastAsia="ru-RU"/>
        </w:rPr>
        <w:t>(р</w:t>
      </w:r>
      <w:r w:rsidR="00864D35"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val="uk-UA" w:eastAsia="ru-RU"/>
        </w:rPr>
        <w:t>&lt;0,05)</w:t>
      </w:r>
      <w:r w:rsidRPr="004C79CF">
        <w:rPr>
          <w:rFonts w:ascii="Times New Roman" w:eastAsia="GaramondC-Light" w:hAnsi="Times New Roman" w:cs="Times New Roman"/>
          <w:sz w:val="28"/>
          <w:szCs w:val="28"/>
          <w:lang w:val="uk-UA"/>
        </w:rPr>
        <w:t xml:space="preserve"> зменшення вираженості проявів астено</w:t>
      </w:r>
      <w:r w:rsidR="00864D35" w:rsidRPr="004C79CF">
        <w:rPr>
          <w:rFonts w:ascii="Times New Roman" w:eastAsia="GaramondC-Light" w:hAnsi="Times New Roman" w:cs="Times New Roman"/>
          <w:sz w:val="28"/>
          <w:szCs w:val="28"/>
          <w:lang w:val="uk-UA"/>
        </w:rPr>
        <w:t>-</w:t>
      </w:r>
      <w:r w:rsidRPr="004C79CF">
        <w:rPr>
          <w:rFonts w:ascii="Times New Roman" w:eastAsia="GaramondC-Light" w:hAnsi="Times New Roman" w:cs="Times New Roman"/>
          <w:sz w:val="28"/>
          <w:szCs w:val="28"/>
          <w:lang w:val="uk-UA"/>
        </w:rPr>
        <w:t xml:space="preserve">вегетативного та диспептичного синдромів, синдрому правого підребер’я та холестазу, </w:t>
      </w:r>
      <w:r w:rsidRPr="004C79CF">
        <w:rPr>
          <w:rFonts w:ascii="Times New Roman" w:hAnsi="Times New Roman" w:cs="Times New Roman"/>
          <w:sz w:val="28"/>
          <w:szCs w:val="28"/>
          <w:lang w:val="uk-UA"/>
        </w:rPr>
        <w:t xml:space="preserve">зменшує частоту небажаних явищ (діарея, нудота, метеоризм), чим покращує  переносимість СЕТ та підвищує частоту повної </w:t>
      </w:r>
      <w:r w:rsidRPr="004C79CF">
        <w:rPr>
          <w:rFonts w:ascii="Times New Roman" w:eastAsia="GaramondC-Light" w:hAnsi="Times New Roman" w:cs="Times New Roman"/>
          <w:sz w:val="28"/>
          <w:szCs w:val="28"/>
          <w:lang w:val="uk-UA"/>
        </w:rPr>
        <w:t xml:space="preserve">ерадикації </w:t>
      </w:r>
      <w:r w:rsidRPr="004C79CF">
        <w:rPr>
          <w:rFonts w:ascii="Times New Roman" w:eastAsia="GaramondC-Light" w:hAnsi="Times New Roman" w:cs="Times New Roman"/>
          <w:i/>
          <w:sz w:val="28"/>
          <w:szCs w:val="28"/>
          <w:lang w:val="uk-UA"/>
        </w:rPr>
        <w:t>Нр</w:t>
      </w:r>
      <w:r w:rsidRPr="004C79CF">
        <w:rPr>
          <w:rFonts w:ascii="Times New Roman" w:eastAsia="GaramondC-Light" w:hAnsi="Times New Roman" w:cs="Times New Roman"/>
          <w:sz w:val="28"/>
          <w:szCs w:val="28"/>
          <w:lang w:val="uk-UA"/>
        </w:rPr>
        <w:t>.</w:t>
      </w:r>
    </w:p>
    <w:p w:rsidR="006869C0" w:rsidRPr="004C79CF" w:rsidRDefault="006869C0" w:rsidP="000053A0">
      <w:pPr>
        <w:spacing w:after="0" w:line="360" w:lineRule="auto"/>
        <w:ind w:firstLine="709"/>
        <w:jc w:val="both"/>
        <w:rPr>
          <w:rFonts w:ascii="Times New Roman" w:eastAsia="Times New Roman" w:hAnsi="Times New Roman" w:cs="Times New Roman"/>
          <w:sz w:val="28"/>
          <w:szCs w:val="28"/>
          <w:lang w:val="uk-UA" w:eastAsia="ru-RU"/>
        </w:rPr>
      </w:pPr>
      <w:r w:rsidRPr="004C79CF">
        <w:rPr>
          <w:rFonts w:ascii="Times New Roman" w:eastAsia="GaramondC-Light" w:hAnsi="Times New Roman" w:cs="Times New Roman"/>
          <w:sz w:val="28"/>
          <w:szCs w:val="28"/>
          <w:lang w:val="uk-UA"/>
        </w:rPr>
        <w:lastRenderedPageBreak/>
        <w:t>Також з</w:t>
      </w:r>
      <w:r w:rsidRPr="004C79CF">
        <w:rPr>
          <w:rFonts w:ascii="Times New Roman" w:hAnsi="Times New Roman" w:cs="Times New Roman"/>
          <w:iCs/>
          <w:sz w:val="28"/>
          <w:szCs w:val="28"/>
          <w:lang w:val="uk-UA"/>
        </w:rPr>
        <w:t xml:space="preserve">’ясовано, що запропонована нами схема комплексної терапії, із  одночасним призначенням </w:t>
      </w:r>
      <w:r w:rsidRPr="004C79CF">
        <w:rPr>
          <w:rFonts w:ascii="Times New Roman" w:eastAsia="GaramondC-Light" w:hAnsi="Times New Roman" w:cs="Times New Roman"/>
          <w:sz w:val="28"/>
          <w:szCs w:val="28"/>
          <w:lang w:val="uk-UA"/>
        </w:rPr>
        <w:t xml:space="preserve">УДХК та </w:t>
      </w:r>
      <w:r w:rsidRPr="004C79CF">
        <w:rPr>
          <w:rFonts w:ascii="Times New Roman" w:hAnsi="Times New Roman" w:cs="Times New Roman"/>
          <w:i/>
          <w:iCs/>
          <w:sz w:val="28"/>
          <w:szCs w:val="28"/>
          <w:shd w:val="clear" w:color="auto" w:fill="FFFFFF"/>
        </w:rPr>
        <w:t>Saccharomyces</w:t>
      </w:r>
      <w:r w:rsidRPr="004C79CF">
        <w:rPr>
          <w:rFonts w:ascii="Times New Roman" w:hAnsi="Times New Roman" w:cs="Times New Roman"/>
          <w:i/>
          <w:iCs/>
          <w:sz w:val="28"/>
          <w:szCs w:val="28"/>
          <w:shd w:val="clear" w:color="auto" w:fill="FFFFFF"/>
          <w:lang w:val="uk-UA"/>
        </w:rPr>
        <w:t xml:space="preserve"> </w:t>
      </w:r>
      <w:r w:rsidRPr="004C79CF">
        <w:rPr>
          <w:rFonts w:ascii="Times New Roman" w:hAnsi="Times New Roman" w:cs="Times New Roman"/>
          <w:i/>
          <w:iCs/>
          <w:sz w:val="28"/>
          <w:szCs w:val="28"/>
          <w:shd w:val="clear" w:color="auto" w:fill="FFFFFF"/>
        </w:rPr>
        <w:t>boulardii</w:t>
      </w:r>
      <w:r w:rsidRPr="004C79CF">
        <w:rPr>
          <w:rFonts w:ascii="Times New Roman" w:hAnsi="Times New Roman" w:cs="Times New Roman"/>
          <w:sz w:val="28"/>
          <w:szCs w:val="28"/>
          <w:shd w:val="clear" w:color="auto" w:fill="FFFFFF"/>
          <w:lang w:val="uk-UA"/>
        </w:rPr>
        <w:t xml:space="preserve"> на тлі </w:t>
      </w:r>
      <w:r w:rsidRPr="004C79CF">
        <w:rPr>
          <w:rFonts w:ascii="Times New Roman" w:hAnsi="Times New Roman" w:cs="Times New Roman"/>
          <w:iCs/>
          <w:sz w:val="28"/>
          <w:szCs w:val="28"/>
          <w:lang w:val="uk-UA"/>
        </w:rPr>
        <w:t xml:space="preserve">ерадикації </w:t>
      </w:r>
      <w:r w:rsidRPr="004C79CF">
        <w:rPr>
          <w:rFonts w:ascii="Times New Roman" w:hAnsi="Times New Roman" w:cs="Times New Roman"/>
          <w:i/>
          <w:iCs/>
          <w:sz w:val="28"/>
          <w:szCs w:val="28"/>
          <w:lang w:val="uk-UA"/>
        </w:rPr>
        <w:t>Нр</w:t>
      </w:r>
      <w:r w:rsidRPr="004C79CF">
        <w:rPr>
          <w:rFonts w:ascii="Times New Roman" w:hAnsi="Times New Roman" w:cs="Times New Roman"/>
          <w:iCs/>
          <w:sz w:val="28"/>
          <w:szCs w:val="28"/>
          <w:lang w:val="uk-UA"/>
        </w:rPr>
        <w:t>,</w:t>
      </w:r>
      <w:r w:rsidRPr="004C79CF">
        <w:rPr>
          <w:rFonts w:ascii="Times New Roman" w:eastAsia="GaramondC-Light" w:hAnsi="Times New Roman" w:cs="Times New Roman"/>
          <w:sz w:val="28"/>
          <w:szCs w:val="28"/>
          <w:lang w:val="uk-UA"/>
        </w:rPr>
        <w:t xml:space="preserve"> сприяє усуненню цитокінового дисбалансу,</w:t>
      </w:r>
      <w:r w:rsidRPr="004C79CF">
        <w:rPr>
          <w:rFonts w:ascii="Times New Roman" w:hAnsi="Times New Roman" w:cs="Times New Roman"/>
          <w:iCs/>
          <w:sz w:val="28"/>
          <w:szCs w:val="28"/>
          <w:lang w:val="uk-UA"/>
        </w:rPr>
        <w:t xml:space="preserve"> достовірно знижуючи рівні ФНП-</w:t>
      </w:r>
      <w:r w:rsidRPr="004C79CF">
        <w:rPr>
          <w:rFonts w:ascii="Times New Roman" w:hAnsi="Times New Roman" w:cs="Times New Roman"/>
          <w:iCs/>
          <w:sz w:val="28"/>
          <w:szCs w:val="28"/>
        </w:rPr>
        <w:t>α</w:t>
      </w:r>
      <w:r w:rsidRPr="004C79CF">
        <w:rPr>
          <w:rFonts w:ascii="Times New Roman" w:hAnsi="Times New Roman" w:cs="Times New Roman"/>
          <w:iCs/>
          <w:sz w:val="28"/>
          <w:szCs w:val="28"/>
          <w:lang w:val="uk-UA"/>
        </w:rPr>
        <w:t xml:space="preserve"> (з 282,6±2,49 пг/мл до 62,15±0,88 пг/мл, </w:t>
      </w:r>
      <w:r w:rsidRPr="004C79CF">
        <w:rPr>
          <w:rFonts w:ascii="Times New Roman" w:hAnsi="Times New Roman" w:cs="Times New Roman"/>
          <w:iCs/>
          <w:sz w:val="28"/>
          <w:szCs w:val="28"/>
        </w:rPr>
        <w:t>p</w:t>
      </w:r>
      <w:r w:rsidRPr="004C79CF">
        <w:rPr>
          <w:rFonts w:ascii="Times New Roman" w:hAnsi="Times New Roman" w:cs="Times New Roman"/>
          <w:iCs/>
          <w:sz w:val="28"/>
          <w:szCs w:val="28"/>
          <w:lang w:val="uk-UA"/>
        </w:rPr>
        <w:t xml:space="preserve">&lt;0,01), неоптерину (з 255,32±2,15 нмоль/л до 69,54±1,87 нмоль/л, </w:t>
      </w:r>
      <w:r w:rsidRPr="004C79CF">
        <w:rPr>
          <w:rFonts w:ascii="Times New Roman" w:hAnsi="Times New Roman" w:cs="Times New Roman"/>
          <w:iCs/>
          <w:sz w:val="28"/>
          <w:szCs w:val="28"/>
        </w:rPr>
        <w:t>p</w:t>
      </w:r>
      <w:r w:rsidRPr="004C79CF">
        <w:rPr>
          <w:rFonts w:ascii="Times New Roman" w:hAnsi="Times New Roman" w:cs="Times New Roman"/>
          <w:iCs/>
          <w:sz w:val="28"/>
          <w:szCs w:val="28"/>
          <w:lang w:val="uk-UA"/>
        </w:rPr>
        <w:t xml:space="preserve">&lt;0,01), ІЛ-6 (з 248,32±1,75 пг/мл до 52,24±1,33 пг/мл, </w:t>
      </w:r>
      <w:r w:rsidRPr="004C79CF">
        <w:rPr>
          <w:rFonts w:ascii="Times New Roman" w:hAnsi="Times New Roman" w:cs="Times New Roman"/>
          <w:iCs/>
          <w:sz w:val="28"/>
          <w:szCs w:val="28"/>
        </w:rPr>
        <w:t>p</w:t>
      </w:r>
      <w:r w:rsidRPr="004C79CF">
        <w:rPr>
          <w:rFonts w:ascii="Times New Roman" w:hAnsi="Times New Roman" w:cs="Times New Roman"/>
          <w:iCs/>
          <w:sz w:val="28"/>
          <w:szCs w:val="28"/>
          <w:lang w:val="uk-UA"/>
        </w:rPr>
        <w:t xml:space="preserve">&lt;0,01) та активуючи протизапальні цитокіни (рівень ІЛ-10 достовірно зростав з 4,75±0,88 пг/мл до 12,54±1,36 пг/мл, </w:t>
      </w:r>
      <w:r w:rsidRPr="004C79CF">
        <w:rPr>
          <w:rFonts w:ascii="Times New Roman" w:hAnsi="Times New Roman" w:cs="Times New Roman"/>
          <w:iCs/>
          <w:sz w:val="28"/>
          <w:szCs w:val="28"/>
        </w:rPr>
        <w:t>p</w:t>
      </w:r>
      <w:r w:rsidRPr="004C79CF">
        <w:rPr>
          <w:rFonts w:ascii="Times New Roman" w:hAnsi="Times New Roman" w:cs="Times New Roman"/>
          <w:iCs/>
          <w:sz w:val="28"/>
          <w:szCs w:val="28"/>
          <w:lang w:val="uk-UA"/>
        </w:rPr>
        <w:t xml:space="preserve">&lt;0,01, рівень ІЛ-4 </w:t>
      </w:r>
      <w:r w:rsidR="00864D35" w:rsidRPr="004C79CF">
        <w:rPr>
          <w:rFonts w:ascii="Times New Roman" w:hAnsi="Times New Roman" w:cs="Times New Roman"/>
          <w:iCs/>
          <w:sz w:val="28"/>
          <w:szCs w:val="28"/>
          <w:lang w:val="uk-UA"/>
        </w:rPr>
        <w:t>–</w:t>
      </w:r>
      <w:r w:rsidRPr="004C79CF">
        <w:rPr>
          <w:rFonts w:ascii="Times New Roman" w:hAnsi="Times New Roman" w:cs="Times New Roman"/>
          <w:iCs/>
          <w:sz w:val="28"/>
          <w:szCs w:val="28"/>
          <w:lang w:val="uk-UA"/>
        </w:rPr>
        <w:t xml:space="preserve"> з</w:t>
      </w:r>
      <w:r w:rsidR="00864D35" w:rsidRPr="004C79CF">
        <w:rPr>
          <w:rFonts w:ascii="Times New Roman" w:hAnsi="Times New Roman" w:cs="Times New Roman"/>
          <w:iCs/>
          <w:sz w:val="28"/>
          <w:szCs w:val="28"/>
          <w:lang w:val="uk-UA"/>
        </w:rPr>
        <w:t xml:space="preserve"> </w:t>
      </w:r>
      <w:r w:rsidRPr="004C79CF">
        <w:rPr>
          <w:rFonts w:ascii="Times New Roman" w:hAnsi="Times New Roman" w:cs="Times New Roman"/>
          <w:iCs/>
          <w:sz w:val="28"/>
          <w:szCs w:val="28"/>
          <w:lang w:val="uk-UA"/>
        </w:rPr>
        <w:t>2,17±0,74 пг/мл до 5,44±0,82 пг/мл).</w:t>
      </w:r>
    </w:p>
    <w:p w:rsidR="006869C0" w:rsidRPr="004C79CF" w:rsidRDefault="006869C0" w:rsidP="000053A0">
      <w:pPr>
        <w:spacing w:line="360" w:lineRule="auto"/>
        <w:ind w:firstLine="709"/>
        <w:contextualSpacing/>
        <w:jc w:val="both"/>
        <w:rPr>
          <w:rFonts w:ascii="Times New Roman" w:eastAsia="Times New Roman" w:hAnsi="Times New Roman" w:cs="Times New Roman"/>
          <w:b/>
          <w:sz w:val="28"/>
          <w:szCs w:val="28"/>
          <w:lang w:eastAsia="ru-RU"/>
        </w:rPr>
      </w:pPr>
      <w:r w:rsidRPr="004C79CF">
        <w:rPr>
          <w:rFonts w:ascii="Times New Roman" w:eastAsia="Times New Roman" w:hAnsi="Times New Roman" w:cs="Times New Roman"/>
          <w:b/>
          <w:sz w:val="28"/>
          <w:szCs w:val="28"/>
          <w:lang w:val="uk-UA" w:eastAsia="ru-RU"/>
        </w:rPr>
        <w:t>Наукова новизна одержаних результатів.</w:t>
      </w:r>
      <w:r w:rsidRPr="004C79CF">
        <w:rPr>
          <w:rFonts w:ascii="Times New Roman" w:eastAsia="Times New Roman" w:hAnsi="Times New Roman" w:cs="Times New Roman"/>
          <w:sz w:val="28"/>
          <w:szCs w:val="28"/>
          <w:lang w:val="uk-UA" w:eastAsia="ru-RU"/>
        </w:rPr>
        <w:t xml:space="preserve"> У роботі вперше проаналізовано частоту та особливості уражень слизової оболонки гастродуоденальної зони хворих на ХГС при їх супутньому інфікуванні </w:t>
      </w:r>
      <w:r w:rsidRPr="004C79CF">
        <w:rPr>
          <w:rFonts w:ascii="Times New Roman" w:hAnsi="Times New Roman" w:cs="Times New Roman"/>
          <w:i/>
          <w:sz w:val="28"/>
          <w:szCs w:val="28"/>
          <w:lang w:val="af-ZA"/>
        </w:rPr>
        <w:t>Helicobacter pylori</w:t>
      </w:r>
      <w:r w:rsidRPr="004C79CF">
        <w:rPr>
          <w:rFonts w:ascii="Times New Roman" w:hAnsi="Times New Roman" w:cs="Times New Roman"/>
          <w:i/>
          <w:sz w:val="28"/>
          <w:szCs w:val="28"/>
          <w:lang w:val="uk-UA"/>
        </w:rPr>
        <w:t>.</w:t>
      </w:r>
      <w:r w:rsidRPr="004C79CF">
        <w:rPr>
          <w:rFonts w:ascii="Times New Roman" w:eastAsia="Times New Roman" w:hAnsi="Times New Roman" w:cs="Times New Roman"/>
          <w:b/>
          <w:sz w:val="28"/>
          <w:szCs w:val="28"/>
          <w:lang w:val="uk-UA" w:eastAsia="ru-RU"/>
        </w:rPr>
        <w:t xml:space="preserve"> </w:t>
      </w:r>
      <w:r w:rsidRPr="004C79CF">
        <w:rPr>
          <w:rFonts w:ascii="Times New Roman" w:eastAsia="Times New Roman" w:hAnsi="Times New Roman" w:cs="Times New Roman"/>
          <w:sz w:val="28"/>
          <w:szCs w:val="28"/>
          <w:lang w:eastAsia="ru-RU"/>
        </w:rPr>
        <w:t xml:space="preserve">Вперше встановлено, </w:t>
      </w:r>
      <w:r w:rsidRPr="004C79CF">
        <w:rPr>
          <w:rFonts w:ascii="Times New Roman" w:hAnsi="Times New Roman" w:cs="Times New Roman"/>
          <w:sz w:val="28"/>
          <w:szCs w:val="28"/>
        </w:rPr>
        <w:t xml:space="preserve">що частота </w:t>
      </w:r>
      <w:r w:rsidRPr="004C79CF">
        <w:rPr>
          <w:rFonts w:ascii="Times New Roman" w:hAnsi="Times New Roman" w:cs="Times New Roman"/>
          <w:i/>
          <w:sz w:val="28"/>
          <w:szCs w:val="28"/>
          <w:lang w:val="af-ZA"/>
        </w:rPr>
        <w:t>Helicobacter pylori</w:t>
      </w:r>
      <w:r w:rsidRPr="004C79CF">
        <w:rPr>
          <w:rFonts w:ascii="Times New Roman" w:hAnsi="Times New Roman" w:cs="Times New Roman"/>
          <w:sz w:val="28"/>
          <w:szCs w:val="28"/>
        </w:rPr>
        <w:t xml:space="preserve"> у хворих на ХГС складає 34,7% та не залежить від трофологічного статусу пацієнта. Ураження слизової оболонки гастродуоденальної зони у цих хворих за характером відповідають</w:t>
      </w:r>
      <w:r w:rsidRPr="004C79CF">
        <w:rPr>
          <w:rFonts w:ascii="Times New Roman" w:eastAsia="Times New Roman" w:hAnsi="Times New Roman" w:cs="Times New Roman"/>
          <w:sz w:val="28"/>
          <w:szCs w:val="28"/>
          <w:lang w:eastAsia="ru-RU"/>
        </w:rPr>
        <w:t xml:space="preserve"> хронічному поверхневому гастриту та </w:t>
      </w:r>
      <w:r w:rsidRPr="004C79CF">
        <w:rPr>
          <w:rFonts w:ascii="Times New Roman" w:eastAsia="Times New Roman" w:hAnsi="Times New Roman" w:cs="Times New Roman"/>
          <w:sz w:val="28"/>
          <w:szCs w:val="28"/>
          <w:lang w:val="uk-UA" w:eastAsia="ru-RU"/>
        </w:rPr>
        <w:t>рефлюкс-езофаг</w:t>
      </w:r>
      <w:r w:rsidR="00864D35" w:rsidRPr="004C79CF">
        <w:rPr>
          <w:rFonts w:ascii="Times New Roman" w:eastAsia="Times New Roman" w:hAnsi="Times New Roman" w:cs="Times New Roman"/>
          <w:sz w:val="28"/>
          <w:szCs w:val="28"/>
          <w:lang w:val="uk-UA" w:eastAsia="ru-RU"/>
        </w:rPr>
        <w:t>і</w:t>
      </w:r>
      <w:r w:rsidRPr="004C79CF">
        <w:rPr>
          <w:rFonts w:ascii="Times New Roman" w:eastAsia="Times New Roman" w:hAnsi="Times New Roman" w:cs="Times New Roman"/>
          <w:sz w:val="28"/>
          <w:szCs w:val="28"/>
          <w:lang w:val="uk-UA" w:eastAsia="ru-RU"/>
        </w:rPr>
        <w:t>ту. Г</w:t>
      </w:r>
      <w:r w:rsidRPr="004C79CF">
        <w:rPr>
          <w:rFonts w:ascii="Times New Roman" w:eastAsia="Times New Roman" w:hAnsi="Times New Roman" w:cs="Times New Roman"/>
          <w:sz w:val="28"/>
          <w:szCs w:val="28"/>
          <w:lang w:eastAsia="ru-RU"/>
        </w:rPr>
        <w:t>астроезофагальн</w:t>
      </w:r>
      <w:r w:rsidRPr="004C79CF">
        <w:rPr>
          <w:rFonts w:ascii="Times New Roman" w:eastAsia="Times New Roman" w:hAnsi="Times New Roman" w:cs="Times New Roman"/>
          <w:sz w:val="28"/>
          <w:szCs w:val="28"/>
          <w:lang w:val="uk-UA" w:eastAsia="ru-RU"/>
        </w:rPr>
        <w:t>а</w:t>
      </w:r>
      <w:r w:rsidRPr="004C79CF">
        <w:rPr>
          <w:rFonts w:ascii="Times New Roman" w:eastAsia="Times New Roman" w:hAnsi="Times New Roman" w:cs="Times New Roman"/>
          <w:sz w:val="28"/>
          <w:szCs w:val="28"/>
          <w:lang w:eastAsia="ru-RU"/>
        </w:rPr>
        <w:t xml:space="preserve"> рефлюксн</w:t>
      </w:r>
      <w:r w:rsidRPr="004C79CF">
        <w:rPr>
          <w:rFonts w:ascii="Times New Roman" w:eastAsia="Times New Roman" w:hAnsi="Times New Roman" w:cs="Times New Roman"/>
          <w:sz w:val="28"/>
          <w:szCs w:val="28"/>
          <w:lang w:val="uk-UA" w:eastAsia="ru-RU"/>
        </w:rPr>
        <w:t>а</w:t>
      </w:r>
      <w:r w:rsidRPr="004C79CF">
        <w:rPr>
          <w:rFonts w:ascii="Times New Roman" w:eastAsia="Times New Roman" w:hAnsi="Times New Roman" w:cs="Times New Roman"/>
          <w:sz w:val="28"/>
          <w:szCs w:val="28"/>
          <w:lang w:eastAsia="ru-RU"/>
        </w:rPr>
        <w:t xml:space="preserve"> хвороб</w:t>
      </w:r>
      <w:r w:rsidRPr="004C79CF">
        <w:rPr>
          <w:rFonts w:ascii="Times New Roman" w:eastAsia="Times New Roman" w:hAnsi="Times New Roman" w:cs="Times New Roman"/>
          <w:sz w:val="28"/>
          <w:szCs w:val="28"/>
          <w:lang w:val="uk-UA" w:eastAsia="ru-RU"/>
        </w:rPr>
        <w:t>а</w:t>
      </w:r>
      <w:r w:rsidRPr="004C79CF">
        <w:rPr>
          <w:rFonts w:ascii="Times New Roman" w:eastAsia="Times New Roman" w:hAnsi="Times New Roman" w:cs="Times New Roman"/>
          <w:sz w:val="28"/>
          <w:szCs w:val="28"/>
          <w:lang w:eastAsia="ru-RU"/>
        </w:rPr>
        <w:t xml:space="preserve"> </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ГЕРХ</w:t>
      </w:r>
      <w:r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eastAsia="ru-RU"/>
        </w:rPr>
        <w:t xml:space="preserve"> у хворих на ХГС достовірно частіше реєструється у осіб </w:t>
      </w:r>
      <w:r w:rsidRPr="004C79CF">
        <w:rPr>
          <w:rFonts w:ascii="Times New Roman" w:eastAsia="Times New Roman" w:hAnsi="Times New Roman" w:cs="Times New Roman"/>
          <w:sz w:val="28"/>
          <w:szCs w:val="28"/>
          <w:lang w:val="uk-UA" w:eastAsia="ru-RU"/>
        </w:rPr>
        <w:t>і</w:t>
      </w:r>
      <w:r w:rsidRPr="004C79CF">
        <w:rPr>
          <w:rFonts w:ascii="Times New Roman" w:eastAsia="Times New Roman" w:hAnsi="Times New Roman" w:cs="Times New Roman"/>
          <w:sz w:val="28"/>
          <w:szCs w:val="28"/>
          <w:lang w:eastAsia="ru-RU"/>
        </w:rPr>
        <w:t xml:space="preserve">з </w:t>
      </w:r>
      <w:r w:rsidRPr="004C79CF">
        <w:rPr>
          <w:rFonts w:ascii="Times New Roman" w:hAnsi="Times New Roman" w:cs="Times New Roman"/>
          <w:sz w:val="28"/>
          <w:szCs w:val="28"/>
        </w:rPr>
        <w:t>підвищеною масою тіла</w:t>
      </w:r>
      <w:r w:rsidRPr="004C79CF">
        <w:rPr>
          <w:rFonts w:ascii="Times New Roman" w:eastAsia="Times New Roman" w:hAnsi="Times New Roman" w:cs="Times New Roman"/>
          <w:sz w:val="28"/>
          <w:szCs w:val="28"/>
          <w:lang w:eastAsia="ru-RU"/>
        </w:rPr>
        <w:t xml:space="preserve">, аніж з </w:t>
      </w:r>
      <w:r w:rsidRPr="004C79CF">
        <w:rPr>
          <w:rFonts w:ascii="Times New Roman" w:hAnsi="Times New Roman" w:cs="Times New Roman"/>
          <w:sz w:val="28"/>
          <w:szCs w:val="28"/>
        </w:rPr>
        <w:t xml:space="preserve">нормальною </w:t>
      </w:r>
      <w:r w:rsidRPr="004C79CF">
        <w:rPr>
          <w:rFonts w:ascii="Times New Roman" w:eastAsia="Times New Roman" w:hAnsi="Times New Roman" w:cs="Times New Roman"/>
          <w:sz w:val="28"/>
          <w:szCs w:val="28"/>
          <w:lang w:eastAsia="ru-RU"/>
        </w:rPr>
        <w:t xml:space="preserve">(48,6%  проти 31,3%, </w:t>
      </w:r>
      <w:r w:rsidRPr="004C79CF">
        <w:rPr>
          <w:rFonts w:ascii="Times New Roman" w:eastAsia="Times New Roman" w:hAnsi="Times New Roman" w:cs="Times New Roman"/>
          <w:sz w:val="28"/>
          <w:szCs w:val="28"/>
          <w:lang w:val="en-US" w:eastAsia="ru-RU"/>
        </w:rPr>
        <w:t>p</w:t>
      </w:r>
      <w:r w:rsidRPr="004C79CF">
        <w:rPr>
          <w:rFonts w:ascii="Times New Roman" w:eastAsia="Times New Roman" w:hAnsi="Times New Roman" w:cs="Times New Roman"/>
          <w:sz w:val="28"/>
          <w:szCs w:val="28"/>
          <w:lang w:eastAsia="ru-RU"/>
        </w:rPr>
        <w:t xml:space="preserve">&lt;0,05). </w:t>
      </w:r>
    </w:p>
    <w:p w:rsidR="006869C0" w:rsidRPr="004C79CF" w:rsidRDefault="006869C0" w:rsidP="000053A0">
      <w:pPr>
        <w:spacing w:line="360" w:lineRule="auto"/>
        <w:ind w:firstLine="709"/>
        <w:contextualSpacing/>
        <w:jc w:val="both"/>
        <w:rPr>
          <w:rFonts w:ascii="Times New Roman" w:eastAsia="Times New Roman" w:hAnsi="Times New Roman" w:cs="Times New Roman"/>
          <w:sz w:val="28"/>
          <w:szCs w:val="28"/>
          <w:lang w:eastAsia="ru-RU"/>
        </w:rPr>
      </w:pPr>
      <w:r w:rsidRPr="004C79CF">
        <w:rPr>
          <w:rFonts w:ascii="Times New Roman" w:eastAsia="Times New Roman" w:hAnsi="Times New Roman" w:cs="Times New Roman"/>
          <w:sz w:val="28"/>
          <w:szCs w:val="28"/>
          <w:lang w:eastAsia="ru-RU"/>
        </w:rPr>
        <w:t xml:space="preserve">Вперше доведено, що у хворих на ХГС за наявності </w:t>
      </w:r>
      <w:r w:rsidRPr="004C79CF">
        <w:rPr>
          <w:rFonts w:ascii="Times New Roman" w:hAnsi="Times New Roman" w:cs="Times New Roman"/>
          <w:i/>
          <w:sz w:val="28"/>
          <w:szCs w:val="28"/>
          <w:lang w:val="af-ZA"/>
        </w:rPr>
        <w:t>Helicobacter pylori</w:t>
      </w:r>
      <w:r w:rsidRPr="004C79CF">
        <w:rPr>
          <w:rFonts w:ascii="Times New Roman" w:hAnsi="Times New Roman" w:cs="Times New Roman"/>
          <w:sz w:val="28"/>
          <w:szCs w:val="28"/>
        </w:rPr>
        <w:t xml:space="preserve"> </w:t>
      </w:r>
      <w:r w:rsidRPr="004C79CF">
        <w:rPr>
          <w:rFonts w:ascii="Times New Roman" w:eastAsia="Times New Roman" w:hAnsi="Times New Roman" w:cs="Times New Roman"/>
          <w:sz w:val="28"/>
          <w:szCs w:val="28"/>
          <w:lang w:eastAsia="ru-RU"/>
        </w:rPr>
        <w:t xml:space="preserve">частіше реєструються </w:t>
      </w:r>
      <w:proofErr w:type="gramStart"/>
      <w:r w:rsidRPr="004C79CF">
        <w:rPr>
          <w:rFonts w:ascii="Times New Roman" w:eastAsia="Times New Roman" w:hAnsi="Times New Roman" w:cs="Times New Roman"/>
          <w:sz w:val="28"/>
          <w:szCs w:val="28"/>
          <w:lang w:eastAsia="ru-RU"/>
        </w:rPr>
        <w:t>п</w:t>
      </w:r>
      <w:proofErr w:type="gramEnd"/>
      <w:r w:rsidRPr="004C79CF">
        <w:rPr>
          <w:rFonts w:ascii="Times New Roman" w:eastAsia="Times New Roman" w:hAnsi="Times New Roman" w:cs="Times New Roman"/>
          <w:sz w:val="28"/>
          <w:szCs w:val="28"/>
          <w:lang w:eastAsia="ru-RU"/>
        </w:rPr>
        <w:t xml:space="preserve">ідвищені рівні активності печінкових ферментів (АЛАТ, АСТ, ГГТП), які </w:t>
      </w:r>
      <w:r w:rsidRPr="004C79CF">
        <w:rPr>
          <w:rFonts w:ascii="Times New Roman" w:hAnsi="Times New Roman" w:cs="Times New Roman"/>
          <w:sz w:val="28"/>
          <w:szCs w:val="28"/>
        </w:rPr>
        <w:t xml:space="preserve">корелюють із </w:t>
      </w:r>
      <w:r w:rsidRPr="004C79CF">
        <w:rPr>
          <w:rFonts w:ascii="Times New Roman" w:eastAsia="Times New Roman" w:hAnsi="Times New Roman" w:cs="Times New Roman"/>
          <w:sz w:val="28"/>
          <w:szCs w:val="28"/>
          <w:lang w:eastAsia="ru-RU"/>
        </w:rPr>
        <w:t>високим вмістом ІЛ-1</w:t>
      </w:r>
      <w:r w:rsidRPr="004C79CF">
        <w:rPr>
          <w:rFonts w:ascii="Times New Roman" w:eastAsia="TT17280O00" w:hAnsi="Times New Roman" w:cs="Times New Roman"/>
          <w:sz w:val="28"/>
          <w:szCs w:val="28"/>
          <w:lang w:eastAsia="ru-RU"/>
        </w:rPr>
        <w:t xml:space="preserve">β та </w:t>
      </w:r>
      <w:r w:rsidRPr="004C79CF">
        <w:rPr>
          <w:rFonts w:ascii="Times New Roman" w:eastAsia="Times New Roman" w:hAnsi="Times New Roman" w:cs="Times New Roman"/>
          <w:sz w:val="28"/>
          <w:szCs w:val="28"/>
          <w:lang w:eastAsia="ru-RU"/>
        </w:rPr>
        <w:t>ІЛ-6 (r=0,57; р</w:t>
      </w:r>
      <w:r w:rsidR="00864D35"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eastAsia="ru-RU"/>
        </w:rPr>
        <w:t xml:space="preserve">&lt;0,05).     </w:t>
      </w:r>
    </w:p>
    <w:p w:rsidR="006869C0" w:rsidRPr="004C79CF" w:rsidRDefault="006869C0" w:rsidP="000053A0">
      <w:pPr>
        <w:spacing w:line="360" w:lineRule="auto"/>
        <w:ind w:firstLine="709"/>
        <w:contextualSpacing/>
        <w:jc w:val="both"/>
        <w:rPr>
          <w:rFonts w:ascii="Times New Roman" w:eastAsia="Times New Roman" w:hAnsi="Times New Roman" w:cs="Times New Roman"/>
          <w:sz w:val="28"/>
          <w:szCs w:val="28"/>
          <w:lang w:eastAsia="ru-RU"/>
        </w:rPr>
      </w:pPr>
      <w:r w:rsidRPr="004C79CF">
        <w:rPr>
          <w:rFonts w:ascii="Times New Roman" w:hAnsi="Times New Roman" w:cs="Times New Roman"/>
          <w:bCs/>
          <w:kern w:val="24"/>
          <w:sz w:val="28"/>
          <w:szCs w:val="28"/>
        </w:rPr>
        <w:t xml:space="preserve">Вперше встановлено, що </w:t>
      </w:r>
      <w:r w:rsidRPr="004C79CF">
        <w:rPr>
          <w:rFonts w:ascii="Times New Roman" w:eastAsia="Times New Roman" w:hAnsi="Times New Roman" w:cs="Times New Roman"/>
          <w:sz w:val="28"/>
          <w:szCs w:val="28"/>
          <w:lang w:eastAsia="ru-RU"/>
        </w:rPr>
        <w:t xml:space="preserve">хворі на ХГС за наявності </w:t>
      </w:r>
      <w:r w:rsidRPr="004C79CF">
        <w:rPr>
          <w:rFonts w:ascii="Times New Roman" w:eastAsia="Times New Roman" w:hAnsi="Times New Roman" w:cs="Times New Roman"/>
          <w:sz w:val="28"/>
          <w:szCs w:val="28"/>
          <w:lang w:val="uk-UA" w:eastAsia="ru-RU"/>
        </w:rPr>
        <w:t xml:space="preserve">супутнього </w:t>
      </w:r>
      <w:r w:rsidRPr="004C79CF">
        <w:rPr>
          <w:rFonts w:ascii="Times New Roman" w:eastAsia="Times New Roman" w:hAnsi="Times New Roman" w:cs="Times New Roman"/>
          <w:sz w:val="28"/>
          <w:szCs w:val="28"/>
          <w:lang w:eastAsia="ru-RU"/>
        </w:rPr>
        <w:t xml:space="preserve">інфікування </w:t>
      </w:r>
      <w:r w:rsidRPr="004C79CF">
        <w:rPr>
          <w:rFonts w:ascii="Times New Roman" w:hAnsi="Times New Roman" w:cs="Times New Roman"/>
          <w:i/>
          <w:sz w:val="28"/>
          <w:szCs w:val="28"/>
          <w:lang w:val="af-ZA"/>
        </w:rPr>
        <w:t>Helicobacter pylori</w:t>
      </w:r>
      <w:r w:rsidRPr="004C79CF">
        <w:rPr>
          <w:rFonts w:ascii="Times New Roman" w:hAnsi="Times New Roman" w:cs="Times New Roman"/>
          <w:sz w:val="28"/>
          <w:szCs w:val="28"/>
        </w:rPr>
        <w:t xml:space="preserve"> частіше мають </w:t>
      </w:r>
      <w:r w:rsidRPr="004C79CF">
        <w:rPr>
          <w:rFonts w:ascii="Times New Roman" w:hAnsi="Times New Roman" w:cs="Times New Roman"/>
          <w:bCs/>
          <w:kern w:val="24"/>
          <w:sz w:val="28"/>
          <w:szCs w:val="28"/>
        </w:rPr>
        <w:t>глибокі стадії фіброзу печінки (</w:t>
      </w:r>
      <w:r w:rsidRPr="004C79CF">
        <w:rPr>
          <w:rFonts w:ascii="Times New Roman" w:hAnsi="Times New Roman" w:cs="Times New Roman"/>
          <w:bCs/>
          <w:kern w:val="24"/>
          <w:sz w:val="28"/>
          <w:szCs w:val="28"/>
          <w:lang w:val="en-US"/>
        </w:rPr>
        <w:t>F</w:t>
      </w:r>
      <w:r w:rsidRPr="004C79CF">
        <w:rPr>
          <w:rFonts w:ascii="Times New Roman" w:hAnsi="Times New Roman" w:cs="Times New Roman"/>
          <w:bCs/>
          <w:kern w:val="24"/>
          <w:sz w:val="28"/>
          <w:szCs w:val="28"/>
        </w:rPr>
        <w:t>2-3), ніж</w:t>
      </w:r>
      <w:r w:rsidRPr="004C79CF">
        <w:rPr>
          <w:rFonts w:ascii="Times New Roman" w:hAnsi="Times New Roman" w:cs="Times New Roman"/>
          <w:sz w:val="28"/>
          <w:szCs w:val="28"/>
        </w:rPr>
        <w:t xml:space="preserve"> хворі без </w:t>
      </w:r>
      <w:r w:rsidRPr="004C79CF">
        <w:rPr>
          <w:rFonts w:ascii="Times New Roman" w:hAnsi="Times New Roman" w:cs="Times New Roman"/>
          <w:i/>
          <w:sz w:val="28"/>
          <w:szCs w:val="28"/>
        </w:rPr>
        <w:t>Нр</w:t>
      </w:r>
      <w:r w:rsidRPr="004C79CF">
        <w:rPr>
          <w:rFonts w:ascii="Times New Roman" w:hAnsi="Times New Roman" w:cs="Times New Roman"/>
          <w:sz w:val="28"/>
          <w:szCs w:val="28"/>
        </w:rPr>
        <w:t xml:space="preserve">, що стверджено прямою залежністю (r=0,47; </w:t>
      </w:r>
      <w:proofErr w:type="gramStart"/>
      <w:r w:rsidRPr="004C79CF">
        <w:rPr>
          <w:rFonts w:ascii="Times New Roman" w:hAnsi="Times New Roman" w:cs="Times New Roman"/>
          <w:sz w:val="28"/>
          <w:szCs w:val="28"/>
        </w:rPr>
        <w:t>р</w:t>
      </w:r>
      <w:proofErr w:type="gramEnd"/>
      <w:r w:rsidR="00864D35" w:rsidRPr="004C79CF">
        <w:rPr>
          <w:rFonts w:ascii="Times New Roman" w:hAnsi="Times New Roman" w:cs="Times New Roman"/>
          <w:sz w:val="28"/>
          <w:szCs w:val="28"/>
          <w:lang w:val="uk-UA"/>
        </w:rPr>
        <w:t> </w:t>
      </w:r>
      <w:r w:rsidRPr="004C79CF">
        <w:rPr>
          <w:rFonts w:ascii="Times New Roman" w:hAnsi="Times New Roman" w:cs="Times New Roman"/>
          <w:sz w:val="28"/>
          <w:szCs w:val="28"/>
        </w:rPr>
        <w:t xml:space="preserve">&lt;0,05) між стадією фіброзу та ступенем обсіменіння слизової оболонки шлунка </w:t>
      </w:r>
      <w:r w:rsidRPr="004C79CF">
        <w:rPr>
          <w:rFonts w:ascii="Times New Roman" w:hAnsi="Times New Roman" w:cs="Times New Roman"/>
          <w:sz w:val="28"/>
          <w:szCs w:val="28"/>
          <w:lang w:val="uk-UA"/>
        </w:rPr>
        <w:t>цією бактерією</w:t>
      </w:r>
      <w:r w:rsidRPr="004C79CF">
        <w:rPr>
          <w:rFonts w:ascii="Times New Roman" w:hAnsi="Times New Roman" w:cs="Times New Roman"/>
          <w:sz w:val="28"/>
          <w:szCs w:val="28"/>
        </w:rPr>
        <w:t>.</w:t>
      </w:r>
    </w:p>
    <w:p w:rsidR="006869C0" w:rsidRPr="004C79CF" w:rsidRDefault="006869C0" w:rsidP="000053A0">
      <w:pPr>
        <w:spacing w:after="0" w:line="360" w:lineRule="auto"/>
        <w:ind w:firstLine="709"/>
        <w:contextualSpacing/>
        <w:jc w:val="both"/>
        <w:rPr>
          <w:rFonts w:ascii="Times New Roman" w:eastAsia="GaramondC-Light" w:hAnsi="Times New Roman" w:cs="Times New Roman"/>
          <w:sz w:val="28"/>
          <w:szCs w:val="28"/>
        </w:rPr>
      </w:pPr>
      <w:r w:rsidRPr="004C79CF">
        <w:rPr>
          <w:rFonts w:ascii="Times New Roman" w:eastAsia="TimesNewRomanPSMT" w:hAnsi="Times New Roman" w:cs="Times New Roman"/>
          <w:sz w:val="28"/>
          <w:szCs w:val="28"/>
        </w:rPr>
        <w:t xml:space="preserve">Доповнено </w:t>
      </w:r>
      <w:proofErr w:type="gramStart"/>
      <w:r w:rsidRPr="004C79CF">
        <w:rPr>
          <w:rFonts w:ascii="Times New Roman" w:eastAsia="TimesNewRomanPSMT" w:hAnsi="Times New Roman" w:cs="Times New Roman"/>
          <w:sz w:val="28"/>
          <w:szCs w:val="28"/>
        </w:rPr>
        <w:t>дан</w:t>
      </w:r>
      <w:proofErr w:type="gramEnd"/>
      <w:r w:rsidRPr="004C79CF">
        <w:rPr>
          <w:rFonts w:ascii="Times New Roman" w:eastAsia="TimesNewRomanPSMT" w:hAnsi="Times New Roman" w:cs="Times New Roman"/>
          <w:sz w:val="28"/>
          <w:szCs w:val="28"/>
        </w:rPr>
        <w:t xml:space="preserve">і про </w:t>
      </w:r>
      <w:r w:rsidRPr="004C79CF">
        <w:rPr>
          <w:rFonts w:ascii="Times New Roman" w:eastAsia="GaramondC-Light" w:hAnsi="Times New Roman" w:cs="Times New Roman"/>
          <w:sz w:val="28"/>
          <w:szCs w:val="28"/>
        </w:rPr>
        <w:t xml:space="preserve">вплив стандартної ерадикаційної терапії </w:t>
      </w:r>
      <w:r w:rsidRPr="004C79CF">
        <w:rPr>
          <w:rFonts w:ascii="Times New Roman" w:eastAsia="GaramondC-Light" w:hAnsi="Times New Roman" w:cs="Times New Roman"/>
          <w:i/>
          <w:sz w:val="28"/>
          <w:szCs w:val="28"/>
        </w:rPr>
        <w:t>Нр</w:t>
      </w:r>
      <w:r w:rsidRPr="004C79CF">
        <w:rPr>
          <w:rFonts w:ascii="Times New Roman" w:eastAsia="GaramondC-Light" w:hAnsi="Times New Roman" w:cs="Times New Roman"/>
          <w:sz w:val="28"/>
          <w:szCs w:val="28"/>
        </w:rPr>
        <w:t xml:space="preserve"> у хворих на ХГС на маркери холестазу (ЛФ та ГГТП), що дозволяє припускати наявність взаємозв’язку між інфікованістю </w:t>
      </w:r>
      <w:r w:rsidRPr="004C79CF">
        <w:rPr>
          <w:rFonts w:ascii="Times New Roman" w:eastAsia="GaramondC-Light" w:hAnsi="Times New Roman" w:cs="Times New Roman"/>
          <w:i/>
          <w:sz w:val="28"/>
          <w:szCs w:val="28"/>
        </w:rPr>
        <w:t>Нр</w:t>
      </w:r>
      <w:r w:rsidRPr="004C79CF">
        <w:rPr>
          <w:rFonts w:ascii="Times New Roman" w:eastAsia="GaramondC-Light" w:hAnsi="Times New Roman" w:cs="Times New Roman"/>
          <w:sz w:val="28"/>
          <w:szCs w:val="28"/>
        </w:rPr>
        <w:t xml:space="preserve"> і синдромом холестазу.</w:t>
      </w:r>
    </w:p>
    <w:p w:rsidR="006869C0" w:rsidRPr="004C79CF" w:rsidRDefault="006869C0" w:rsidP="000053A0">
      <w:pPr>
        <w:spacing w:after="0" w:line="360" w:lineRule="auto"/>
        <w:ind w:firstLine="709"/>
        <w:contextualSpacing/>
        <w:jc w:val="both"/>
        <w:rPr>
          <w:rFonts w:ascii="Times New Roman" w:eastAsia="Times New Roman" w:hAnsi="Times New Roman" w:cs="Times New Roman"/>
          <w:sz w:val="28"/>
          <w:szCs w:val="28"/>
          <w:lang w:eastAsia="ru-RU"/>
        </w:rPr>
      </w:pPr>
      <w:r w:rsidRPr="004C79CF">
        <w:rPr>
          <w:rFonts w:ascii="Times New Roman" w:eastAsia="Times New Roman" w:hAnsi="Times New Roman" w:cs="Times New Roman"/>
          <w:sz w:val="28"/>
          <w:szCs w:val="28"/>
          <w:lang w:eastAsia="ru-RU"/>
        </w:rPr>
        <w:t>Розширено уяву про імунологічні особливості ХГС за наявності гелікобактерної інфекції та з</w:t>
      </w:r>
      <w:r w:rsidRPr="004C79CF">
        <w:rPr>
          <w:rFonts w:ascii="Times New Roman" w:hAnsi="Times New Roman" w:cs="Times New Roman"/>
          <w:sz w:val="28"/>
          <w:szCs w:val="28"/>
        </w:rPr>
        <w:t xml:space="preserve">’ясовано, що при поєднанні ХГС та </w:t>
      </w:r>
      <w:r w:rsidRPr="004C79CF">
        <w:rPr>
          <w:rFonts w:ascii="Times New Roman" w:hAnsi="Times New Roman" w:cs="Times New Roman"/>
          <w:i/>
          <w:sz w:val="28"/>
          <w:szCs w:val="28"/>
        </w:rPr>
        <w:t>Нр</w:t>
      </w:r>
      <w:r w:rsidRPr="004C79CF">
        <w:rPr>
          <w:rFonts w:ascii="Times New Roman" w:hAnsi="Times New Roman" w:cs="Times New Roman"/>
          <w:sz w:val="28"/>
          <w:szCs w:val="28"/>
        </w:rPr>
        <w:t xml:space="preserve"> </w:t>
      </w:r>
      <w:r w:rsidRPr="004C79CF">
        <w:rPr>
          <w:rFonts w:ascii="Times New Roman" w:hAnsi="Times New Roman" w:cs="Times New Roman"/>
          <w:sz w:val="28"/>
          <w:szCs w:val="28"/>
        </w:rPr>
        <w:lastRenderedPageBreak/>
        <w:t>цитокіновий дисбаланс прямо пропорційно залежить від ступеня обсіменіння слизової об</w:t>
      </w:r>
      <w:r w:rsidRPr="004C79CF">
        <w:rPr>
          <w:rFonts w:ascii="Times New Roman" w:hAnsi="Times New Roman" w:cs="Times New Roman"/>
          <w:sz w:val="28"/>
          <w:szCs w:val="28"/>
          <w:lang w:val="uk-UA"/>
        </w:rPr>
        <w:t>о</w:t>
      </w:r>
      <w:r w:rsidRPr="004C79CF">
        <w:rPr>
          <w:rFonts w:ascii="Times New Roman" w:hAnsi="Times New Roman" w:cs="Times New Roman"/>
          <w:sz w:val="28"/>
          <w:szCs w:val="28"/>
        </w:rPr>
        <w:t xml:space="preserve">лонки шлунка </w:t>
      </w:r>
      <w:r w:rsidRPr="004C79CF">
        <w:rPr>
          <w:rFonts w:ascii="Times New Roman" w:hAnsi="Times New Roman" w:cs="Times New Roman"/>
          <w:i/>
          <w:sz w:val="28"/>
          <w:szCs w:val="28"/>
        </w:rPr>
        <w:t xml:space="preserve">Нр </w:t>
      </w:r>
      <w:r w:rsidRPr="004C79CF">
        <w:rPr>
          <w:rFonts w:ascii="Times New Roman" w:hAnsi="Times New Roman" w:cs="Times New Roman"/>
          <w:sz w:val="28"/>
          <w:szCs w:val="28"/>
        </w:rPr>
        <w:t xml:space="preserve">(r=0,44; </w:t>
      </w:r>
      <w:proofErr w:type="gramStart"/>
      <w:r w:rsidRPr="004C79CF">
        <w:rPr>
          <w:rFonts w:ascii="Times New Roman" w:hAnsi="Times New Roman" w:cs="Times New Roman"/>
          <w:sz w:val="28"/>
          <w:szCs w:val="28"/>
        </w:rPr>
        <w:t>р</w:t>
      </w:r>
      <w:proofErr w:type="gramEnd"/>
      <w:r w:rsidR="00864D35" w:rsidRPr="004C79CF">
        <w:rPr>
          <w:rFonts w:ascii="Times New Roman" w:hAnsi="Times New Roman" w:cs="Times New Roman"/>
          <w:sz w:val="28"/>
          <w:szCs w:val="28"/>
          <w:lang w:val="uk-UA"/>
        </w:rPr>
        <w:t> </w:t>
      </w:r>
      <w:r w:rsidRPr="004C79CF">
        <w:rPr>
          <w:rFonts w:ascii="Times New Roman" w:hAnsi="Times New Roman" w:cs="Times New Roman"/>
          <w:sz w:val="28"/>
          <w:szCs w:val="28"/>
        </w:rPr>
        <w:t xml:space="preserve">&lt;0,05). При цьому </w:t>
      </w:r>
      <w:proofErr w:type="gramStart"/>
      <w:r w:rsidRPr="004C79CF">
        <w:rPr>
          <w:rFonts w:ascii="Times New Roman" w:hAnsi="Times New Roman" w:cs="Times New Roman"/>
          <w:sz w:val="28"/>
          <w:szCs w:val="28"/>
        </w:rPr>
        <w:t>р</w:t>
      </w:r>
      <w:proofErr w:type="gramEnd"/>
      <w:r w:rsidRPr="004C79CF">
        <w:rPr>
          <w:rFonts w:ascii="Times New Roman" w:eastAsia="Times New Roman" w:hAnsi="Times New Roman" w:cs="Times New Roman"/>
          <w:sz w:val="28"/>
          <w:szCs w:val="28"/>
          <w:lang w:eastAsia="ru-RU"/>
        </w:rPr>
        <w:t>івні</w:t>
      </w:r>
      <w:r w:rsidRPr="004C79CF">
        <w:rPr>
          <w:rFonts w:ascii="Times New Roman" w:hAnsi="Times New Roman" w:cs="Times New Roman"/>
          <w:iCs/>
          <w:sz w:val="28"/>
          <w:szCs w:val="28"/>
        </w:rPr>
        <w:t xml:space="preserve"> ФНП-α та неоптерину</w:t>
      </w:r>
      <w:r w:rsidRPr="004C79CF">
        <w:rPr>
          <w:rFonts w:ascii="Times New Roman" w:hAnsi="Times New Roman" w:cs="Times New Roman"/>
          <w:sz w:val="28"/>
          <w:szCs w:val="28"/>
        </w:rPr>
        <w:t xml:space="preserve"> у хворих на ХГС з та без </w:t>
      </w:r>
      <w:r w:rsidRPr="004C79CF">
        <w:rPr>
          <w:rFonts w:ascii="Times New Roman" w:hAnsi="Times New Roman" w:cs="Times New Roman"/>
          <w:i/>
          <w:sz w:val="28"/>
          <w:szCs w:val="28"/>
        </w:rPr>
        <w:t>Нр</w:t>
      </w:r>
      <w:r w:rsidRPr="004C79CF">
        <w:rPr>
          <w:rFonts w:ascii="Times New Roman" w:hAnsi="Times New Roman" w:cs="Times New Roman"/>
          <w:sz w:val="28"/>
          <w:szCs w:val="28"/>
        </w:rPr>
        <w:t xml:space="preserve"> </w:t>
      </w:r>
      <w:r w:rsidRPr="004C79CF">
        <w:rPr>
          <w:rFonts w:ascii="Times New Roman" w:eastAsia="TimesNewRoman" w:hAnsi="Times New Roman" w:cs="Times New Roman"/>
          <w:sz w:val="28"/>
          <w:szCs w:val="28"/>
          <w:lang w:eastAsia="ru-RU"/>
        </w:rPr>
        <w:t>достовірно не відрізняються</w:t>
      </w:r>
      <w:r w:rsidRPr="004C79CF">
        <w:rPr>
          <w:rFonts w:ascii="Times New Roman" w:eastAsia="Times New Roman" w:hAnsi="Times New Roman" w:cs="Times New Roman"/>
          <w:sz w:val="28"/>
          <w:szCs w:val="28"/>
          <w:lang w:eastAsia="ru-RU"/>
        </w:rPr>
        <w:t xml:space="preserve"> </w:t>
      </w:r>
      <w:r w:rsidRPr="004C79CF">
        <w:rPr>
          <w:rFonts w:ascii="Times New Roman" w:eastAsia="TimesNewRoman" w:hAnsi="Times New Roman" w:cs="Times New Roman"/>
          <w:sz w:val="28"/>
          <w:szCs w:val="28"/>
          <w:lang w:eastAsia="ru-RU"/>
        </w:rPr>
        <w:t xml:space="preserve">(р&gt;0,05), що </w:t>
      </w:r>
      <w:r w:rsidRPr="004C79CF">
        <w:rPr>
          <w:rFonts w:ascii="Times New Roman" w:eastAsia="FuturisLightC" w:hAnsi="Times New Roman" w:cs="Times New Roman"/>
          <w:sz w:val="28"/>
          <w:szCs w:val="28"/>
          <w:lang w:eastAsia="ru-RU"/>
        </w:rPr>
        <w:t xml:space="preserve">підтверджує активну участь даних цитокінів у </w:t>
      </w:r>
      <w:r w:rsidRPr="004C79CF">
        <w:rPr>
          <w:rFonts w:ascii="Times New Roman" w:eastAsia="Times New Roman" w:hAnsi="Times New Roman" w:cs="Times New Roman"/>
          <w:sz w:val="28"/>
          <w:szCs w:val="28"/>
          <w:lang w:eastAsia="ru-RU"/>
        </w:rPr>
        <w:t xml:space="preserve">прогресуванні печінкового ушкодження, незалежно від етіологічного чинника. </w:t>
      </w:r>
    </w:p>
    <w:p w:rsidR="006869C0" w:rsidRPr="004C79CF" w:rsidRDefault="006869C0" w:rsidP="000053A0">
      <w:pPr>
        <w:spacing w:after="0" w:line="360" w:lineRule="auto"/>
        <w:ind w:firstLine="709"/>
        <w:contextualSpacing/>
        <w:jc w:val="both"/>
        <w:rPr>
          <w:rFonts w:ascii="Times New Roman" w:eastAsia="Times New Roman" w:hAnsi="Times New Roman" w:cs="Times New Roman"/>
          <w:sz w:val="28"/>
          <w:szCs w:val="28"/>
          <w:lang w:eastAsia="ru-RU"/>
        </w:rPr>
      </w:pPr>
      <w:r w:rsidRPr="004C79CF">
        <w:rPr>
          <w:rFonts w:ascii="Times New Roman" w:hAnsi="Times New Roman" w:cs="Times New Roman"/>
          <w:sz w:val="28"/>
          <w:szCs w:val="28"/>
        </w:rPr>
        <w:t xml:space="preserve">Удосконалено </w:t>
      </w:r>
      <w:r w:rsidRPr="004C79CF">
        <w:rPr>
          <w:rFonts w:ascii="Times New Roman" w:hAnsi="Times New Roman" w:cs="Times New Roman"/>
          <w:sz w:val="28"/>
          <w:szCs w:val="28"/>
          <w:lang w:val="uk-UA"/>
        </w:rPr>
        <w:t xml:space="preserve">схему </w:t>
      </w:r>
      <w:r w:rsidRPr="004C79CF">
        <w:rPr>
          <w:rFonts w:ascii="Times New Roman" w:hAnsi="Times New Roman" w:cs="Times New Roman"/>
          <w:sz w:val="28"/>
          <w:szCs w:val="28"/>
        </w:rPr>
        <w:t xml:space="preserve">лікування хворих на ХГС шляхом обґрунтування </w:t>
      </w:r>
      <w:proofErr w:type="gramStart"/>
      <w:r w:rsidRPr="004C79CF">
        <w:rPr>
          <w:rFonts w:ascii="Times New Roman" w:hAnsi="Times New Roman" w:cs="Times New Roman"/>
          <w:sz w:val="28"/>
          <w:szCs w:val="28"/>
        </w:rPr>
        <w:t>доц</w:t>
      </w:r>
      <w:proofErr w:type="gramEnd"/>
      <w:r w:rsidRPr="004C79CF">
        <w:rPr>
          <w:rFonts w:ascii="Times New Roman" w:hAnsi="Times New Roman" w:cs="Times New Roman"/>
          <w:sz w:val="28"/>
          <w:szCs w:val="28"/>
        </w:rPr>
        <w:t xml:space="preserve">ільності одночасного додаткового призначення препарату </w:t>
      </w:r>
      <w:r w:rsidRPr="004C79CF">
        <w:rPr>
          <w:rFonts w:ascii="Times New Roman" w:eastAsia="GaramondC-Light" w:hAnsi="Times New Roman" w:cs="Times New Roman"/>
          <w:sz w:val="28"/>
          <w:szCs w:val="28"/>
        </w:rPr>
        <w:t>УДХК</w:t>
      </w:r>
      <w:r w:rsidRPr="004C79CF">
        <w:rPr>
          <w:rFonts w:ascii="Times New Roman" w:hAnsi="Times New Roman" w:cs="Times New Roman"/>
          <w:sz w:val="28"/>
          <w:szCs w:val="28"/>
        </w:rPr>
        <w:t xml:space="preserve"> </w:t>
      </w:r>
      <w:r w:rsidRPr="004C79CF">
        <w:rPr>
          <w:rFonts w:ascii="Times New Roman" w:eastAsia="GaramondC-Light" w:hAnsi="Times New Roman" w:cs="Times New Roman"/>
          <w:sz w:val="28"/>
          <w:szCs w:val="28"/>
        </w:rPr>
        <w:t xml:space="preserve">та </w:t>
      </w:r>
      <w:r w:rsidRPr="004C79CF">
        <w:rPr>
          <w:rFonts w:ascii="Times New Roman" w:hAnsi="Times New Roman" w:cs="Times New Roman"/>
          <w:sz w:val="28"/>
          <w:szCs w:val="28"/>
        </w:rPr>
        <w:t xml:space="preserve">пробіотика </w:t>
      </w:r>
      <w:r w:rsidRPr="004C79CF">
        <w:rPr>
          <w:rFonts w:ascii="Times New Roman" w:hAnsi="Times New Roman" w:cs="Times New Roman"/>
          <w:i/>
          <w:iCs/>
          <w:sz w:val="28"/>
          <w:szCs w:val="28"/>
          <w:shd w:val="clear" w:color="auto" w:fill="FFFFFF"/>
        </w:rPr>
        <w:t>Saccharomyces boulardii</w:t>
      </w:r>
      <w:r w:rsidRPr="004C79CF">
        <w:rPr>
          <w:rFonts w:ascii="Times New Roman" w:hAnsi="Times New Roman" w:cs="Times New Roman"/>
          <w:sz w:val="28"/>
          <w:szCs w:val="28"/>
          <w:shd w:val="clear" w:color="auto" w:fill="FFFFFF"/>
        </w:rPr>
        <w:t xml:space="preserve"> на тлі </w:t>
      </w:r>
      <w:r w:rsidRPr="004C79CF">
        <w:rPr>
          <w:rFonts w:ascii="Times New Roman" w:eastAsia="GaramondC-Light" w:hAnsi="Times New Roman" w:cs="Times New Roman"/>
          <w:sz w:val="28"/>
          <w:szCs w:val="28"/>
        </w:rPr>
        <w:t>стандартної ерадикаційної терапії</w:t>
      </w:r>
      <w:r w:rsidRPr="004C79CF">
        <w:rPr>
          <w:rFonts w:ascii="Times New Roman" w:hAnsi="Times New Roman" w:cs="Times New Roman"/>
          <w:sz w:val="28"/>
          <w:szCs w:val="28"/>
        </w:rPr>
        <w:t xml:space="preserve"> </w:t>
      </w:r>
      <w:r w:rsidRPr="004C79CF">
        <w:rPr>
          <w:rFonts w:ascii="Times New Roman" w:hAnsi="Times New Roman" w:cs="Times New Roman"/>
          <w:i/>
          <w:sz w:val="28"/>
          <w:szCs w:val="28"/>
        </w:rPr>
        <w:t>Нр.</w:t>
      </w:r>
      <w:r w:rsidRPr="004C79CF">
        <w:rPr>
          <w:rFonts w:ascii="Times New Roman" w:hAnsi="Times New Roman" w:cs="Times New Roman"/>
          <w:sz w:val="28"/>
          <w:szCs w:val="28"/>
        </w:rPr>
        <w:t xml:space="preserve"> Встановлено, що одночасне додаткове призначення </w:t>
      </w:r>
      <w:r w:rsidRPr="004C79CF">
        <w:rPr>
          <w:rFonts w:ascii="Times New Roman" w:eastAsia="GaramondC-Light" w:hAnsi="Times New Roman" w:cs="Times New Roman"/>
          <w:sz w:val="28"/>
          <w:szCs w:val="28"/>
        </w:rPr>
        <w:t>УДХК</w:t>
      </w:r>
      <w:r w:rsidRPr="004C79CF">
        <w:rPr>
          <w:rFonts w:ascii="Times New Roman" w:hAnsi="Times New Roman" w:cs="Times New Roman"/>
          <w:sz w:val="28"/>
          <w:szCs w:val="28"/>
        </w:rPr>
        <w:t xml:space="preserve"> </w:t>
      </w:r>
      <w:r w:rsidRPr="004C79CF">
        <w:rPr>
          <w:rFonts w:ascii="Times New Roman" w:eastAsia="GaramondC-Light" w:hAnsi="Times New Roman" w:cs="Times New Roman"/>
          <w:sz w:val="28"/>
          <w:szCs w:val="28"/>
        </w:rPr>
        <w:t xml:space="preserve">та </w:t>
      </w:r>
      <w:r w:rsidRPr="004C79CF">
        <w:rPr>
          <w:rFonts w:ascii="Times New Roman" w:hAnsi="Times New Roman" w:cs="Times New Roman"/>
          <w:sz w:val="28"/>
          <w:szCs w:val="28"/>
        </w:rPr>
        <w:t xml:space="preserve">пробіотика </w:t>
      </w:r>
      <w:r w:rsidRPr="004C79CF">
        <w:rPr>
          <w:rFonts w:ascii="Times New Roman" w:hAnsi="Times New Roman" w:cs="Times New Roman"/>
          <w:i/>
          <w:iCs/>
          <w:sz w:val="28"/>
          <w:szCs w:val="28"/>
          <w:shd w:val="clear" w:color="auto" w:fill="FFFFFF"/>
        </w:rPr>
        <w:t>Saccharomyces boulardii</w:t>
      </w:r>
      <w:r w:rsidRPr="004C79CF">
        <w:rPr>
          <w:rFonts w:ascii="Times New Roman" w:hAnsi="Times New Roman" w:cs="Times New Roman"/>
          <w:sz w:val="28"/>
          <w:szCs w:val="28"/>
          <w:shd w:val="clear" w:color="auto" w:fill="FFFFFF"/>
        </w:rPr>
        <w:t xml:space="preserve"> у хворих на ХГС з </w:t>
      </w:r>
      <w:r w:rsidRPr="004C79CF">
        <w:rPr>
          <w:rFonts w:ascii="Times New Roman" w:hAnsi="Times New Roman" w:cs="Times New Roman"/>
          <w:i/>
          <w:sz w:val="28"/>
          <w:szCs w:val="28"/>
          <w:shd w:val="clear" w:color="auto" w:fill="FFFFFF"/>
        </w:rPr>
        <w:t>Нр</w:t>
      </w:r>
      <w:r w:rsidRPr="004C79CF">
        <w:rPr>
          <w:rFonts w:ascii="Times New Roman" w:hAnsi="Times New Roman" w:cs="Times New Roman"/>
          <w:sz w:val="28"/>
          <w:szCs w:val="28"/>
          <w:shd w:val="clear" w:color="auto" w:fill="FFFFFF"/>
        </w:rPr>
        <w:t xml:space="preserve"> </w:t>
      </w:r>
      <w:r w:rsidRPr="004C79CF">
        <w:rPr>
          <w:rFonts w:ascii="Times New Roman" w:eastAsia="GaramondC-Light" w:hAnsi="Times New Roman" w:cs="Times New Roman"/>
          <w:sz w:val="28"/>
          <w:szCs w:val="28"/>
        </w:rPr>
        <w:t xml:space="preserve">веде до достовірного </w:t>
      </w:r>
      <w:r w:rsidRPr="004C79CF">
        <w:rPr>
          <w:rFonts w:ascii="Times New Roman" w:eastAsia="Times New Roman" w:hAnsi="Times New Roman" w:cs="Times New Roman"/>
          <w:sz w:val="28"/>
          <w:szCs w:val="28"/>
          <w:lang w:eastAsia="ru-RU"/>
        </w:rPr>
        <w:t>(</w:t>
      </w:r>
      <w:proofErr w:type="gramStart"/>
      <w:r w:rsidRPr="004C79CF">
        <w:rPr>
          <w:rFonts w:ascii="Times New Roman" w:eastAsia="Times New Roman" w:hAnsi="Times New Roman" w:cs="Times New Roman"/>
          <w:sz w:val="28"/>
          <w:szCs w:val="28"/>
          <w:lang w:eastAsia="ru-RU"/>
        </w:rPr>
        <w:t>р</w:t>
      </w:r>
      <w:proofErr w:type="gramEnd"/>
      <w:r w:rsidR="00864D35"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eastAsia="ru-RU"/>
        </w:rPr>
        <w:t>&lt;0,05)</w:t>
      </w:r>
      <w:r w:rsidRPr="004C79CF">
        <w:rPr>
          <w:rFonts w:ascii="Times New Roman" w:eastAsia="GaramondC-Light" w:hAnsi="Times New Roman" w:cs="Times New Roman"/>
          <w:sz w:val="28"/>
          <w:szCs w:val="28"/>
        </w:rPr>
        <w:t xml:space="preserve"> зменшення проявів астеновегетативного та диспептичного синдромів, синдрому правого підребер’я та холестазу, </w:t>
      </w:r>
      <w:r w:rsidRPr="004C79CF">
        <w:rPr>
          <w:rFonts w:ascii="Times New Roman" w:hAnsi="Times New Roman" w:cs="Times New Roman"/>
          <w:sz w:val="28"/>
          <w:szCs w:val="28"/>
        </w:rPr>
        <w:t xml:space="preserve">зменшує частоту небажаних явищ (діарея, нудота, метеоризм), чим покращує переносимість </w:t>
      </w:r>
      <w:r w:rsidRPr="004C79CF">
        <w:rPr>
          <w:rFonts w:ascii="Times New Roman" w:hAnsi="Times New Roman" w:cs="Times New Roman"/>
          <w:sz w:val="28"/>
          <w:szCs w:val="28"/>
          <w:lang w:val="uk-UA"/>
        </w:rPr>
        <w:t xml:space="preserve">ерадикаційної терапії </w:t>
      </w:r>
      <w:r w:rsidRPr="004C79CF">
        <w:rPr>
          <w:rFonts w:ascii="Times New Roman" w:hAnsi="Times New Roman" w:cs="Times New Roman"/>
          <w:sz w:val="28"/>
          <w:szCs w:val="28"/>
        </w:rPr>
        <w:t xml:space="preserve">та частоту повної </w:t>
      </w:r>
      <w:r w:rsidRPr="004C79CF">
        <w:rPr>
          <w:rFonts w:ascii="Times New Roman" w:eastAsia="GaramondC-Light" w:hAnsi="Times New Roman" w:cs="Times New Roman"/>
          <w:sz w:val="28"/>
          <w:szCs w:val="28"/>
        </w:rPr>
        <w:t xml:space="preserve">ерадикації </w:t>
      </w:r>
      <w:r w:rsidRPr="004C79CF">
        <w:rPr>
          <w:rFonts w:ascii="Times New Roman" w:eastAsia="GaramondC-Light" w:hAnsi="Times New Roman" w:cs="Times New Roman"/>
          <w:i/>
          <w:sz w:val="28"/>
          <w:szCs w:val="28"/>
        </w:rPr>
        <w:t>Нр</w:t>
      </w:r>
      <w:r w:rsidRPr="004C79CF">
        <w:rPr>
          <w:rFonts w:ascii="Times New Roman" w:eastAsia="GaramondC-Light" w:hAnsi="Times New Roman" w:cs="Times New Roman"/>
          <w:sz w:val="28"/>
          <w:szCs w:val="28"/>
        </w:rPr>
        <w:t>.</w:t>
      </w:r>
    </w:p>
    <w:p w:rsidR="006869C0" w:rsidRPr="004C79CF" w:rsidRDefault="006869C0" w:rsidP="000053A0">
      <w:pPr>
        <w:spacing w:after="0" w:line="360" w:lineRule="auto"/>
        <w:ind w:firstLine="709"/>
        <w:jc w:val="both"/>
        <w:rPr>
          <w:rFonts w:ascii="Times New Roman" w:hAnsi="Times New Roman" w:cs="Times New Roman"/>
          <w:b/>
          <w:sz w:val="28"/>
          <w:szCs w:val="28"/>
          <w:lang w:val="uk-UA"/>
        </w:rPr>
      </w:pPr>
      <w:r w:rsidRPr="004C79CF">
        <w:rPr>
          <w:rFonts w:ascii="Times New Roman" w:hAnsi="Times New Roman" w:cs="Times New Roman"/>
          <w:b/>
          <w:sz w:val="28"/>
          <w:szCs w:val="28"/>
          <w:lang w:eastAsia="ru-RU"/>
        </w:rPr>
        <w:t>Практичні результати.</w:t>
      </w:r>
      <w:r w:rsidRPr="004C79CF">
        <w:rPr>
          <w:rFonts w:ascii="Times New Roman" w:hAnsi="Times New Roman" w:cs="Times New Roman"/>
          <w:sz w:val="28"/>
          <w:szCs w:val="28"/>
          <w:lang w:eastAsia="ru-RU"/>
        </w:rPr>
        <w:t xml:space="preserve"> </w:t>
      </w:r>
      <w:r w:rsidRPr="004C79CF">
        <w:rPr>
          <w:rFonts w:ascii="Times New Roman" w:hAnsi="Times New Roman" w:cs="Times New Roman"/>
          <w:sz w:val="28"/>
          <w:szCs w:val="28"/>
          <w:lang w:val="uk-UA"/>
        </w:rPr>
        <w:t>Дисертац</w:t>
      </w:r>
      <w:r w:rsidRPr="004C79CF">
        <w:rPr>
          <w:rFonts w:ascii="Times New Roman" w:hAnsi="Times New Roman" w:cs="Times New Roman"/>
          <w:sz w:val="28"/>
          <w:szCs w:val="28"/>
        </w:rPr>
        <w:t>i</w:t>
      </w:r>
      <w:r w:rsidRPr="004C79CF">
        <w:rPr>
          <w:rFonts w:ascii="Times New Roman" w:hAnsi="Times New Roman" w:cs="Times New Roman"/>
          <w:sz w:val="28"/>
          <w:szCs w:val="28"/>
          <w:lang w:val="uk-UA"/>
        </w:rPr>
        <w:t>я має важливе практичне значення, оскільки отримані результати допомагають підвищити ефективність лікування  хворих на ХГС за наявності гелікобактерної інфекції.</w:t>
      </w:r>
      <w:r w:rsidRPr="004C79CF">
        <w:rPr>
          <w:rFonts w:ascii="Times New Roman" w:hAnsi="Times New Roman" w:cs="Times New Roman"/>
          <w:bCs/>
          <w:sz w:val="28"/>
          <w:szCs w:val="28"/>
          <w:lang w:val="uk-UA"/>
        </w:rPr>
        <w:t xml:space="preserve"> В результаті проведеного дослідження</w:t>
      </w:r>
      <w:r w:rsidRPr="004C79CF">
        <w:rPr>
          <w:rFonts w:ascii="Times New Roman" w:hAnsi="Times New Roman" w:cs="Times New Roman"/>
          <w:b/>
          <w:bCs/>
          <w:sz w:val="28"/>
          <w:szCs w:val="28"/>
          <w:lang w:val="uk-UA"/>
        </w:rPr>
        <w:t xml:space="preserve"> </w:t>
      </w:r>
      <w:r w:rsidRPr="004C79CF">
        <w:rPr>
          <w:rFonts w:ascii="Times New Roman" w:hAnsi="Times New Roman" w:cs="Times New Roman"/>
          <w:sz w:val="28"/>
          <w:szCs w:val="28"/>
          <w:lang w:val="uk-UA"/>
        </w:rPr>
        <w:t>вперше встановлено,</w:t>
      </w:r>
      <w:r w:rsidRPr="004C79CF">
        <w:rPr>
          <w:rFonts w:ascii="Times New Roman" w:eastAsia="Times New Roman" w:hAnsi="Times New Roman" w:cs="Times New Roman"/>
          <w:sz w:val="28"/>
          <w:szCs w:val="28"/>
          <w:lang w:val="uk-UA" w:eastAsia="ru-RU"/>
        </w:rPr>
        <w:t xml:space="preserve"> що у хворих на ХГС за наявності </w:t>
      </w:r>
      <w:r w:rsidRPr="004C79CF">
        <w:rPr>
          <w:rFonts w:ascii="Times New Roman" w:hAnsi="Times New Roman" w:cs="Times New Roman"/>
          <w:bCs/>
          <w:kern w:val="24"/>
          <w:sz w:val="28"/>
          <w:szCs w:val="28"/>
          <w:lang w:val="uk-UA"/>
        </w:rPr>
        <w:t>хронічного гелікобактер-асоційованого гастриту</w:t>
      </w:r>
      <w:r w:rsidRPr="004C79CF">
        <w:rPr>
          <w:rFonts w:ascii="Times New Roman" w:eastAsia="Times New Roman" w:hAnsi="Times New Roman" w:cs="Times New Roman"/>
          <w:sz w:val="28"/>
          <w:szCs w:val="28"/>
          <w:lang w:val="uk-UA" w:eastAsia="ru-RU"/>
        </w:rPr>
        <w:t xml:space="preserve"> частіше реєструється підвищена активність печінкових ферментів (АЛАТ, АСТ, ГГТП) та виявляються більш </w:t>
      </w:r>
      <w:r w:rsidR="00484615" w:rsidRPr="004C79CF">
        <w:rPr>
          <w:rFonts w:ascii="Times New Roman" w:hAnsi="Times New Roman" w:cs="Times New Roman"/>
          <w:bCs/>
          <w:kern w:val="24"/>
          <w:sz w:val="28"/>
          <w:szCs w:val="28"/>
          <w:lang w:val="uk-UA"/>
        </w:rPr>
        <w:t xml:space="preserve">глибокі стадії фіброзу печінки </w:t>
      </w:r>
      <w:r w:rsidRPr="004C79CF">
        <w:rPr>
          <w:rFonts w:ascii="Times New Roman" w:hAnsi="Times New Roman" w:cs="Times New Roman"/>
          <w:bCs/>
          <w:kern w:val="24"/>
          <w:sz w:val="28"/>
          <w:szCs w:val="28"/>
          <w:lang w:val="en-US"/>
        </w:rPr>
        <w:t>F</w:t>
      </w:r>
      <w:r w:rsidR="00484615" w:rsidRPr="004C79CF">
        <w:rPr>
          <w:rFonts w:ascii="Times New Roman" w:hAnsi="Times New Roman" w:cs="Times New Roman"/>
          <w:bCs/>
          <w:kern w:val="24"/>
          <w:sz w:val="28"/>
          <w:szCs w:val="28"/>
          <w:lang w:val="uk-UA"/>
        </w:rPr>
        <w:t>2-3</w:t>
      </w:r>
      <w:r w:rsidRPr="004C79CF">
        <w:rPr>
          <w:rFonts w:ascii="Times New Roman" w:hAnsi="Times New Roman" w:cs="Times New Roman"/>
          <w:bCs/>
          <w:kern w:val="24"/>
          <w:sz w:val="28"/>
          <w:szCs w:val="28"/>
          <w:lang w:val="uk-UA"/>
        </w:rPr>
        <w:t xml:space="preserve"> </w:t>
      </w:r>
      <w:r w:rsidRPr="004C79CF">
        <w:rPr>
          <w:rFonts w:ascii="Times New Roman" w:hAnsi="Times New Roman" w:cs="Times New Roman"/>
          <w:sz w:val="28"/>
          <w:szCs w:val="28"/>
          <w:lang w:val="uk-UA"/>
        </w:rPr>
        <w:t xml:space="preserve">у порівнянні з хворими без гастриту, а також </w:t>
      </w:r>
      <w:r w:rsidRPr="004C79CF">
        <w:rPr>
          <w:rFonts w:ascii="Times New Roman" w:eastAsia="Times New Roman" w:hAnsi="Times New Roman" w:cs="Times New Roman"/>
          <w:sz w:val="28"/>
          <w:szCs w:val="28"/>
          <w:lang w:val="uk-UA" w:eastAsia="ru-RU"/>
        </w:rPr>
        <w:t>збільшує</w:t>
      </w:r>
      <w:r w:rsidRPr="004C79CF">
        <w:rPr>
          <w:rFonts w:ascii="Times New Roman" w:hAnsi="Times New Roman" w:cs="Times New Roman"/>
          <w:sz w:val="28"/>
          <w:szCs w:val="28"/>
          <w:lang w:val="uk-UA"/>
        </w:rPr>
        <w:t>ться</w:t>
      </w:r>
      <w:r w:rsidRPr="004C79CF">
        <w:rPr>
          <w:rFonts w:ascii="Times New Roman" w:eastAsia="Times New Roman" w:hAnsi="Times New Roman" w:cs="Times New Roman"/>
          <w:sz w:val="28"/>
          <w:szCs w:val="28"/>
          <w:lang w:val="uk-UA" w:eastAsia="ru-RU"/>
        </w:rPr>
        <w:t xml:space="preserve"> частот</w:t>
      </w:r>
      <w:r w:rsidRPr="004C79CF">
        <w:rPr>
          <w:rFonts w:ascii="Times New Roman" w:hAnsi="Times New Roman" w:cs="Times New Roman"/>
          <w:sz w:val="28"/>
          <w:szCs w:val="28"/>
          <w:lang w:val="uk-UA"/>
        </w:rPr>
        <w:t xml:space="preserve">а стеатозу печінки S2-3, що дозволяє аргументувати доцільність визначення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xml:space="preserve"> у цієї категорії хворих.</w:t>
      </w:r>
      <w:r w:rsidRPr="004C79CF">
        <w:rPr>
          <w:rFonts w:ascii="Times New Roman" w:hAnsi="Times New Roman" w:cs="Times New Roman"/>
          <w:b/>
          <w:sz w:val="28"/>
          <w:szCs w:val="28"/>
          <w:lang w:val="uk-UA"/>
        </w:rPr>
        <w:t xml:space="preserve">     </w:t>
      </w:r>
    </w:p>
    <w:p w:rsidR="007F410E" w:rsidRPr="004C79CF" w:rsidRDefault="006869C0" w:rsidP="000053A0">
      <w:pPr>
        <w:pStyle w:val="a3"/>
        <w:ind w:firstLine="709"/>
      </w:pPr>
      <w:r w:rsidRPr="004C79CF">
        <w:t>Обгрунтовано рекомендацію про лабораторне тестування пацієнтів із ХГС на можлив</w:t>
      </w:r>
      <w:r w:rsidR="00864D35" w:rsidRPr="004C79CF">
        <w:t>е</w:t>
      </w:r>
      <w:r w:rsidRPr="004C79CF">
        <w:t xml:space="preserve"> супутн</w:t>
      </w:r>
      <w:r w:rsidR="00864D35" w:rsidRPr="004C79CF">
        <w:t>є</w:t>
      </w:r>
      <w:r w:rsidRPr="004C79CF">
        <w:t xml:space="preserve"> інф</w:t>
      </w:r>
      <w:r w:rsidR="00864D35" w:rsidRPr="004C79CF">
        <w:t>ікування</w:t>
      </w:r>
      <w:r w:rsidRPr="004C79CF">
        <w:t xml:space="preserve"> </w:t>
      </w:r>
      <w:r w:rsidRPr="004C79CF">
        <w:rPr>
          <w:i/>
        </w:rPr>
        <w:t>Нр</w:t>
      </w:r>
      <w:r w:rsidRPr="004C79CF">
        <w:t xml:space="preserve">, а у випадку виявлення </w:t>
      </w:r>
      <w:r w:rsidR="00864D35" w:rsidRPr="004C79CF">
        <w:rPr>
          <w:i/>
        </w:rPr>
        <w:t>Нр</w:t>
      </w:r>
      <w:r w:rsidR="00864D35" w:rsidRPr="004C79CF">
        <w:t xml:space="preserve"> </w:t>
      </w:r>
      <w:r w:rsidRPr="004C79CF">
        <w:t xml:space="preserve">– необхідність вчасної ерадикаційної терапії перед </w:t>
      </w:r>
      <w:r w:rsidR="00864D35" w:rsidRPr="004C79CF">
        <w:t xml:space="preserve">початком </w:t>
      </w:r>
      <w:r w:rsidRPr="004C79CF">
        <w:t>проведенням противірусної терапії, з метою прогнозування ризику розвитку гастродуоденальних уражень.</w:t>
      </w:r>
    </w:p>
    <w:p w:rsidR="006869C0" w:rsidRPr="004C79CF" w:rsidRDefault="006869C0" w:rsidP="000053A0">
      <w:pPr>
        <w:pStyle w:val="a3"/>
        <w:ind w:firstLine="709"/>
      </w:pPr>
      <w:r w:rsidRPr="004C79CF">
        <w:t xml:space="preserve">На підставі отриманих даних, враховуючи високу частоту хронічного гелікобактер-асоційованого гастриту та ГЕРХ у хворих на ХГС з наявними </w:t>
      </w:r>
      <w:r w:rsidRPr="004C79CF">
        <w:lastRenderedPageBreak/>
        <w:t>диспептичними скаргами, перед проведенням противірусної терапії таким пацієнтам рекомендовано проводити ФГДС.</w:t>
      </w:r>
    </w:p>
    <w:p w:rsidR="006869C0" w:rsidRPr="004C79CF" w:rsidRDefault="006869C0" w:rsidP="000053A0">
      <w:pPr>
        <w:pStyle w:val="a3"/>
        <w:ind w:firstLine="709"/>
      </w:pPr>
      <w:r w:rsidRPr="004C79CF">
        <w:t xml:space="preserve">Для запобігання виникнення небажаних явищ та покращення переносимості ерадикаційної терапії </w:t>
      </w:r>
      <w:r w:rsidRPr="004C79CF">
        <w:rPr>
          <w:i/>
        </w:rPr>
        <w:t>Нр</w:t>
      </w:r>
      <w:r w:rsidRPr="004C79CF">
        <w:t xml:space="preserve"> у хворих на ХГС доцільно на тлі стандартної схеми лікування призначати пробіотик </w:t>
      </w:r>
      <w:r w:rsidRPr="004C79CF">
        <w:rPr>
          <w:i/>
        </w:rPr>
        <w:t>Saccharomyces boulardii</w:t>
      </w:r>
      <w:r w:rsidRPr="004C79CF">
        <w:t xml:space="preserve"> та УДХК.</w:t>
      </w:r>
    </w:p>
    <w:p w:rsidR="006869C0" w:rsidRPr="004C79CF" w:rsidRDefault="006869C0" w:rsidP="000053A0">
      <w:pPr>
        <w:autoSpaceDE w:val="0"/>
        <w:autoSpaceDN w:val="0"/>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Одержані результати дослідження впроваджені в практичну діяльність гастроентерологічного відділення КНП «Закарпатська обласна клінічна лікарня імені А.</w:t>
      </w:r>
      <w:r w:rsidR="00864D35" w:rsidRPr="004C79CF">
        <w:rPr>
          <w:rFonts w:ascii="Times New Roman" w:hAnsi="Times New Roman" w:cs="Times New Roman"/>
          <w:sz w:val="28"/>
          <w:szCs w:val="28"/>
          <w:lang w:val="uk-UA"/>
        </w:rPr>
        <w:t> </w:t>
      </w:r>
      <w:r w:rsidRPr="004C79CF">
        <w:rPr>
          <w:rFonts w:ascii="Times New Roman" w:hAnsi="Times New Roman" w:cs="Times New Roman"/>
          <w:sz w:val="28"/>
          <w:szCs w:val="28"/>
          <w:lang w:val="uk-UA"/>
        </w:rPr>
        <w:t>Новака» ЗОР»; КНП «Обласна клінічна інфекційна лікарня» ЗОР»; хірургічного відділення №1 Лікарні святого Мартина КНП «Мукачівська центральна районна лікарня» Мукачівської міської ради Закарпатської області; відділення для дорослих КНП «Обласна клінічна інфекційна лікарня Закарпатської обласної ради»; ДУ «Інститут гастроентерології НАМН України»; відділення внутрішніх хвороб КНП «Тернопільська комунальна міська лікарня №2», а також у науково-методичну роботу кафедри пропедевтики внутрішніх хвороб, кафедри факультетської терапії та кафедри госпітальної терапії ДВНЗ «Ужгородський національний університет»; кафедри первинної медико-санітарної допомоги та загальної практики - сімейної медицини ТНМУ імені І.</w:t>
      </w:r>
      <w:r w:rsidR="00864D35" w:rsidRPr="004C79CF">
        <w:rPr>
          <w:rFonts w:ascii="Times New Roman" w:hAnsi="Times New Roman" w:cs="Times New Roman"/>
          <w:sz w:val="28"/>
          <w:szCs w:val="28"/>
          <w:lang w:val="uk-UA"/>
        </w:rPr>
        <w:t> </w:t>
      </w:r>
      <w:r w:rsidRPr="004C79CF">
        <w:rPr>
          <w:rFonts w:ascii="Times New Roman" w:hAnsi="Times New Roman" w:cs="Times New Roman"/>
          <w:sz w:val="28"/>
          <w:szCs w:val="28"/>
          <w:lang w:val="uk-UA"/>
        </w:rPr>
        <w:t>Я.</w:t>
      </w:r>
      <w:r w:rsidR="00864D35" w:rsidRPr="004C79CF">
        <w:rPr>
          <w:rFonts w:ascii="Times New Roman" w:hAnsi="Times New Roman" w:cs="Times New Roman"/>
          <w:sz w:val="28"/>
          <w:szCs w:val="28"/>
          <w:lang w:val="uk-UA"/>
        </w:rPr>
        <w:t> </w:t>
      </w:r>
      <w:r w:rsidRPr="004C79CF">
        <w:rPr>
          <w:rFonts w:ascii="Times New Roman" w:hAnsi="Times New Roman" w:cs="Times New Roman"/>
          <w:sz w:val="28"/>
          <w:szCs w:val="28"/>
          <w:lang w:val="uk-UA"/>
        </w:rPr>
        <w:t>Горбачевського МОЗ України.</w:t>
      </w:r>
    </w:p>
    <w:p w:rsidR="006869C0" w:rsidRPr="004C79CF" w:rsidRDefault="006869C0" w:rsidP="000053A0">
      <w:pPr>
        <w:spacing w:line="360" w:lineRule="auto"/>
        <w:ind w:left="360" w:firstLine="709"/>
        <w:jc w:val="both"/>
        <w:rPr>
          <w:rFonts w:ascii="Times New Roman" w:hAnsi="Times New Roman" w:cs="Times New Roman"/>
          <w:b/>
          <w:sz w:val="28"/>
          <w:szCs w:val="28"/>
          <w:lang w:val="uk-UA"/>
        </w:rPr>
      </w:pPr>
      <w:r w:rsidRPr="004C79CF">
        <w:rPr>
          <w:rFonts w:ascii="Times New Roman" w:hAnsi="Times New Roman" w:cs="Times New Roman"/>
          <w:b/>
          <w:sz w:val="28"/>
          <w:szCs w:val="28"/>
          <w:lang w:val="uk-UA"/>
        </w:rPr>
        <w:t>ВИСНОВКИ</w:t>
      </w:r>
    </w:p>
    <w:p w:rsidR="006869C0" w:rsidRPr="004C79CF" w:rsidRDefault="006869C0" w:rsidP="000053A0">
      <w:pPr>
        <w:pStyle w:val="a6"/>
        <w:numPr>
          <w:ilvl w:val="0"/>
          <w:numId w:val="3"/>
        </w:numPr>
        <w:spacing w:after="0" w:line="360" w:lineRule="auto"/>
        <w:ind w:left="0"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Встановлено, </w:t>
      </w:r>
      <w:r w:rsidRPr="004C79CF">
        <w:rPr>
          <w:rFonts w:ascii="Times New Roman" w:eastAsia="Times New Roman" w:hAnsi="Times New Roman" w:cs="Times New Roman"/>
          <w:sz w:val="28"/>
          <w:szCs w:val="28"/>
          <w:lang w:val="uk-UA" w:eastAsia="ru-RU"/>
        </w:rPr>
        <w:t xml:space="preserve">що 54,6% хворих на ХГС мають ураження гастродуоденальної зони, серед яких домінуючими є ГЕРХ та хронічний гелікобактер-асоційований гастрит. ГЕРХ достовірно частіше реєструється у осіб із </w:t>
      </w:r>
      <w:r w:rsidRPr="004C79CF">
        <w:rPr>
          <w:rFonts w:ascii="Times New Roman" w:hAnsi="Times New Roman" w:cs="Times New Roman"/>
          <w:sz w:val="28"/>
          <w:szCs w:val="28"/>
          <w:lang w:val="uk-UA"/>
        </w:rPr>
        <w:t>підвищеною масою тіла</w:t>
      </w:r>
      <w:r w:rsidRPr="004C79CF">
        <w:rPr>
          <w:rFonts w:ascii="Times New Roman" w:eastAsia="Times New Roman" w:hAnsi="Times New Roman" w:cs="Times New Roman"/>
          <w:sz w:val="28"/>
          <w:szCs w:val="28"/>
          <w:lang w:val="uk-UA" w:eastAsia="ru-RU"/>
        </w:rPr>
        <w:t xml:space="preserve">, аніж </w:t>
      </w:r>
      <w:r w:rsidR="00864D35" w:rsidRPr="004C79CF">
        <w:rPr>
          <w:rFonts w:ascii="Times New Roman" w:eastAsia="Times New Roman" w:hAnsi="Times New Roman" w:cs="Times New Roman"/>
          <w:sz w:val="28"/>
          <w:szCs w:val="28"/>
          <w:lang w:val="uk-UA" w:eastAsia="ru-RU"/>
        </w:rPr>
        <w:t>і</w:t>
      </w:r>
      <w:r w:rsidRPr="004C79CF">
        <w:rPr>
          <w:rFonts w:ascii="Times New Roman" w:eastAsia="Times New Roman" w:hAnsi="Times New Roman" w:cs="Times New Roman"/>
          <w:sz w:val="28"/>
          <w:szCs w:val="28"/>
          <w:lang w:val="uk-UA" w:eastAsia="ru-RU"/>
        </w:rPr>
        <w:t xml:space="preserve">з </w:t>
      </w:r>
      <w:r w:rsidRPr="004C79CF">
        <w:rPr>
          <w:rFonts w:ascii="Times New Roman" w:hAnsi="Times New Roman" w:cs="Times New Roman"/>
          <w:sz w:val="28"/>
          <w:szCs w:val="28"/>
          <w:lang w:val="uk-UA"/>
        </w:rPr>
        <w:t xml:space="preserve">нормальною </w:t>
      </w:r>
      <w:r w:rsidRPr="004C79CF">
        <w:rPr>
          <w:rFonts w:ascii="Times New Roman" w:eastAsia="Times New Roman" w:hAnsi="Times New Roman" w:cs="Times New Roman"/>
          <w:sz w:val="28"/>
          <w:szCs w:val="28"/>
          <w:lang w:val="uk-UA" w:eastAsia="ru-RU"/>
        </w:rPr>
        <w:t xml:space="preserve">(48,6% проти 31,3%, </w:t>
      </w:r>
      <w:r w:rsidRPr="004C79CF">
        <w:rPr>
          <w:rFonts w:ascii="Times New Roman" w:eastAsia="Times New Roman" w:hAnsi="Times New Roman" w:cs="Times New Roman"/>
          <w:sz w:val="28"/>
          <w:szCs w:val="28"/>
          <w:lang w:val="en-US" w:eastAsia="ru-RU"/>
        </w:rPr>
        <w:t>p</w:t>
      </w:r>
      <w:r w:rsidR="007F410E" w:rsidRPr="004C79CF">
        <w:rPr>
          <w:rFonts w:ascii="Times New Roman" w:eastAsia="Times New Roman" w:hAnsi="Times New Roman" w:cs="Times New Roman"/>
          <w:sz w:val="28"/>
          <w:szCs w:val="28"/>
          <w:lang w:val="uk-UA" w:eastAsia="ru-RU"/>
        </w:rPr>
        <w:t> </w:t>
      </w:r>
      <w:r w:rsidRPr="004C79CF">
        <w:rPr>
          <w:rFonts w:ascii="Times New Roman" w:eastAsia="Times New Roman" w:hAnsi="Times New Roman" w:cs="Times New Roman"/>
          <w:sz w:val="28"/>
          <w:szCs w:val="28"/>
          <w:lang w:val="uk-UA" w:eastAsia="ru-RU"/>
        </w:rPr>
        <w:t>&lt;0,05). Ч</w:t>
      </w:r>
      <w:r w:rsidRPr="004C79CF">
        <w:rPr>
          <w:rFonts w:ascii="Times New Roman" w:hAnsi="Times New Roman" w:cs="Times New Roman"/>
          <w:sz w:val="28"/>
          <w:szCs w:val="28"/>
          <w:lang w:val="uk-UA"/>
        </w:rPr>
        <w:t xml:space="preserve">астота </w:t>
      </w:r>
      <w:r w:rsidRPr="004C79CF">
        <w:rPr>
          <w:rFonts w:ascii="Times New Roman" w:hAnsi="Times New Roman" w:cs="Times New Roman"/>
          <w:i/>
          <w:sz w:val="28"/>
          <w:szCs w:val="28"/>
          <w:lang w:val="en-US"/>
        </w:rPr>
        <w:t>Hp</w:t>
      </w:r>
      <w:r w:rsidRPr="004C79CF">
        <w:rPr>
          <w:rFonts w:ascii="Times New Roman" w:hAnsi="Times New Roman" w:cs="Times New Roman"/>
          <w:sz w:val="28"/>
          <w:szCs w:val="28"/>
          <w:lang w:val="uk-UA"/>
        </w:rPr>
        <w:t xml:space="preserve"> у хворих на ХГС складає 34,7%, без достовірної різниці між хворими з ПМТ і НМТ. </w:t>
      </w:r>
    </w:p>
    <w:p w:rsidR="006869C0" w:rsidRPr="004C79CF" w:rsidRDefault="006869C0" w:rsidP="000053A0">
      <w:pPr>
        <w:pStyle w:val="a6"/>
        <w:numPr>
          <w:ilvl w:val="0"/>
          <w:numId w:val="3"/>
        </w:numPr>
        <w:spacing w:after="0" w:line="360" w:lineRule="auto"/>
        <w:ind w:left="0"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Виявлено, що у хворих на ХГС за наявності </w:t>
      </w:r>
      <w:r w:rsidRPr="004C79CF">
        <w:rPr>
          <w:rFonts w:ascii="Times New Roman" w:hAnsi="Times New Roman" w:cs="Times New Roman"/>
          <w:i/>
          <w:sz w:val="28"/>
          <w:szCs w:val="28"/>
          <w:lang w:val="uk-UA"/>
        </w:rPr>
        <w:t>Нр</w:t>
      </w:r>
      <w:r w:rsidRPr="004C79CF">
        <w:rPr>
          <w:rFonts w:ascii="Times New Roman" w:eastAsia="Times New Roman" w:hAnsi="Times New Roman" w:cs="Times New Roman"/>
          <w:sz w:val="28"/>
          <w:szCs w:val="28"/>
          <w:lang w:val="uk-UA" w:eastAsia="ru-RU"/>
        </w:rPr>
        <w:t xml:space="preserve"> </w:t>
      </w:r>
      <w:r w:rsidRPr="004C79CF">
        <w:rPr>
          <w:rFonts w:ascii="Times New Roman" w:hAnsi="Times New Roman" w:cs="Times New Roman"/>
          <w:sz w:val="28"/>
          <w:szCs w:val="28"/>
          <w:lang w:val="uk-UA"/>
        </w:rPr>
        <w:t>е</w:t>
      </w:r>
      <w:r w:rsidRPr="004C79CF">
        <w:rPr>
          <w:rFonts w:ascii="Times New Roman" w:eastAsia="Times New Roman" w:hAnsi="Times New Roman" w:cs="Times New Roman"/>
          <w:sz w:val="28"/>
          <w:szCs w:val="28"/>
          <w:lang w:val="uk-UA" w:eastAsia="ru-RU"/>
        </w:rPr>
        <w:t>ндоскопічна картина частіше відповідає хронічному поверхневому гастриту, а саме</w:t>
      </w:r>
      <w:r w:rsidR="007F410E" w:rsidRPr="004C79CF">
        <w:rPr>
          <w:rFonts w:ascii="Times New Roman" w:eastAsia="Times New Roman" w:hAnsi="Times New Roman" w:cs="Times New Roman"/>
          <w:sz w:val="28"/>
          <w:szCs w:val="28"/>
          <w:lang w:val="uk-UA" w:eastAsia="ru-RU"/>
        </w:rPr>
        <w:t>:</w:t>
      </w:r>
      <w:r w:rsidRPr="004C79CF">
        <w:rPr>
          <w:rFonts w:ascii="Times New Roman" w:eastAsia="Times New Roman" w:hAnsi="Times New Roman" w:cs="Times New Roman"/>
          <w:sz w:val="28"/>
          <w:szCs w:val="28"/>
          <w:lang w:val="uk-UA" w:eastAsia="ru-RU"/>
        </w:rPr>
        <w:t xml:space="preserve"> еритематозна гастропатія (65%), набряк слизової антрального відділу шлунка і дванадцятипалої кишки (72,3%), підслизові крововиливи (33,2%), та </w:t>
      </w:r>
      <w:r w:rsidRPr="004C79CF">
        <w:rPr>
          <w:rFonts w:ascii="Times New Roman" w:eastAsia="Times New Roman" w:hAnsi="Times New Roman" w:cs="Times New Roman"/>
          <w:sz w:val="28"/>
          <w:szCs w:val="28"/>
          <w:lang w:val="uk-UA" w:eastAsia="ru-RU"/>
        </w:rPr>
        <w:lastRenderedPageBreak/>
        <w:t>згладження і витончення слизової оболонки з наявністю великої кількості слизу (86,7%).</w:t>
      </w:r>
      <w:r w:rsidRPr="004C79CF">
        <w:rPr>
          <w:rFonts w:ascii="Times New Roman" w:hAnsi="Times New Roman" w:cs="Times New Roman"/>
          <w:sz w:val="28"/>
          <w:szCs w:val="28"/>
          <w:lang w:val="uk-UA"/>
        </w:rPr>
        <w:t xml:space="preserve"> Ендоскопічним проявом ГЕРХ у хворих на ХГС з підвищеною масою тіла є рефлюкс-езофагіт, що відповідає ступеню ураження </w:t>
      </w:r>
      <w:r w:rsidRPr="004C79CF">
        <w:rPr>
          <w:rFonts w:ascii="Times New Roman" w:hAnsi="Times New Roman" w:cs="Times New Roman"/>
          <w:sz w:val="28"/>
          <w:szCs w:val="28"/>
          <w:lang w:val="en-US"/>
        </w:rPr>
        <w:t>LA</w:t>
      </w:r>
      <w:r w:rsidRPr="004C79CF">
        <w:rPr>
          <w:rFonts w:ascii="Times New Roman" w:hAnsi="Times New Roman" w:cs="Times New Roman"/>
          <w:sz w:val="28"/>
          <w:szCs w:val="28"/>
          <w:lang w:val="uk-UA"/>
        </w:rPr>
        <w:t>-</w:t>
      </w:r>
      <w:r w:rsidRPr="004C79CF">
        <w:rPr>
          <w:rFonts w:ascii="Times New Roman" w:hAnsi="Times New Roman" w:cs="Times New Roman"/>
          <w:sz w:val="28"/>
          <w:szCs w:val="28"/>
          <w:lang w:val="en-US"/>
        </w:rPr>
        <w:t>B</w:t>
      </w:r>
      <w:r w:rsidRPr="004C79CF">
        <w:rPr>
          <w:rFonts w:ascii="Times New Roman" w:hAnsi="Times New Roman" w:cs="Times New Roman"/>
          <w:sz w:val="28"/>
          <w:szCs w:val="28"/>
          <w:lang w:val="uk-UA"/>
        </w:rPr>
        <w:t xml:space="preserve"> (у 47,1%) в той час, як у хворих з нормальною масою тіла – рефлюкс-езофагіт </w:t>
      </w:r>
      <w:r w:rsidRPr="004C79CF">
        <w:rPr>
          <w:rFonts w:ascii="Times New Roman" w:hAnsi="Times New Roman" w:cs="Times New Roman"/>
          <w:sz w:val="28"/>
          <w:szCs w:val="28"/>
          <w:lang w:val="en-US"/>
        </w:rPr>
        <w:t>LA</w:t>
      </w:r>
      <w:r w:rsidRPr="004C79CF">
        <w:rPr>
          <w:rFonts w:ascii="Times New Roman" w:hAnsi="Times New Roman" w:cs="Times New Roman"/>
          <w:sz w:val="28"/>
          <w:szCs w:val="28"/>
          <w:lang w:val="uk-UA"/>
        </w:rPr>
        <w:t>-А (у 69,4%).</w:t>
      </w:r>
    </w:p>
    <w:p w:rsidR="006869C0" w:rsidRPr="004C79CF" w:rsidRDefault="006869C0" w:rsidP="000053A0">
      <w:pPr>
        <w:pStyle w:val="a6"/>
        <w:numPr>
          <w:ilvl w:val="0"/>
          <w:numId w:val="3"/>
        </w:numPr>
        <w:spacing w:after="0" w:line="360" w:lineRule="auto"/>
        <w:ind w:left="0" w:firstLine="709"/>
        <w:jc w:val="both"/>
        <w:rPr>
          <w:rFonts w:ascii="Times New Roman" w:hAnsi="Times New Roman" w:cs="Times New Roman"/>
          <w:bCs/>
          <w:kern w:val="24"/>
          <w:sz w:val="28"/>
          <w:szCs w:val="28"/>
          <w:lang w:val="uk-UA"/>
        </w:rPr>
      </w:pPr>
      <w:r w:rsidRPr="004C79CF">
        <w:rPr>
          <w:rFonts w:ascii="Times New Roman" w:eastAsia="Times New Roman" w:hAnsi="Times New Roman" w:cs="Times New Roman"/>
          <w:sz w:val="28"/>
          <w:szCs w:val="28"/>
          <w:lang w:val="uk-UA" w:eastAsia="ru-RU"/>
        </w:rPr>
        <w:t>З</w:t>
      </w:r>
      <w:r w:rsidRPr="004C79CF">
        <w:rPr>
          <w:rFonts w:ascii="Times New Roman" w:eastAsia="Times New Roman" w:hAnsi="Times New Roman" w:cs="Times New Roman"/>
          <w:sz w:val="28"/>
          <w:szCs w:val="28"/>
          <w:lang w:eastAsia="ru-RU"/>
        </w:rPr>
        <w:t>’</w:t>
      </w:r>
      <w:r w:rsidRPr="004C79CF">
        <w:rPr>
          <w:rFonts w:ascii="Times New Roman" w:eastAsia="Times New Roman" w:hAnsi="Times New Roman" w:cs="Times New Roman"/>
          <w:sz w:val="28"/>
          <w:szCs w:val="28"/>
          <w:lang w:val="uk-UA" w:eastAsia="ru-RU"/>
        </w:rPr>
        <w:t xml:space="preserve">ясовано, що у хворих на ХГС, поєднаний з </w:t>
      </w:r>
      <w:r w:rsidRPr="004C79CF">
        <w:rPr>
          <w:rFonts w:ascii="Times New Roman" w:eastAsia="Times New Roman" w:hAnsi="Times New Roman" w:cs="Times New Roman"/>
          <w:i/>
          <w:sz w:val="28"/>
          <w:szCs w:val="28"/>
          <w:lang w:val="uk-UA" w:eastAsia="ru-RU"/>
        </w:rPr>
        <w:t>Нр,</w:t>
      </w:r>
      <w:r w:rsidRPr="004C79CF">
        <w:rPr>
          <w:rFonts w:ascii="Times New Roman" w:eastAsia="Times New Roman" w:hAnsi="Times New Roman" w:cs="Times New Roman"/>
          <w:sz w:val="28"/>
          <w:szCs w:val="28"/>
          <w:lang w:val="uk-UA" w:eastAsia="ru-RU"/>
        </w:rPr>
        <w:t xml:space="preserve"> спостерігається збільшення частоти </w:t>
      </w:r>
      <w:r w:rsidRPr="004C79CF">
        <w:rPr>
          <w:rFonts w:ascii="Times New Roman" w:hAnsi="Times New Roman" w:cs="Times New Roman"/>
          <w:bCs/>
          <w:kern w:val="24"/>
          <w:sz w:val="28"/>
          <w:szCs w:val="28"/>
          <w:lang w:val="uk-UA"/>
        </w:rPr>
        <w:t>диспептичного синдрому у 1,8 разів</w:t>
      </w:r>
      <w:r w:rsidRPr="004C79CF">
        <w:rPr>
          <w:rFonts w:ascii="Times New Roman" w:eastAsia="Times New Roman" w:hAnsi="Times New Roman" w:cs="Times New Roman"/>
          <w:sz w:val="28"/>
          <w:szCs w:val="28"/>
          <w:lang w:val="uk-UA" w:eastAsia="ru-RU"/>
        </w:rPr>
        <w:t xml:space="preserve"> (р &lt;0,05)</w:t>
      </w:r>
      <w:r w:rsidRPr="004C79CF">
        <w:rPr>
          <w:rFonts w:ascii="Times New Roman" w:hAnsi="Times New Roman" w:cs="Times New Roman"/>
          <w:bCs/>
          <w:kern w:val="24"/>
          <w:sz w:val="28"/>
          <w:szCs w:val="28"/>
          <w:lang w:val="uk-UA"/>
        </w:rPr>
        <w:t xml:space="preserve">, болів у правому підребер'ї у 3,2 раза </w:t>
      </w:r>
      <w:r w:rsidRPr="004C79CF">
        <w:rPr>
          <w:rFonts w:ascii="Times New Roman" w:eastAsia="Times New Roman" w:hAnsi="Times New Roman" w:cs="Times New Roman"/>
          <w:sz w:val="28"/>
          <w:szCs w:val="28"/>
          <w:lang w:val="uk-UA" w:eastAsia="ru-RU"/>
        </w:rPr>
        <w:t>(р &lt;0,05)</w:t>
      </w:r>
      <w:r w:rsidRPr="004C79CF">
        <w:rPr>
          <w:rFonts w:ascii="Times New Roman" w:hAnsi="Times New Roman" w:cs="Times New Roman"/>
          <w:bCs/>
          <w:kern w:val="24"/>
          <w:sz w:val="28"/>
          <w:szCs w:val="28"/>
          <w:lang w:val="uk-UA"/>
        </w:rPr>
        <w:t xml:space="preserve">, та періодичного свербежу шкіри в 4,7 раз </w:t>
      </w:r>
      <w:r w:rsidRPr="004C79CF">
        <w:rPr>
          <w:rFonts w:ascii="Times New Roman" w:eastAsia="Times New Roman" w:hAnsi="Times New Roman" w:cs="Times New Roman"/>
          <w:sz w:val="28"/>
          <w:szCs w:val="28"/>
          <w:lang w:val="uk-UA" w:eastAsia="ru-RU"/>
        </w:rPr>
        <w:t>(р &lt;0,05)</w:t>
      </w:r>
      <w:r w:rsidRPr="004C79CF">
        <w:rPr>
          <w:rFonts w:ascii="Times New Roman" w:hAnsi="Times New Roman" w:cs="Times New Roman"/>
          <w:bCs/>
          <w:kern w:val="24"/>
          <w:sz w:val="28"/>
          <w:szCs w:val="28"/>
          <w:lang w:val="uk-UA"/>
        </w:rPr>
        <w:t xml:space="preserve">, порівняно з хворими на ХГС без супутнього </w:t>
      </w:r>
      <w:r w:rsidRPr="004C79CF">
        <w:rPr>
          <w:rFonts w:ascii="Times New Roman" w:hAnsi="Times New Roman" w:cs="Times New Roman"/>
          <w:bCs/>
          <w:i/>
          <w:kern w:val="24"/>
          <w:sz w:val="28"/>
          <w:szCs w:val="28"/>
          <w:lang w:val="uk-UA"/>
        </w:rPr>
        <w:t>Нр</w:t>
      </w:r>
      <w:r w:rsidRPr="004C79CF">
        <w:rPr>
          <w:rFonts w:ascii="Times New Roman" w:hAnsi="Times New Roman" w:cs="Times New Roman"/>
          <w:bCs/>
          <w:kern w:val="24"/>
          <w:sz w:val="28"/>
          <w:szCs w:val="28"/>
          <w:lang w:val="uk-UA"/>
        </w:rPr>
        <w:t>.</w:t>
      </w:r>
      <w:r w:rsidRPr="004C79CF">
        <w:rPr>
          <w:rFonts w:ascii="Times New Roman" w:eastAsia="Times New Roman" w:hAnsi="Times New Roman" w:cs="Times New Roman"/>
          <w:bCs/>
          <w:kern w:val="24"/>
          <w:sz w:val="28"/>
          <w:szCs w:val="28"/>
          <w:lang w:val="uk-UA" w:eastAsia="ru-RU"/>
        </w:rPr>
        <w:t xml:space="preserve"> </w:t>
      </w:r>
      <w:r w:rsidRPr="004C79CF">
        <w:rPr>
          <w:rFonts w:ascii="Times New Roman" w:eastAsia="Times New Roman" w:hAnsi="Times New Roman" w:cs="Times New Roman"/>
          <w:sz w:val="28"/>
          <w:szCs w:val="28"/>
          <w:lang w:val="uk-UA" w:eastAsia="ru-RU"/>
        </w:rPr>
        <w:t xml:space="preserve">У хворих на ХГС за наявності </w:t>
      </w:r>
      <w:r w:rsidRPr="004C79CF">
        <w:rPr>
          <w:rFonts w:ascii="Times New Roman" w:eastAsia="Times New Roman" w:hAnsi="Times New Roman" w:cs="Times New Roman"/>
          <w:i/>
          <w:sz w:val="28"/>
          <w:szCs w:val="28"/>
          <w:lang w:val="uk-UA" w:eastAsia="ru-RU"/>
        </w:rPr>
        <w:t>Нр</w:t>
      </w:r>
      <w:r w:rsidRPr="004C79CF">
        <w:rPr>
          <w:rFonts w:ascii="Times New Roman" w:eastAsia="Times New Roman" w:hAnsi="Times New Roman" w:cs="Times New Roman"/>
          <w:sz w:val="28"/>
          <w:szCs w:val="28"/>
          <w:lang w:val="uk-UA" w:eastAsia="ru-RU"/>
        </w:rPr>
        <w:t xml:space="preserve"> виявлено у 3,6 раза (p&lt;0,001) частіше підвищену активність печінкових ферментів (АЛАТ, АСТ, ГГТП),  порівняно з пацієнтами без Нр, що </w:t>
      </w:r>
      <w:r w:rsidRPr="004C79CF">
        <w:rPr>
          <w:rFonts w:ascii="Times New Roman" w:hAnsi="Times New Roman" w:cs="Times New Roman"/>
          <w:sz w:val="28"/>
          <w:szCs w:val="28"/>
          <w:lang w:val="uk-UA"/>
        </w:rPr>
        <w:t xml:space="preserve">корелює із </w:t>
      </w:r>
      <w:r w:rsidRPr="004C79CF">
        <w:rPr>
          <w:rFonts w:ascii="Times New Roman" w:eastAsia="Times New Roman" w:hAnsi="Times New Roman" w:cs="Times New Roman"/>
          <w:sz w:val="28"/>
          <w:szCs w:val="28"/>
          <w:lang w:val="uk-UA" w:eastAsia="ru-RU"/>
        </w:rPr>
        <w:t>високим вмістом ІЛ-1</w:t>
      </w:r>
      <w:r w:rsidRPr="004C79CF">
        <w:rPr>
          <w:rFonts w:ascii="Times New Roman" w:eastAsia="TT17280O00" w:hAnsi="Times New Roman" w:cs="Times New Roman"/>
          <w:sz w:val="28"/>
          <w:szCs w:val="28"/>
          <w:lang w:eastAsia="ru-RU"/>
        </w:rPr>
        <w:t>β</w:t>
      </w:r>
      <w:r w:rsidRPr="004C79CF">
        <w:rPr>
          <w:rFonts w:ascii="Times New Roman" w:eastAsia="TT17280O00" w:hAnsi="Times New Roman" w:cs="Times New Roman"/>
          <w:sz w:val="28"/>
          <w:szCs w:val="28"/>
          <w:lang w:val="uk-UA" w:eastAsia="ru-RU"/>
        </w:rPr>
        <w:t xml:space="preserve"> та </w:t>
      </w:r>
      <w:r w:rsidRPr="004C79CF">
        <w:rPr>
          <w:rFonts w:ascii="Times New Roman" w:eastAsia="Times New Roman" w:hAnsi="Times New Roman" w:cs="Times New Roman"/>
          <w:sz w:val="28"/>
          <w:szCs w:val="28"/>
          <w:lang w:val="uk-UA" w:eastAsia="ru-RU"/>
        </w:rPr>
        <w:t>ІЛ-6 (</w:t>
      </w:r>
      <w:r w:rsidRPr="004C79CF">
        <w:rPr>
          <w:rFonts w:ascii="Times New Roman" w:eastAsia="Times New Roman" w:hAnsi="Times New Roman" w:cs="Times New Roman"/>
          <w:sz w:val="28"/>
          <w:szCs w:val="28"/>
          <w:lang w:eastAsia="ru-RU"/>
        </w:rPr>
        <w:t>r</w:t>
      </w:r>
      <w:r w:rsidRPr="004C79CF">
        <w:rPr>
          <w:rFonts w:ascii="Times New Roman" w:eastAsia="Times New Roman" w:hAnsi="Times New Roman" w:cs="Times New Roman"/>
          <w:sz w:val="28"/>
          <w:szCs w:val="28"/>
          <w:lang w:val="uk-UA" w:eastAsia="ru-RU"/>
        </w:rPr>
        <w:t xml:space="preserve">=0,57; р&lt;0,05).     </w:t>
      </w:r>
    </w:p>
    <w:p w:rsidR="006869C0" w:rsidRPr="004C79CF" w:rsidRDefault="006869C0" w:rsidP="000053A0">
      <w:pPr>
        <w:pStyle w:val="a6"/>
        <w:numPr>
          <w:ilvl w:val="0"/>
          <w:numId w:val="3"/>
        </w:numPr>
        <w:spacing w:after="0" w:line="360" w:lineRule="auto"/>
        <w:ind w:left="0" w:firstLine="709"/>
        <w:jc w:val="both"/>
        <w:rPr>
          <w:rFonts w:ascii="Times New Roman" w:hAnsi="Times New Roman" w:cs="Times New Roman"/>
          <w:sz w:val="28"/>
          <w:szCs w:val="28"/>
          <w:lang w:val="uk-UA"/>
        </w:rPr>
      </w:pPr>
      <w:r w:rsidRPr="004C79CF">
        <w:rPr>
          <w:rFonts w:ascii="Times New Roman" w:hAnsi="Times New Roman" w:cs="Times New Roman"/>
          <w:bCs/>
          <w:kern w:val="24"/>
          <w:sz w:val="28"/>
          <w:szCs w:val="28"/>
          <w:lang w:val="uk-UA"/>
        </w:rPr>
        <w:t xml:space="preserve">Встановлено, що у хворих на ХГС за умови інфікування </w:t>
      </w:r>
      <w:r w:rsidRPr="004C79CF">
        <w:rPr>
          <w:rFonts w:ascii="Times New Roman" w:hAnsi="Times New Roman" w:cs="Times New Roman"/>
          <w:bCs/>
          <w:i/>
          <w:kern w:val="24"/>
          <w:sz w:val="28"/>
          <w:szCs w:val="28"/>
          <w:lang w:val="uk-UA"/>
        </w:rPr>
        <w:t>Нр</w:t>
      </w:r>
      <w:r w:rsidRPr="004C79CF">
        <w:rPr>
          <w:rFonts w:ascii="Times New Roman" w:hAnsi="Times New Roman" w:cs="Times New Roman"/>
          <w:bCs/>
          <w:kern w:val="24"/>
          <w:sz w:val="28"/>
          <w:szCs w:val="28"/>
          <w:lang w:val="uk-UA"/>
        </w:rPr>
        <w:t xml:space="preserve"> у 2,3 раза частіше реєструються глибокі стадії фіброзу печінки (</w:t>
      </w:r>
      <w:r w:rsidRPr="004C79CF">
        <w:rPr>
          <w:rFonts w:ascii="Times New Roman" w:hAnsi="Times New Roman" w:cs="Times New Roman"/>
          <w:bCs/>
          <w:kern w:val="24"/>
          <w:sz w:val="28"/>
          <w:szCs w:val="28"/>
          <w:lang w:val="en-US"/>
        </w:rPr>
        <w:t>F</w:t>
      </w:r>
      <w:r w:rsidRPr="004C79CF">
        <w:rPr>
          <w:rFonts w:ascii="Times New Roman" w:hAnsi="Times New Roman" w:cs="Times New Roman"/>
          <w:bCs/>
          <w:kern w:val="24"/>
          <w:sz w:val="28"/>
          <w:szCs w:val="28"/>
          <w:lang w:val="uk-UA"/>
        </w:rPr>
        <w:t xml:space="preserve">2-3) </w:t>
      </w:r>
      <w:r w:rsidRPr="004C79CF">
        <w:rPr>
          <w:rFonts w:ascii="Times New Roman" w:hAnsi="Times New Roman" w:cs="Times New Roman"/>
          <w:sz w:val="28"/>
          <w:szCs w:val="28"/>
          <w:lang w:val="uk-UA"/>
        </w:rPr>
        <w:t xml:space="preserve">у порівнянні з ХГС-пацієнтами без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що стверджено прямою залежністю (</w:t>
      </w:r>
      <w:r w:rsidRPr="004C79CF">
        <w:rPr>
          <w:rFonts w:ascii="Times New Roman" w:hAnsi="Times New Roman" w:cs="Times New Roman"/>
          <w:sz w:val="28"/>
          <w:szCs w:val="28"/>
        </w:rPr>
        <w:t>r</w:t>
      </w:r>
      <w:r w:rsidRPr="004C79CF">
        <w:rPr>
          <w:rFonts w:ascii="Times New Roman" w:hAnsi="Times New Roman" w:cs="Times New Roman"/>
          <w:sz w:val="28"/>
          <w:szCs w:val="28"/>
          <w:lang w:val="uk-UA"/>
        </w:rPr>
        <w:t xml:space="preserve">=0,47; р&lt;0,05) між стадією фіброзу та ступенем обсіменіння </w:t>
      </w:r>
      <w:r w:rsidRPr="004C79CF">
        <w:rPr>
          <w:rFonts w:ascii="Times New Roman" w:hAnsi="Times New Roman" w:cs="Times New Roman"/>
          <w:i/>
          <w:sz w:val="28"/>
          <w:szCs w:val="28"/>
          <w:lang w:val="en-US"/>
        </w:rPr>
        <w:t>Hp</w:t>
      </w:r>
      <w:r w:rsidRPr="004C79CF">
        <w:rPr>
          <w:rFonts w:ascii="Times New Roman" w:hAnsi="Times New Roman" w:cs="Times New Roman"/>
          <w:sz w:val="28"/>
          <w:szCs w:val="28"/>
          <w:lang w:val="uk-UA"/>
        </w:rPr>
        <w:t xml:space="preserve">. У пацієнтів із стадіями фіброзу </w:t>
      </w:r>
      <w:r w:rsidRPr="004C79CF">
        <w:rPr>
          <w:rFonts w:ascii="Times New Roman" w:eastAsia="Times New Roman" w:hAnsi="Times New Roman" w:cs="Times New Roman"/>
          <w:sz w:val="28"/>
          <w:szCs w:val="28"/>
          <w:lang w:eastAsia="ru-RU"/>
        </w:rPr>
        <w:t>F</w:t>
      </w:r>
      <w:r w:rsidRPr="004C79CF">
        <w:rPr>
          <w:rFonts w:ascii="Times New Roman" w:eastAsia="Times New Roman" w:hAnsi="Times New Roman" w:cs="Times New Roman"/>
          <w:sz w:val="28"/>
          <w:szCs w:val="28"/>
          <w:lang w:val="uk-UA" w:eastAsia="ru-RU"/>
        </w:rPr>
        <w:t xml:space="preserve">2-3 та </w:t>
      </w:r>
      <w:r w:rsidRPr="004C79CF">
        <w:rPr>
          <w:rFonts w:ascii="Times New Roman" w:eastAsia="Times New Roman" w:hAnsi="Times New Roman" w:cs="Times New Roman"/>
          <w:sz w:val="28"/>
          <w:szCs w:val="28"/>
          <w:lang w:eastAsia="ru-RU"/>
        </w:rPr>
        <w:t>F</w:t>
      </w:r>
      <w:r w:rsidRPr="004C79CF">
        <w:rPr>
          <w:rFonts w:ascii="Times New Roman" w:eastAsia="Times New Roman" w:hAnsi="Times New Roman" w:cs="Times New Roman"/>
          <w:sz w:val="28"/>
          <w:szCs w:val="28"/>
          <w:lang w:val="uk-UA" w:eastAsia="ru-RU"/>
        </w:rPr>
        <w:t xml:space="preserve">3-4 </w:t>
      </w:r>
      <w:r w:rsidRPr="004C79CF">
        <w:rPr>
          <w:rFonts w:ascii="Times New Roman" w:hAnsi="Times New Roman" w:cs="Times New Roman"/>
          <w:sz w:val="28"/>
          <w:szCs w:val="28"/>
          <w:lang w:val="uk-UA"/>
        </w:rPr>
        <w:t>достовірно частіше</w:t>
      </w:r>
      <w:r w:rsidRPr="004C79CF">
        <w:rPr>
          <w:sz w:val="28"/>
          <w:szCs w:val="28"/>
          <w:lang w:val="uk-UA"/>
        </w:rPr>
        <w:t xml:space="preserve"> </w:t>
      </w:r>
      <w:r w:rsidRPr="004C79CF">
        <w:rPr>
          <w:rFonts w:ascii="Times New Roman" w:hAnsi="Times New Roman" w:cs="Times New Roman"/>
          <w:sz w:val="28"/>
          <w:szCs w:val="28"/>
          <w:lang w:val="uk-UA"/>
        </w:rPr>
        <w:t xml:space="preserve">виявлено високий ступінь обсіменіння </w:t>
      </w:r>
      <w:r w:rsidR="007F410E" w:rsidRPr="004C79CF">
        <w:rPr>
          <w:rFonts w:ascii="Times New Roman" w:hAnsi="Times New Roman" w:cs="Times New Roman"/>
          <w:i/>
          <w:sz w:val="28"/>
          <w:szCs w:val="28"/>
          <w:lang w:val="uk-UA"/>
        </w:rPr>
        <w:t>Нр</w:t>
      </w:r>
      <w:r w:rsidR="007F410E" w:rsidRPr="004C79CF">
        <w:rPr>
          <w:rFonts w:ascii="Times New Roman" w:hAnsi="Times New Roman" w:cs="Times New Roman"/>
          <w:sz w:val="28"/>
          <w:szCs w:val="28"/>
          <w:lang w:val="uk-UA"/>
        </w:rPr>
        <w:t xml:space="preserve"> </w:t>
      </w:r>
      <w:r w:rsidRPr="004C79CF">
        <w:rPr>
          <w:rFonts w:ascii="Times New Roman" w:hAnsi="Times New Roman" w:cs="Times New Roman"/>
          <w:sz w:val="28"/>
          <w:szCs w:val="28"/>
          <w:lang w:val="uk-UA"/>
        </w:rPr>
        <w:t>(74,3% та 92,3% хворих)</w:t>
      </w:r>
      <w:r w:rsidRPr="004C79CF">
        <w:rPr>
          <w:rFonts w:ascii="Times New Roman" w:eastAsia="Times New Roman" w:hAnsi="Times New Roman" w:cs="Times New Roman"/>
          <w:sz w:val="28"/>
          <w:szCs w:val="28"/>
          <w:lang w:val="uk-UA" w:eastAsia="ru-RU"/>
        </w:rPr>
        <w:t xml:space="preserve">, а </w:t>
      </w:r>
      <w:r w:rsidRPr="004C79CF">
        <w:rPr>
          <w:rFonts w:ascii="Times New Roman" w:hAnsi="Times New Roman" w:cs="Times New Roman"/>
          <w:sz w:val="28"/>
          <w:szCs w:val="28"/>
          <w:lang w:val="uk-UA"/>
        </w:rPr>
        <w:t xml:space="preserve">низький та середній ступені обсіменіння </w:t>
      </w:r>
      <w:r w:rsidR="007F410E" w:rsidRPr="004C79CF">
        <w:rPr>
          <w:rFonts w:ascii="Times New Roman" w:hAnsi="Times New Roman" w:cs="Times New Roman"/>
          <w:i/>
          <w:sz w:val="28"/>
          <w:szCs w:val="28"/>
          <w:lang w:val="uk-UA"/>
        </w:rPr>
        <w:t>Нр</w:t>
      </w:r>
      <w:r w:rsidR="007F410E" w:rsidRPr="004C79CF">
        <w:rPr>
          <w:rFonts w:ascii="Times New Roman" w:hAnsi="Times New Roman" w:cs="Times New Roman"/>
          <w:sz w:val="28"/>
          <w:szCs w:val="28"/>
          <w:lang w:val="uk-UA"/>
        </w:rPr>
        <w:t xml:space="preserve"> частіше виявлявся</w:t>
      </w:r>
      <w:r w:rsidRPr="004C79CF">
        <w:rPr>
          <w:rFonts w:ascii="Times New Roman" w:hAnsi="Times New Roman" w:cs="Times New Roman"/>
          <w:sz w:val="28"/>
          <w:szCs w:val="28"/>
          <w:lang w:val="uk-UA"/>
        </w:rPr>
        <w:t xml:space="preserve"> у </w:t>
      </w:r>
      <w:r w:rsidR="007F410E" w:rsidRPr="004C79CF">
        <w:rPr>
          <w:rFonts w:ascii="Times New Roman" w:hAnsi="Times New Roman" w:cs="Times New Roman"/>
          <w:sz w:val="28"/>
          <w:szCs w:val="28"/>
          <w:lang w:val="uk-UA"/>
        </w:rPr>
        <w:t>пацієнтів</w:t>
      </w:r>
      <w:r w:rsidRPr="004C79CF">
        <w:rPr>
          <w:rFonts w:ascii="Times New Roman" w:hAnsi="Times New Roman" w:cs="Times New Roman"/>
          <w:sz w:val="28"/>
          <w:szCs w:val="28"/>
          <w:lang w:val="uk-UA"/>
        </w:rPr>
        <w:t xml:space="preserve"> </w:t>
      </w:r>
      <w:r w:rsidR="007F410E" w:rsidRPr="004C79CF">
        <w:rPr>
          <w:rFonts w:ascii="Times New Roman" w:hAnsi="Times New Roman" w:cs="Times New Roman"/>
          <w:sz w:val="28"/>
          <w:szCs w:val="28"/>
          <w:lang w:val="uk-UA"/>
        </w:rPr>
        <w:t>і</w:t>
      </w:r>
      <w:r w:rsidRPr="004C79CF">
        <w:rPr>
          <w:rFonts w:ascii="Times New Roman" w:hAnsi="Times New Roman" w:cs="Times New Roman"/>
          <w:sz w:val="28"/>
          <w:szCs w:val="28"/>
          <w:lang w:val="uk-UA"/>
        </w:rPr>
        <w:t xml:space="preserve">з </w:t>
      </w:r>
      <w:r w:rsidRPr="004C79CF">
        <w:rPr>
          <w:rFonts w:ascii="Times New Roman" w:eastAsia="Times New Roman" w:hAnsi="Times New Roman" w:cs="Times New Roman"/>
          <w:sz w:val="28"/>
          <w:szCs w:val="28"/>
          <w:lang w:eastAsia="ru-RU"/>
        </w:rPr>
        <w:t>F</w:t>
      </w:r>
      <w:r w:rsidRPr="004C79CF">
        <w:rPr>
          <w:rFonts w:ascii="Times New Roman" w:eastAsia="Times New Roman" w:hAnsi="Times New Roman" w:cs="Times New Roman"/>
          <w:sz w:val="28"/>
          <w:szCs w:val="28"/>
          <w:lang w:val="uk-UA" w:eastAsia="ru-RU"/>
        </w:rPr>
        <w:t>0-1</w:t>
      </w:r>
      <w:r w:rsidR="007F410E" w:rsidRPr="004C79CF">
        <w:rPr>
          <w:rFonts w:ascii="Times New Roman" w:eastAsia="Times New Roman" w:hAnsi="Times New Roman" w:cs="Times New Roman"/>
          <w:sz w:val="28"/>
          <w:szCs w:val="28"/>
          <w:lang w:val="uk-UA" w:eastAsia="ru-RU"/>
        </w:rPr>
        <w:t>,</w:t>
      </w:r>
      <w:r w:rsidRPr="004C79CF">
        <w:rPr>
          <w:rFonts w:ascii="Times New Roman" w:hAnsi="Times New Roman" w:cs="Times New Roman"/>
          <w:sz w:val="28"/>
          <w:szCs w:val="28"/>
          <w:lang w:val="uk-UA"/>
        </w:rPr>
        <w:t xml:space="preserve"> що вказує на потенціювання дії двох інфекційних факторів агресії </w:t>
      </w:r>
      <w:r w:rsidRPr="004C79CF">
        <w:rPr>
          <w:rFonts w:ascii="Times New Roman" w:hAnsi="Times New Roman" w:cs="Times New Roman"/>
          <w:bCs/>
          <w:kern w:val="24"/>
          <w:sz w:val="28"/>
          <w:szCs w:val="28"/>
          <w:lang w:val="uk-UA"/>
        </w:rPr>
        <w:t>на гепатоцит</w:t>
      </w:r>
      <w:r w:rsidRPr="004C79CF">
        <w:rPr>
          <w:rFonts w:ascii="Times New Roman" w:hAnsi="Times New Roman" w:cs="Times New Roman"/>
          <w:sz w:val="28"/>
          <w:szCs w:val="28"/>
          <w:lang w:val="uk-UA"/>
        </w:rPr>
        <w:t>.</w:t>
      </w:r>
    </w:p>
    <w:p w:rsidR="006869C0" w:rsidRPr="004C79CF" w:rsidRDefault="006869C0" w:rsidP="000053A0">
      <w:pPr>
        <w:pStyle w:val="a6"/>
        <w:numPr>
          <w:ilvl w:val="0"/>
          <w:numId w:val="3"/>
        </w:numPr>
        <w:spacing w:after="0" w:line="360" w:lineRule="auto"/>
        <w:ind w:left="0" w:firstLine="709"/>
        <w:jc w:val="both"/>
        <w:rPr>
          <w:rFonts w:ascii="Times New Roman" w:eastAsia="Times New Roman" w:hAnsi="Times New Roman" w:cs="Times New Roman"/>
          <w:sz w:val="28"/>
          <w:szCs w:val="28"/>
          <w:lang w:val="uk-UA" w:eastAsia="ru-RU"/>
        </w:rPr>
      </w:pPr>
      <w:r w:rsidRPr="004C79CF">
        <w:rPr>
          <w:rFonts w:ascii="Times New Roman" w:hAnsi="Times New Roman" w:cs="Times New Roman"/>
          <w:sz w:val="28"/>
          <w:szCs w:val="28"/>
          <w:lang w:val="uk-UA"/>
        </w:rPr>
        <w:t xml:space="preserve">Доведено, що при поєднанні ХГС та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xml:space="preserve"> цитокіновий дисбаланс прямо пропорційно залежить від ступеня обсіменіння слизової об</w:t>
      </w:r>
      <w:r w:rsidR="007F410E" w:rsidRPr="004C79CF">
        <w:rPr>
          <w:rFonts w:ascii="Times New Roman" w:hAnsi="Times New Roman" w:cs="Times New Roman"/>
          <w:sz w:val="28"/>
          <w:szCs w:val="28"/>
          <w:lang w:val="uk-UA"/>
        </w:rPr>
        <w:t>о</w:t>
      </w:r>
      <w:r w:rsidRPr="004C79CF">
        <w:rPr>
          <w:rFonts w:ascii="Times New Roman" w:hAnsi="Times New Roman" w:cs="Times New Roman"/>
          <w:sz w:val="28"/>
          <w:szCs w:val="28"/>
          <w:lang w:val="uk-UA"/>
        </w:rPr>
        <w:t xml:space="preserve">лонки шлунка </w:t>
      </w:r>
      <w:r w:rsidRPr="004C79CF">
        <w:rPr>
          <w:rFonts w:ascii="Times New Roman" w:hAnsi="Times New Roman" w:cs="Times New Roman"/>
          <w:i/>
          <w:sz w:val="28"/>
          <w:szCs w:val="28"/>
          <w:lang w:val="uk-UA"/>
        </w:rPr>
        <w:t xml:space="preserve">Нр  </w:t>
      </w:r>
      <w:r w:rsidRPr="004C79CF">
        <w:rPr>
          <w:rFonts w:ascii="Times New Roman" w:hAnsi="Times New Roman" w:cs="Times New Roman"/>
          <w:sz w:val="28"/>
          <w:szCs w:val="28"/>
          <w:lang w:val="uk-UA"/>
        </w:rPr>
        <w:t>(</w:t>
      </w:r>
      <w:r w:rsidRPr="004C79CF">
        <w:rPr>
          <w:rFonts w:ascii="Times New Roman" w:hAnsi="Times New Roman" w:cs="Times New Roman"/>
          <w:sz w:val="28"/>
          <w:szCs w:val="28"/>
        </w:rPr>
        <w:t>r</w:t>
      </w:r>
      <w:r w:rsidRPr="004C79CF">
        <w:rPr>
          <w:rFonts w:ascii="Times New Roman" w:hAnsi="Times New Roman" w:cs="Times New Roman"/>
          <w:sz w:val="28"/>
          <w:szCs w:val="28"/>
          <w:lang w:val="uk-UA"/>
        </w:rPr>
        <w:t>=0,44; р&lt;0,05). Рівень ІЛ-1</w:t>
      </w:r>
      <w:r w:rsidRPr="004C79CF">
        <w:rPr>
          <w:rFonts w:ascii="Times New Roman" w:eastAsia="TT17280O00" w:hAnsi="Times New Roman" w:cs="Times New Roman"/>
          <w:sz w:val="28"/>
          <w:szCs w:val="28"/>
          <w:lang w:val="uk-UA"/>
        </w:rPr>
        <w:t xml:space="preserve">β </w:t>
      </w:r>
      <w:r w:rsidRPr="004C79CF">
        <w:rPr>
          <w:rFonts w:ascii="Times New Roman" w:hAnsi="Times New Roman" w:cs="Times New Roman"/>
          <w:sz w:val="28"/>
          <w:szCs w:val="28"/>
          <w:lang w:val="uk-UA"/>
        </w:rPr>
        <w:t xml:space="preserve">у хворих на ХГС за наявності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xml:space="preserve"> є вищим за показник у хворих на ХГС без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xml:space="preserve"> у 1,91 раз </w:t>
      </w:r>
      <w:r w:rsidRPr="004C79CF">
        <w:rPr>
          <w:rFonts w:ascii="Times New Roman" w:eastAsia="TimesNewRoman" w:hAnsi="Times New Roman" w:cs="Times New Roman"/>
          <w:sz w:val="28"/>
          <w:szCs w:val="28"/>
          <w:lang w:val="uk-UA"/>
        </w:rPr>
        <w:t>(р&lt;0,01)</w:t>
      </w:r>
      <w:r w:rsidRPr="004C79CF">
        <w:rPr>
          <w:rFonts w:ascii="Times New Roman" w:hAnsi="Times New Roman" w:cs="Times New Roman"/>
          <w:sz w:val="28"/>
          <w:szCs w:val="28"/>
          <w:lang w:val="uk-UA"/>
        </w:rPr>
        <w:t>, ІЛ-6</w:t>
      </w:r>
      <w:r w:rsidRPr="004C79CF">
        <w:rPr>
          <w:rFonts w:ascii="Times New Roman" w:eastAsia="TT17280O00" w:hAnsi="Times New Roman" w:cs="Times New Roman"/>
          <w:sz w:val="28"/>
          <w:szCs w:val="28"/>
          <w:lang w:val="uk-UA"/>
        </w:rPr>
        <w:t xml:space="preserve"> </w:t>
      </w:r>
      <w:r w:rsidRPr="004C79CF">
        <w:rPr>
          <w:rFonts w:ascii="Times New Roman" w:hAnsi="Times New Roman" w:cs="Times New Roman"/>
          <w:sz w:val="28"/>
          <w:szCs w:val="28"/>
          <w:lang w:val="uk-UA"/>
        </w:rPr>
        <w:t xml:space="preserve">у 1,78 раз </w:t>
      </w:r>
      <w:r w:rsidRPr="004C79CF">
        <w:rPr>
          <w:rFonts w:ascii="Times New Roman" w:eastAsia="Times New Roman" w:hAnsi="Times New Roman" w:cs="Times New Roman"/>
          <w:sz w:val="28"/>
          <w:szCs w:val="28"/>
          <w:lang w:val="uk-UA" w:eastAsia="ru-RU"/>
        </w:rPr>
        <w:t xml:space="preserve">(р&lt;0,05). </w:t>
      </w:r>
      <w:r w:rsidRPr="004C79CF">
        <w:rPr>
          <w:rFonts w:ascii="Times New Roman" w:hAnsi="Times New Roman" w:cs="Times New Roman"/>
          <w:iCs/>
          <w:sz w:val="28"/>
          <w:szCs w:val="28"/>
          <w:lang w:val="uk-UA"/>
        </w:rPr>
        <w:t xml:space="preserve"> ФНП-α та неоптерин</w:t>
      </w:r>
      <w:r w:rsidRPr="004C79CF">
        <w:rPr>
          <w:rFonts w:ascii="Times New Roman" w:hAnsi="Times New Roman" w:cs="Times New Roman"/>
          <w:sz w:val="28"/>
          <w:szCs w:val="28"/>
          <w:lang w:val="uk-UA"/>
        </w:rPr>
        <w:t xml:space="preserve"> достовірно не відрізнялися між групами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xml:space="preserve">-позитивних та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xml:space="preserve">-негативних пацієнтів з ХГС </w:t>
      </w:r>
      <w:r w:rsidRPr="004C79CF">
        <w:rPr>
          <w:rFonts w:ascii="Times New Roman" w:eastAsia="TimesNewRoman" w:hAnsi="Times New Roman" w:cs="Times New Roman"/>
          <w:sz w:val="28"/>
          <w:szCs w:val="28"/>
          <w:lang w:val="uk-UA" w:eastAsia="ru-RU"/>
        </w:rPr>
        <w:t xml:space="preserve">(р&gt;0,05), що може </w:t>
      </w:r>
      <w:r w:rsidRPr="004C79CF">
        <w:rPr>
          <w:rFonts w:ascii="Times New Roman" w:eastAsia="FuturisLightC" w:hAnsi="Times New Roman" w:cs="Times New Roman"/>
          <w:sz w:val="28"/>
          <w:szCs w:val="28"/>
          <w:lang w:val="uk-UA" w:eastAsia="ru-RU"/>
        </w:rPr>
        <w:t xml:space="preserve">свідчити про активну участь даних цитокінів у </w:t>
      </w:r>
      <w:r w:rsidRPr="004C79CF">
        <w:rPr>
          <w:rFonts w:ascii="Times New Roman" w:eastAsia="Times New Roman" w:hAnsi="Times New Roman" w:cs="Times New Roman"/>
          <w:sz w:val="28"/>
          <w:szCs w:val="28"/>
          <w:lang w:val="uk-UA" w:eastAsia="ru-RU"/>
        </w:rPr>
        <w:t xml:space="preserve">прогресуванні печінкового ушкодження, незалежно від етіологічного чинника. </w:t>
      </w:r>
    </w:p>
    <w:p w:rsidR="006869C0" w:rsidRPr="004C79CF" w:rsidRDefault="006869C0" w:rsidP="000053A0">
      <w:pPr>
        <w:pStyle w:val="a6"/>
        <w:numPr>
          <w:ilvl w:val="0"/>
          <w:numId w:val="3"/>
        </w:numPr>
        <w:spacing w:after="0" w:line="360" w:lineRule="auto"/>
        <w:ind w:left="0" w:firstLine="709"/>
        <w:jc w:val="both"/>
        <w:rPr>
          <w:rFonts w:ascii="Times New Roman" w:eastAsia="GaramondC-Light" w:hAnsi="Times New Roman" w:cs="Times New Roman"/>
          <w:sz w:val="28"/>
          <w:szCs w:val="28"/>
          <w:lang w:val="uk-UA"/>
        </w:rPr>
      </w:pPr>
      <w:r w:rsidRPr="004C79CF">
        <w:rPr>
          <w:rFonts w:ascii="Times New Roman" w:hAnsi="Times New Roman" w:cs="Times New Roman"/>
          <w:sz w:val="28"/>
          <w:szCs w:val="28"/>
          <w:lang w:val="uk-UA"/>
        </w:rPr>
        <w:t xml:space="preserve">Встановлено, що включення </w:t>
      </w:r>
      <w:r w:rsidRPr="004C79CF">
        <w:rPr>
          <w:rFonts w:ascii="Times New Roman" w:eastAsia="GaramondC-Light" w:hAnsi="Times New Roman" w:cs="Times New Roman"/>
          <w:sz w:val="28"/>
          <w:szCs w:val="28"/>
          <w:lang w:val="uk-UA"/>
        </w:rPr>
        <w:t>до стандартної ерадикаційної терапії</w:t>
      </w:r>
      <w:r w:rsidRPr="004C79CF">
        <w:rPr>
          <w:rFonts w:ascii="Times New Roman" w:hAnsi="Times New Roman" w:cs="Times New Roman"/>
          <w:sz w:val="28"/>
          <w:szCs w:val="28"/>
          <w:lang w:val="uk-UA"/>
        </w:rPr>
        <w:t xml:space="preserve"> </w:t>
      </w:r>
      <w:r w:rsidRPr="004C79CF">
        <w:rPr>
          <w:rFonts w:ascii="Times New Roman" w:hAnsi="Times New Roman" w:cs="Times New Roman"/>
          <w:i/>
          <w:sz w:val="28"/>
          <w:szCs w:val="28"/>
          <w:lang w:val="uk-UA"/>
        </w:rPr>
        <w:t>Нр</w:t>
      </w:r>
      <w:r w:rsidRPr="004C79CF">
        <w:rPr>
          <w:rFonts w:ascii="Times New Roman" w:hAnsi="Times New Roman" w:cs="Times New Roman"/>
          <w:sz w:val="28"/>
          <w:szCs w:val="28"/>
          <w:lang w:val="uk-UA"/>
        </w:rPr>
        <w:t xml:space="preserve"> </w:t>
      </w:r>
      <w:r w:rsidRPr="004C79CF">
        <w:rPr>
          <w:rFonts w:ascii="Times New Roman" w:eastAsia="GaramondC-Light" w:hAnsi="Times New Roman" w:cs="Times New Roman"/>
          <w:sz w:val="28"/>
          <w:szCs w:val="28"/>
          <w:lang w:val="uk-UA"/>
        </w:rPr>
        <w:t>УДХК</w:t>
      </w:r>
      <w:r w:rsidRPr="004C79CF">
        <w:rPr>
          <w:rFonts w:ascii="Times New Roman" w:hAnsi="Times New Roman" w:cs="Times New Roman"/>
          <w:sz w:val="28"/>
          <w:szCs w:val="28"/>
          <w:lang w:val="uk-UA"/>
        </w:rPr>
        <w:t xml:space="preserve"> </w:t>
      </w:r>
      <w:r w:rsidRPr="004C79CF">
        <w:rPr>
          <w:rFonts w:ascii="Times New Roman" w:eastAsia="GaramondC-Light" w:hAnsi="Times New Roman" w:cs="Times New Roman"/>
          <w:sz w:val="28"/>
          <w:szCs w:val="28"/>
          <w:lang w:val="uk-UA"/>
        </w:rPr>
        <w:t xml:space="preserve">та </w:t>
      </w:r>
      <w:r w:rsidRPr="004C79CF">
        <w:rPr>
          <w:rFonts w:ascii="Times New Roman" w:hAnsi="Times New Roman" w:cs="Times New Roman"/>
          <w:sz w:val="28"/>
          <w:szCs w:val="28"/>
          <w:lang w:val="uk-UA"/>
        </w:rPr>
        <w:t xml:space="preserve">пробіотика </w:t>
      </w:r>
      <w:r w:rsidRPr="004C79CF">
        <w:rPr>
          <w:rFonts w:ascii="Times New Roman" w:hAnsi="Times New Roman" w:cs="Times New Roman"/>
          <w:i/>
          <w:iCs/>
          <w:sz w:val="28"/>
          <w:szCs w:val="28"/>
          <w:shd w:val="clear" w:color="auto" w:fill="FFFFFF"/>
        </w:rPr>
        <w:t>Saccharomyces</w:t>
      </w:r>
      <w:r w:rsidRPr="004C79CF">
        <w:rPr>
          <w:rFonts w:ascii="Times New Roman" w:hAnsi="Times New Roman" w:cs="Times New Roman"/>
          <w:i/>
          <w:iCs/>
          <w:sz w:val="28"/>
          <w:szCs w:val="28"/>
          <w:shd w:val="clear" w:color="auto" w:fill="FFFFFF"/>
          <w:lang w:val="uk-UA"/>
        </w:rPr>
        <w:t xml:space="preserve"> </w:t>
      </w:r>
      <w:r w:rsidRPr="004C79CF">
        <w:rPr>
          <w:rFonts w:ascii="Times New Roman" w:hAnsi="Times New Roman" w:cs="Times New Roman"/>
          <w:i/>
          <w:iCs/>
          <w:sz w:val="28"/>
          <w:szCs w:val="28"/>
          <w:shd w:val="clear" w:color="auto" w:fill="FFFFFF"/>
        </w:rPr>
        <w:t>boulardii</w:t>
      </w:r>
      <w:r w:rsidRPr="004C79CF">
        <w:rPr>
          <w:rFonts w:ascii="Times New Roman" w:hAnsi="Times New Roman" w:cs="Times New Roman"/>
          <w:sz w:val="28"/>
          <w:szCs w:val="28"/>
          <w:shd w:val="clear" w:color="auto" w:fill="FFFFFF"/>
          <w:lang w:val="uk-UA"/>
        </w:rPr>
        <w:t xml:space="preserve"> </w:t>
      </w:r>
      <w:r w:rsidRPr="004C79CF">
        <w:rPr>
          <w:rFonts w:ascii="Times New Roman" w:eastAsia="GaramondC-Light" w:hAnsi="Times New Roman" w:cs="Times New Roman"/>
          <w:sz w:val="28"/>
          <w:szCs w:val="28"/>
          <w:lang w:val="uk-UA"/>
        </w:rPr>
        <w:t xml:space="preserve">веде до достовірного </w:t>
      </w:r>
      <w:r w:rsidRPr="004C79CF">
        <w:rPr>
          <w:rFonts w:ascii="Times New Roman" w:eastAsia="Times New Roman" w:hAnsi="Times New Roman" w:cs="Times New Roman"/>
          <w:sz w:val="28"/>
          <w:szCs w:val="28"/>
          <w:lang w:val="uk-UA" w:eastAsia="ru-RU"/>
        </w:rPr>
        <w:t>(р&lt;0,05)</w:t>
      </w:r>
      <w:r w:rsidRPr="004C79CF">
        <w:rPr>
          <w:rFonts w:ascii="Times New Roman" w:eastAsia="GaramondC-Light" w:hAnsi="Times New Roman" w:cs="Times New Roman"/>
          <w:sz w:val="28"/>
          <w:szCs w:val="28"/>
          <w:lang w:val="uk-UA"/>
        </w:rPr>
        <w:t xml:space="preserve"> зменшення проявів астеновегетативного та диспептичного синдромів, синдрому правого підребер’я та холестазу, сприяє усуненню цитокінового </w:t>
      </w:r>
      <w:r w:rsidRPr="004C79CF">
        <w:rPr>
          <w:rFonts w:ascii="Times New Roman" w:eastAsia="GaramondC-Light" w:hAnsi="Times New Roman" w:cs="Times New Roman"/>
          <w:sz w:val="28"/>
          <w:szCs w:val="28"/>
          <w:lang w:val="uk-UA"/>
        </w:rPr>
        <w:lastRenderedPageBreak/>
        <w:t>дисбалансу та</w:t>
      </w:r>
      <w:r w:rsidRPr="004C79CF">
        <w:rPr>
          <w:rFonts w:ascii="Times New Roman" w:hAnsi="Times New Roman" w:cs="Times New Roman"/>
          <w:sz w:val="28"/>
          <w:szCs w:val="28"/>
          <w:lang w:val="uk-UA"/>
        </w:rPr>
        <w:t xml:space="preserve"> зменшує частоту небажаних явищ (діарея, нудота, метеоризм), чим покращує її переносимість та підвищує частоту повної </w:t>
      </w:r>
      <w:r w:rsidRPr="004C79CF">
        <w:rPr>
          <w:rFonts w:ascii="Times New Roman" w:eastAsia="GaramondC-Light" w:hAnsi="Times New Roman" w:cs="Times New Roman"/>
          <w:sz w:val="28"/>
          <w:szCs w:val="28"/>
          <w:lang w:val="uk-UA"/>
        </w:rPr>
        <w:t xml:space="preserve">ерадикації </w:t>
      </w:r>
      <w:r w:rsidRPr="004C79CF">
        <w:rPr>
          <w:rFonts w:ascii="Times New Roman" w:eastAsia="GaramondC-Light" w:hAnsi="Times New Roman" w:cs="Times New Roman"/>
          <w:i/>
          <w:sz w:val="28"/>
          <w:szCs w:val="28"/>
          <w:lang w:val="uk-UA"/>
        </w:rPr>
        <w:t>Нр.</w:t>
      </w:r>
    </w:p>
    <w:p w:rsidR="006869C0" w:rsidRPr="004C79CF" w:rsidRDefault="006869C0"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b/>
          <w:sz w:val="28"/>
          <w:szCs w:val="28"/>
          <w:lang w:val="uk-UA"/>
        </w:rPr>
        <w:t>Ключові слова</w:t>
      </w:r>
      <w:r w:rsidRPr="004C79CF">
        <w:rPr>
          <w:rFonts w:ascii="Times New Roman" w:hAnsi="Times New Roman" w:cs="Times New Roman"/>
          <w:sz w:val="28"/>
          <w:szCs w:val="28"/>
          <w:lang w:val="uk-UA"/>
        </w:rPr>
        <w:t xml:space="preserve">: хронічний гепатит С, маса тіла, </w:t>
      </w:r>
      <w:r w:rsidRPr="004C79CF">
        <w:rPr>
          <w:rFonts w:ascii="Times New Roman" w:hAnsi="Times New Roman" w:cs="Times New Roman"/>
          <w:i/>
          <w:sz w:val="28"/>
          <w:szCs w:val="28"/>
        </w:rPr>
        <w:t>Helicobacter</w:t>
      </w:r>
      <w:r w:rsidRPr="004C79CF">
        <w:rPr>
          <w:rFonts w:ascii="Times New Roman" w:hAnsi="Times New Roman" w:cs="Times New Roman"/>
          <w:i/>
          <w:sz w:val="28"/>
          <w:szCs w:val="28"/>
          <w:lang w:val="uk-UA"/>
        </w:rPr>
        <w:t xml:space="preserve"> </w:t>
      </w:r>
      <w:r w:rsidRPr="004C79CF">
        <w:rPr>
          <w:rFonts w:ascii="Times New Roman" w:hAnsi="Times New Roman" w:cs="Times New Roman"/>
          <w:i/>
          <w:sz w:val="28"/>
          <w:szCs w:val="28"/>
        </w:rPr>
        <w:t>pylori</w:t>
      </w:r>
      <w:r w:rsidRPr="004C79CF">
        <w:rPr>
          <w:rFonts w:ascii="Times New Roman" w:hAnsi="Times New Roman" w:cs="Times New Roman"/>
          <w:i/>
          <w:sz w:val="28"/>
          <w:szCs w:val="28"/>
          <w:lang w:val="uk-UA"/>
        </w:rPr>
        <w:t>,</w:t>
      </w:r>
      <w:r w:rsidRPr="004C79CF">
        <w:rPr>
          <w:rFonts w:ascii="Times New Roman" w:hAnsi="Times New Roman" w:cs="Times New Roman"/>
          <w:sz w:val="28"/>
          <w:szCs w:val="28"/>
          <w:lang w:val="uk-UA"/>
        </w:rPr>
        <w:t xml:space="preserve"> гастроезофагеальна рефлюксна хвороба, гастрит, холестаз, ерадикаційна терапія, </w:t>
      </w:r>
      <w:r w:rsidRPr="004C79CF">
        <w:rPr>
          <w:rFonts w:ascii="Times New Roman" w:hAnsi="Times New Roman" w:cs="Times New Roman"/>
          <w:i/>
          <w:sz w:val="28"/>
          <w:szCs w:val="28"/>
        </w:rPr>
        <w:t>Saccharomyces</w:t>
      </w:r>
      <w:r w:rsidRPr="004C79CF">
        <w:rPr>
          <w:rFonts w:ascii="Times New Roman" w:hAnsi="Times New Roman" w:cs="Times New Roman"/>
          <w:i/>
          <w:sz w:val="28"/>
          <w:szCs w:val="28"/>
          <w:lang w:val="uk-UA"/>
        </w:rPr>
        <w:t xml:space="preserve"> </w:t>
      </w:r>
      <w:r w:rsidRPr="004C79CF">
        <w:rPr>
          <w:rFonts w:ascii="Times New Roman" w:hAnsi="Times New Roman" w:cs="Times New Roman"/>
          <w:i/>
          <w:sz w:val="28"/>
          <w:szCs w:val="28"/>
        </w:rPr>
        <w:t>boulardii</w:t>
      </w:r>
      <w:r w:rsidRPr="004C79CF">
        <w:rPr>
          <w:rFonts w:ascii="Times New Roman" w:hAnsi="Times New Roman" w:cs="Times New Roman"/>
          <w:i/>
          <w:sz w:val="28"/>
          <w:szCs w:val="28"/>
          <w:lang w:val="uk-UA"/>
        </w:rPr>
        <w:t>,</w:t>
      </w:r>
      <w:r w:rsidRPr="004C79CF">
        <w:rPr>
          <w:rFonts w:ascii="Times New Roman" w:hAnsi="Times New Roman" w:cs="Times New Roman"/>
          <w:sz w:val="28"/>
          <w:szCs w:val="28"/>
          <w:lang w:val="uk-UA"/>
        </w:rPr>
        <w:t xml:space="preserve"> урсодезоксихолева кислота.</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p>
    <w:p w:rsidR="005D1A29" w:rsidRPr="004C79CF" w:rsidRDefault="005D1A29" w:rsidP="000053A0">
      <w:pPr>
        <w:spacing w:after="0" w:line="360" w:lineRule="auto"/>
        <w:ind w:firstLine="709"/>
        <w:jc w:val="both"/>
        <w:rPr>
          <w:rFonts w:ascii="Times New Roman" w:hAnsi="Times New Roman" w:cs="Times New Roman"/>
          <w:b/>
          <w:sz w:val="28"/>
          <w:szCs w:val="28"/>
          <w:lang w:val="uk-UA"/>
        </w:rPr>
      </w:pPr>
      <w:r w:rsidRPr="004C79CF">
        <w:rPr>
          <w:rFonts w:ascii="Times New Roman" w:hAnsi="Times New Roman" w:cs="Times New Roman"/>
          <w:b/>
          <w:sz w:val="28"/>
          <w:szCs w:val="28"/>
          <w:lang w:val="uk-UA"/>
        </w:rPr>
        <w:t xml:space="preserve">Cписок публікацій </w:t>
      </w:r>
    </w:p>
    <w:p w:rsidR="005D1A29" w:rsidRPr="004C79CF" w:rsidRDefault="005D1A29" w:rsidP="000053A0">
      <w:pPr>
        <w:spacing w:after="0" w:line="360" w:lineRule="auto"/>
        <w:ind w:firstLine="709"/>
        <w:jc w:val="both"/>
        <w:rPr>
          <w:rFonts w:ascii="Times New Roman" w:hAnsi="Times New Roman" w:cs="Times New Roman"/>
          <w:b/>
          <w:sz w:val="28"/>
          <w:szCs w:val="28"/>
          <w:lang w:val="uk-UA"/>
        </w:rPr>
      </w:pP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1. Дербак МА, Болдижар АА, Коваль ГН, Данканич ЕЕ, Лазур ЯВ. Клинико-эндоскопическая характеристика поражения слизистой оболочки гастродуоденальной зоны у пациентов с различной массой тела и хроническим гепатитом С. Georgian Medical News. 2019; 3(288):73-77. </w:t>
      </w: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2. Дербак МА, Данканич ЕЕ, Пушкаш ИИ, Ганич ОТ, Поляк-Товт ВМ. Клинико-лабораторные особенности хронического гепатита С у больных хеликобактериозом. Georgian Medical News. 2019; 10(295): 101-105.  </w:t>
      </w: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3. Дербак МА, Данканич ЄЕ, Ганич ОТ. Гастроезофагеальна рефлюксна хвороба та гелікобактерна інфекція у хворих на хронічний гепатит С з різним трофологічним. 2019; 4, Т.1(153): 85-89. DOI 10.29254/2077-4214-2019-4-1-153-85-89 (наукове фахове видання України)</w:t>
      </w:r>
    </w:p>
    <w:p w:rsidR="005D1A29"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4. Дербак МА, Данканич ЄЕ, Ганич ОТ. Можливість ерадикаційної терапії </w:t>
      </w:r>
      <w:r w:rsidRPr="004C79CF">
        <w:rPr>
          <w:rFonts w:ascii="Times New Roman" w:hAnsi="Times New Roman" w:cs="Times New Roman"/>
          <w:i/>
          <w:sz w:val="28"/>
          <w:szCs w:val="28"/>
          <w:lang w:val="en-GB"/>
        </w:rPr>
        <w:t>Helicobacter</w:t>
      </w:r>
      <w:r w:rsidRPr="004C79CF">
        <w:rPr>
          <w:rFonts w:ascii="Times New Roman" w:hAnsi="Times New Roman" w:cs="Times New Roman"/>
          <w:i/>
          <w:sz w:val="28"/>
          <w:szCs w:val="28"/>
          <w:lang w:val="uk-UA"/>
        </w:rPr>
        <w:t xml:space="preserve"> </w:t>
      </w:r>
      <w:r w:rsidRPr="004C79CF">
        <w:rPr>
          <w:rFonts w:ascii="Times New Roman" w:hAnsi="Times New Roman" w:cs="Times New Roman"/>
          <w:i/>
          <w:sz w:val="28"/>
          <w:szCs w:val="28"/>
          <w:lang w:val="en-GB"/>
        </w:rPr>
        <w:t>pylori</w:t>
      </w:r>
      <w:r w:rsidRPr="004C79CF">
        <w:rPr>
          <w:rFonts w:ascii="Times New Roman" w:hAnsi="Times New Roman" w:cs="Times New Roman"/>
          <w:sz w:val="28"/>
          <w:szCs w:val="28"/>
          <w:lang w:val="uk-UA"/>
        </w:rPr>
        <w:t xml:space="preserve"> у хворих на хронічний гепатит С. Вісник проблем біології і медицини. 2020; 4(158): 113-117.</w:t>
      </w:r>
      <w:r w:rsidR="005D1A29" w:rsidRPr="004C79CF">
        <w:rPr>
          <w:rFonts w:ascii="Times New Roman" w:hAnsi="Times New Roman" w:cs="Times New Roman"/>
          <w:sz w:val="28"/>
          <w:szCs w:val="28"/>
          <w:lang w:val="uk-UA"/>
        </w:rPr>
        <w:t xml:space="preserve"> </w:t>
      </w: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DOI 10.29254/2077-4214-2020-4-158-113-117  (наукове фахове видання України)</w:t>
      </w:r>
    </w:p>
    <w:p w:rsidR="005D1A29"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5. Дербак МА, Данканич ЄЕ, Ганич ОТ. Вплив антигелікобактерної терапії на дисбаланс цитокінів у хворих із коморбідним ураженням. Проблеми клінічної педіатрії. 2020; 4(50): 11-17  DOI 10.24144/1998-6475.2020.50.11-17 (наукове фахове видання України)</w:t>
      </w:r>
      <w:r w:rsidR="005D1A29" w:rsidRPr="004C79CF">
        <w:rPr>
          <w:rFonts w:ascii="Times New Roman" w:hAnsi="Times New Roman" w:cs="Times New Roman"/>
          <w:sz w:val="28"/>
          <w:szCs w:val="28"/>
          <w:lang w:val="uk-UA"/>
        </w:rPr>
        <w:t> </w:t>
      </w:r>
    </w:p>
    <w:p w:rsidR="00954AA7" w:rsidRPr="004C79CF" w:rsidRDefault="00954AA7">
      <w:pPr>
        <w:rPr>
          <w:rFonts w:ascii="Times New Roman" w:hAnsi="Times New Roman" w:cs="Times New Roman"/>
          <w:sz w:val="28"/>
          <w:szCs w:val="28"/>
          <w:lang w:val="uk-UA"/>
        </w:rPr>
      </w:pPr>
      <w:r w:rsidRPr="004C79CF">
        <w:rPr>
          <w:rFonts w:ascii="Times New Roman" w:hAnsi="Times New Roman" w:cs="Times New Roman"/>
          <w:sz w:val="28"/>
          <w:szCs w:val="28"/>
          <w:lang w:val="uk-UA"/>
        </w:rPr>
        <w:br w:type="page"/>
      </w:r>
    </w:p>
    <w:p w:rsidR="005D1A29" w:rsidRPr="004C79CF" w:rsidRDefault="005D1A29" w:rsidP="000053A0">
      <w:pPr>
        <w:spacing w:after="0" w:line="360" w:lineRule="auto"/>
        <w:ind w:firstLine="709"/>
        <w:jc w:val="both"/>
        <w:rPr>
          <w:rFonts w:ascii="Times New Roman" w:hAnsi="Times New Roman" w:cs="Times New Roman"/>
          <w:b/>
          <w:sz w:val="28"/>
          <w:szCs w:val="28"/>
          <w:lang w:val="uk-UA"/>
        </w:rPr>
      </w:pPr>
      <w:r w:rsidRPr="004C79CF">
        <w:rPr>
          <w:rFonts w:ascii="Times New Roman" w:hAnsi="Times New Roman" w:cs="Times New Roman"/>
          <w:sz w:val="28"/>
          <w:szCs w:val="28"/>
          <w:lang w:val="uk-UA"/>
        </w:rPr>
        <w:lastRenderedPageBreak/>
        <w:t xml:space="preserve"> </w:t>
      </w:r>
      <w:r w:rsidRPr="004C79CF">
        <w:rPr>
          <w:rFonts w:ascii="Times New Roman" w:hAnsi="Times New Roman" w:cs="Times New Roman"/>
          <w:b/>
          <w:sz w:val="28"/>
          <w:szCs w:val="28"/>
          <w:lang w:val="uk-UA"/>
        </w:rPr>
        <w:t>Тези опубліковані в матеріалах  міжнародних науково-практичних конференцій (апробація результатів дисертаційного дослідження):</w:t>
      </w: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1. Дербак МА, Данканич ЄЕ, Лазур ЯВ, Сіксай ЛТ, Попович АІ. Частота уражень слизової оболонки гастродуоденальної зони у хворих на хронічний гепатит С. В:. Ганич ТМ, редактор. Сучасні аспекти збереження здоров’я людини: збірник праць ХІІ Міжнародної міждисциплінарної науково-практичної конференції; 12-13 квітня 2019; Ужгород, Україна. Ужгород: ДВНЗ «УжНУ»; 2019. с. 342-344. </w:t>
      </w: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2. Дербак МА, Болдижар АА, Данканич ЕЕ, Чобей ММ. Состояние слизистой оболочки пищевода у больных ХГС в зависимости от массы тела. Сборник материалов республиканской научно-практической конференции «Ожирение и заболевания органов гепатобилиарной системы» посвященной 28-летию Независимости Республики Таджикистан;  28 сентября 2019; ГУ «Институт гастроэнтерологии Республики Таджикистан»; Душанбе,</w:t>
      </w:r>
      <w:r w:rsidRPr="004C79CF">
        <w:t xml:space="preserve"> </w:t>
      </w:r>
      <w:r w:rsidRPr="004C79CF">
        <w:rPr>
          <w:rFonts w:ascii="Times New Roman" w:hAnsi="Times New Roman" w:cs="Times New Roman"/>
          <w:sz w:val="28"/>
          <w:szCs w:val="28"/>
          <w:lang w:val="uk-UA"/>
        </w:rPr>
        <w:t xml:space="preserve">Таджикистан; 2019. с. 73-75. </w:t>
      </w: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3. Дербак МА, Данканич ЄЕ, Коваль ГМ, Поляк-Товт ВМ, Бучок ОВ, Дербак СЕ.Фактори, що впливають на перебіг хронічного гепатиту С.</w:t>
      </w:r>
      <w:r w:rsidRPr="004C79CF">
        <w:t xml:space="preserve"> </w:t>
      </w:r>
      <w:r w:rsidRPr="004C79CF">
        <w:rPr>
          <w:rFonts w:ascii="Times New Roman" w:hAnsi="Times New Roman" w:cs="Times New Roman"/>
          <w:sz w:val="28"/>
          <w:szCs w:val="28"/>
          <w:lang w:val="uk-UA"/>
        </w:rPr>
        <w:t xml:space="preserve">В: Ганич ТМ, редактор. Сучасні аспекти збереження здоров’я людини: збірник праць ХІІІ Міжнародної міждисциплінарної науково-практичної конференції; 3-4 квітня 2020; Ужгород, Україна. Ужгород: ДВНЗ «УжНУ», 2020. с.275-277. </w:t>
      </w: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4. Дербак МА, Данканич ЄЕ. Частота виявлення гелікобактерної інфекції у хворих на хронічний гепатит С. V Міжнародна наукова конференція «Science progress in European countries: new concepts and modern solutions»;  28 лютого 2019; м. Штутгарт, Німеччина. Штутгарт: </w:t>
      </w:r>
      <w:r w:rsidRPr="004C79CF">
        <w:rPr>
          <w:rFonts w:ascii="Times New Roman" w:hAnsi="Times New Roman" w:cs="Times New Roman"/>
          <w:sz w:val="28"/>
          <w:szCs w:val="28"/>
          <w:lang w:val="en-GB"/>
        </w:rPr>
        <w:t>ORT</w:t>
      </w:r>
      <w:r w:rsidRPr="004C79CF">
        <w:rPr>
          <w:rFonts w:ascii="Times New Roman" w:hAnsi="Times New Roman" w:cs="Times New Roman"/>
          <w:sz w:val="28"/>
          <w:szCs w:val="28"/>
          <w:lang w:val="uk-UA"/>
        </w:rPr>
        <w:t xml:space="preserve"> </w:t>
      </w:r>
      <w:r w:rsidRPr="004C79CF">
        <w:rPr>
          <w:rFonts w:ascii="Times New Roman" w:hAnsi="Times New Roman" w:cs="Times New Roman"/>
          <w:sz w:val="28"/>
          <w:szCs w:val="28"/>
          <w:lang w:val="en-GB"/>
        </w:rPr>
        <w:t>P</w:t>
      </w:r>
      <w:r w:rsidRPr="004C79CF">
        <w:rPr>
          <w:rFonts w:ascii="Times New Roman" w:hAnsi="Times New Roman" w:cs="Times New Roman"/>
          <w:sz w:val="28"/>
          <w:szCs w:val="28"/>
          <w:lang w:val="en-US"/>
        </w:rPr>
        <w:t>ublishing</w:t>
      </w:r>
      <w:r w:rsidRPr="004C79CF">
        <w:rPr>
          <w:rFonts w:ascii="Times New Roman" w:hAnsi="Times New Roman" w:cs="Times New Roman"/>
          <w:sz w:val="28"/>
          <w:szCs w:val="28"/>
          <w:lang w:val="uk-UA"/>
        </w:rPr>
        <w:t xml:space="preserve">; 2019. с.727-732. </w:t>
      </w: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5. Дербак МА, Данканич ЄЕ, Поляк-Товт ВМ, Лазур ЯВ, Сіксай ЛТ. Гастроезофагеальна рефлюксна хвороба у хворих  на хронічний гепатит С. Матеріали XII Національного Конгресу з міжнародною участю «Людина та Ліки»; 27-28 березня 2019; Київ, Україна. Київ: </w:t>
      </w:r>
      <w:r w:rsidRPr="004C79CF">
        <w:rPr>
          <w:rFonts w:ascii="Times New Roman" w:hAnsi="Times New Roman" w:cs="Times New Roman"/>
          <w:sz w:val="28"/>
          <w:szCs w:val="28"/>
        </w:rPr>
        <w:t>Міністерство охорони здоров’я України ПВНЗ «Київський медичний університет»</w:t>
      </w:r>
      <w:r w:rsidRPr="004C79CF">
        <w:rPr>
          <w:rFonts w:ascii="Times New Roman" w:hAnsi="Times New Roman" w:cs="Times New Roman"/>
          <w:sz w:val="28"/>
          <w:szCs w:val="28"/>
          <w:lang w:val="uk-UA"/>
        </w:rPr>
        <w:t xml:space="preserve">; 2019. с.36-37. </w:t>
      </w:r>
    </w:p>
    <w:p w:rsidR="00954AA7"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6. Дербак МА, Данканич ЄЕ, Лазур ЯВ, Сіксай ЛТ. Клініко-ендоскопічні аспекти  гастроезофагальної рефлюксної хвороби у хворих на ХГС. Збірник </w:t>
      </w:r>
      <w:r w:rsidRPr="004C79CF">
        <w:rPr>
          <w:rFonts w:ascii="Times New Roman" w:hAnsi="Times New Roman" w:cs="Times New Roman"/>
          <w:sz w:val="28"/>
          <w:szCs w:val="28"/>
          <w:lang w:val="uk-UA"/>
        </w:rPr>
        <w:lastRenderedPageBreak/>
        <w:t xml:space="preserve">матеріалів науково-практичної конференції з міжнародною участю «Сучасні аспекти діагностики та лікування захворювань внутрішніх органів»; 11 квітня 2019;  Ів. Франківськ, Україна; Ів. Франківськ: ДВНЗ «Івано-Франківський національний медичний університет»; 2019. с.38–39. </w:t>
      </w:r>
    </w:p>
    <w:p w:rsidR="005D1A29" w:rsidRPr="004C79CF" w:rsidRDefault="00954AA7" w:rsidP="00954AA7">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7. Дербак МА, Данканич ЕЕ, Лазур ЯВ, Поляк-Товт ВМ, Галамба АА. Синдром перегрузки железом, как предиктор нарушений метаболизма углеводов  у больных с хроническим гепатитом С. Материалы конгресса кардиологов и терапевтов стран Азии и содружества независимых государств «Актуальные проблемы сердечно-сосудистых и соматических заболеваний; 26-27 апреля 2019; г. Душанбе, Таджикистан.</w:t>
      </w:r>
      <w:r w:rsidRPr="004C79CF">
        <w:t xml:space="preserve"> </w:t>
      </w:r>
      <w:r w:rsidRPr="004C79CF">
        <w:rPr>
          <w:rFonts w:ascii="Times New Roman" w:hAnsi="Times New Roman" w:cs="Times New Roman"/>
          <w:sz w:val="28"/>
          <w:szCs w:val="28"/>
          <w:lang w:val="uk-UA"/>
        </w:rPr>
        <w:t>Душанбе:</w:t>
      </w:r>
      <w:r w:rsidRPr="004C79CF">
        <w:t xml:space="preserve"> </w:t>
      </w:r>
      <w:r w:rsidRPr="004C79CF">
        <w:rPr>
          <w:rFonts w:ascii="Times New Roman" w:hAnsi="Times New Roman" w:cs="Times New Roman"/>
          <w:sz w:val="28"/>
          <w:szCs w:val="28"/>
          <w:lang w:val="uk-UA"/>
        </w:rPr>
        <w:t>Фонд содействия развитию кардиологии «Кардиопрогресс»; 2019. с.159.</w:t>
      </w:r>
    </w:p>
    <w:p w:rsidR="005D1A29" w:rsidRPr="004C79CF" w:rsidRDefault="005D1A29" w:rsidP="000053A0">
      <w:pPr>
        <w:spacing w:after="0" w:line="360" w:lineRule="auto"/>
        <w:jc w:val="both"/>
        <w:rPr>
          <w:rFonts w:ascii="Times New Roman" w:hAnsi="Times New Roman" w:cs="Times New Roman"/>
          <w:sz w:val="28"/>
          <w:szCs w:val="28"/>
          <w:lang w:val="uk-UA"/>
        </w:rPr>
      </w:pPr>
    </w:p>
    <w:p w:rsidR="005D1A29" w:rsidRPr="004C79CF" w:rsidRDefault="005D1A29" w:rsidP="000053A0">
      <w:pPr>
        <w:spacing w:after="0" w:line="360" w:lineRule="auto"/>
        <w:ind w:firstLine="709"/>
        <w:jc w:val="center"/>
        <w:rPr>
          <w:rFonts w:ascii="Times New Roman" w:hAnsi="Times New Roman" w:cs="Times New Roman"/>
          <w:b/>
          <w:sz w:val="28"/>
          <w:szCs w:val="28"/>
          <w:lang w:val="uk-UA"/>
        </w:rPr>
      </w:pPr>
      <w:r w:rsidRPr="004C79CF">
        <w:rPr>
          <w:rFonts w:ascii="Times New Roman" w:hAnsi="Times New Roman" w:cs="Times New Roman"/>
          <w:b/>
          <w:sz w:val="28"/>
          <w:szCs w:val="28"/>
          <w:lang w:val="uk-UA"/>
        </w:rPr>
        <w:t>ANNOTATION</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i/>
          <w:sz w:val="28"/>
          <w:szCs w:val="28"/>
          <w:lang w:val="uk-UA"/>
        </w:rPr>
        <w:t>Dankanych E.</w:t>
      </w:r>
      <w:r w:rsidRPr="004C79CF">
        <w:rPr>
          <w:rFonts w:ascii="Times New Roman" w:hAnsi="Times New Roman" w:cs="Times New Roman"/>
          <w:sz w:val="28"/>
          <w:szCs w:val="28"/>
          <w:lang w:val="uk-UA"/>
        </w:rPr>
        <w:t xml:space="preserve"> </w:t>
      </w:r>
      <w:r w:rsidR="00954AA7" w:rsidRPr="004C79CF">
        <w:rPr>
          <w:rFonts w:ascii="Times New Roman" w:hAnsi="Times New Roman" w:cs="Times New Roman"/>
          <w:i/>
          <w:sz w:val="28"/>
          <w:szCs w:val="28"/>
          <w:lang w:val="en-US"/>
        </w:rPr>
        <w:t>E</w:t>
      </w:r>
      <w:r w:rsidR="00954AA7" w:rsidRPr="004C79CF">
        <w:rPr>
          <w:rFonts w:ascii="Times New Roman" w:hAnsi="Times New Roman" w:cs="Times New Roman"/>
          <w:sz w:val="28"/>
          <w:szCs w:val="28"/>
          <w:lang w:val="en-US"/>
        </w:rPr>
        <w:t xml:space="preserve">. </w:t>
      </w:r>
      <w:r w:rsidRPr="004C79CF">
        <w:rPr>
          <w:rFonts w:ascii="Times New Roman" w:hAnsi="Times New Roman" w:cs="Times New Roman"/>
          <w:sz w:val="28"/>
          <w:szCs w:val="28"/>
          <w:lang w:val="uk-UA"/>
        </w:rPr>
        <w:t xml:space="preserve">Clinical and epidemiological features of chronic hepatitis C in patients with </w:t>
      </w:r>
      <w:r w:rsidR="000053A0" w:rsidRPr="004C79CF">
        <w:rPr>
          <w:rFonts w:ascii="Times New Roman" w:hAnsi="Times New Roman" w:cs="Times New Roman"/>
          <w:i/>
          <w:sz w:val="28"/>
          <w:szCs w:val="28"/>
          <w:lang w:val="uk-UA"/>
        </w:rPr>
        <w:t>H</w:t>
      </w:r>
      <w:r w:rsidRPr="004C79CF">
        <w:rPr>
          <w:rFonts w:ascii="Times New Roman" w:hAnsi="Times New Roman" w:cs="Times New Roman"/>
          <w:i/>
          <w:sz w:val="28"/>
          <w:szCs w:val="28"/>
          <w:lang w:val="uk-UA"/>
        </w:rPr>
        <w:t>elicobacter</w:t>
      </w:r>
      <w:r w:rsidRPr="004C79CF">
        <w:rPr>
          <w:rFonts w:ascii="Times New Roman" w:hAnsi="Times New Roman" w:cs="Times New Roman"/>
          <w:sz w:val="28"/>
          <w:szCs w:val="28"/>
          <w:lang w:val="uk-UA"/>
        </w:rPr>
        <w:t xml:space="preserve"> </w:t>
      </w:r>
      <w:r w:rsidRPr="004C79CF">
        <w:rPr>
          <w:rFonts w:ascii="Times New Roman" w:hAnsi="Times New Roman" w:cs="Times New Roman"/>
          <w:i/>
          <w:sz w:val="28"/>
          <w:szCs w:val="28"/>
          <w:lang w:val="uk-UA"/>
        </w:rPr>
        <w:t>pylorі</w:t>
      </w:r>
      <w:r w:rsidRPr="004C79CF">
        <w:rPr>
          <w:rFonts w:ascii="Times New Roman" w:hAnsi="Times New Roman" w:cs="Times New Roman"/>
          <w:sz w:val="28"/>
          <w:szCs w:val="28"/>
          <w:lang w:val="uk-UA"/>
        </w:rPr>
        <w:t xml:space="preserve"> infection and their treatment. -</w:t>
      </w:r>
      <w:r w:rsidR="00954AA7" w:rsidRPr="004C79CF">
        <w:rPr>
          <w:rFonts w:ascii="Times New Roman" w:hAnsi="Times New Roman" w:cs="Times New Roman"/>
          <w:sz w:val="28"/>
          <w:szCs w:val="28"/>
          <w:lang w:val="en-US"/>
        </w:rPr>
        <w:t xml:space="preserve"> </w:t>
      </w:r>
      <w:r w:rsidRPr="004C79CF">
        <w:rPr>
          <w:rFonts w:ascii="Times New Roman" w:hAnsi="Times New Roman" w:cs="Times New Roman"/>
          <w:sz w:val="28"/>
          <w:szCs w:val="28"/>
          <w:lang w:val="uk-UA"/>
        </w:rPr>
        <w:t>Qualification scientific work with the manuscript copyright.</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The manuscript for the degree of  Doctor of Philosophy in 222 "Medicine" (22 </w:t>
      </w:r>
      <w:r w:rsidR="00954AA7" w:rsidRPr="004C79CF">
        <w:rPr>
          <w:rFonts w:ascii="Times New Roman" w:hAnsi="Times New Roman" w:cs="Times New Roman"/>
          <w:sz w:val="28"/>
          <w:szCs w:val="28"/>
          <w:lang w:val="uk-UA"/>
        </w:rPr>
        <w:t>–</w:t>
      </w:r>
      <w:r w:rsidRPr="004C79CF">
        <w:rPr>
          <w:rFonts w:ascii="Times New Roman" w:hAnsi="Times New Roman" w:cs="Times New Roman"/>
          <w:sz w:val="28"/>
          <w:szCs w:val="28"/>
          <w:lang w:val="uk-UA"/>
        </w:rPr>
        <w:t xml:space="preserve"> Health</w:t>
      </w:r>
      <w:r w:rsidR="00954AA7" w:rsidRPr="004C79CF">
        <w:rPr>
          <w:rFonts w:ascii="Times New Roman" w:hAnsi="Times New Roman" w:cs="Times New Roman"/>
          <w:sz w:val="28"/>
          <w:szCs w:val="28"/>
          <w:lang w:val="en-US"/>
        </w:rPr>
        <w:t xml:space="preserve"> care</w:t>
      </w:r>
      <w:r w:rsidRPr="004C79CF">
        <w:rPr>
          <w:rFonts w:ascii="Times New Roman" w:hAnsi="Times New Roman" w:cs="Times New Roman"/>
          <w:sz w:val="28"/>
          <w:szCs w:val="28"/>
          <w:lang w:val="uk-UA"/>
        </w:rPr>
        <w:t>).  - Uzhhorod National University, Uzhhorod, 2021.</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 The dissertation is devoted to a comprehensive approach in the study and detection of the influence of </w:t>
      </w:r>
      <w:r w:rsidRPr="004C79CF">
        <w:rPr>
          <w:rFonts w:ascii="Times New Roman" w:hAnsi="Times New Roman" w:cs="Times New Roman"/>
          <w:i/>
          <w:sz w:val="28"/>
          <w:szCs w:val="28"/>
          <w:lang w:val="uk-UA"/>
        </w:rPr>
        <w:t>Helicobacter pylori</w:t>
      </w:r>
      <w:r w:rsidRPr="004C79CF">
        <w:rPr>
          <w:rFonts w:ascii="Times New Roman" w:hAnsi="Times New Roman" w:cs="Times New Roman"/>
          <w:sz w:val="28"/>
          <w:szCs w:val="28"/>
          <w:lang w:val="uk-UA"/>
        </w:rPr>
        <w:t xml:space="preserve">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on the clinical and biochemical course of chronic hepatitis C (CHC), evaluation of the effectiveness and safety of eradication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therapy in patients with chronic hepatitis C.</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The dissertation is the result of an open prospective study at the Department of Propaedeutics of Internal Medicine in the hospital and clinic of Regional Clinical Infectious Diseases Hospital of Uzhgorod and Gastroenterology Department of Transcarpathian Regional Clinical Hospital named after A. Novak from 2018 until 2020.</w:t>
      </w:r>
    </w:p>
    <w:p w:rsidR="005D1A29" w:rsidRPr="004C79CF" w:rsidRDefault="005D1A29" w:rsidP="00166D58">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 The study aimed to increase the efficacy of treatment of patients with CHC with concomitant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by analyzing the relationship between the clinic, biochemical parameters, cytokine system imbalance, the degree of liver fibrosis, and the degree of contamination </w:t>
      </w:r>
      <w:r w:rsidRPr="004C79CF">
        <w:rPr>
          <w:rFonts w:ascii="Times New Roman" w:hAnsi="Times New Roman" w:cs="Times New Roman"/>
          <w:i/>
          <w:sz w:val="28"/>
          <w:szCs w:val="28"/>
          <w:lang w:val="uk-UA"/>
        </w:rPr>
        <w:t>Helicobacter pylori</w:t>
      </w:r>
      <w:r w:rsidR="00166D58" w:rsidRPr="004C79CF">
        <w:rPr>
          <w:rFonts w:ascii="Times New Roman" w:hAnsi="Times New Roman" w:cs="Times New Roman"/>
          <w:sz w:val="28"/>
          <w:szCs w:val="28"/>
          <w:lang w:val="uk-UA"/>
        </w:rPr>
        <w:t xml:space="preserve"> of the gastric mucosa. </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b/>
          <w:sz w:val="28"/>
          <w:szCs w:val="28"/>
          <w:lang w:val="uk-UA"/>
        </w:rPr>
        <w:lastRenderedPageBreak/>
        <w:t>Research objectives</w:t>
      </w:r>
      <w:r w:rsidRPr="004C79CF">
        <w:rPr>
          <w:rFonts w:ascii="Times New Roman" w:hAnsi="Times New Roman" w:cs="Times New Roman"/>
          <w:sz w:val="28"/>
          <w:szCs w:val="28"/>
          <w:lang w:val="uk-UA"/>
        </w:rPr>
        <w:t xml:space="preserve"> :</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1. To establish </w:t>
      </w:r>
      <w:r w:rsidRPr="004C79CF">
        <w:rPr>
          <w:rFonts w:ascii="Times New Roman" w:hAnsi="Times New Roman" w:cs="Times New Roman"/>
          <w:i/>
          <w:sz w:val="28"/>
          <w:szCs w:val="28"/>
          <w:lang w:val="uk-UA"/>
        </w:rPr>
        <w:t>Helicobacter pylori's</w:t>
      </w:r>
      <w:r w:rsidRPr="004C79CF">
        <w:rPr>
          <w:rFonts w:ascii="Times New Roman" w:hAnsi="Times New Roman" w:cs="Times New Roman"/>
          <w:sz w:val="28"/>
          <w:szCs w:val="28"/>
          <w:lang w:val="uk-UA"/>
        </w:rPr>
        <w:t xml:space="preserve"> frequency in assessing the lesions of the gastroduodenal mucosa in patients with chronic hepatitis C with different trophological statuses.</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2. Identify clinical and biochemical features of chronic hepatitis C in patients with </w:t>
      </w:r>
      <w:r w:rsidRPr="004C79CF">
        <w:rPr>
          <w:rFonts w:ascii="Times New Roman" w:hAnsi="Times New Roman" w:cs="Times New Roman"/>
          <w:i/>
          <w:sz w:val="28"/>
          <w:szCs w:val="28"/>
          <w:lang w:val="uk-UA"/>
        </w:rPr>
        <w:t>Helicobacter pylori</w:t>
      </w:r>
      <w:r w:rsidRPr="004C79CF">
        <w:rPr>
          <w:rFonts w:ascii="Times New Roman" w:hAnsi="Times New Roman" w:cs="Times New Roman"/>
          <w:sz w:val="28"/>
          <w:szCs w:val="28"/>
          <w:lang w:val="uk-UA"/>
        </w:rPr>
        <w:t>.</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3. To establish the relationship between the stages of liver fibrosis and the degree of contamination of the gastric mucosa of </w:t>
      </w:r>
      <w:r w:rsidRPr="004C79CF">
        <w:rPr>
          <w:rFonts w:ascii="Times New Roman" w:hAnsi="Times New Roman" w:cs="Times New Roman"/>
          <w:i/>
          <w:sz w:val="28"/>
          <w:szCs w:val="28"/>
          <w:lang w:val="uk-UA"/>
        </w:rPr>
        <w:t xml:space="preserve">Helicobacter pylori </w:t>
      </w:r>
      <w:r w:rsidRPr="004C79CF">
        <w:rPr>
          <w:rFonts w:ascii="Times New Roman" w:hAnsi="Times New Roman" w:cs="Times New Roman"/>
          <w:sz w:val="28"/>
          <w:szCs w:val="28"/>
          <w:lang w:val="uk-UA"/>
        </w:rPr>
        <w:t>in patients with chronic hepatitis C.</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4. Investigate the state of the cytokine link of the immune system in patients with chronic hepatitis C on the levels of pro-and anti-inflammatory cytokines (IL-1, IL-6, TNF, neopterin, IL-4, IL-10) and determine their dependence on the degree of contamination with </w:t>
      </w:r>
      <w:r w:rsidRPr="004C79CF">
        <w:rPr>
          <w:rFonts w:ascii="Times New Roman" w:hAnsi="Times New Roman" w:cs="Times New Roman"/>
          <w:i/>
          <w:sz w:val="28"/>
          <w:szCs w:val="28"/>
          <w:lang w:val="uk-UA"/>
        </w:rPr>
        <w:t>Helicobacter pylori.</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5. To substantiate the effectiveness and safety of eradication therapy with the simultaneous additional use of probiotics and ursodeoxycholic acid in patients with chronic hepatitis C.</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b/>
          <w:sz w:val="28"/>
          <w:szCs w:val="28"/>
          <w:lang w:val="uk-UA"/>
        </w:rPr>
        <w:t>Methods of research</w:t>
      </w:r>
      <w:r w:rsidRPr="004C79CF">
        <w:rPr>
          <w:rFonts w:ascii="Times New Roman" w:hAnsi="Times New Roman" w:cs="Times New Roman"/>
          <w:sz w:val="28"/>
          <w:szCs w:val="28"/>
          <w:lang w:val="uk-UA"/>
        </w:rPr>
        <w:t>: epidemiological, clinical, biochemical, serological, molecular genetic, non-invasive methods of diagnosis of liver fibrosis - FibroMax and fibroelastometry, instrumental - ultrasound (US) of the abdominal cavity, fibrogastroduodenoscopy  (EGD), pH-metry of the stomach, СLO -test (CITO TEST), C13 respiratory urease test.</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At the first stage of the study 150 patients with CHC were monitored. They have been treated in the Regional Clinical Infectious Diseases Hospital of Uzhgorod and gastroenterology department of the Transcarpathian Regional Clinical Hospital named after A. Novak from the period 2018-2020.</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To study the effect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on the course of the underlying disease (CHC), two groups were formed: group 1 (n = 52) - patients with CHC infected with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and group 2 (n = 98) - patients with CHC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The control group consisted of 30 healthy individuals (mean age 43.5 ± 1.9 years).</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lastRenderedPageBreak/>
        <w:t>To identify clinical and morphological features of gastroduodenal mucosa in patients with CHC with different body weights, we assessed the trophological status of conventional anthropometric indicators and depending on the results of patients was divided into two groups: 1st group - n = 35 patients with CHC with overweight e and 2nd group  n = 115 patients with CHC with normal body weight.</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Among the patients of the first stage of research, 82 were men (54.7%) and 68 were women (45.3%). The mean age of patients was (56.4 ± 2.2) years. In the second stage of the study, 52of men (55.3%) and 42 of women (44.7%) took part. The mean age of patients was 58.5 ± 1.5 years. In addition, the study involved 30 clinically healthy individuals (control group), 17 were men (56.7%) and 13 were women (43.3%). The mean age of patients was (43.5 ± 1.9) years.</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The obtained data allowed us to establish that the frequency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 patients with CHC is 34.7%, without a significant difference between patients with overweight and normal body weight. The identified pathological changes correspond to gastroesophageal reflux disease (GERD) and chronic </w:t>
      </w:r>
      <w:r w:rsidRPr="004C79CF">
        <w:rPr>
          <w:rFonts w:ascii="Times New Roman" w:hAnsi="Times New Roman" w:cs="Times New Roman"/>
          <w:i/>
          <w:sz w:val="28"/>
          <w:szCs w:val="28"/>
          <w:lang w:val="uk-UA"/>
        </w:rPr>
        <w:t>Helicobacter pylori-</w:t>
      </w:r>
      <w:r w:rsidRPr="004C79CF">
        <w:rPr>
          <w:rFonts w:ascii="Times New Roman" w:hAnsi="Times New Roman" w:cs="Times New Roman"/>
          <w:sz w:val="28"/>
          <w:szCs w:val="28"/>
          <w:lang w:val="uk-UA"/>
        </w:rPr>
        <w:t>associated gastritis. GERD in patients with CHC is significantly more common in people with overweight than with normal body weight (48.6% vs. 31.3%, p &lt;0.05).</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As a result, it was found that in patients with CHC in the presence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endoscopic features more often corresponds to chronic superficial gastritis, namely - erythematous gastropathy (65%), edema of the antrum of the stomach and duodenum (</w:t>
      </w:r>
      <w:r w:rsidR="002B1F43" w:rsidRPr="004C79CF">
        <w:rPr>
          <w:rFonts w:ascii="Times New Roman" w:hAnsi="Times New Roman" w:cs="Times New Roman"/>
          <w:sz w:val="28"/>
          <w:szCs w:val="28"/>
          <w:lang w:val="uk-UA"/>
        </w:rPr>
        <w:t>72.3%), submucosal hemorrhage (</w:t>
      </w:r>
      <w:r w:rsidRPr="004C79CF">
        <w:rPr>
          <w:rFonts w:ascii="Times New Roman" w:hAnsi="Times New Roman" w:cs="Times New Roman"/>
          <w:sz w:val="28"/>
          <w:szCs w:val="28"/>
          <w:lang w:val="uk-UA"/>
        </w:rPr>
        <w:t>33.2%) and smoothing and thinning of the mucous membrane with a large amount of mucus (86.7%). Endoscopic manifestation of GERD in patients with CHC with overweight of the body is reflux esophagitis, which corresponds to the degree of lesion of LA-B (47.1%), but in patients with normal body weight - reflux esophagitis LA-A (69.4 %).</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It was found that in patients with CHC combined with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1.8 times (p &lt;0.05) dyspeptic syndrome is more common, 3.2 times - pain in the right hypochondrium (p &lt;0.05) and 4, 6 times (p &lt;0,05) periodic itching of the skin, compared with patients with CHC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Elevated levels of liver enzymes (ALT, AST, GGT), which correlate with high levels of IL-1β and IL-6, are 3.6 times more often found in patients with CHC with </w:t>
      </w:r>
      <w:r w:rsidRPr="004C79CF">
        <w:rPr>
          <w:rFonts w:ascii="Times New Roman" w:hAnsi="Times New Roman" w:cs="Times New Roman"/>
          <w:i/>
          <w:sz w:val="28"/>
          <w:szCs w:val="28"/>
          <w:lang w:val="uk-UA"/>
        </w:rPr>
        <w:lastRenderedPageBreak/>
        <w:t>Hp</w:t>
      </w:r>
      <w:r w:rsidRPr="004C79CF">
        <w:rPr>
          <w:rFonts w:ascii="Times New Roman" w:hAnsi="Times New Roman" w:cs="Times New Roman"/>
          <w:sz w:val="28"/>
          <w:szCs w:val="28"/>
          <w:lang w:val="uk-UA"/>
        </w:rPr>
        <w:t xml:space="preserve"> (p &lt;0.001); p &lt;0.05) compared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Analysis of the activity of the cytolytic syndrome showed that in patients with CHC &amp;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 xml:space="preserve">ALT levels are 1.6 times more likely to correspond to the normal degree (3-10 norms) and 1.4 times high degree (more than 10 norms), compared with patients with HCC without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 xml:space="preserve">(p &lt;0.05). Patients with CHC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infection were 1.5 times more likely to have a minimal degree of CHC activity. Also, patients with CHC with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 xml:space="preserve">had significantly higher levels of total bilirubin, GGT, and alkaline phosphatase compared with patients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(p &lt;0.05), which shows the predominance of cholestasis syndrome.</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Three variants of the course of CHC have been identified. Summarizing the main clinical symptoms and results of biochemical criteria in patients infected with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The course of CHC with a predominance of cholestasis was in 57.7% (30 of 52), with a predominance of typical symptoms of liver damage - in 32.7% (17 of 52) cases and with severe extrahepatic manifestations - in 9.6% (5 of 52) of patients.</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The severity of the degree of liver fibrosis depended not only on the genotype of the hepatitis C virus but also on the presence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 patients with co-infection, CHC </w:t>
      </w:r>
      <w:r w:rsidR="000053A0" w:rsidRPr="004C79CF">
        <w:rPr>
          <w:rFonts w:ascii="Times New Roman" w:hAnsi="Times New Roman" w:cs="Times New Roman"/>
          <w:sz w:val="28"/>
          <w:szCs w:val="28"/>
          <w:lang w:val="en-GB"/>
        </w:rPr>
        <w:t>&amp;</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the degree of liver fibrosis F2-F3 and F3-F4 was detected 2.2 times more often than in patients with CHC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(47.6% vs. 23.5%; 14, 9% vs. 10.2% p &lt;0.05). It was also found that patients with CHC with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 xml:space="preserve">infection are 2.3 times more registered stages of liver fibrosis (F2-3) compared with patients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This is confirmed by a direct relationship (r = 0.47; p &lt;0, 05) between the stage of fibrosis and the degree of contamination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Patients with fibrosis stages F2-3 and F3-4 significantly had a high degree of contamination (74.3% and 92.3% of patients), and a low and medium degree of contamination - in patients with F0-1, indicating potentiation of the action of two infectious factors of aggression on a hepatocyte.</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Prior to treatment, all patients had a cytokine imbalance of the immune system, which was manifested by increased levels of pro-inflammatory cytokines (IL-1, IL-6, TNF-α, neopterin), and a slight increase in levels of anti-inflammatory cytokines (IL-4, L-10). More pronounced changes in cytokine parameters w</w:t>
      </w:r>
      <w:r w:rsidR="000053A0" w:rsidRPr="004C79CF">
        <w:rPr>
          <w:rFonts w:ascii="Times New Roman" w:hAnsi="Times New Roman" w:cs="Times New Roman"/>
          <w:sz w:val="28"/>
          <w:szCs w:val="28"/>
          <w:lang w:val="uk-UA"/>
        </w:rPr>
        <w:t>ere found in patients with CHC&amp;</w:t>
      </w:r>
      <w:r w:rsidRPr="004C79CF">
        <w:rPr>
          <w:rFonts w:ascii="Times New Roman" w:hAnsi="Times New Roman" w:cs="Times New Roman"/>
          <w:sz w:val="28"/>
          <w:szCs w:val="28"/>
          <w:lang w:val="uk-UA"/>
        </w:rPr>
        <w:t xml:space="preserve">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which indicates the predominance of pro-inflammatory properties of blood over anti-inflammatory. Thus, the level of IL-1β in patients with CHC with </w:t>
      </w:r>
      <w:r w:rsidRPr="004C79CF">
        <w:rPr>
          <w:rFonts w:ascii="Times New Roman" w:hAnsi="Times New Roman" w:cs="Times New Roman"/>
          <w:i/>
          <w:sz w:val="28"/>
          <w:szCs w:val="28"/>
          <w:lang w:val="uk-UA"/>
        </w:rPr>
        <w:lastRenderedPageBreak/>
        <w:t>Helicobacter pylori</w:t>
      </w:r>
      <w:r w:rsidRPr="004C79CF">
        <w:rPr>
          <w:rFonts w:ascii="Times New Roman" w:hAnsi="Times New Roman" w:cs="Times New Roman"/>
          <w:sz w:val="28"/>
          <w:szCs w:val="28"/>
          <w:lang w:val="uk-UA"/>
        </w:rPr>
        <w:t xml:space="preserve"> was 1.91 times higher than in patients with CHC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(p &lt;0.01), 164.39 pg/ml. The median IL-6 was 245.17 pg / ml in group 2 vs. 158.14 (p = 0.046) in group 1. It was found that the combination of CHC and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 xml:space="preserve">cytokine imbalance is directly proportional to the degree of contamination of the gastric mucosa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 r = 0.44; p &lt;0.05).</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Levels of proinflammatory cytokines TNF-α and neopterin in the blood of patients in both groups were statistically higher (p &lt;0.01) than in the control group. However, it should be noted that high levels of neopterin in both groups did not show a significant difference (p&gt; 0.05). The level of TNF-α was 1.5 times higher in group 2 compared with group 1, which is also not significant (p&gt; 0.05). This may indicate the active role of these cytokines in the progression of liver damage, instead of the etiological factor.</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After treatment, it was found that additional simultaneous administration of UDCA and probiotic </w:t>
      </w:r>
      <w:r w:rsidRPr="004C79CF">
        <w:rPr>
          <w:rFonts w:ascii="Times New Roman" w:hAnsi="Times New Roman" w:cs="Times New Roman"/>
          <w:i/>
          <w:sz w:val="28"/>
          <w:szCs w:val="28"/>
          <w:lang w:val="uk-UA"/>
        </w:rPr>
        <w:t>Saccharomyces boulardii</w:t>
      </w:r>
      <w:r w:rsidRPr="004C79CF">
        <w:rPr>
          <w:rFonts w:ascii="Times New Roman" w:hAnsi="Times New Roman" w:cs="Times New Roman"/>
          <w:sz w:val="28"/>
          <w:szCs w:val="28"/>
          <w:lang w:val="uk-UA"/>
        </w:rPr>
        <w:t xml:space="preserve"> on the background of standard eradication therapy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 patients with CHC leads to a significant (p &lt;0.05) reduction of astheno-vegetative and dyspeptic syndromes, right hypochondrium, cholestasis frequency of adverse events (diarrhea, nausea, flatulence), which improves its tolerability and increases the frequency of complete eradication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Developed complex therapy, with simultaneous administration of UDCA and </w:t>
      </w:r>
      <w:r w:rsidRPr="004C79CF">
        <w:rPr>
          <w:rFonts w:ascii="Times New Roman" w:hAnsi="Times New Roman" w:cs="Times New Roman"/>
          <w:i/>
          <w:sz w:val="28"/>
          <w:szCs w:val="28"/>
          <w:lang w:val="uk-UA"/>
        </w:rPr>
        <w:t>Saccharomyces boulardii</w:t>
      </w:r>
      <w:r w:rsidRPr="004C79CF">
        <w:rPr>
          <w:rFonts w:ascii="Times New Roman" w:hAnsi="Times New Roman" w:cs="Times New Roman"/>
          <w:sz w:val="28"/>
          <w:szCs w:val="28"/>
          <w:lang w:val="uk-UA"/>
        </w:rPr>
        <w:t xml:space="preserve"> on the background of eradication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helps to eliminate cytokine imbalance by significantly reducing TNF-α levels (from 282.6 ± 2.49 pg / ml to 62.15 ± 0.88 pg / ml, p &lt;0,01), neopterin (from 255,32 ± 2,15 nmol / l to 69,54 ± 1,87 nmol / l, p &lt;0,01), IL-6 (from 248,32 ± 1, 75 pg / ml to 52.24 ± 1.33 pg / ml, p &lt;0.01) and activating anti-inflammatory cytokines, the level of IL-10 significantly increased from 4.75 ± 0.88 pg / ml to 12.54 ± 1 , 36 pg / ml, p &lt;0.01, IL-4 - from 2.17 ± 0.74 pg / ml to 5.44 ± 0.82 pg / ml).</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For the first time it was proved that in patients with CHC in the presence of </w:t>
      </w:r>
      <w:r w:rsidRPr="004C79CF">
        <w:rPr>
          <w:rFonts w:ascii="Times New Roman" w:hAnsi="Times New Roman" w:cs="Times New Roman"/>
          <w:i/>
          <w:sz w:val="28"/>
          <w:szCs w:val="28"/>
          <w:lang w:val="uk-UA"/>
        </w:rPr>
        <w:t>Helicobacter pylori</w:t>
      </w:r>
      <w:r w:rsidRPr="004C79CF">
        <w:rPr>
          <w:rFonts w:ascii="Times New Roman" w:hAnsi="Times New Roman" w:cs="Times New Roman"/>
          <w:sz w:val="28"/>
          <w:szCs w:val="28"/>
          <w:lang w:val="uk-UA"/>
        </w:rPr>
        <w:t xml:space="preserve"> often increased levels of activity of liver enzymes (ALT, AST, GGT), which correlate with a high content of IL-1β and IL-6 (r = 0.57; p &lt;0, 05).</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 For the first time, patients with CHC &amp; </w:t>
      </w:r>
      <w:r w:rsidRPr="004C79CF">
        <w:rPr>
          <w:rFonts w:ascii="Times New Roman" w:hAnsi="Times New Roman" w:cs="Times New Roman"/>
          <w:i/>
          <w:sz w:val="28"/>
          <w:szCs w:val="28"/>
          <w:lang w:val="uk-UA"/>
        </w:rPr>
        <w:t>Helicobacter pylori</w:t>
      </w:r>
      <w:r w:rsidRPr="004C79CF">
        <w:rPr>
          <w:rFonts w:ascii="Times New Roman" w:hAnsi="Times New Roman" w:cs="Times New Roman"/>
          <w:sz w:val="28"/>
          <w:szCs w:val="28"/>
          <w:lang w:val="uk-UA"/>
        </w:rPr>
        <w:t xml:space="preserve"> infection were more likely to have deep stages of liver fibrosis (F2-3) than patients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w:t>
      </w:r>
      <w:r w:rsidRPr="004C79CF">
        <w:rPr>
          <w:rFonts w:ascii="Times New Roman" w:hAnsi="Times New Roman" w:cs="Times New Roman"/>
          <w:sz w:val="28"/>
          <w:szCs w:val="28"/>
          <w:lang w:val="uk-UA"/>
        </w:rPr>
        <w:lastRenderedPageBreak/>
        <w:t>which is confirmed by a direct relationship (r = 0.47; p &lt;0.05) between the stage of fibrosis and the degree of contamination of the gastric mucosa with this bacterium.</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b/>
          <w:sz w:val="28"/>
          <w:szCs w:val="28"/>
          <w:lang w:val="uk-UA"/>
        </w:rPr>
        <w:t xml:space="preserve">The scientific novelty of the research. </w:t>
      </w:r>
      <w:r w:rsidRPr="004C79CF">
        <w:rPr>
          <w:rFonts w:ascii="Times New Roman" w:hAnsi="Times New Roman" w:cs="Times New Roman"/>
          <w:sz w:val="28"/>
          <w:szCs w:val="28"/>
          <w:lang w:val="uk-UA"/>
        </w:rPr>
        <w:t xml:space="preserve"> For the first time, the frequency and features of lesions in </w:t>
      </w:r>
      <w:r w:rsidRPr="004C79CF">
        <w:rPr>
          <w:rFonts w:ascii="Times New Roman" w:hAnsi="Times New Roman" w:cs="Times New Roman"/>
          <w:i/>
          <w:sz w:val="28"/>
          <w:szCs w:val="28"/>
          <w:lang w:val="uk-UA"/>
        </w:rPr>
        <w:t>Helicobacter pylori</w:t>
      </w:r>
      <w:r w:rsidRPr="004C79CF">
        <w:rPr>
          <w:rFonts w:ascii="Times New Roman" w:hAnsi="Times New Roman" w:cs="Times New Roman"/>
          <w:sz w:val="28"/>
          <w:szCs w:val="28"/>
          <w:lang w:val="uk-UA"/>
        </w:rPr>
        <w:t xml:space="preserve"> infection in patients with CHC were analyzed. For the first time, the incidence of </w:t>
      </w:r>
      <w:r w:rsidRPr="004C79CF">
        <w:rPr>
          <w:rFonts w:ascii="Times New Roman" w:hAnsi="Times New Roman" w:cs="Times New Roman"/>
          <w:i/>
          <w:sz w:val="28"/>
          <w:szCs w:val="28"/>
          <w:lang w:val="uk-UA"/>
        </w:rPr>
        <w:t>Helicobacter pylori</w:t>
      </w:r>
      <w:r w:rsidRPr="004C79CF">
        <w:rPr>
          <w:rFonts w:ascii="Times New Roman" w:hAnsi="Times New Roman" w:cs="Times New Roman"/>
          <w:sz w:val="28"/>
          <w:szCs w:val="28"/>
          <w:lang w:val="uk-UA"/>
        </w:rPr>
        <w:t xml:space="preserve"> in patients with CHC was 34.7% and did not depend on the trophological status of the patient. Lesions of the gastroduodenal mucosa in these patients correspond in nature to chronic superficial gastritis and reflux esophagitis. Gastroesophageal reflux disease (GERD) in patients with CHC is significantly more common in overweight than in normal-weight (48.6% vs. 31.3%, p &lt;0.05).</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Data on the effect of standard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eradication therapy in patients with CHC on markers of cholestasis (LF and GGT) have been supplemented, suggesting a relationship between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infection and cholestasis syndrome.</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 The idea of immunological features of CHC in the presence of </w:t>
      </w:r>
      <w:r w:rsidRPr="004C79CF">
        <w:rPr>
          <w:rFonts w:ascii="Times New Roman" w:hAnsi="Times New Roman" w:cs="Times New Roman"/>
          <w:i/>
          <w:sz w:val="28"/>
          <w:szCs w:val="28"/>
          <w:lang w:val="uk-UA"/>
        </w:rPr>
        <w:t>Helicobacter pylori</w:t>
      </w:r>
      <w:r w:rsidRPr="004C79CF">
        <w:rPr>
          <w:rFonts w:ascii="Times New Roman" w:hAnsi="Times New Roman" w:cs="Times New Roman"/>
          <w:sz w:val="28"/>
          <w:szCs w:val="28"/>
          <w:lang w:val="uk-UA"/>
        </w:rPr>
        <w:t xml:space="preserve"> infection was expanded and it was found that when combining CHC and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 xml:space="preserve">cytokine imbalance is directly proportional to the degree of contamination of the gastric mucosa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 xml:space="preserve">(r = 0.44; p &lt;0.05). At the same time, the levels of TNF-α and neopterin in patients with CHC with and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do not differ significantly (p&gt; 0.05), which confirms the active participation of these cytokines in the progression of liver damage, regardless of the etiological factor.</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The</w:t>
      </w:r>
      <w:r w:rsidR="000053A0" w:rsidRPr="004C79CF">
        <w:rPr>
          <w:rFonts w:ascii="Times New Roman" w:hAnsi="Times New Roman" w:cs="Times New Roman"/>
          <w:sz w:val="28"/>
          <w:szCs w:val="28"/>
          <w:lang w:val="uk-UA"/>
        </w:rPr>
        <w:t xml:space="preserve"> treatment of patients with CHC</w:t>
      </w:r>
      <w:r w:rsidR="000053A0" w:rsidRPr="004C79CF">
        <w:rPr>
          <w:rFonts w:ascii="Times New Roman" w:hAnsi="Times New Roman" w:cs="Times New Roman"/>
          <w:sz w:val="28"/>
          <w:szCs w:val="28"/>
          <w:lang w:val="en-GB"/>
        </w:rPr>
        <w:t>&amp;</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has been improved by substantiating the expediency of simultaneous additional administration of the drug UDCA and probiotic </w:t>
      </w:r>
      <w:r w:rsidRPr="004C79CF">
        <w:rPr>
          <w:rFonts w:ascii="Times New Roman" w:hAnsi="Times New Roman" w:cs="Times New Roman"/>
          <w:i/>
          <w:sz w:val="28"/>
          <w:szCs w:val="28"/>
          <w:lang w:val="uk-UA"/>
        </w:rPr>
        <w:t>Saccharomyces boulardii</w:t>
      </w:r>
      <w:r w:rsidRPr="004C79CF">
        <w:rPr>
          <w:rFonts w:ascii="Times New Roman" w:hAnsi="Times New Roman" w:cs="Times New Roman"/>
          <w:sz w:val="28"/>
          <w:szCs w:val="28"/>
          <w:lang w:val="uk-UA"/>
        </w:rPr>
        <w:t xml:space="preserve"> on the background of standard eradication therapy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It was found that the simultaneous additional appointment of UDCA and probiotic </w:t>
      </w:r>
      <w:r w:rsidRPr="004C79CF">
        <w:rPr>
          <w:rFonts w:ascii="Times New Roman" w:hAnsi="Times New Roman" w:cs="Times New Roman"/>
          <w:i/>
          <w:sz w:val="28"/>
          <w:szCs w:val="28"/>
          <w:lang w:val="uk-UA"/>
        </w:rPr>
        <w:t>Saccharomyces boulardii</w:t>
      </w:r>
      <w:r w:rsidRPr="004C79CF">
        <w:rPr>
          <w:rFonts w:ascii="Times New Roman" w:hAnsi="Times New Roman" w:cs="Times New Roman"/>
          <w:sz w:val="28"/>
          <w:szCs w:val="28"/>
          <w:lang w:val="uk-UA"/>
        </w:rPr>
        <w:t xml:space="preserve"> in patients with CHC with </w:t>
      </w:r>
      <w:r w:rsidRPr="004C79CF">
        <w:rPr>
          <w:rFonts w:ascii="Times New Roman" w:hAnsi="Times New Roman" w:cs="Times New Roman"/>
          <w:i/>
          <w:sz w:val="28"/>
          <w:szCs w:val="28"/>
          <w:lang w:val="uk-UA"/>
        </w:rPr>
        <w:t xml:space="preserve">Hp </w:t>
      </w:r>
      <w:r w:rsidRPr="004C79CF">
        <w:rPr>
          <w:rFonts w:ascii="Times New Roman" w:hAnsi="Times New Roman" w:cs="Times New Roman"/>
          <w:sz w:val="28"/>
          <w:szCs w:val="28"/>
          <w:lang w:val="uk-UA"/>
        </w:rPr>
        <w:t xml:space="preserve">leads to a significant (p &lt;0.05) reduction of astheno-vegetative and dyspeptic syndromes, right hypochondrium syndrome and cholestasis, reduces the incidence of adverse events and diarrhea, flatulence), which improves its tolerability and frequency of complete eradication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b/>
          <w:sz w:val="28"/>
          <w:szCs w:val="28"/>
          <w:lang w:val="uk-UA"/>
        </w:rPr>
        <w:t>Practical results.</w:t>
      </w:r>
      <w:r w:rsidRPr="004C79CF">
        <w:rPr>
          <w:rFonts w:ascii="Times New Roman" w:hAnsi="Times New Roman" w:cs="Times New Roman"/>
          <w:sz w:val="28"/>
          <w:szCs w:val="28"/>
          <w:lang w:val="uk-UA"/>
        </w:rPr>
        <w:t xml:space="preserve"> The dissertation has great practical importance, as the obtained results help to increase the effectiveness of treatment of patients with CHC </w:t>
      </w:r>
      <w:r w:rsidRPr="004C79CF">
        <w:rPr>
          <w:rFonts w:ascii="Times New Roman" w:hAnsi="Times New Roman" w:cs="Times New Roman"/>
          <w:sz w:val="28"/>
          <w:szCs w:val="28"/>
          <w:lang w:val="uk-UA"/>
        </w:rPr>
        <w:lastRenderedPageBreak/>
        <w:t xml:space="preserve">in the presence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-infection. As a result of the study, it was found that patients with CHC with chronic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-associated gastritis are more likely to register elevated levels of liver enzymes (ALT, AST, GGT) and deeper stages of liver fibrosis F2-3 compared with patients without gastritis, and the frequency of hepatic steatosis S2-3 increases, which allows us to argue the feasibility of determining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 this category of patients.</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Before antiviral therapy in patients with CHC, detection and eradication therapy of </w:t>
      </w:r>
      <w:r w:rsidR="002B1F43" w:rsidRPr="004C79CF">
        <w:rPr>
          <w:rFonts w:ascii="Times New Roman" w:hAnsi="Times New Roman" w:cs="Times New Roman"/>
          <w:sz w:val="28"/>
          <w:szCs w:val="28"/>
          <w:lang w:val="en-US"/>
        </w:rPr>
        <w:t xml:space="preserve"> </w:t>
      </w:r>
      <w:r w:rsidRPr="004C79CF">
        <w:rPr>
          <w:rFonts w:ascii="Times New Roman" w:hAnsi="Times New Roman" w:cs="Times New Roman"/>
          <w:i/>
          <w:sz w:val="28"/>
          <w:szCs w:val="28"/>
          <w:lang w:val="uk-UA"/>
        </w:rPr>
        <w:t xml:space="preserve">H. pylori </w:t>
      </w:r>
      <w:r w:rsidRPr="004C79CF">
        <w:rPr>
          <w:rFonts w:ascii="Times New Roman" w:hAnsi="Times New Roman" w:cs="Times New Roman"/>
          <w:sz w:val="28"/>
          <w:szCs w:val="28"/>
          <w:lang w:val="uk-UA"/>
        </w:rPr>
        <w:t>are recommended to indicate the risk of gastroduodenal lesions.</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Due to the high frequency of chronic </w:t>
      </w:r>
      <w:r w:rsidRPr="004C79CF">
        <w:rPr>
          <w:rFonts w:ascii="Times New Roman" w:hAnsi="Times New Roman" w:cs="Times New Roman"/>
          <w:i/>
          <w:sz w:val="28"/>
          <w:szCs w:val="28"/>
          <w:lang w:val="uk-UA"/>
        </w:rPr>
        <w:t>Нp</w:t>
      </w:r>
      <w:r w:rsidRPr="004C79CF">
        <w:rPr>
          <w:rFonts w:ascii="Times New Roman" w:hAnsi="Times New Roman" w:cs="Times New Roman"/>
          <w:sz w:val="28"/>
          <w:szCs w:val="28"/>
          <w:lang w:val="uk-UA"/>
        </w:rPr>
        <w:t>-associated gastritis and GERD in patients with CHC with existing dyspeptic complaints, it is recommended to perform EGD before antiviral therapy, by the basis of the obtained data.</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 It is advisable to include the probiotic </w:t>
      </w:r>
      <w:r w:rsidRPr="004C79CF">
        <w:rPr>
          <w:rFonts w:ascii="Times New Roman" w:hAnsi="Times New Roman" w:cs="Times New Roman"/>
          <w:i/>
          <w:sz w:val="28"/>
          <w:szCs w:val="28"/>
          <w:lang w:val="uk-UA"/>
        </w:rPr>
        <w:t>Saccharomyces bulardii</w:t>
      </w:r>
      <w:r w:rsidRPr="004C79CF">
        <w:rPr>
          <w:rFonts w:ascii="Times New Roman" w:hAnsi="Times New Roman" w:cs="Times New Roman"/>
          <w:sz w:val="28"/>
          <w:szCs w:val="28"/>
          <w:lang w:val="uk-UA"/>
        </w:rPr>
        <w:t xml:space="preserve"> and UDCA in the standard treatment regimen that to prevent the occurrence of adverse events and improve the eradication therapy of </w:t>
      </w:r>
      <w:r w:rsidRPr="004C79CF">
        <w:rPr>
          <w:rFonts w:ascii="Times New Roman" w:hAnsi="Times New Roman" w:cs="Times New Roman"/>
          <w:i/>
          <w:sz w:val="28"/>
          <w:szCs w:val="28"/>
          <w:lang w:val="uk-UA"/>
        </w:rPr>
        <w:t xml:space="preserve">H. pylori </w:t>
      </w:r>
      <w:r w:rsidRPr="004C79CF">
        <w:rPr>
          <w:rFonts w:ascii="Times New Roman" w:hAnsi="Times New Roman" w:cs="Times New Roman"/>
          <w:sz w:val="28"/>
          <w:szCs w:val="28"/>
          <w:lang w:val="uk-UA"/>
        </w:rPr>
        <w:t>in patients with CHC.</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The obtained results of the research are introduced into the practical activity of the gastroenterological department of the Transcarpathian Regional Clinical Hospital named after A. Novak Mukachevo Central District Hospital"  of the Zakarpattia Regional Council; "Institute of Gastroenterology of the National Academy of Medical Sciences of Ukraine"; Department of Internal Medicine, Ternopil Municipal City Hospital № 2, as well as in the scientific and methodological work of the Department of Propaedeutics of Internal Medicine, the Department of Faculty Therapy and the Department of Hospital Therapy, Uzhhorod National University; Department of Primary Health Care and General Practice - Family Medicine, I. Ya. Gorbachevsky TNMU, Ministry of Health of Ukraine.</w:t>
      </w:r>
    </w:p>
    <w:p w:rsidR="005D1A29" w:rsidRPr="004C79CF" w:rsidRDefault="005D1A29" w:rsidP="000053A0">
      <w:pPr>
        <w:spacing w:after="0" w:line="360" w:lineRule="auto"/>
        <w:jc w:val="both"/>
        <w:rPr>
          <w:rFonts w:ascii="Times New Roman" w:hAnsi="Times New Roman" w:cs="Times New Roman"/>
          <w:sz w:val="28"/>
          <w:szCs w:val="28"/>
          <w:lang w:val="uk-UA"/>
        </w:rPr>
      </w:pPr>
    </w:p>
    <w:p w:rsidR="005D1A29" w:rsidRPr="004C79CF" w:rsidRDefault="005D1A29" w:rsidP="000053A0">
      <w:pPr>
        <w:spacing w:after="0" w:line="360" w:lineRule="auto"/>
        <w:ind w:firstLine="709"/>
        <w:jc w:val="both"/>
        <w:rPr>
          <w:rFonts w:ascii="Times New Roman" w:hAnsi="Times New Roman" w:cs="Times New Roman"/>
          <w:b/>
          <w:sz w:val="28"/>
          <w:szCs w:val="28"/>
          <w:lang w:val="uk-UA"/>
        </w:rPr>
      </w:pPr>
      <w:r w:rsidRPr="004C79CF">
        <w:rPr>
          <w:rFonts w:ascii="Times New Roman" w:hAnsi="Times New Roman" w:cs="Times New Roman"/>
          <w:sz w:val="28"/>
          <w:szCs w:val="28"/>
          <w:lang w:val="uk-UA"/>
        </w:rPr>
        <w:t xml:space="preserve"> </w:t>
      </w:r>
      <w:r w:rsidRPr="004C79CF">
        <w:rPr>
          <w:rFonts w:ascii="Times New Roman" w:hAnsi="Times New Roman" w:cs="Times New Roman"/>
          <w:b/>
          <w:sz w:val="28"/>
          <w:szCs w:val="28"/>
          <w:lang w:val="uk-UA"/>
        </w:rPr>
        <w:t>CONCLUSIONS</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1. 54.6% of patients with CHC have gastroduodenal lesions. GERD is significantly more often registered in overweight people than in normal (48.6% vs. 31.3%, p &lt;0.05). The frequency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 patients with CHC is 34.7%, with no significant difference between patients with normal body weight and overweight.</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lastRenderedPageBreak/>
        <w:t xml:space="preserve">2. In patients with CHC in the presence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endoscopic picture often corresponds to chronic superficial gastritis, namely - erythematous gastropathy (65%), edema of the antrum of the antrum of the stomach and duodenum (72.3%), submucosal hemorrhage (33, 2%), thinning of the mucous membrane with a large amount of mucus (86.7%). Endoscopic manifestation of GERD in patients with CHC with overweight is reflux esophagitis, degree of LA-B (47.1%), while in patients with normal body weight - reflux esophagitis LA-A (69, 4%).</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3. It was found that in patients with CHC combined with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there is an increase in the frequency of dyspeptic syndrome by 1.8 times (p &lt;0.05), pain in the right hypochondrium by 3.2 times (p &lt;0.05) , and periodic itching of the skin 4.7 times (p &lt;0.05), compared with patients with CHC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Patients with CHC in the presence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3.6 times (p &lt;0.001) more often found elevated levels of activity of liver enzymes (ALT, AST, GGT) compared with patients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which correlate with high levels of IL-1β and IL-6 (r = 0.57; p &lt;0.05).</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4. It was found that patients with HCG with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infection are 2.3 times more likely to register deeper stages of liver fibrosis (F2-3) than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which is confirmed by a direct relationship (r = 0.47; p &lt;0.05 ) between the stages of fibrosis and the degree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infection. Patients with fibrotic stages F2-3 and F3-4 were significantly more likely to have a high degree of insemination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(74.3% and 92.3%) and low and medium degree of insemination in patients with F0-1, respectively, indicating potentiation of the action of two infectious factors of aggression on a hepatocyte.</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t xml:space="preserve">5. It is investigated that the imbalance of the cytokine system in patients with CHC is directly proportional to the degree of damage to the mucous membrane of the gastroduodenal zone and the presence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The level of IL-1β in patients with CHC in the presence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is higher than in patients with CHC without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in 1.91 times (p &lt;0.01), IL-6 in 1.78 times (p &lt;0.05). TNF-α and neopterin in both groups did not show a significant difference between them (p&gt; 0.05), which may indicate the active participation of these cytokines in the progression of liver damage, regardless of the etiological factor.</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sz w:val="28"/>
          <w:szCs w:val="28"/>
          <w:lang w:val="uk-UA"/>
        </w:rPr>
        <w:lastRenderedPageBreak/>
        <w:t xml:space="preserve">6.  It is established that the inclusion in the standard eradication therapy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 xml:space="preserve"> UDCA and probiotic </w:t>
      </w:r>
      <w:r w:rsidRPr="004C79CF">
        <w:rPr>
          <w:rFonts w:ascii="Times New Roman" w:hAnsi="Times New Roman" w:cs="Times New Roman"/>
          <w:i/>
          <w:sz w:val="28"/>
          <w:szCs w:val="28"/>
          <w:lang w:val="uk-UA"/>
        </w:rPr>
        <w:t>Saccharomyces boulardii</w:t>
      </w:r>
      <w:r w:rsidRPr="004C79CF">
        <w:rPr>
          <w:rFonts w:ascii="Times New Roman" w:hAnsi="Times New Roman" w:cs="Times New Roman"/>
          <w:sz w:val="28"/>
          <w:szCs w:val="28"/>
          <w:lang w:val="uk-UA"/>
        </w:rPr>
        <w:t xml:space="preserve"> leads to a significant (p &lt;0.05) reduction of  astheno-vegetative and dyspeptic syndrome, right hypochondrium syndrome and cholestasis, helps to eliminate cytokine imbalance and reduces the frequency of adverse events (diarrhea, nausea, flatulence), which improves its tolerability and increases the frequency of complete eradication of </w:t>
      </w:r>
      <w:r w:rsidRPr="004C79CF">
        <w:rPr>
          <w:rFonts w:ascii="Times New Roman" w:hAnsi="Times New Roman" w:cs="Times New Roman"/>
          <w:i/>
          <w:sz w:val="28"/>
          <w:szCs w:val="28"/>
          <w:lang w:val="uk-UA"/>
        </w:rPr>
        <w:t>Hp</w:t>
      </w:r>
      <w:r w:rsidRPr="004C79CF">
        <w:rPr>
          <w:rFonts w:ascii="Times New Roman" w:hAnsi="Times New Roman" w:cs="Times New Roman"/>
          <w:sz w:val="28"/>
          <w:szCs w:val="28"/>
          <w:lang w:val="uk-UA"/>
        </w:rPr>
        <w:t>.</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r w:rsidRPr="004C79CF">
        <w:rPr>
          <w:rFonts w:ascii="Times New Roman" w:hAnsi="Times New Roman" w:cs="Times New Roman"/>
          <w:b/>
          <w:sz w:val="28"/>
          <w:szCs w:val="28"/>
          <w:lang w:val="uk-UA"/>
        </w:rPr>
        <w:t>Keywords</w:t>
      </w:r>
      <w:r w:rsidRPr="004C79CF">
        <w:rPr>
          <w:rFonts w:ascii="Times New Roman" w:hAnsi="Times New Roman" w:cs="Times New Roman"/>
          <w:sz w:val="28"/>
          <w:szCs w:val="28"/>
          <w:lang w:val="uk-UA"/>
        </w:rPr>
        <w:t xml:space="preserve">: chronic hepatitis C, </w:t>
      </w:r>
      <w:r w:rsidRPr="004C79CF">
        <w:rPr>
          <w:rFonts w:ascii="Times New Roman" w:hAnsi="Times New Roman" w:cs="Times New Roman"/>
          <w:i/>
          <w:sz w:val="28"/>
          <w:szCs w:val="28"/>
          <w:lang w:val="uk-UA"/>
        </w:rPr>
        <w:t>Helicobacter pylori,</w:t>
      </w:r>
      <w:r w:rsidRPr="004C79CF">
        <w:rPr>
          <w:rFonts w:ascii="Times New Roman" w:hAnsi="Times New Roman" w:cs="Times New Roman"/>
          <w:sz w:val="28"/>
          <w:szCs w:val="28"/>
          <w:lang w:val="uk-UA"/>
        </w:rPr>
        <w:t xml:space="preserve"> gastroesophageal reflux disease, gastritis, cholestasis, eradication therapy, </w:t>
      </w:r>
      <w:r w:rsidRPr="004C79CF">
        <w:rPr>
          <w:rFonts w:ascii="Times New Roman" w:hAnsi="Times New Roman" w:cs="Times New Roman"/>
          <w:i/>
          <w:sz w:val="28"/>
          <w:szCs w:val="28"/>
          <w:lang w:val="uk-UA"/>
        </w:rPr>
        <w:t>Saccharomyces boulardii</w:t>
      </w:r>
      <w:r w:rsidRPr="004C79CF">
        <w:rPr>
          <w:rFonts w:ascii="Times New Roman" w:hAnsi="Times New Roman" w:cs="Times New Roman"/>
          <w:sz w:val="28"/>
          <w:szCs w:val="28"/>
          <w:lang w:val="uk-UA"/>
        </w:rPr>
        <w:t>, ursodeoxycholic acid.</w:t>
      </w:r>
    </w:p>
    <w:p w:rsidR="005D1A29" w:rsidRPr="004C79CF" w:rsidRDefault="005D1A29" w:rsidP="000053A0">
      <w:pPr>
        <w:spacing w:after="0" w:line="360" w:lineRule="auto"/>
        <w:ind w:firstLine="709"/>
        <w:jc w:val="both"/>
        <w:rPr>
          <w:rFonts w:ascii="Times New Roman" w:hAnsi="Times New Roman" w:cs="Times New Roman"/>
          <w:sz w:val="28"/>
          <w:szCs w:val="28"/>
          <w:lang w:val="uk-UA"/>
        </w:rPr>
      </w:pPr>
    </w:p>
    <w:p w:rsidR="00ED414C" w:rsidRPr="004C79CF" w:rsidRDefault="00ED414C" w:rsidP="000053A0">
      <w:pPr>
        <w:spacing w:line="360" w:lineRule="auto"/>
        <w:rPr>
          <w:lang w:val="uk-UA"/>
        </w:rPr>
      </w:pPr>
    </w:p>
    <w:sectPr w:rsidR="00ED414C" w:rsidRPr="004C79CF" w:rsidSect="00B355EE">
      <w:headerReference w:type="default" r:id="rId8"/>
      <w:pgSz w:w="11906" w:h="16838"/>
      <w:pgMar w:top="850" w:right="850" w:bottom="850" w:left="1417"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D92" w:rsidRDefault="00117D92" w:rsidP="00B355EE">
      <w:pPr>
        <w:spacing w:after="0" w:line="240" w:lineRule="auto"/>
      </w:pPr>
      <w:r>
        <w:separator/>
      </w:r>
    </w:p>
  </w:endnote>
  <w:endnote w:type="continuationSeparator" w:id="0">
    <w:p w:rsidR="00117D92" w:rsidRDefault="00117D92" w:rsidP="00B35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aramondC-Light">
    <w:panose1 w:val="00000000000000000000"/>
    <w:charset w:val="CC"/>
    <w:family w:val="auto"/>
    <w:notTrueType/>
    <w:pitch w:val="default"/>
    <w:sig w:usb0="00000201" w:usb1="00000000" w:usb2="00000000" w:usb3="00000000" w:csb0="00000004"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T17280O00">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FuturisLightC">
    <w:panose1 w:val="00000000000000000000"/>
    <w:charset w:val="80"/>
    <w:family w:val="auto"/>
    <w:notTrueType/>
    <w:pitch w:val="default"/>
    <w:sig w:usb0="00000201" w:usb1="08070000" w:usb2="00000010" w:usb3="00000000" w:csb0="0002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D92" w:rsidRDefault="00117D92" w:rsidP="00B355EE">
      <w:pPr>
        <w:spacing w:after="0" w:line="240" w:lineRule="auto"/>
      </w:pPr>
      <w:r>
        <w:separator/>
      </w:r>
    </w:p>
  </w:footnote>
  <w:footnote w:type="continuationSeparator" w:id="0">
    <w:p w:rsidR="00117D92" w:rsidRDefault="00117D92" w:rsidP="00B355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968164"/>
      <w:docPartObj>
        <w:docPartGallery w:val="Page Numbers (Top of Page)"/>
        <w:docPartUnique/>
      </w:docPartObj>
    </w:sdtPr>
    <w:sdtEndPr>
      <w:rPr>
        <w:noProof/>
      </w:rPr>
    </w:sdtEndPr>
    <w:sdtContent>
      <w:p w:rsidR="00B355EE" w:rsidRDefault="007C1DC7">
        <w:pPr>
          <w:pStyle w:val="a9"/>
          <w:jc w:val="right"/>
        </w:pPr>
        <w:r>
          <w:fldChar w:fldCharType="begin"/>
        </w:r>
        <w:r w:rsidR="00B355EE">
          <w:instrText xml:space="preserve"> PAGE   \* MERGEFORMAT </w:instrText>
        </w:r>
        <w:r>
          <w:fldChar w:fldCharType="separate"/>
        </w:r>
        <w:r w:rsidR="005B49EA">
          <w:rPr>
            <w:noProof/>
          </w:rPr>
          <w:t>17</w:t>
        </w:r>
        <w:r>
          <w:rPr>
            <w:noProof/>
          </w:rPr>
          <w:fldChar w:fldCharType="end"/>
        </w:r>
      </w:p>
    </w:sdtContent>
  </w:sdt>
  <w:p w:rsidR="00B355EE" w:rsidRDefault="00B355E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F4E03"/>
    <w:multiLevelType w:val="hybridMultilevel"/>
    <w:tmpl w:val="3426120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6B585D1D"/>
    <w:multiLevelType w:val="hybridMultilevel"/>
    <w:tmpl w:val="1E38D360"/>
    <w:lvl w:ilvl="0" w:tplc="9C284074">
      <w:start w:val="1"/>
      <w:numFmt w:val="decimal"/>
      <w:lvlText w:val="%1."/>
      <w:lvlJc w:val="left"/>
      <w:pPr>
        <w:ind w:left="1219" w:hanging="5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7BF66E8F"/>
    <w:multiLevelType w:val="hybridMultilevel"/>
    <w:tmpl w:val="46EAF9D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869C0"/>
    <w:rsid w:val="000053A0"/>
    <w:rsid w:val="00117D92"/>
    <w:rsid w:val="00166D58"/>
    <w:rsid w:val="00173B86"/>
    <w:rsid w:val="001D406B"/>
    <w:rsid w:val="002B1F43"/>
    <w:rsid w:val="002B66C0"/>
    <w:rsid w:val="00375E90"/>
    <w:rsid w:val="00470557"/>
    <w:rsid w:val="00484615"/>
    <w:rsid w:val="004C79CF"/>
    <w:rsid w:val="005A5AC3"/>
    <w:rsid w:val="005B49EA"/>
    <w:rsid w:val="005D1A29"/>
    <w:rsid w:val="006869C0"/>
    <w:rsid w:val="007C1DC7"/>
    <w:rsid w:val="007F410E"/>
    <w:rsid w:val="00806B9C"/>
    <w:rsid w:val="00864D35"/>
    <w:rsid w:val="00954AA7"/>
    <w:rsid w:val="00A043AF"/>
    <w:rsid w:val="00B355EE"/>
    <w:rsid w:val="00CD40CF"/>
    <w:rsid w:val="00E64817"/>
    <w:rsid w:val="00EB7D77"/>
    <w:rsid w:val="00ED4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9C0"/>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869C0"/>
    <w:pPr>
      <w:spacing w:after="120" w:line="480" w:lineRule="auto"/>
      <w:ind w:left="283"/>
    </w:pPr>
    <w:rPr>
      <w:rFonts w:ascii="Times New Roman" w:eastAsia="Times New Roman" w:hAnsi="Times New Roman" w:cs="Times New Roman"/>
      <w:sz w:val="24"/>
      <w:szCs w:val="24"/>
      <w:lang w:val="uk-UA" w:eastAsia="ru-RU"/>
    </w:rPr>
  </w:style>
  <w:style w:type="character" w:customStyle="1" w:styleId="20">
    <w:name w:val="Основной текст с отступом 2 Знак"/>
    <w:basedOn w:val="a0"/>
    <w:link w:val="2"/>
    <w:rsid w:val="006869C0"/>
    <w:rPr>
      <w:rFonts w:ascii="Times New Roman" w:eastAsia="Times New Roman" w:hAnsi="Times New Roman" w:cs="Times New Roman"/>
      <w:sz w:val="24"/>
      <w:szCs w:val="24"/>
      <w:lang w:eastAsia="ru-RU"/>
    </w:rPr>
  </w:style>
  <w:style w:type="character" w:customStyle="1" w:styleId="fontstyle21">
    <w:name w:val="fontstyle21"/>
    <w:basedOn w:val="a0"/>
    <w:rsid w:val="006869C0"/>
    <w:rPr>
      <w:rFonts w:ascii="Times New Roman" w:hAnsi="Times New Roman" w:cs="Times New Roman" w:hint="default"/>
      <w:b w:val="0"/>
      <w:bCs w:val="0"/>
      <w:i/>
      <w:iCs/>
      <w:color w:val="000000"/>
      <w:sz w:val="28"/>
      <w:szCs w:val="28"/>
    </w:rPr>
  </w:style>
  <w:style w:type="paragraph" w:customStyle="1" w:styleId="a3">
    <w:name w:val="Дисертація"/>
    <w:basedOn w:val="a4"/>
    <w:link w:val="a5"/>
    <w:autoRedefine/>
    <w:qFormat/>
    <w:rsid w:val="006869C0"/>
    <w:pPr>
      <w:shd w:val="clear" w:color="auto" w:fill="FFFFFF"/>
      <w:spacing w:line="360" w:lineRule="auto"/>
      <w:jc w:val="both"/>
    </w:pPr>
    <w:rPr>
      <w:rFonts w:ascii="Times New Roman" w:eastAsia="Times New Roman" w:hAnsi="Times New Roman" w:cs="Times New Roman"/>
      <w:sz w:val="28"/>
      <w:szCs w:val="28"/>
      <w:lang w:val="uk-UA" w:eastAsia="uk-UA"/>
    </w:rPr>
  </w:style>
  <w:style w:type="character" w:customStyle="1" w:styleId="a5">
    <w:name w:val="Дисертація Знак"/>
    <w:basedOn w:val="a0"/>
    <w:link w:val="a3"/>
    <w:rsid w:val="006869C0"/>
    <w:rPr>
      <w:rFonts w:ascii="Times New Roman" w:eastAsia="Times New Roman" w:hAnsi="Times New Roman" w:cs="Times New Roman"/>
      <w:sz w:val="28"/>
      <w:szCs w:val="28"/>
      <w:shd w:val="clear" w:color="auto" w:fill="FFFFFF"/>
      <w:lang w:eastAsia="uk-UA"/>
    </w:rPr>
  </w:style>
  <w:style w:type="paragraph" w:styleId="a4">
    <w:name w:val="No Spacing"/>
    <w:uiPriority w:val="1"/>
    <w:qFormat/>
    <w:rsid w:val="006869C0"/>
    <w:pPr>
      <w:spacing w:after="0" w:line="240" w:lineRule="auto"/>
    </w:pPr>
    <w:rPr>
      <w:lang w:val="ru-RU"/>
    </w:rPr>
  </w:style>
  <w:style w:type="paragraph" w:styleId="a6">
    <w:name w:val="List Paragraph"/>
    <w:basedOn w:val="a"/>
    <w:uiPriority w:val="34"/>
    <w:qFormat/>
    <w:rsid w:val="007F410E"/>
    <w:pPr>
      <w:ind w:left="720"/>
      <w:contextualSpacing/>
    </w:pPr>
  </w:style>
  <w:style w:type="paragraph" w:styleId="a7">
    <w:name w:val="Balloon Text"/>
    <w:basedOn w:val="a"/>
    <w:link w:val="a8"/>
    <w:uiPriority w:val="99"/>
    <w:semiHidden/>
    <w:unhideWhenUsed/>
    <w:rsid w:val="0048461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4615"/>
    <w:rPr>
      <w:rFonts w:ascii="Segoe UI" w:hAnsi="Segoe UI" w:cs="Segoe UI"/>
      <w:sz w:val="18"/>
      <w:szCs w:val="18"/>
      <w:lang w:val="ru-RU"/>
    </w:rPr>
  </w:style>
  <w:style w:type="paragraph" w:styleId="a9">
    <w:name w:val="header"/>
    <w:basedOn w:val="a"/>
    <w:link w:val="aa"/>
    <w:uiPriority w:val="99"/>
    <w:unhideWhenUsed/>
    <w:rsid w:val="00B355EE"/>
    <w:pPr>
      <w:tabs>
        <w:tab w:val="center" w:pos="4513"/>
        <w:tab w:val="right" w:pos="9026"/>
      </w:tabs>
      <w:spacing w:after="0" w:line="240" w:lineRule="auto"/>
    </w:pPr>
  </w:style>
  <w:style w:type="character" w:customStyle="1" w:styleId="aa">
    <w:name w:val="Верхний колонтитул Знак"/>
    <w:basedOn w:val="a0"/>
    <w:link w:val="a9"/>
    <w:uiPriority w:val="99"/>
    <w:rsid w:val="00B355EE"/>
    <w:rPr>
      <w:lang w:val="ru-RU"/>
    </w:rPr>
  </w:style>
  <w:style w:type="paragraph" w:styleId="ab">
    <w:name w:val="footer"/>
    <w:basedOn w:val="a"/>
    <w:link w:val="ac"/>
    <w:uiPriority w:val="99"/>
    <w:unhideWhenUsed/>
    <w:rsid w:val="00B355EE"/>
    <w:pPr>
      <w:tabs>
        <w:tab w:val="center" w:pos="4513"/>
        <w:tab w:val="right" w:pos="9026"/>
      </w:tabs>
      <w:spacing w:after="0" w:line="240" w:lineRule="auto"/>
    </w:pPr>
  </w:style>
  <w:style w:type="character" w:customStyle="1" w:styleId="ac">
    <w:name w:val="Нижний колонтитул Знак"/>
    <w:basedOn w:val="a0"/>
    <w:link w:val="ab"/>
    <w:uiPriority w:val="99"/>
    <w:rsid w:val="00B355EE"/>
    <w:rPr>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44B2A-4C7D-49F3-9FB2-6BB36BA5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6058</Words>
  <Characters>34531</Characters>
  <Application>Microsoft Office Word</Application>
  <DocSecurity>0</DocSecurity>
  <Lines>287</Lines>
  <Paragraphs>81</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40508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Miroslava</cp:lastModifiedBy>
  <cp:revision>11</cp:revision>
  <cp:lastPrinted>2021-11-25T07:55:00Z</cp:lastPrinted>
  <dcterms:created xsi:type="dcterms:W3CDTF">2021-09-25T18:49:00Z</dcterms:created>
  <dcterms:modified xsi:type="dcterms:W3CDTF">2021-11-25T09:10:00Z</dcterms:modified>
</cp:coreProperties>
</file>