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B2" w:rsidRDefault="00976805" w:rsidP="00976805">
      <w:pPr>
        <w:pStyle w:val="20"/>
        <w:shd w:val="clear" w:color="auto" w:fill="auto"/>
        <w:spacing w:line="260" w:lineRule="exact"/>
        <w:jc w:val="center"/>
      </w:pPr>
      <w:r>
        <w:t>ДЕРЖАВНИЙ ВИЩИЙ НАВЧАЛЬНИЙ ЗАКЛАД</w:t>
      </w:r>
    </w:p>
    <w:p w:rsidR="005F00B2" w:rsidRDefault="00976805" w:rsidP="00976805">
      <w:pPr>
        <w:pStyle w:val="30"/>
        <w:shd w:val="clear" w:color="auto" w:fill="auto"/>
        <w:spacing w:after="0"/>
        <w:ind w:left="20"/>
      </w:pPr>
      <w:r>
        <w:t>«УЖГОРОДСЬКИЙ НАЦІОНАЛЬНИЙ УНІВЕРСИТЕТ»</w:t>
      </w:r>
      <w:r>
        <w:br/>
        <w:t>ЕКОНОМІЧНИЙ ФАКУЛЬТЕТУ</w:t>
      </w:r>
      <w:r>
        <w:br/>
        <w:t>КАФЕДРА ЕКОНОМІ</w:t>
      </w:r>
      <w:r w:rsidR="00675AAD">
        <w:t>КИ І ПІДПРИЄМНИЦТВА</w:t>
      </w:r>
    </w:p>
    <w:p w:rsidR="00976805" w:rsidRDefault="00976805" w:rsidP="00976805">
      <w:pPr>
        <w:pStyle w:val="40"/>
        <w:shd w:val="clear" w:color="auto" w:fill="auto"/>
        <w:spacing w:before="0" w:line="260" w:lineRule="exact"/>
        <w:rPr>
          <w:rStyle w:val="41"/>
        </w:rPr>
      </w:pPr>
    </w:p>
    <w:p w:rsidR="00675AAD" w:rsidRDefault="00675AAD" w:rsidP="00976805">
      <w:pPr>
        <w:pStyle w:val="40"/>
        <w:shd w:val="clear" w:color="auto" w:fill="auto"/>
        <w:spacing w:before="0" w:line="260" w:lineRule="exact"/>
        <w:rPr>
          <w:rStyle w:val="41"/>
        </w:rPr>
      </w:pPr>
    </w:p>
    <w:p w:rsidR="00976805" w:rsidRDefault="00976805" w:rsidP="00B871F8">
      <w:pPr>
        <w:pStyle w:val="40"/>
        <w:shd w:val="clear" w:color="auto" w:fill="auto"/>
        <w:spacing w:before="0" w:line="260" w:lineRule="exact"/>
        <w:ind w:right="407"/>
        <w:rPr>
          <w:rStyle w:val="41"/>
        </w:rPr>
      </w:pPr>
    </w:p>
    <w:p w:rsidR="005F00B2" w:rsidRDefault="00976805" w:rsidP="00B871F8">
      <w:pPr>
        <w:pStyle w:val="40"/>
        <w:shd w:val="clear" w:color="auto" w:fill="auto"/>
        <w:spacing w:before="0" w:line="260" w:lineRule="exact"/>
        <w:ind w:right="407"/>
      </w:pPr>
      <w:r>
        <w:rPr>
          <w:rStyle w:val="41"/>
        </w:rPr>
        <w:t>«ЗАТВЕРДЖУЮ»</w:t>
      </w:r>
    </w:p>
    <w:p w:rsidR="00976805" w:rsidRDefault="00976805" w:rsidP="00B871F8">
      <w:pPr>
        <w:pStyle w:val="22"/>
        <w:shd w:val="clear" w:color="auto" w:fill="auto"/>
        <w:spacing w:line="260" w:lineRule="exact"/>
        <w:ind w:right="407"/>
        <w:rPr>
          <w:rStyle w:val="23"/>
        </w:rPr>
      </w:pPr>
      <w:r>
        <w:rPr>
          <w:rStyle w:val="23"/>
        </w:rPr>
        <w:t>Декан економічного факультету</w:t>
      </w:r>
    </w:p>
    <w:p w:rsidR="00976805" w:rsidRDefault="00976805" w:rsidP="00B871F8">
      <w:pPr>
        <w:pStyle w:val="22"/>
        <w:shd w:val="clear" w:color="auto" w:fill="auto"/>
        <w:spacing w:line="260" w:lineRule="exact"/>
        <w:ind w:right="407"/>
        <w:rPr>
          <w:rStyle w:val="23"/>
        </w:rPr>
      </w:pPr>
      <w:r w:rsidRPr="00976805">
        <w:rPr>
          <w:rStyle w:val="23"/>
          <w:u w:val="single"/>
        </w:rPr>
        <w:t>_______</w:t>
      </w:r>
      <w:r w:rsidRPr="00976805">
        <w:rPr>
          <w:rStyle w:val="23"/>
          <w:color w:val="auto"/>
          <w:u w:val="single"/>
        </w:rPr>
        <w:t>___</w:t>
      </w:r>
      <w:r>
        <w:rPr>
          <w:rStyle w:val="23"/>
        </w:rPr>
        <w:t>/</w:t>
      </w:r>
      <w:proofErr w:type="spellStart"/>
      <w:r>
        <w:rPr>
          <w:rStyle w:val="23"/>
        </w:rPr>
        <w:t>Сержанов</w:t>
      </w:r>
      <w:proofErr w:type="spellEnd"/>
      <w:r>
        <w:rPr>
          <w:rStyle w:val="23"/>
        </w:rPr>
        <w:t xml:space="preserve"> В.В./</w:t>
      </w:r>
    </w:p>
    <w:p w:rsidR="00976805" w:rsidRDefault="00976805" w:rsidP="00B871F8">
      <w:pPr>
        <w:pStyle w:val="22"/>
        <w:shd w:val="clear" w:color="auto" w:fill="auto"/>
        <w:spacing w:line="260" w:lineRule="exact"/>
        <w:ind w:right="407"/>
      </w:pPr>
      <w:r>
        <w:rPr>
          <w:rStyle w:val="23"/>
        </w:rPr>
        <w:t>«</w:t>
      </w:r>
      <w:r w:rsidRPr="00976805">
        <w:rPr>
          <w:rStyle w:val="23"/>
          <w:u w:val="single"/>
        </w:rPr>
        <w:t>___</w:t>
      </w:r>
      <w:r>
        <w:rPr>
          <w:rStyle w:val="23"/>
        </w:rPr>
        <w:t>»</w:t>
      </w:r>
      <w:r w:rsidRPr="00976805">
        <w:rPr>
          <w:rStyle w:val="23"/>
          <w:u w:val="single"/>
        </w:rPr>
        <w:t>___________</w:t>
      </w:r>
      <w:r>
        <w:rPr>
          <w:rStyle w:val="23"/>
        </w:rPr>
        <w:t>20</w:t>
      </w:r>
      <w:r w:rsidRPr="00976805">
        <w:rPr>
          <w:rStyle w:val="23"/>
          <w:u w:val="single"/>
        </w:rPr>
        <w:t>__</w:t>
      </w:r>
    </w:p>
    <w:p w:rsidR="00976805" w:rsidRDefault="00976805" w:rsidP="00976805">
      <w:pPr>
        <w:pStyle w:val="30"/>
        <w:shd w:val="clear" w:color="auto" w:fill="auto"/>
        <w:spacing w:after="0" w:line="260" w:lineRule="exact"/>
        <w:ind w:left="240"/>
        <w:jc w:val="left"/>
      </w:pPr>
    </w:p>
    <w:p w:rsidR="00976805" w:rsidRDefault="00976805" w:rsidP="00976805">
      <w:pPr>
        <w:pStyle w:val="30"/>
        <w:shd w:val="clear" w:color="auto" w:fill="auto"/>
        <w:spacing w:after="0" w:line="260" w:lineRule="exact"/>
        <w:ind w:left="240"/>
        <w:jc w:val="left"/>
      </w:pPr>
    </w:p>
    <w:p w:rsidR="00976805" w:rsidRDefault="00976805" w:rsidP="00976805">
      <w:pPr>
        <w:pStyle w:val="30"/>
        <w:shd w:val="clear" w:color="auto" w:fill="auto"/>
        <w:spacing w:after="0" w:line="260" w:lineRule="exact"/>
        <w:ind w:left="240"/>
        <w:jc w:val="left"/>
      </w:pPr>
    </w:p>
    <w:p w:rsidR="005F00B2" w:rsidRDefault="00976805" w:rsidP="00976805">
      <w:pPr>
        <w:pStyle w:val="30"/>
        <w:shd w:val="clear" w:color="auto" w:fill="auto"/>
        <w:spacing w:after="0" w:line="260" w:lineRule="exact"/>
        <w:ind w:left="240"/>
      </w:pPr>
      <w:r>
        <w:t>РОБОЧА ПРОГРАМА НАВЧАЛЬНОЇ ДИСЦИПЛІНИ</w:t>
      </w:r>
    </w:p>
    <w:p w:rsidR="005F00B2" w:rsidRDefault="00976805" w:rsidP="00976805">
      <w:pPr>
        <w:pStyle w:val="30"/>
        <w:shd w:val="clear" w:color="auto" w:fill="auto"/>
        <w:spacing w:after="0" w:line="260" w:lineRule="exact"/>
        <w:ind w:left="120"/>
      </w:pPr>
      <w:r>
        <w:t>БЕЗПЕКА ЖИТТЄДІЯЛЬНОСТІ ТА ОСНОВИ ОХОРОНИ ПРАЦІ</w:t>
      </w:r>
    </w:p>
    <w:p w:rsidR="005F00B2" w:rsidRDefault="00976805">
      <w:pPr>
        <w:pStyle w:val="40"/>
        <w:framePr w:w="2419" w:h="1600" w:hRule="exact" w:wrap="none" w:vAnchor="page" w:hAnchor="page" w:x="2808" w:y="5799"/>
        <w:shd w:val="clear" w:color="auto" w:fill="auto"/>
        <w:spacing w:before="0" w:after="278" w:line="307" w:lineRule="exact"/>
      </w:pPr>
      <w:r>
        <w:t>Рівень вищої освіти: Галузь знань: Спеціальність:</w:t>
      </w:r>
    </w:p>
    <w:p w:rsidR="005F00B2" w:rsidRDefault="00976805">
      <w:pPr>
        <w:pStyle w:val="40"/>
        <w:framePr w:w="2419" w:h="1600" w:hRule="exact" w:wrap="none" w:vAnchor="page" w:hAnchor="page" w:x="2808" w:y="5799"/>
        <w:shd w:val="clear" w:color="auto" w:fill="auto"/>
        <w:spacing w:before="0" w:line="260" w:lineRule="exact"/>
      </w:pPr>
      <w:r>
        <w:t>Освітня програма:</w:t>
      </w:r>
    </w:p>
    <w:p w:rsidR="003B659F" w:rsidRDefault="00976805">
      <w:pPr>
        <w:pStyle w:val="60"/>
        <w:framePr w:w="7325" w:h="1605" w:hRule="exact" w:wrap="none" w:vAnchor="page" w:hAnchor="page" w:x="2596" w:y="5789"/>
        <w:shd w:val="clear" w:color="auto" w:fill="auto"/>
        <w:spacing w:before="0" w:after="0"/>
        <w:ind w:left="3028"/>
      </w:pPr>
      <w:r>
        <w:t>Перший, бакалаврський</w:t>
      </w:r>
      <w:r>
        <w:br/>
        <w:t>0</w:t>
      </w:r>
      <w:r w:rsidR="003B659F">
        <w:t>5</w:t>
      </w:r>
      <w:r>
        <w:t xml:space="preserve"> </w:t>
      </w:r>
      <w:r w:rsidR="003B659F">
        <w:t xml:space="preserve"> Соціальні та поведінкові науки</w:t>
      </w:r>
      <w:r>
        <w:br/>
        <w:t>0</w:t>
      </w:r>
      <w:r w:rsidR="003B659F">
        <w:t>51</w:t>
      </w:r>
      <w:r>
        <w:t xml:space="preserve"> </w:t>
      </w:r>
      <w:r w:rsidR="003B659F">
        <w:t>Економіка</w:t>
      </w:r>
      <w:r>
        <w:br/>
      </w:r>
    </w:p>
    <w:p w:rsidR="005F00B2" w:rsidRDefault="0076185E">
      <w:pPr>
        <w:pStyle w:val="60"/>
        <w:framePr w:w="7325" w:h="1605" w:hRule="exact" w:wrap="none" w:vAnchor="page" w:hAnchor="page" w:x="2596" w:y="5789"/>
        <w:shd w:val="clear" w:color="auto" w:fill="auto"/>
        <w:spacing w:before="0" w:after="0"/>
        <w:ind w:left="3028"/>
      </w:pPr>
      <w:r>
        <w:t>Економіка підприємства</w:t>
      </w:r>
    </w:p>
    <w:p w:rsidR="005F00B2" w:rsidRDefault="00976805">
      <w:pPr>
        <w:pStyle w:val="40"/>
        <w:framePr w:w="7325" w:h="667" w:hRule="exact" w:wrap="none" w:vAnchor="page" w:hAnchor="page" w:x="2596" w:y="8486"/>
        <w:shd w:val="clear" w:color="auto" w:fill="auto"/>
        <w:spacing w:before="0" w:line="302" w:lineRule="exact"/>
        <w:ind w:right="4689"/>
      </w:pPr>
      <w:r>
        <w:rPr>
          <w:rStyle w:val="41"/>
        </w:rPr>
        <w:t>Статус дисципліни:</w:t>
      </w:r>
      <w:r>
        <w:rPr>
          <w:rStyle w:val="41"/>
        </w:rPr>
        <w:br/>
        <w:t>Мова:</w:t>
      </w:r>
    </w:p>
    <w:p w:rsidR="005F00B2" w:rsidRDefault="00976805">
      <w:pPr>
        <w:pStyle w:val="60"/>
        <w:framePr w:w="1382" w:h="635" w:hRule="exact" w:wrap="none" w:vAnchor="page" w:hAnchor="page" w:x="5644" w:y="8516"/>
        <w:shd w:val="clear" w:color="auto" w:fill="auto"/>
        <w:spacing w:before="0" w:after="0" w:line="260" w:lineRule="exact"/>
      </w:pPr>
      <w:r>
        <w:t>вибіркова</w:t>
      </w:r>
    </w:p>
    <w:p w:rsidR="005F00B2" w:rsidRDefault="00976805">
      <w:pPr>
        <w:pStyle w:val="60"/>
        <w:framePr w:w="1382" w:h="635" w:hRule="exact" w:wrap="none" w:vAnchor="page" w:hAnchor="page" w:x="5644" w:y="8516"/>
        <w:shd w:val="clear" w:color="auto" w:fill="auto"/>
        <w:spacing w:before="0" w:after="0" w:line="260" w:lineRule="exact"/>
      </w:pPr>
      <w:r>
        <w:t>українська</w:t>
      </w:r>
    </w:p>
    <w:p w:rsidR="005F00B2" w:rsidRDefault="00976805">
      <w:pPr>
        <w:pStyle w:val="60"/>
        <w:framePr w:w="7325" w:h="323" w:hRule="exact" w:wrap="none" w:vAnchor="page" w:hAnchor="page" w:x="2596" w:y="14462"/>
        <w:shd w:val="clear" w:color="auto" w:fill="auto"/>
        <w:spacing w:before="0" w:after="0" w:line="260" w:lineRule="exact"/>
        <w:ind w:left="120"/>
        <w:jc w:val="center"/>
      </w:pPr>
      <w:r>
        <w:t>УЖГОРОД-202</w:t>
      </w:r>
      <w:r w:rsidR="00B871F8">
        <w:t>1</w:t>
      </w:r>
    </w:p>
    <w:p w:rsidR="005F00B2" w:rsidRDefault="005F00B2">
      <w:pPr>
        <w:rPr>
          <w:sz w:val="2"/>
          <w:szCs w:val="2"/>
        </w:rPr>
        <w:sectPr w:rsidR="005F00B2" w:rsidSect="00976805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p w:rsidR="00675AAD" w:rsidRDefault="00675AAD" w:rsidP="00E93FE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871F8" w:rsidRDefault="00B871F8" w:rsidP="00675AA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:rsidR="00E93FED" w:rsidRPr="00675AAD" w:rsidRDefault="00E93FED" w:rsidP="00B871F8">
      <w:pPr>
        <w:autoSpaceDE w:val="0"/>
        <w:autoSpaceDN w:val="0"/>
        <w:adjustRightInd w:val="0"/>
        <w:ind w:left="851"/>
        <w:jc w:val="both"/>
        <w:rPr>
          <w:rFonts w:ascii="Times New Roman" w:hAnsi="Times New Roman"/>
        </w:rPr>
      </w:pPr>
      <w:r w:rsidRPr="00675AAD">
        <w:rPr>
          <w:rFonts w:ascii="Times New Roman" w:hAnsi="Times New Roman"/>
        </w:rPr>
        <w:t>Робоча програма навчальної дисципліни «</w:t>
      </w:r>
      <w:r w:rsidRPr="00675AAD">
        <w:rPr>
          <w:rStyle w:val="34"/>
          <w:rFonts w:eastAsia="DejaVu Sans"/>
          <w:sz w:val="24"/>
          <w:szCs w:val="24"/>
        </w:rPr>
        <w:t>Безпека життєдіяльності  та основи охорони праці»</w:t>
      </w:r>
      <w:r w:rsidRPr="00675AAD">
        <w:rPr>
          <w:rFonts w:ascii="Times New Roman" w:hAnsi="Times New Roman"/>
        </w:rPr>
        <w:t>» для здобувачів вищої освіти:</w:t>
      </w:r>
    </w:p>
    <w:p w:rsidR="00E93FED" w:rsidRPr="003B659F" w:rsidRDefault="00E93FED" w:rsidP="00B871F8">
      <w:pPr>
        <w:pStyle w:val="80"/>
        <w:shd w:val="clear" w:color="auto" w:fill="auto"/>
        <w:spacing w:after="0" w:line="276" w:lineRule="auto"/>
        <w:ind w:left="851"/>
        <w:rPr>
          <w:sz w:val="24"/>
          <w:szCs w:val="24"/>
        </w:rPr>
      </w:pPr>
      <w:r w:rsidRPr="00E93FED">
        <w:rPr>
          <w:rStyle w:val="71"/>
          <w:sz w:val="24"/>
          <w:szCs w:val="24"/>
        </w:rPr>
        <w:t xml:space="preserve">Галузь </w:t>
      </w:r>
      <w:r w:rsidRPr="003B659F">
        <w:rPr>
          <w:rStyle w:val="71"/>
          <w:sz w:val="24"/>
          <w:szCs w:val="24"/>
        </w:rPr>
        <w:t xml:space="preserve">знань: </w:t>
      </w:r>
      <w:r w:rsidR="00D642E8">
        <w:rPr>
          <w:rStyle w:val="81"/>
          <w:b/>
          <w:bCs/>
          <w:sz w:val="24"/>
          <w:szCs w:val="24"/>
        </w:rPr>
        <w:t>0</w:t>
      </w:r>
      <w:r w:rsidR="00D642E8" w:rsidRPr="00D642E8">
        <w:rPr>
          <w:rStyle w:val="81"/>
          <w:b/>
          <w:bCs/>
          <w:sz w:val="24"/>
          <w:szCs w:val="24"/>
          <w:lang w:val="ru-RU"/>
        </w:rPr>
        <w:t>5</w:t>
      </w:r>
      <w:r w:rsidRPr="003B659F">
        <w:rPr>
          <w:rStyle w:val="81"/>
          <w:b/>
          <w:bCs/>
          <w:sz w:val="24"/>
          <w:szCs w:val="24"/>
        </w:rPr>
        <w:t xml:space="preserve"> </w:t>
      </w:r>
      <w:r w:rsidR="003B659F" w:rsidRPr="003B659F">
        <w:rPr>
          <w:sz w:val="24"/>
          <w:szCs w:val="24"/>
        </w:rPr>
        <w:t>Соціальні та поведінкові науки</w:t>
      </w:r>
    </w:p>
    <w:p w:rsidR="00E93FED" w:rsidRPr="003B659F" w:rsidRDefault="00E93FED" w:rsidP="00B871F8">
      <w:pPr>
        <w:pStyle w:val="80"/>
        <w:shd w:val="clear" w:color="auto" w:fill="auto"/>
        <w:spacing w:after="0" w:line="276" w:lineRule="auto"/>
        <w:ind w:left="851"/>
        <w:rPr>
          <w:sz w:val="24"/>
          <w:szCs w:val="24"/>
        </w:rPr>
      </w:pPr>
      <w:r w:rsidRPr="003B659F">
        <w:rPr>
          <w:rStyle w:val="71"/>
          <w:sz w:val="24"/>
          <w:szCs w:val="24"/>
        </w:rPr>
        <w:t xml:space="preserve">Спеціальність: </w:t>
      </w:r>
      <w:r w:rsidRPr="003B659F">
        <w:rPr>
          <w:rStyle w:val="81"/>
          <w:b/>
          <w:bCs/>
          <w:sz w:val="24"/>
          <w:szCs w:val="24"/>
        </w:rPr>
        <w:t>0</w:t>
      </w:r>
      <w:r w:rsidR="003B659F" w:rsidRPr="003B659F">
        <w:rPr>
          <w:rStyle w:val="81"/>
          <w:b/>
          <w:bCs/>
          <w:sz w:val="24"/>
          <w:szCs w:val="24"/>
        </w:rPr>
        <w:t>51 Економіка</w:t>
      </w:r>
    </w:p>
    <w:p w:rsidR="00E93FED" w:rsidRPr="003B659F" w:rsidRDefault="00E93FED" w:rsidP="00B871F8">
      <w:pPr>
        <w:pStyle w:val="80"/>
        <w:shd w:val="clear" w:color="auto" w:fill="auto"/>
        <w:spacing w:after="0" w:line="276" w:lineRule="auto"/>
        <w:ind w:left="851"/>
        <w:rPr>
          <w:sz w:val="24"/>
          <w:szCs w:val="24"/>
        </w:rPr>
      </w:pPr>
      <w:r w:rsidRPr="003B659F">
        <w:rPr>
          <w:rStyle w:val="71"/>
          <w:sz w:val="24"/>
          <w:szCs w:val="24"/>
        </w:rPr>
        <w:t>Освітня програма:</w:t>
      </w:r>
      <w:r w:rsidRPr="003B659F">
        <w:rPr>
          <w:rStyle w:val="81"/>
          <w:b/>
          <w:bCs/>
          <w:sz w:val="24"/>
          <w:szCs w:val="24"/>
        </w:rPr>
        <w:t xml:space="preserve"> </w:t>
      </w:r>
      <w:r w:rsidR="0076185E">
        <w:rPr>
          <w:rStyle w:val="81"/>
          <w:b/>
          <w:bCs/>
          <w:sz w:val="24"/>
          <w:szCs w:val="24"/>
        </w:rPr>
        <w:t>Економіка підприємства</w:t>
      </w:r>
    </w:p>
    <w:p w:rsidR="00E93FED" w:rsidRDefault="00E93FED" w:rsidP="00675AAD">
      <w:pPr>
        <w:pStyle w:val="70"/>
        <w:shd w:val="clear" w:color="auto" w:fill="auto"/>
        <w:ind w:left="284"/>
        <w:jc w:val="left"/>
      </w:pPr>
    </w:p>
    <w:p w:rsidR="00E93FED" w:rsidRPr="00A4737A" w:rsidRDefault="00E93FED" w:rsidP="00675AA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</w:p>
    <w:p w:rsidR="00E93FED" w:rsidRPr="00A4737A" w:rsidRDefault="00E93FED" w:rsidP="00675AAD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:rsidR="00E93FED" w:rsidRPr="00A4737A" w:rsidRDefault="00E93FED" w:rsidP="00675AAD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:rsidR="00E93FED" w:rsidRPr="00A4737A" w:rsidRDefault="00E93FED" w:rsidP="00675AAD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:rsidR="00E93FED" w:rsidRPr="00A4737A" w:rsidRDefault="00E93FED" w:rsidP="00675AAD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:rsidR="00E93FED" w:rsidRPr="00A4737A" w:rsidRDefault="00E93FED" w:rsidP="00675AAD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:rsidR="00E93FED" w:rsidRPr="00A4737A" w:rsidRDefault="00E93FED" w:rsidP="00675AAD">
      <w:pPr>
        <w:autoSpaceDE w:val="0"/>
        <w:autoSpaceDN w:val="0"/>
        <w:adjustRightInd w:val="0"/>
        <w:ind w:left="284"/>
        <w:rPr>
          <w:rFonts w:ascii="Times New Roman" w:hAnsi="Times New Roman"/>
        </w:rPr>
      </w:pPr>
    </w:p>
    <w:p w:rsidR="00E93FED" w:rsidRPr="00A4737A" w:rsidRDefault="00B871F8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  <w:r>
        <w:rPr>
          <w:rFonts w:ascii="Times New Roman" w:hAnsi="Times New Roman"/>
          <w:b/>
        </w:rPr>
        <w:t>Розробник</w:t>
      </w:r>
      <w:r w:rsidR="00E93FED" w:rsidRPr="00A4737A">
        <w:rPr>
          <w:rFonts w:ascii="Times New Roman" w:hAnsi="Times New Roman"/>
        </w:rPr>
        <w:t>:</w:t>
      </w:r>
      <w:r w:rsidR="00675AAD">
        <w:rPr>
          <w:rFonts w:ascii="Times New Roman" w:hAnsi="Times New Roman"/>
        </w:rPr>
        <w:t xml:space="preserve"> </w:t>
      </w:r>
      <w:proofErr w:type="spellStart"/>
      <w:r w:rsidR="00675AAD">
        <w:rPr>
          <w:rFonts w:ascii="Times New Roman" w:hAnsi="Times New Roman"/>
        </w:rPr>
        <w:t>Агій</w:t>
      </w:r>
      <w:proofErr w:type="spellEnd"/>
      <w:r w:rsidR="00675AAD">
        <w:rPr>
          <w:rFonts w:ascii="Times New Roman" w:hAnsi="Times New Roman"/>
        </w:rPr>
        <w:t xml:space="preserve"> Я.Ю., </w:t>
      </w:r>
      <w:proofErr w:type="spellStart"/>
      <w:r w:rsidR="00675AAD">
        <w:rPr>
          <w:rFonts w:ascii="Times New Roman" w:hAnsi="Times New Roman"/>
        </w:rPr>
        <w:t>к.е.н</w:t>
      </w:r>
      <w:proofErr w:type="spellEnd"/>
      <w:r w:rsidR="00675AAD">
        <w:rPr>
          <w:rFonts w:ascii="Times New Roman" w:hAnsi="Times New Roman"/>
        </w:rPr>
        <w:t>., доц., доцент кафедри економіки і підприємництва</w:t>
      </w:r>
      <w:r w:rsidR="00E93FED" w:rsidRPr="00A4737A">
        <w:rPr>
          <w:rFonts w:ascii="Times New Roman" w:hAnsi="Times New Roman"/>
        </w:rPr>
        <w:t xml:space="preserve"> </w:t>
      </w:r>
    </w:p>
    <w:p w:rsidR="00E93FED" w:rsidRPr="00A4737A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</w:p>
    <w:p w:rsidR="00E93FED" w:rsidRPr="00A4737A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</w:p>
    <w:p w:rsidR="00E93FED" w:rsidRPr="00A4737A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</w:p>
    <w:p w:rsidR="00E93FED" w:rsidRPr="00A4737A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</w:p>
    <w:p w:rsidR="00E93FED" w:rsidRPr="00A4737A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</w:p>
    <w:p w:rsidR="00E93FED" w:rsidRPr="00A4737A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</w:p>
    <w:p w:rsidR="00E93FED" w:rsidRPr="00A4737A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</w:rPr>
      </w:pPr>
    </w:p>
    <w:p w:rsidR="00E93FED" w:rsidRDefault="00E93FED" w:rsidP="00B871F8">
      <w:pPr>
        <w:autoSpaceDE w:val="0"/>
        <w:autoSpaceDN w:val="0"/>
        <w:adjustRightInd w:val="0"/>
        <w:ind w:left="851"/>
        <w:rPr>
          <w:rFonts w:ascii="Times New Roman" w:hAnsi="Times New Roman"/>
          <w:b/>
        </w:rPr>
      </w:pPr>
      <w:r w:rsidRPr="00A4737A">
        <w:rPr>
          <w:rFonts w:ascii="Times New Roman" w:hAnsi="Times New Roman"/>
        </w:rPr>
        <w:t>Робочу програму розглянуто та затверджено на засіданні кафедри</w:t>
      </w:r>
      <w:r w:rsidRPr="00A4737A">
        <w:rPr>
          <w:rFonts w:ascii="Times New Roman" w:hAnsi="Times New Roman"/>
          <w:b/>
        </w:rPr>
        <w:t xml:space="preserve"> </w:t>
      </w:r>
      <w:r w:rsidR="00675AAD">
        <w:rPr>
          <w:rFonts w:ascii="Times New Roman" w:hAnsi="Times New Roman"/>
        </w:rPr>
        <w:t>економіки і підприємництва</w:t>
      </w:r>
    </w:p>
    <w:p w:rsidR="00E93FED" w:rsidRPr="00A4737A" w:rsidRDefault="00E93FED" w:rsidP="00B871F8">
      <w:pPr>
        <w:autoSpaceDE w:val="0"/>
        <w:autoSpaceDN w:val="0"/>
        <w:adjustRightInd w:val="0"/>
        <w:spacing w:before="240"/>
        <w:ind w:left="851"/>
        <w:rPr>
          <w:rFonts w:ascii="Times New Roman" w:hAnsi="Times New Roman"/>
        </w:rPr>
      </w:pPr>
      <w:r w:rsidRPr="00A4737A">
        <w:rPr>
          <w:rFonts w:ascii="Times New Roman" w:hAnsi="Times New Roman"/>
        </w:rPr>
        <w:t xml:space="preserve">протокол № </w:t>
      </w:r>
      <w:r w:rsidR="00B871F8">
        <w:rPr>
          <w:rFonts w:ascii="Times New Roman" w:hAnsi="Times New Roman"/>
        </w:rPr>
        <w:t>__</w:t>
      </w:r>
      <w:r w:rsidR="00D642E8">
        <w:rPr>
          <w:rFonts w:ascii="Times New Roman" w:hAnsi="Times New Roman"/>
          <w:lang w:val="en-US"/>
        </w:rPr>
        <w:t>9</w:t>
      </w:r>
      <w:r w:rsidR="00B871F8">
        <w:rPr>
          <w:rFonts w:ascii="Times New Roman" w:hAnsi="Times New Roman"/>
        </w:rPr>
        <w:t>_</w:t>
      </w:r>
      <w:r w:rsidR="00675AAD">
        <w:rPr>
          <w:rFonts w:ascii="Times New Roman" w:hAnsi="Times New Roman"/>
        </w:rPr>
        <w:t xml:space="preserve"> від  </w:t>
      </w:r>
      <w:r w:rsidR="00B871F8">
        <w:rPr>
          <w:rFonts w:ascii="Times New Roman" w:hAnsi="Times New Roman"/>
        </w:rPr>
        <w:t>«__</w:t>
      </w:r>
      <w:r w:rsidR="00D642E8">
        <w:rPr>
          <w:rFonts w:ascii="Times New Roman" w:hAnsi="Times New Roman"/>
          <w:lang w:val="en-US"/>
        </w:rPr>
        <w:t>27</w:t>
      </w:r>
      <w:r w:rsidR="00B871F8">
        <w:rPr>
          <w:rFonts w:ascii="Times New Roman" w:hAnsi="Times New Roman"/>
        </w:rPr>
        <w:t>_»___</w:t>
      </w:r>
      <w:r w:rsidR="00D642E8">
        <w:rPr>
          <w:rFonts w:ascii="Times New Roman" w:hAnsi="Times New Roman"/>
          <w:lang w:val="en-US"/>
        </w:rPr>
        <w:t>05</w:t>
      </w:r>
      <w:r w:rsidR="00B871F8">
        <w:rPr>
          <w:rFonts w:ascii="Times New Roman" w:hAnsi="Times New Roman"/>
        </w:rPr>
        <w:t>______</w:t>
      </w:r>
      <w:r w:rsidRPr="00A4737A">
        <w:rPr>
          <w:rFonts w:ascii="Times New Roman" w:hAnsi="Times New Roman"/>
        </w:rPr>
        <w:t>20</w:t>
      </w:r>
      <w:r w:rsidR="00B871F8">
        <w:rPr>
          <w:rFonts w:ascii="Times New Roman" w:hAnsi="Times New Roman"/>
        </w:rPr>
        <w:t>21</w:t>
      </w:r>
      <w:r w:rsidRPr="00A4737A">
        <w:rPr>
          <w:rFonts w:ascii="Times New Roman" w:hAnsi="Times New Roman"/>
        </w:rPr>
        <w:t xml:space="preserve"> р.</w:t>
      </w:r>
    </w:p>
    <w:p w:rsidR="00E93FED" w:rsidRPr="00A4737A" w:rsidRDefault="00E93FED" w:rsidP="00B871F8">
      <w:pPr>
        <w:pStyle w:val="Default"/>
        <w:spacing w:before="240"/>
        <w:ind w:left="851"/>
      </w:pPr>
      <w:r w:rsidRPr="00A4737A">
        <w:t xml:space="preserve">Завідувач кафедри _______________ </w:t>
      </w:r>
      <w:proofErr w:type="spellStart"/>
      <w:r w:rsidR="00675AAD">
        <w:t>Мікловда</w:t>
      </w:r>
      <w:proofErr w:type="spellEnd"/>
      <w:r w:rsidR="00675AAD">
        <w:t xml:space="preserve"> В.П.</w:t>
      </w:r>
      <w:r w:rsidRPr="00A4737A">
        <w:t xml:space="preserve"> </w:t>
      </w:r>
    </w:p>
    <w:p w:rsidR="00E93FED" w:rsidRPr="00A4737A" w:rsidRDefault="00E93FED" w:rsidP="00B871F8">
      <w:pPr>
        <w:pStyle w:val="Default"/>
        <w:ind w:left="851"/>
      </w:pPr>
    </w:p>
    <w:p w:rsidR="00E93FED" w:rsidRPr="00A4737A" w:rsidRDefault="00E93FED" w:rsidP="00B871F8">
      <w:pPr>
        <w:pStyle w:val="Default"/>
        <w:ind w:left="851"/>
      </w:pPr>
    </w:p>
    <w:p w:rsidR="00E93FED" w:rsidRPr="00A4737A" w:rsidRDefault="00E93FED" w:rsidP="00B871F8">
      <w:pPr>
        <w:pStyle w:val="Default"/>
        <w:ind w:left="851"/>
      </w:pPr>
    </w:p>
    <w:p w:rsidR="00E93FED" w:rsidRPr="00A4737A" w:rsidRDefault="00E93FED" w:rsidP="00B871F8">
      <w:pPr>
        <w:pStyle w:val="Default"/>
        <w:ind w:left="851"/>
      </w:pPr>
    </w:p>
    <w:p w:rsidR="00E93FED" w:rsidRPr="00A4737A" w:rsidRDefault="00E93FED" w:rsidP="00B871F8">
      <w:pPr>
        <w:pStyle w:val="Default"/>
        <w:ind w:left="851"/>
      </w:pPr>
    </w:p>
    <w:p w:rsidR="00E93FED" w:rsidRPr="00A4737A" w:rsidRDefault="00E93FED" w:rsidP="00B871F8">
      <w:pPr>
        <w:pStyle w:val="Default"/>
        <w:ind w:left="851"/>
      </w:pPr>
    </w:p>
    <w:p w:rsidR="00E93FED" w:rsidRPr="00A4737A" w:rsidRDefault="00E93FED" w:rsidP="00B871F8">
      <w:pPr>
        <w:pStyle w:val="Default"/>
        <w:ind w:left="851"/>
      </w:pPr>
      <w:r w:rsidRPr="00A4737A">
        <w:t xml:space="preserve">Схвалено науково-методичною </w:t>
      </w:r>
      <w:r w:rsidR="00675AAD">
        <w:t>радою</w:t>
      </w:r>
      <w:r w:rsidRPr="00A4737A">
        <w:t xml:space="preserve"> </w:t>
      </w:r>
      <w:r w:rsidR="00675AAD">
        <w:t>економічного</w:t>
      </w:r>
      <w:r w:rsidRPr="00A4737A">
        <w:t xml:space="preserve"> </w:t>
      </w:r>
      <w:r w:rsidRPr="00211BC5">
        <w:t>факультету</w:t>
      </w:r>
    </w:p>
    <w:p w:rsidR="00E93FED" w:rsidRPr="00A4737A" w:rsidRDefault="00E93FED" w:rsidP="00B871F8">
      <w:pPr>
        <w:autoSpaceDE w:val="0"/>
        <w:autoSpaceDN w:val="0"/>
        <w:adjustRightInd w:val="0"/>
        <w:spacing w:before="240"/>
        <w:ind w:left="851"/>
        <w:rPr>
          <w:rFonts w:ascii="Times New Roman" w:hAnsi="Times New Roman"/>
        </w:rPr>
      </w:pPr>
      <w:r w:rsidRPr="00A4737A">
        <w:rPr>
          <w:rFonts w:ascii="Times New Roman" w:hAnsi="Times New Roman"/>
        </w:rPr>
        <w:t xml:space="preserve">протокол № </w:t>
      </w:r>
      <w:r w:rsidR="00B871F8">
        <w:rPr>
          <w:rFonts w:ascii="Times New Roman" w:hAnsi="Times New Roman"/>
        </w:rPr>
        <w:t>_</w:t>
      </w:r>
      <w:r w:rsidR="00D642E8">
        <w:rPr>
          <w:rFonts w:ascii="Times New Roman" w:hAnsi="Times New Roman"/>
          <w:lang w:val="en-US"/>
        </w:rPr>
        <w:t xml:space="preserve"> 6 </w:t>
      </w:r>
      <w:r w:rsidR="00B871F8">
        <w:rPr>
          <w:rFonts w:ascii="Times New Roman" w:hAnsi="Times New Roman"/>
        </w:rPr>
        <w:t>_</w:t>
      </w:r>
      <w:r w:rsidR="00675AAD">
        <w:rPr>
          <w:rFonts w:ascii="Times New Roman" w:hAnsi="Times New Roman"/>
        </w:rPr>
        <w:t xml:space="preserve"> </w:t>
      </w:r>
      <w:r w:rsidRPr="00A4737A">
        <w:rPr>
          <w:rFonts w:ascii="Times New Roman" w:hAnsi="Times New Roman"/>
        </w:rPr>
        <w:t>від «</w:t>
      </w:r>
      <w:r w:rsidR="00B871F8">
        <w:rPr>
          <w:rFonts w:ascii="Times New Roman" w:hAnsi="Times New Roman"/>
        </w:rPr>
        <w:t>_</w:t>
      </w:r>
      <w:r w:rsidR="00D642E8">
        <w:rPr>
          <w:rFonts w:ascii="Times New Roman" w:hAnsi="Times New Roman"/>
          <w:lang w:val="en-US"/>
        </w:rPr>
        <w:t>01</w:t>
      </w:r>
      <w:r w:rsidR="00B871F8">
        <w:rPr>
          <w:rFonts w:ascii="Times New Roman" w:hAnsi="Times New Roman"/>
        </w:rPr>
        <w:t>_</w:t>
      </w:r>
      <w:r w:rsidRPr="00A4737A">
        <w:rPr>
          <w:rFonts w:ascii="Times New Roman" w:hAnsi="Times New Roman"/>
        </w:rPr>
        <w:t xml:space="preserve">» </w:t>
      </w:r>
      <w:r w:rsidR="00B871F8">
        <w:rPr>
          <w:rFonts w:ascii="Times New Roman" w:hAnsi="Times New Roman"/>
        </w:rPr>
        <w:t>_____</w:t>
      </w:r>
      <w:r w:rsidR="00D642E8">
        <w:rPr>
          <w:rFonts w:ascii="Times New Roman" w:hAnsi="Times New Roman"/>
          <w:lang w:val="en-US"/>
        </w:rPr>
        <w:t>06</w:t>
      </w:r>
      <w:bookmarkStart w:id="0" w:name="_GoBack"/>
      <w:bookmarkEnd w:id="0"/>
      <w:r w:rsidR="00B871F8">
        <w:rPr>
          <w:rFonts w:ascii="Times New Roman" w:hAnsi="Times New Roman"/>
        </w:rPr>
        <w:t>___</w:t>
      </w:r>
      <w:r w:rsidRPr="00A4737A">
        <w:rPr>
          <w:rFonts w:ascii="Times New Roman" w:hAnsi="Times New Roman"/>
        </w:rPr>
        <w:t xml:space="preserve"> 20</w:t>
      </w:r>
      <w:r w:rsidR="00675AAD">
        <w:rPr>
          <w:rFonts w:ascii="Times New Roman" w:hAnsi="Times New Roman"/>
        </w:rPr>
        <w:t>2</w:t>
      </w:r>
      <w:r w:rsidR="00B871F8">
        <w:rPr>
          <w:rFonts w:ascii="Times New Roman" w:hAnsi="Times New Roman"/>
        </w:rPr>
        <w:t>1</w:t>
      </w:r>
      <w:r w:rsidRPr="00A4737A">
        <w:rPr>
          <w:rFonts w:ascii="Times New Roman" w:hAnsi="Times New Roman"/>
        </w:rPr>
        <w:t xml:space="preserve"> р.</w:t>
      </w:r>
    </w:p>
    <w:p w:rsidR="00E93FED" w:rsidRPr="00A4737A" w:rsidRDefault="00E93FED" w:rsidP="00B871F8">
      <w:pPr>
        <w:pStyle w:val="Default"/>
        <w:spacing w:before="240"/>
        <w:ind w:left="851"/>
      </w:pPr>
      <w:r w:rsidRPr="00A4737A">
        <w:t xml:space="preserve">Голова науково-методичної комісії _____________ </w:t>
      </w:r>
      <w:r w:rsidR="00675AAD">
        <w:t>Шуліко А.С.</w:t>
      </w:r>
    </w:p>
    <w:p w:rsidR="00E93FED" w:rsidRPr="00A4737A" w:rsidRDefault="00E93FED" w:rsidP="00E93FED">
      <w:pPr>
        <w:pStyle w:val="Default"/>
      </w:pPr>
    </w:p>
    <w:p w:rsidR="00E93FED" w:rsidRPr="00A4737A" w:rsidRDefault="00E93FED" w:rsidP="00E93FED">
      <w:pPr>
        <w:pStyle w:val="Default"/>
        <w:rPr>
          <w:color w:val="auto"/>
        </w:rPr>
      </w:pPr>
    </w:p>
    <w:p w:rsidR="00E93FED" w:rsidRPr="00A4737A" w:rsidRDefault="00E93FED" w:rsidP="00E93FED">
      <w:pPr>
        <w:pStyle w:val="Default"/>
        <w:rPr>
          <w:color w:val="auto"/>
        </w:rPr>
      </w:pPr>
    </w:p>
    <w:p w:rsidR="00E93FED" w:rsidRPr="00A4737A" w:rsidRDefault="00E93FED" w:rsidP="00E93FED">
      <w:pPr>
        <w:pStyle w:val="Default"/>
        <w:rPr>
          <w:color w:val="auto"/>
        </w:rPr>
      </w:pPr>
    </w:p>
    <w:p w:rsidR="00E93FED" w:rsidRPr="00A4737A" w:rsidRDefault="00E93FED" w:rsidP="00E93FED">
      <w:pPr>
        <w:pStyle w:val="Default"/>
        <w:rPr>
          <w:color w:val="auto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E93FED" w:rsidRPr="00A4737A" w:rsidRDefault="00E93FED" w:rsidP="00E93FED">
      <w:pPr>
        <w:jc w:val="right"/>
        <w:rPr>
          <w:rFonts w:ascii="Times New Roman" w:hAnsi="Times New Roman"/>
        </w:rPr>
      </w:pPr>
    </w:p>
    <w:p w:rsidR="00675AAD" w:rsidRDefault="00E93FED" w:rsidP="00675AAD">
      <w:pPr>
        <w:jc w:val="right"/>
        <w:rPr>
          <w:rFonts w:ascii="Times New Roman" w:hAnsi="Times New Roman"/>
        </w:rPr>
      </w:pPr>
      <w:r w:rsidRPr="00A4737A">
        <w:rPr>
          <w:rFonts w:ascii="Times New Roman" w:hAnsi="Times New Roman"/>
        </w:rPr>
        <w:sym w:font="Symbol" w:char="F0D3"/>
      </w:r>
      <w:r w:rsidRPr="00A4737A">
        <w:rPr>
          <w:rFonts w:ascii="Times New Roman" w:hAnsi="Times New Roman"/>
        </w:rPr>
        <w:t xml:space="preserve"> ДВНЗ «Ужгородський національний університет», 20</w:t>
      </w:r>
      <w:r w:rsidR="00675AAD">
        <w:rPr>
          <w:rFonts w:ascii="Times New Roman" w:hAnsi="Times New Roman"/>
        </w:rPr>
        <w:t>2</w:t>
      </w:r>
      <w:r w:rsidR="00B871F8">
        <w:rPr>
          <w:rFonts w:ascii="Times New Roman" w:hAnsi="Times New Roman"/>
        </w:rPr>
        <w:t>1</w:t>
      </w:r>
      <w:r w:rsidRPr="00A4737A">
        <w:rPr>
          <w:rFonts w:ascii="Times New Roman" w:hAnsi="Times New Roman"/>
        </w:rPr>
        <w:t xml:space="preserve"> р.</w:t>
      </w:r>
    </w:p>
    <w:p w:rsidR="00675AAD" w:rsidRDefault="00675AA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93FED" w:rsidRDefault="00E93FED" w:rsidP="00E93FED">
      <w:pPr>
        <w:rPr>
          <w:rFonts w:ascii="Times New Roman" w:eastAsia="Times New Roman" w:hAnsi="Times New Roman" w:cs="Times New Roman"/>
          <w:b/>
          <w:bCs/>
        </w:rPr>
      </w:pPr>
    </w:p>
    <w:p w:rsidR="005F00B2" w:rsidRDefault="00976805" w:rsidP="000A3CD7">
      <w:pPr>
        <w:pStyle w:val="48"/>
        <w:numPr>
          <w:ilvl w:val="0"/>
          <w:numId w:val="5"/>
        </w:numPr>
        <w:shd w:val="clear" w:color="auto" w:fill="auto"/>
        <w:spacing w:line="240" w:lineRule="exact"/>
        <w:jc w:val="center"/>
      </w:pPr>
      <w:r>
        <w:t>ОПИС НАВЧАЛЬНОЇ ДИСЦИПЛІНИ</w:t>
      </w:r>
    </w:p>
    <w:p w:rsidR="000A3CD7" w:rsidRDefault="000A3CD7" w:rsidP="008816A1">
      <w:pPr>
        <w:pStyle w:val="48"/>
        <w:shd w:val="clear" w:color="auto" w:fill="auto"/>
        <w:spacing w:line="240" w:lineRule="exact"/>
        <w:ind w:left="7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2549"/>
        <w:gridCol w:w="144"/>
        <w:gridCol w:w="2702"/>
      </w:tblGrid>
      <w:tr w:rsidR="005F00B2" w:rsidRPr="008816A1" w:rsidTr="008816A1">
        <w:trPr>
          <w:trHeight w:hRule="exact" w:val="739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60" w:line="220" w:lineRule="exact"/>
              <w:ind w:firstLine="0"/>
              <w:jc w:val="center"/>
            </w:pPr>
            <w:r w:rsidRPr="008816A1">
              <w:rPr>
                <w:rStyle w:val="211pt"/>
              </w:rPr>
              <w:t>Найменування</w:t>
            </w:r>
          </w:p>
          <w:p w:rsidR="005F00B2" w:rsidRPr="008816A1" w:rsidRDefault="00976805" w:rsidP="000A3CD7">
            <w:pPr>
              <w:pStyle w:val="25"/>
              <w:shd w:val="clear" w:color="auto" w:fill="auto"/>
              <w:spacing w:before="60" w:after="0" w:line="220" w:lineRule="exact"/>
              <w:ind w:firstLine="0"/>
              <w:jc w:val="center"/>
            </w:pPr>
            <w:r w:rsidRPr="008816A1">
              <w:rPr>
                <w:rStyle w:val="211pt"/>
              </w:rPr>
              <w:t>показників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"/>
              </w:rPr>
              <w:t>Розподіл годин за навчальним планом</w:t>
            </w:r>
          </w:p>
        </w:tc>
      </w:tr>
      <w:tr w:rsidR="005F00B2" w:rsidRPr="008816A1" w:rsidTr="008816A1">
        <w:trPr>
          <w:trHeight w:hRule="exact" w:val="782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69" w:lineRule="exact"/>
              <w:ind w:firstLine="0"/>
              <w:jc w:val="center"/>
            </w:pPr>
            <w:r w:rsidRPr="008816A1">
              <w:rPr>
                <w:rStyle w:val="211pt0"/>
              </w:rPr>
              <w:t>Денна форма навчання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69" w:lineRule="exact"/>
              <w:ind w:firstLine="0"/>
              <w:jc w:val="center"/>
            </w:pPr>
            <w:r w:rsidRPr="008816A1">
              <w:rPr>
                <w:rStyle w:val="211pt0"/>
              </w:rPr>
              <w:t>Заочна форма навчання</w:t>
            </w:r>
          </w:p>
        </w:tc>
      </w:tr>
      <w:tr w:rsidR="005F00B2" w:rsidRPr="008816A1" w:rsidTr="008816A1">
        <w:trPr>
          <w:trHeight w:hRule="exact" w:val="64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 w:rsidRPr="008816A1">
              <w:rPr>
                <w:rStyle w:val="211pt0"/>
              </w:rPr>
              <w:t>Кількість кредитів ЄКТС -</w:t>
            </w:r>
            <w:r w:rsidR="00EA3BBD" w:rsidRPr="008816A1">
              <w:rPr>
                <w:rStyle w:val="211pt0"/>
              </w:rPr>
              <w:t>4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Рік підготовки: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 w:rsidRPr="008816A1">
              <w:rPr>
                <w:rStyle w:val="211pt0"/>
              </w:rPr>
              <w:t>Загальна кількість годин - 1</w:t>
            </w:r>
            <w:r w:rsidR="00EA3BBD" w:rsidRPr="008816A1">
              <w:rPr>
                <w:rStyle w:val="211pt0"/>
              </w:rPr>
              <w:t>2</w:t>
            </w:r>
            <w:r w:rsidRPr="008816A1">
              <w:rPr>
                <w:rStyle w:val="211pt0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681B20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перший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681B20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перший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 w:rsidRPr="008816A1">
              <w:rPr>
                <w:rStyle w:val="211pt0"/>
              </w:rPr>
              <w:t>Кількість модулів -2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Семестр: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60" w:line="220" w:lineRule="exact"/>
              <w:ind w:firstLine="0"/>
              <w:jc w:val="left"/>
            </w:pPr>
            <w:r w:rsidRPr="008816A1">
              <w:rPr>
                <w:rStyle w:val="211pt0"/>
              </w:rPr>
              <w:t>Тижневих годин</w:t>
            </w:r>
          </w:p>
          <w:p w:rsidR="005F00B2" w:rsidRPr="008816A1" w:rsidRDefault="00976805" w:rsidP="000A3CD7">
            <w:pPr>
              <w:pStyle w:val="25"/>
              <w:shd w:val="clear" w:color="auto" w:fill="auto"/>
              <w:spacing w:before="60" w:after="0" w:line="552" w:lineRule="exact"/>
              <w:ind w:firstLine="0"/>
              <w:jc w:val="left"/>
            </w:pPr>
            <w:r w:rsidRPr="008816A1">
              <w:rPr>
                <w:rStyle w:val="211pt0"/>
              </w:rPr>
              <w:t>для денної форми навчання:</w:t>
            </w:r>
          </w:p>
          <w:p w:rsidR="005F00B2" w:rsidRPr="008816A1" w:rsidRDefault="00976805" w:rsidP="000A3CD7">
            <w:pPr>
              <w:pStyle w:val="25"/>
              <w:shd w:val="clear" w:color="auto" w:fill="auto"/>
              <w:spacing w:after="0" w:line="552" w:lineRule="exact"/>
              <w:ind w:firstLine="0"/>
              <w:jc w:val="left"/>
            </w:pPr>
            <w:r w:rsidRPr="008816A1">
              <w:rPr>
                <w:rStyle w:val="211pt0"/>
              </w:rPr>
              <w:t>аудиторних -</w:t>
            </w:r>
            <w:r w:rsidR="00681B20" w:rsidRPr="008816A1">
              <w:rPr>
                <w:rStyle w:val="211pt0"/>
              </w:rPr>
              <w:t>4</w:t>
            </w:r>
          </w:p>
          <w:p w:rsidR="005F00B2" w:rsidRPr="008816A1" w:rsidRDefault="00976805" w:rsidP="000A3CD7">
            <w:pPr>
              <w:pStyle w:val="25"/>
              <w:shd w:val="clear" w:color="auto" w:fill="auto"/>
              <w:spacing w:after="0" w:line="552" w:lineRule="exact"/>
              <w:ind w:firstLine="0"/>
              <w:jc w:val="left"/>
            </w:pPr>
            <w:r w:rsidRPr="008816A1">
              <w:rPr>
                <w:rStyle w:val="211pt0"/>
              </w:rPr>
              <w:t xml:space="preserve">самостійної роботи - </w:t>
            </w:r>
            <w:r w:rsidR="00681B20" w:rsidRPr="008816A1">
              <w:rPr>
                <w:rStyle w:val="211pt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681B20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1</w:t>
            </w:r>
            <w:r w:rsidR="00976805" w:rsidRPr="008816A1">
              <w:rPr>
                <w:rStyle w:val="211pt0"/>
              </w:rPr>
              <w:t>-й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681B20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1</w:t>
            </w:r>
            <w:r w:rsidR="00976805" w:rsidRPr="008816A1">
              <w:rPr>
                <w:rStyle w:val="211pt0"/>
              </w:rPr>
              <w:t>-й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Лекції:</w:t>
            </w:r>
          </w:p>
        </w:tc>
      </w:tr>
      <w:tr w:rsidR="005F00B2" w:rsidRPr="008816A1" w:rsidTr="008816A1">
        <w:trPr>
          <w:trHeight w:hRule="exact" w:val="581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681B20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30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0B31A4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0B31A4">
              <w:rPr>
                <w:sz w:val="22"/>
              </w:rPr>
              <w:t>10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Практичні (семінарські):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0A3CD7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28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0B31A4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0B31A4">
              <w:rPr>
                <w:sz w:val="22"/>
              </w:rPr>
              <w:t>4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 w:rsidRPr="008816A1">
              <w:rPr>
                <w:rStyle w:val="211pt0"/>
              </w:rPr>
              <w:t>Вид підсумкового контролю: іспит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Лабораторні:</w:t>
            </w:r>
          </w:p>
        </w:tc>
      </w:tr>
      <w:tr w:rsidR="005F00B2" w:rsidRPr="008816A1" w:rsidTr="008816A1">
        <w:trPr>
          <w:trHeight w:hRule="exact" w:val="576"/>
          <w:jc w:val="center"/>
        </w:trPr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F00B2" w:rsidRPr="008816A1" w:rsidTr="008816A1">
        <w:trPr>
          <w:trHeight w:hRule="exact" w:val="581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69" w:lineRule="exact"/>
              <w:ind w:firstLine="0"/>
              <w:jc w:val="left"/>
            </w:pPr>
            <w:r w:rsidRPr="008816A1">
              <w:rPr>
                <w:rStyle w:val="211pt0"/>
              </w:rPr>
              <w:t>Форма підсумкового контролю:</w:t>
            </w:r>
            <w:proofErr w:type="spellStart"/>
            <w:r w:rsidRPr="008816A1">
              <w:rPr>
                <w:rStyle w:val="211pt0"/>
              </w:rPr>
              <w:t>усно-</w:t>
            </w:r>
            <w:proofErr w:type="spellEnd"/>
            <w:r w:rsidRPr="008816A1">
              <w:rPr>
                <w:rStyle w:val="211pt0"/>
              </w:rPr>
              <w:t xml:space="preserve"> письмова (комбінована)</w:t>
            </w: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976805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Самостійна робота:</w:t>
            </w:r>
          </w:p>
        </w:tc>
      </w:tr>
      <w:tr w:rsidR="005F00B2" w:rsidRPr="008816A1" w:rsidTr="008816A1">
        <w:trPr>
          <w:trHeight w:hRule="exact" w:val="586"/>
          <w:jc w:val="center"/>
        </w:trPr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8816A1" w:rsidRDefault="005F00B2" w:rsidP="000A3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8816A1" w:rsidRDefault="000A3CD7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8816A1">
              <w:rPr>
                <w:rStyle w:val="211pt0"/>
              </w:rPr>
              <w:t>62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8816A1" w:rsidRDefault="000B31A4" w:rsidP="000A3CD7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 w:rsidRPr="000B31A4">
              <w:rPr>
                <w:sz w:val="22"/>
              </w:rPr>
              <w:t>106</w:t>
            </w:r>
          </w:p>
        </w:tc>
      </w:tr>
    </w:tbl>
    <w:p w:rsidR="000B31A4" w:rsidRDefault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sz w:val="2"/>
          <w:szCs w:val="2"/>
        </w:rPr>
      </w:pPr>
    </w:p>
    <w:p w:rsidR="000B31A4" w:rsidRPr="000B31A4" w:rsidRDefault="000B31A4" w:rsidP="000B31A4">
      <w:pPr>
        <w:rPr>
          <w:rFonts w:ascii="Times New Roman" w:hAnsi="Times New Roman" w:cs="Times New Roman"/>
          <w:sz w:val="20"/>
          <w:szCs w:val="2"/>
        </w:rPr>
      </w:pPr>
    </w:p>
    <w:p w:rsidR="000B31A4" w:rsidRDefault="000B31A4" w:rsidP="000B31A4">
      <w:pPr>
        <w:rPr>
          <w:sz w:val="2"/>
          <w:szCs w:val="2"/>
        </w:rPr>
      </w:pPr>
    </w:p>
    <w:p w:rsidR="005F00B2" w:rsidRPr="000B31A4" w:rsidRDefault="000B31A4" w:rsidP="000B31A4">
      <w:pPr>
        <w:tabs>
          <w:tab w:val="left" w:pos="281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sz w:val="2"/>
          <w:szCs w:val="2"/>
        </w:rPr>
        <w:tab/>
      </w:r>
      <w:r w:rsidRPr="000B31A4">
        <w:rPr>
          <w:rFonts w:ascii="Times New Roman" w:hAnsi="Times New Roman" w:cs="Times New Roman"/>
          <w:b/>
          <w:szCs w:val="20"/>
        </w:rPr>
        <w:t>2.</w:t>
      </w:r>
      <w:r w:rsidR="00976805" w:rsidRPr="000B31A4">
        <w:rPr>
          <w:rFonts w:ascii="Times New Roman" w:hAnsi="Times New Roman" w:cs="Times New Roman"/>
          <w:b/>
          <w:szCs w:val="20"/>
        </w:rPr>
        <w:t>МЕТА НАВЧАЛЬНОЇ ДИСЦИПЛІНИ</w:t>
      </w:r>
    </w:p>
    <w:p w:rsidR="000A3CD7" w:rsidRDefault="000A3CD7" w:rsidP="008816A1">
      <w:pPr>
        <w:pStyle w:val="48"/>
        <w:shd w:val="clear" w:color="auto" w:fill="auto"/>
        <w:spacing w:line="276" w:lineRule="auto"/>
        <w:ind w:left="284" w:firstLine="283"/>
        <w:jc w:val="both"/>
        <w:rPr>
          <w:b w:val="0"/>
        </w:rPr>
      </w:pPr>
      <w:r w:rsidRPr="008816A1">
        <w:t>Метою</w:t>
      </w:r>
      <w:r w:rsidRPr="008816A1">
        <w:rPr>
          <w:b w:val="0"/>
        </w:rPr>
        <w:t xml:space="preserve"> навчальної дисципліни є надання знань, умінь, здатностей (</w:t>
      </w:r>
      <w:proofErr w:type="spellStart"/>
      <w:r w:rsidRPr="008816A1">
        <w:rPr>
          <w:b w:val="0"/>
        </w:rPr>
        <w:t>компетенцій</w:t>
      </w:r>
      <w:proofErr w:type="spellEnd"/>
      <w:r w:rsidRPr="008816A1">
        <w:rPr>
          <w:b w:val="0"/>
        </w:rPr>
        <w:t xml:space="preserve">) для здійснення ефективної професійної діяльності шляхом забезпечення оптимального управління охороною праці на підприємствах (об’єктах господарської, економічної та науково-освітньої діяльності), формування у студентів відповідальності за особисту та колективну безпеку і усвідомлення необхідності обов’язкового виконання в повному обсязі всіх заходів гарантування безпеки праці на робочих місцях. </w:t>
      </w:r>
    </w:p>
    <w:p w:rsidR="000B31A4" w:rsidRPr="000B31A4" w:rsidRDefault="000B31A4" w:rsidP="008816A1">
      <w:pPr>
        <w:pStyle w:val="48"/>
        <w:shd w:val="clear" w:color="auto" w:fill="auto"/>
        <w:spacing w:line="276" w:lineRule="auto"/>
        <w:ind w:left="284" w:firstLine="283"/>
        <w:jc w:val="both"/>
        <w:rPr>
          <w:b w:val="0"/>
        </w:rPr>
      </w:pPr>
      <w:proofErr w:type="spellStart"/>
      <w:r w:rsidRPr="000B31A4">
        <w:rPr>
          <w:b w:val="0"/>
          <w:lang w:val="ru-RU"/>
        </w:rPr>
        <w:t>Відповідно</w:t>
      </w:r>
      <w:proofErr w:type="spellEnd"/>
      <w:r w:rsidRPr="000B31A4">
        <w:rPr>
          <w:b w:val="0"/>
          <w:lang w:val="ru-RU"/>
        </w:rPr>
        <w:t xml:space="preserve"> до </w:t>
      </w:r>
      <w:proofErr w:type="spellStart"/>
      <w:r w:rsidRPr="000B31A4">
        <w:rPr>
          <w:b w:val="0"/>
          <w:lang w:val="ru-RU"/>
        </w:rPr>
        <w:t>освітньої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програми</w:t>
      </w:r>
      <w:proofErr w:type="spellEnd"/>
      <w:r w:rsidRPr="000B31A4">
        <w:rPr>
          <w:b w:val="0"/>
          <w:lang w:val="ru-RU"/>
        </w:rPr>
        <w:t xml:space="preserve">, </w:t>
      </w:r>
      <w:proofErr w:type="spellStart"/>
      <w:r w:rsidRPr="000B31A4">
        <w:rPr>
          <w:b w:val="0"/>
          <w:lang w:val="ru-RU"/>
        </w:rPr>
        <w:t>вивчення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даної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дисципліни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сприяє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формуванню</w:t>
      </w:r>
      <w:proofErr w:type="spellEnd"/>
      <w:r w:rsidRPr="000B31A4">
        <w:rPr>
          <w:b w:val="0"/>
          <w:lang w:val="ru-RU"/>
        </w:rPr>
        <w:t xml:space="preserve"> у </w:t>
      </w:r>
      <w:proofErr w:type="spellStart"/>
      <w:r w:rsidRPr="000B31A4">
        <w:rPr>
          <w:b w:val="0"/>
          <w:lang w:val="ru-RU"/>
        </w:rPr>
        <w:t>здобувачів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вищої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освіти</w:t>
      </w:r>
      <w:proofErr w:type="spellEnd"/>
      <w:r w:rsidRPr="000B31A4">
        <w:rPr>
          <w:b w:val="0"/>
          <w:lang w:val="ru-RU"/>
        </w:rPr>
        <w:t xml:space="preserve"> таких компетентностей:</w:t>
      </w:r>
    </w:p>
    <w:p w:rsidR="000B31A4" w:rsidRPr="000E6EBC" w:rsidRDefault="000B31A4" w:rsidP="000B31A4">
      <w:pPr>
        <w:pStyle w:val="Default"/>
        <w:spacing w:line="276" w:lineRule="auto"/>
        <w:ind w:left="284" w:firstLine="284"/>
        <w:jc w:val="both"/>
      </w:pPr>
      <w:r w:rsidRPr="000E6EBC">
        <w:t xml:space="preserve">ЗК 3. Здатність до абстрактного мислення, аналізу та синтезу. </w:t>
      </w:r>
    </w:p>
    <w:p w:rsidR="000B31A4" w:rsidRPr="000E6EBC" w:rsidRDefault="000B31A4" w:rsidP="000B31A4">
      <w:pPr>
        <w:widowControl/>
        <w:autoSpaceDE w:val="0"/>
        <w:autoSpaceDN w:val="0"/>
        <w:adjustRightInd w:val="0"/>
        <w:spacing w:line="276" w:lineRule="auto"/>
        <w:ind w:left="284" w:firstLine="284"/>
        <w:jc w:val="both"/>
        <w:rPr>
          <w:rFonts w:ascii="Times New Roman" w:hAnsi="Times New Roman" w:cs="Times New Roman"/>
          <w:lang w:bidi="ar-SA"/>
        </w:rPr>
      </w:pPr>
      <w:r w:rsidRPr="000E6EBC">
        <w:rPr>
          <w:rFonts w:ascii="Times New Roman" w:hAnsi="Times New Roman" w:cs="Times New Roman"/>
          <w:lang w:bidi="ar-SA"/>
        </w:rPr>
        <w:t xml:space="preserve">ЗК4. Здатність застосовувати знання у практичних ситуаціях. </w:t>
      </w:r>
    </w:p>
    <w:p w:rsidR="000B31A4" w:rsidRPr="000E6EBC" w:rsidRDefault="000B31A4" w:rsidP="000B31A4">
      <w:pPr>
        <w:pStyle w:val="100"/>
        <w:shd w:val="clear" w:color="auto" w:fill="auto"/>
        <w:spacing w:before="0" w:after="0" w:line="276" w:lineRule="auto"/>
        <w:ind w:left="284" w:firstLine="284"/>
        <w:jc w:val="both"/>
        <w:rPr>
          <w:b w:val="0"/>
          <w:sz w:val="24"/>
          <w:szCs w:val="24"/>
          <w:lang w:bidi="ar-SA"/>
        </w:rPr>
      </w:pPr>
      <w:r w:rsidRPr="000E6EBC">
        <w:rPr>
          <w:b w:val="0"/>
          <w:sz w:val="24"/>
          <w:szCs w:val="24"/>
          <w:lang w:bidi="ar-SA"/>
        </w:rPr>
        <w:t xml:space="preserve">ЗК5. Здатність спілкуватися державною мовою як усно, так і письмово. </w:t>
      </w:r>
    </w:p>
    <w:p w:rsidR="000B31A4" w:rsidRPr="000E6EBC" w:rsidRDefault="000B31A4" w:rsidP="000B31A4">
      <w:pPr>
        <w:widowControl/>
        <w:autoSpaceDE w:val="0"/>
        <w:autoSpaceDN w:val="0"/>
        <w:adjustRightInd w:val="0"/>
        <w:spacing w:line="276" w:lineRule="auto"/>
        <w:ind w:left="284" w:firstLine="284"/>
        <w:jc w:val="both"/>
        <w:rPr>
          <w:rFonts w:ascii="Times New Roman" w:hAnsi="Times New Roman" w:cs="Times New Roman"/>
          <w:lang w:bidi="ar-SA"/>
        </w:rPr>
      </w:pPr>
      <w:r w:rsidRPr="000E6EBC">
        <w:rPr>
          <w:rFonts w:ascii="Times New Roman" w:hAnsi="Times New Roman" w:cs="Times New Roman"/>
          <w:lang w:bidi="ar-SA"/>
        </w:rPr>
        <w:t xml:space="preserve">ЗК7. Навички використання інформаційних і комунікаційних технологій. </w:t>
      </w:r>
    </w:p>
    <w:p w:rsidR="000B31A4" w:rsidRPr="000E6EBC" w:rsidRDefault="000B31A4" w:rsidP="000B31A4">
      <w:pPr>
        <w:pStyle w:val="100"/>
        <w:shd w:val="clear" w:color="auto" w:fill="auto"/>
        <w:spacing w:before="0" w:after="0" w:line="276" w:lineRule="auto"/>
        <w:ind w:left="284" w:firstLine="284"/>
        <w:jc w:val="both"/>
        <w:rPr>
          <w:b w:val="0"/>
          <w:sz w:val="24"/>
          <w:szCs w:val="24"/>
          <w:lang w:bidi="ar-SA"/>
        </w:rPr>
      </w:pPr>
      <w:r w:rsidRPr="000E6EBC">
        <w:rPr>
          <w:b w:val="0"/>
          <w:sz w:val="24"/>
          <w:szCs w:val="24"/>
          <w:lang w:bidi="ar-SA"/>
        </w:rPr>
        <w:t xml:space="preserve">ЗК8. Здатність до пошуку, оброблення та аналізу інформації з різних джерел </w:t>
      </w:r>
    </w:p>
    <w:p w:rsidR="000B31A4" w:rsidRPr="008816A1" w:rsidRDefault="000B31A4" w:rsidP="000B31A4">
      <w:pPr>
        <w:pStyle w:val="48"/>
        <w:shd w:val="clear" w:color="auto" w:fill="auto"/>
        <w:spacing w:line="276" w:lineRule="auto"/>
        <w:ind w:left="284" w:firstLine="283"/>
        <w:jc w:val="both"/>
        <w:rPr>
          <w:b w:val="0"/>
        </w:rPr>
      </w:pPr>
      <w:r w:rsidRPr="000B31A4">
        <w:rPr>
          <w:b w:val="0"/>
          <w:lang w:bidi="ar-SA"/>
        </w:rPr>
        <w:t>ЗК11. Здатність приймати обґрунтовані рішення</w:t>
      </w:r>
    </w:p>
    <w:p w:rsidR="000B31A4" w:rsidRDefault="000B31A4" w:rsidP="008816A1">
      <w:pPr>
        <w:pStyle w:val="48"/>
        <w:shd w:val="clear" w:color="auto" w:fill="auto"/>
        <w:spacing w:line="276" w:lineRule="auto"/>
        <w:ind w:left="284" w:firstLine="283"/>
        <w:jc w:val="both"/>
      </w:pPr>
    </w:p>
    <w:p w:rsidR="000A3CD7" w:rsidRPr="008816A1" w:rsidRDefault="000A3CD7" w:rsidP="008816A1">
      <w:pPr>
        <w:pStyle w:val="100"/>
        <w:shd w:val="clear" w:color="auto" w:fill="auto"/>
        <w:spacing w:before="0" w:after="0" w:line="276" w:lineRule="auto"/>
        <w:ind w:left="284" w:firstLine="283"/>
        <w:jc w:val="both"/>
        <w:rPr>
          <w:sz w:val="24"/>
          <w:szCs w:val="24"/>
        </w:rPr>
      </w:pPr>
    </w:p>
    <w:p w:rsidR="005F00B2" w:rsidRDefault="00976805" w:rsidP="000B31A4">
      <w:pPr>
        <w:pStyle w:val="100"/>
        <w:numPr>
          <w:ilvl w:val="0"/>
          <w:numId w:val="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8816A1">
        <w:rPr>
          <w:sz w:val="24"/>
          <w:szCs w:val="24"/>
        </w:rPr>
        <w:t>ПЕРЕДУМОВИ ДЛЯ ВИВЧЕННЯ НАВЧАЛЬНОЇ ДИСЦИПЛІНИ</w:t>
      </w:r>
    </w:p>
    <w:p w:rsidR="000B31A4" w:rsidRPr="000B31A4" w:rsidRDefault="000B31A4" w:rsidP="000B31A4">
      <w:pPr>
        <w:pStyle w:val="100"/>
        <w:shd w:val="clear" w:color="auto" w:fill="auto"/>
        <w:spacing w:before="0" w:after="0" w:line="276" w:lineRule="auto"/>
        <w:ind w:left="720" w:firstLine="273"/>
        <w:jc w:val="left"/>
        <w:rPr>
          <w:b w:val="0"/>
          <w:sz w:val="24"/>
          <w:szCs w:val="24"/>
        </w:rPr>
      </w:pPr>
      <w:r w:rsidRPr="000B31A4">
        <w:rPr>
          <w:b w:val="0"/>
          <w:lang w:val="ru-RU"/>
        </w:rPr>
        <w:t xml:space="preserve">Так, як дана </w:t>
      </w:r>
      <w:proofErr w:type="spellStart"/>
      <w:r w:rsidRPr="000B31A4">
        <w:rPr>
          <w:b w:val="0"/>
          <w:lang w:val="ru-RU"/>
        </w:rPr>
        <w:t>дисципліна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викладається</w:t>
      </w:r>
      <w:proofErr w:type="spellEnd"/>
      <w:r w:rsidRPr="000B31A4">
        <w:rPr>
          <w:b w:val="0"/>
          <w:lang w:val="ru-RU"/>
        </w:rPr>
        <w:t xml:space="preserve"> на </w:t>
      </w:r>
      <w:proofErr w:type="spellStart"/>
      <w:r w:rsidRPr="000B31A4">
        <w:rPr>
          <w:b w:val="0"/>
          <w:lang w:val="ru-RU"/>
        </w:rPr>
        <w:t>першому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курсі</w:t>
      </w:r>
      <w:proofErr w:type="spellEnd"/>
      <w:r w:rsidRPr="000B31A4">
        <w:rPr>
          <w:b w:val="0"/>
          <w:lang w:val="ru-RU"/>
        </w:rPr>
        <w:t xml:space="preserve">, то вона не </w:t>
      </w:r>
      <w:proofErr w:type="spellStart"/>
      <w:r w:rsidRPr="000B31A4">
        <w:rPr>
          <w:b w:val="0"/>
          <w:lang w:val="ru-RU"/>
        </w:rPr>
        <w:t>потребує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передумов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вивчення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інших</w:t>
      </w:r>
      <w:proofErr w:type="spellEnd"/>
      <w:r w:rsidRPr="000B31A4">
        <w:rPr>
          <w:b w:val="0"/>
          <w:lang w:val="ru-RU"/>
        </w:rPr>
        <w:t xml:space="preserve"> </w:t>
      </w:r>
      <w:proofErr w:type="spellStart"/>
      <w:r w:rsidRPr="000B31A4">
        <w:rPr>
          <w:b w:val="0"/>
          <w:lang w:val="ru-RU"/>
        </w:rPr>
        <w:t>дисциплін</w:t>
      </w:r>
      <w:proofErr w:type="spellEnd"/>
      <w:r>
        <w:rPr>
          <w:b w:val="0"/>
          <w:lang w:val="ru-RU"/>
        </w:rPr>
        <w:t>.</w:t>
      </w:r>
    </w:p>
    <w:p w:rsidR="00675AAD" w:rsidRDefault="00675AAD" w:rsidP="00675AAD">
      <w:pPr>
        <w:pStyle w:val="af"/>
        <w:spacing w:before="0" w:beforeAutospacing="0" w:after="0" w:afterAutospacing="0" w:line="276" w:lineRule="auto"/>
        <w:ind w:left="284" w:firstLine="283"/>
        <w:jc w:val="both"/>
        <w:rPr>
          <w:color w:val="000000"/>
        </w:rPr>
      </w:pPr>
    </w:p>
    <w:p w:rsidR="005F00B2" w:rsidRDefault="00976805" w:rsidP="008816A1">
      <w:pPr>
        <w:pStyle w:val="48"/>
        <w:shd w:val="clear" w:color="auto" w:fill="auto"/>
        <w:spacing w:line="240" w:lineRule="exact"/>
        <w:jc w:val="center"/>
      </w:pPr>
      <w:r>
        <w:t>4. ОЧІКУВАНІ РЕЗУЛЬТАТИ НАВЧАННЯ</w:t>
      </w:r>
    </w:p>
    <w:p w:rsidR="005F00B2" w:rsidRPr="00675AAD" w:rsidRDefault="00976805" w:rsidP="00675AAD">
      <w:pPr>
        <w:pStyle w:val="ab"/>
        <w:shd w:val="clear" w:color="auto" w:fill="auto"/>
        <w:ind w:left="284"/>
        <w:jc w:val="both"/>
        <w:rPr>
          <w:rStyle w:val="211pt"/>
          <w:sz w:val="24"/>
        </w:rPr>
      </w:pPr>
      <w:r w:rsidRPr="00675AAD">
        <w:rPr>
          <w:sz w:val="24"/>
        </w:rPr>
        <w:t>Відповідно до освітньої програми</w:t>
      </w:r>
      <w:r w:rsidR="000A3CD7" w:rsidRPr="00675AAD">
        <w:rPr>
          <w:sz w:val="24"/>
        </w:rPr>
        <w:t xml:space="preserve"> </w:t>
      </w:r>
      <w:r w:rsidRPr="00675AAD">
        <w:rPr>
          <w:sz w:val="24"/>
        </w:rPr>
        <w:t xml:space="preserve"> </w:t>
      </w:r>
      <w:r w:rsidRPr="00675AAD">
        <w:rPr>
          <w:rStyle w:val="ac"/>
          <w:sz w:val="24"/>
        </w:rPr>
        <w:t>«</w:t>
      </w:r>
      <w:r w:rsidR="0076185E">
        <w:rPr>
          <w:rStyle w:val="ac"/>
          <w:sz w:val="24"/>
        </w:rPr>
        <w:t>Економіка підприємства</w:t>
      </w:r>
      <w:r w:rsidRPr="00675AAD">
        <w:rPr>
          <w:rStyle w:val="ac"/>
          <w:sz w:val="24"/>
        </w:rPr>
        <w:t xml:space="preserve">», </w:t>
      </w:r>
      <w:r w:rsidRPr="00675AAD">
        <w:rPr>
          <w:sz w:val="24"/>
        </w:rPr>
        <w:t>вивчення навчальної дисципліни по</w:t>
      </w:r>
      <w:r w:rsidR="008816A1" w:rsidRPr="00675AAD">
        <w:rPr>
          <w:sz w:val="24"/>
        </w:rPr>
        <w:t xml:space="preserve">винно забезпечити </w:t>
      </w:r>
      <w:r w:rsidRPr="00675AAD">
        <w:rPr>
          <w:sz w:val="24"/>
        </w:rPr>
        <w:t>досягнення здобувачами вищої освіти таких програмних</w:t>
      </w:r>
      <w:r w:rsidR="000A3CD7" w:rsidRPr="00675AAD">
        <w:rPr>
          <w:rStyle w:val="211pt0"/>
          <w:sz w:val="24"/>
        </w:rPr>
        <w:t xml:space="preserve"> результатів навчання (ПРН)</w:t>
      </w:r>
      <w:r w:rsidR="000A3CD7" w:rsidRPr="00675AAD">
        <w:rPr>
          <w:rStyle w:val="211pt"/>
          <w:sz w:val="24"/>
        </w:rPr>
        <w:t>:</w:t>
      </w:r>
    </w:p>
    <w:p w:rsidR="000A3CD7" w:rsidRDefault="000A3CD7" w:rsidP="000A3CD7">
      <w:pPr>
        <w:pStyle w:val="ab"/>
        <w:shd w:val="clear" w:color="auto" w:fill="auto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7"/>
        <w:gridCol w:w="978"/>
      </w:tblGrid>
      <w:tr w:rsidR="005F00B2" w:rsidRPr="003B659F" w:rsidTr="003B659F">
        <w:trPr>
          <w:trHeight w:hRule="exact" w:val="317"/>
          <w:jc w:val="center"/>
        </w:trPr>
        <w:tc>
          <w:tcPr>
            <w:tcW w:w="9077" w:type="dxa"/>
            <w:shd w:val="clear" w:color="auto" w:fill="FFFFFF"/>
            <w:vAlign w:val="bottom"/>
          </w:tcPr>
          <w:p w:rsidR="005F00B2" w:rsidRPr="003B659F" w:rsidRDefault="00976805" w:rsidP="003855AB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B659F">
              <w:rPr>
                <w:rStyle w:val="211pt"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978" w:type="dxa"/>
            <w:shd w:val="clear" w:color="auto" w:fill="FFFFFF"/>
            <w:vAlign w:val="bottom"/>
          </w:tcPr>
          <w:p w:rsidR="005F00B2" w:rsidRPr="003B659F" w:rsidRDefault="00976805" w:rsidP="003855AB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659F">
              <w:rPr>
                <w:rStyle w:val="211pt"/>
                <w:sz w:val="24"/>
                <w:szCs w:val="24"/>
              </w:rPr>
              <w:t>Шифр ПРН</w:t>
            </w:r>
          </w:p>
        </w:tc>
      </w:tr>
      <w:tr w:rsidR="005F00B2" w:rsidRPr="003B659F" w:rsidTr="003B659F">
        <w:trPr>
          <w:trHeight w:hRule="exact" w:val="844"/>
          <w:jc w:val="center"/>
        </w:trPr>
        <w:tc>
          <w:tcPr>
            <w:tcW w:w="9077" w:type="dxa"/>
            <w:shd w:val="clear" w:color="auto" w:fill="FFFFFF"/>
            <w:vAlign w:val="bottom"/>
          </w:tcPr>
          <w:p w:rsidR="003B659F" w:rsidRPr="003B659F" w:rsidRDefault="003B659F" w:rsidP="003B659F">
            <w:pPr>
              <w:pStyle w:val="Default"/>
              <w:jc w:val="both"/>
            </w:pPr>
            <w:r w:rsidRPr="003B659F">
              <w:t xml:space="preserve">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 </w:t>
            </w:r>
          </w:p>
          <w:p w:rsidR="003855AB" w:rsidRPr="003B659F" w:rsidRDefault="003855AB" w:rsidP="003B659F">
            <w:pPr>
              <w:pStyle w:val="Default"/>
              <w:jc w:val="both"/>
            </w:pPr>
          </w:p>
          <w:p w:rsidR="005F00B2" w:rsidRPr="003B659F" w:rsidRDefault="005F00B2" w:rsidP="003B659F">
            <w:pPr>
              <w:pStyle w:val="2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/>
          </w:tcPr>
          <w:p w:rsidR="005F00B2" w:rsidRPr="003B659F" w:rsidRDefault="003855AB" w:rsidP="003B659F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659F">
              <w:rPr>
                <w:sz w:val="24"/>
                <w:szCs w:val="24"/>
              </w:rPr>
              <w:t>ПРН</w:t>
            </w:r>
            <w:r w:rsidR="003B659F" w:rsidRPr="003B659F">
              <w:rPr>
                <w:sz w:val="24"/>
                <w:szCs w:val="24"/>
              </w:rPr>
              <w:t>2</w:t>
            </w:r>
          </w:p>
        </w:tc>
      </w:tr>
      <w:tr w:rsidR="005F00B2" w:rsidRPr="003B659F" w:rsidTr="003B659F">
        <w:trPr>
          <w:trHeight w:hRule="exact" w:val="855"/>
          <w:jc w:val="center"/>
        </w:trPr>
        <w:tc>
          <w:tcPr>
            <w:tcW w:w="9077" w:type="dxa"/>
            <w:shd w:val="clear" w:color="auto" w:fill="FFFFFF"/>
            <w:vAlign w:val="bottom"/>
          </w:tcPr>
          <w:p w:rsidR="005F00B2" w:rsidRPr="003B659F" w:rsidRDefault="003B659F" w:rsidP="003B659F">
            <w:pPr>
              <w:pStyle w:val="Default"/>
              <w:jc w:val="both"/>
            </w:pPr>
            <w:r w:rsidRPr="003B659F">
              <w:t xml:space="preserve">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 </w:t>
            </w:r>
          </w:p>
        </w:tc>
        <w:tc>
          <w:tcPr>
            <w:tcW w:w="978" w:type="dxa"/>
            <w:shd w:val="clear" w:color="auto" w:fill="FFFFFF"/>
          </w:tcPr>
          <w:p w:rsidR="005F00B2" w:rsidRPr="003B659F" w:rsidRDefault="003B659F" w:rsidP="003B659F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659F">
              <w:rPr>
                <w:sz w:val="24"/>
                <w:szCs w:val="24"/>
              </w:rPr>
              <w:t>ПРН5</w:t>
            </w:r>
          </w:p>
        </w:tc>
      </w:tr>
      <w:tr w:rsidR="005F00B2" w:rsidRPr="003B659F" w:rsidTr="003B659F">
        <w:trPr>
          <w:trHeight w:hRule="exact" w:val="570"/>
          <w:jc w:val="center"/>
        </w:trPr>
        <w:tc>
          <w:tcPr>
            <w:tcW w:w="9077" w:type="dxa"/>
            <w:shd w:val="clear" w:color="auto" w:fill="FFFFFF"/>
            <w:vAlign w:val="bottom"/>
          </w:tcPr>
          <w:p w:rsidR="003B659F" w:rsidRPr="003B659F" w:rsidRDefault="003B659F" w:rsidP="003B659F">
            <w:pPr>
              <w:pStyle w:val="Default"/>
              <w:jc w:val="both"/>
            </w:pPr>
            <w:r w:rsidRPr="003B659F">
              <w:t xml:space="preserve">Застосовувати набуті теоретичні знання для розв’язання практичних завдань та змістовно інтерпретувати отримані результати </w:t>
            </w:r>
          </w:p>
          <w:p w:rsidR="005F00B2" w:rsidRPr="003B659F" w:rsidRDefault="005F00B2" w:rsidP="003B659F">
            <w:pPr>
              <w:pStyle w:val="2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/>
          </w:tcPr>
          <w:p w:rsidR="005F00B2" w:rsidRPr="003B659F" w:rsidRDefault="003B659F" w:rsidP="003B659F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659F">
              <w:rPr>
                <w:sz w:val="24"/>
                <w:szCs w:val="24"/>
              </w:rPr>
              <w:t>ПРН12</w:t>
            </w:r>
          </w:p>
        </w:tc>
      </w:tr>
      <w:tr w:rsidR="005F00B2" w:rsidRPr="003B659F" w:rsidTr="003B659F">
        <w:trPr>
          <w:trHeight w:hRule="exact" w:val="565"/>
          <w:jc w:val="center"/>
        </w:trPr>
        <w:tc>
          <w:tcPr>
            <w:tcW w:w="9077" w:type="dxa"/>
            <w:shd w:val="clear" w:color="auto" w:fill="FFFFFF"/>
            <w:vAlign w:val="bottom"/>
          </w:tcPr>
          <w:p w:rsidR="003B659F" w:rsidRPr="003B659F" w:rsidRDefault="003B659F" w:rsidP="003B659F">
            <w:pPr>
              <w:pStyle w:val="Default"/>
              <w:jc w:val="both"/>
            </w:pPr>
            <w:r w:rsidRPr="003B659F">
              <w:t xml:space="preserve">Оволодіти навичками усної та письмової професійної комунікації державною та іноземною мовами </w:t>
            </w:r>
          </w:p>
          <w:p w:rsidR="005F00B2" w:rsidRPr="003B659F" w:rsidRDefault="005F00B2" w:rsidP="003B659F">
            <w:pPr>
              <w:pStyle w:val="2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/>
          </w:tcPr>
          <w:p w:rsidR="005F00B2" w:rsidRPr="003B659F" w:rsidRDefault="003B659F" w:rsidP="003B659F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659F">
              <w:rPr>
                <w:sz w:val="24"/>
                <w:szCs w:val="24"/>
              </w:rPr>
              <w:t>ПРН20</w:t>
            </w:r>
          </w:p>
        </w:tc>
      </w:tr>
      <w:tr w:rsidR="005F00B2" w:rsidRPr="003B659F" w:rsidTr="003B659F">
        <w:trPr>
          <w:trHeight w:hRule="exact" w:val="558"/>
          <w:jc w:val="center"/>
        </w:trPr>
        <w:tc>
          <w:tcPr>
            <w:tcW w:w="9077" w:type="dxa"/>
            <w:shd w:val="clear" w:color="auto" w:fill="FFFFFF"/>
            <w:vAlign w:val="bottom"/>
          </w:tcPr>
          <w:p w:rsidR="003B659F" w:rsidRPr="003B659F" w:rsidRDefault="003B659F" w:rsidP="003B659F">
            <w:pPr>
              <w:pStyle w:val="Default"/>
              <w:jc w:val="both"/>
            </w:pPr>
            <w:r w:rsidRPr="003B659F">
              <w:t xml:space="preserve">Показувати навички самостійної роботи, демонструвати критичне, креативне, самокритичне мислення </w:t>
            </w:r>
          </w:p>
          <w:p w:rsidR="005F00B2" w:rsidRPr="003B659F" w:rsidRDefault="005F00B2" w:rsidP="003B659F">
            <w:pPr>
              <w:pStyle w:val="2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FFFFFF"/>
          </w:tcPr>
          <w:p w:rsidR="005F00B2" w:rsidRPr="003B659F" w:rsidRDefault="003B659F" w:rsidP="003B659F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659F">
              <w:rPr>
                <w:sz w:val="24"/>
                <w:szCs w:val="24"/>
              </w:rPr>
              <w:t>ПРН23</w:t>
            </w:r>
          </w:p>
        </w:tc>
      </w:tr>
    </w:tbl>
    <w:p w:rsidR="008816A1" w:rsidRDefault="008816A1" w:rsidP="0018453E">
      <w:pPr>
        <w:pStyle w:val="25"/>
        <w:shd w:val="clear" w:color="auto" w:fill="auto"/>
        <w:spacing w:after="0" w:line="280" w:lineRule="exact"/>
        <w:ind w:firstLine="0"/>
        <w:jc w:val="right"/>
        <w:rPr>
          <w:sz w:val="24"/>
        </w:rPr>
      </w:pPr>
    </w:p>
    <w:p w:rsidR="000E6EBC" w:rsidRDefault="000E6EBC" w:rsidP="003B659F">
      <w:pPr>
        <w:pStyle w:val="100"/>
        <w:shd w:val="clear" w:color="auto" w:fill="auto"/>
        <w:spacing w:before="0" w:after="299" w:line="278" w:lineRule="exact"/>
        <w:ind w:left="284" w:firstLine="283"/>
        <w:rPr>
          <w:sz w:val="24"/>
        </w:rPr>
      </w:pPr>
    </w:p>
    <w:p w:rsidR="005F00B2" w:rsidRPr="008816A1" w:rsidRDefault="00976805" w:rsidP="00675AAD">
      <w:pPr>
        <w:pStyle w:val="100"/>
        <w:shd w:val="clear" w:color="auto" w:fill="auto"/>
        <w:spacing w:before="0" w:after="0" w:line="276" w:lineRule="auto"/>
        <w:ind w:left="284" w:firstLine="284"/>
        <w:rPr>
          <w:sz w:val="24"/>
          <w:szCs w:val="24"/>
        </w:rPr>
      </w:pPr>
      <w:r w:rsidRPr="008816A1">
        <w:rPr>
          <w:sz w:val="24"/>
        </w:rPr>
        <w:t>5</w:t>
      </w:r>
      <w:r w:rsidRPr="008816A1">
        <w:rPr>
          <w:sz w:val="24"/>
          <w:szCs w:val="24"/>
        </w:rPr>
        <w:t>. ЗАСОБИ ДІАГНОСТИКИ ТА КРИТЕРІЇ ОЦІНЮВАННЯ</w:t>
      </w:r>
      <w:r w:rsidR="008816A1">
        <w:rPr>
          <w:sz w:val="24"/>
          <w:szCs w:val="24"/>
        </w:rPr>
        <w:t xml:space="preserve"> </w:t>
      </w:r>
      <w:r w:rsidRPr="008816A1">
        <w:rPr>
          <w:sz w:val="24"/>
          <w:szCs w:val="24"/>
        </w:rPr>
        <w:t>РЕЗУЛЬТАТІВ НАВЧАННЯ</w:t>
      </w:r>
    </w:p>
    <w:p w:rsidR="002D096C" w:rsidRDefault="002D096C" w:rsidP="008816A1">
      <w:pPr>
        <w:pStyle w:val="11"/>
        <w:shd w:val="clear" w:color="auto" w:fill="auto"/>
        <w:spacing w:before="0" w:after="0" w:line="276" w:lineRule="auto"/>
        <w:ind w:left="284" w:firstLine="284"/>
        <w:jc w:val="center"/>
        <w:rPr>
          <w:sz w:val="24"/>
          <w:szCs w:val="24"/>
        </w:rPr>
      </w:pPr>
      <w:bookmarkStart w:id="1" w:name="bookmark1"/>
    </w:p>
    <w:p w:rsidR="002D096C" w:rsidRPr="002D096C" w:rsidRDefault="002D096C" w:rsidP="002D096C">
      <w:pPr>
        <w:widowControl/>
        <w:spacing w:after="15" w:line="268" w:lineRule="auto"/>
        <w:ind w:left="284" w:right="587" w:firstLine="282"/>
        <w:jc w:val="both"/>
        <w:rPr>
          <w:rFonts w:ascii="Times New Roman" w:eastAsia="Times New Roman" w:hAnsi="Times New Roman" w:cs="Times New Roman"/>
          <w:szCs w:val="22"/>
          <w:lang w:eastAsia="en-US" w:bidi="ar-SA"/>
        </w:rPr>
      </w:pPr>
      <w:r w:rsidRPr="002D096C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Засобами оцінювання та методами демонстрування результатів навчання з навчальної дисципліни є: виступи на практичних заняттях; модульні контрольні роботи; екзамен; виконання індивідуальних та групових навчально-дослідницьких завдань під час аудиторних занять та самостійної роботи що створюються на основі програмних результатів навчання; виконання тестових завдань.  </w:t>
      </w:r>
    </w:p>
    <w:p w:rsidR="002D096C" w:rsidRPr="002D096C" w:rsidRDefault="002D096C" w:rsidP="002D096C">
      <w:pPr>
        <w:widowControl/>
        <w:spacing w:after="5" w:line="268" w:lineRule="auto"/>
        <w:ind w:left="284" w:right="587" w:firstLine="282"/>
        <w:jc w:val="both"/>
        <w:rPr>
          <w:rFonts w:ascii="Times New Roman" w:eastAsia="Times New Roman" w:hAnsi="Times New Roman" w:cs="Times New Roman"/>
          <w:szCs w:val="22"/>
          <w:lang w:val="ru-RU" w:eastAsia="en-US" w:bidi="ar-SA"/>
        </w:rPr>
      </w:pP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Самостійна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робота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також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включає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: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опрацювання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теоретичних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основ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прослуханого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лекційного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матеріалу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вивчення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окремих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тем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питань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що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передбачені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для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самостійного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опрацювання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поглиблене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вивчення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літератури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на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задану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тему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пошук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додаткової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інформації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proofErr w:type="gram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</w:t>
      </w:r>
      <w:proofErr w:type="gram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ідготовка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до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практичних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занять;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систематизацію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вивченого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матеріалу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перед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екзаменом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опрацювання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підготовку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огляду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опублікованих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у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фахових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інших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виданнях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статей;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побудову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мультимедійних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презентацій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тощо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 </w:t>
      </w:r>
    </w:p>
    <w:p w:rsidR="002D096C" w:rsidRPr="002D096C" w:rsidRDefault="002D096C" w:rsidP="002D096C">
      <w:pPr>
        <w:widowControl/>
        <w:spacing w:after="9" w:line="268" w:lineRule="auto"/>
        <w:ind w:left="284" w:right="587" w:firstLine="282"/>
        <w:jc w:val="both"/>
        <w:rPr>
          <w:rFonts w:ascii="Times New Roman" w:eastAsia="Times New Roman" w:hAnsi="Times New Roman" w:cs="Times New Roman"/>
          <w:szCs w:val="22"/>
          <w:lang w:val="ru-RU" w:eastAsia="en-US" w:bidi="ar-SA"/>
        </w:rPr>
      </w:pPr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До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індивідуальної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роботи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у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процесі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вивчення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дисципліни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відносяться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творчі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й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індивідуальні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навчально-дослідні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завдання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зокрема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: </w:t>
      </w:r>
      <w:proofErr w:type="spellStart"/>
      <w:proofErr w:type="gram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</w:t>
      </w:r>
      <w:proofErr w:type="gram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ідготовка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реферативних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матеріалів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на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актуальні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теми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професійно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орієнтованої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проблематики з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елементами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наукового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дослідження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його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презентація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дослідження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практичних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ситуацій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розв’язування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тестових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завдань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пошук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в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комп’ютерних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мережах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додаткового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навчального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матеріалу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до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запропонованих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викладачем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тем;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аналіз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proofErr w:type="gram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</w:t>
      </w:r>
      <w:proofErr w:type="gram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ідручників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збір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інформації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ознайомлення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із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зарубіжним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досвідом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що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стосується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певної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проблеми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тощо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 </w:t>
      </w:r>
    </w:p>
    <w:p w:rsidR="002D096C" w:rsidRPr="002D096C" w:rsidRDefault="002D096C" w:rsidP="002D096C">
      <w:pPr>
        <w:widowControl/>
        <w:spacing w:after="15" w:line="268" w:lineRule="auto"/>
        <w:ind w:left="284" w:right="587" w:firstLine="282"/>
        <w:jc w:val="both"/>
        <w:rPr>
          <w:rFonts w:ascii="Times New Roman" w:eastAsia="Times New Roman" w:hAnsi="Times New Roman" w:cs="Times New Roman"/>
          <w:szCs w:val="22"/>
          <w:lang w:val="ru-RU" w:eastAsia="en-US" w:bidi="ar-SA"/>
        </w:rPr>
      </w:pP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Аудиторна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самостійна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індивідуальна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робота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здобувачів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забезпечується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всіма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навчальнометодичними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засобами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необхідними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для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вивчення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дисципліни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чи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окремої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теми: </w:t>
      </w:r>
      <w:proofErr w:type="spellStart"/>
      <w:proofErr w:type="gram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</w:t>
      </w:r>
      <w:proofErr w:type="gram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ідручниками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навчально-методичними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посібниками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методичними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рекомендаціями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 конспектами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лекцій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науковою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літературою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періодичними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виданнями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дистанційною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організацією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навчання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в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системі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r w:rsidRPr="002D096C">
        <w:rPr>
          <w:rFonts w:ascii="Times New Roman" w:eastAsia="Times New Roman" w:hAnsi="Times New Roman" w:cs="Times New Roman"/>
          <w:szCs w:val="22"/>
          <w:lang w:val="en-US" w:eastAsia="en-US" w:bidi="ar-SA"/>
        </w:rPr>
        <w:t>Moodle</w:t>
      </w:r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індивідуальними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семестровими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завданнями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методичними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рекомендаціями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для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самостійної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роботи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;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тестовими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завданнями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gram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для</w:t>
      </w:r>
      <w:proofErr w:type="gram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контролю та самоконтролю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знань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умінь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і </w:t>
      </w:r>
      <w:proofErr w:type="spellStart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навичок</w:t>
      </w:r>
      <w:proofErr w:type="spellEnd"/>
      <w:r w:rsidRPr="002D096C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 </w:t>
      </w:r>
    </w:p>
    <w:p w:rsidR="005F00B2" w:rsidRPr="008816A1" w:rsidRDefault="00976805" w:rsidP="008816A1">
      <w:pPr>
        <w:pStyle w:val="11"/>
        <w:shd w:val="clear" w:color="auto" w:fill="auto"/>
        <w:spacing w:before="0" w:after="0" w:line="276" w:lineRule="auto"/>
        <w:ind w:left="284" w:firstLine="284"/>
        <w:jc w:val="center"/>
        <w:rPr>
          <w:sz w:val="24"/>
          <w:szCs w:val="24"/>
        </w:rPr>
      </w:pPr>
      <w:r w:rsidRPr="008816A1">
        <w:rPr>
          <w:sz w:val="24"/>
          <w:szCs w:val="24"/>
        </w:rPr>
        <w:t>Форми контролю та критерії оцінювання результатів навчання</w:t>
      </w:r>
      <w:bookmarkEnd w:id="1"/>
    </w:p>
    <w:p w:rsidR="005F00B2" w:rsidRPr="008816A1" w:rsidRDefault="00976805" w:rsidP="008816A1">
      <w:pPr>
        <w:pStyle w:val="25"/>
        <w:shd w:val="clear" w:color="auto" w:fill="auto"/>
        <w:tabs>
          <w:tab w:val="left" w:pos="4301"/>
        </w:tabs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rStyle w:val="26"/>
          <w:sz w:val="24"/>
          <w:szCs w:val="24"/>
        </w:rPr>
        <w:t>Форми поточного контролю</w:t>
      </w:r>
      <w:r w:rsidRPr="008816A1">
        <w:rPr>
          <w:sz w:val="24"/>
          <w:szCs w:val="24"/>
        </w:rPr>
        <w:t>:</w:t>
      </w:r>
      <w:r w:rsidR="00675AAD">
        <w:rPr>
          <w:sz w:val="24"/>
          <w:szCs w:val="24"/>
        </w:rPr>
        <w:t xml:space="preserve"> </w:t>
      </w:r>
      <w:r w:rsidRPr="008816A1">
        <w:rPr>
          <w:sz w:val="24"/>
          <w:szCs w:val="24"/>
        </w:rPr>
        <w:t>перевірка рівня засвоєння теоретичного</w:t>
      </w:r>
      <w:r w:rsidR="008816A1">
        <w:rPr>
          <w:sz w:val="24"/>
          <w:szCs w:val="24"/>
        </w:rPr>
        <w:t xml:space="preserve"> </w:t>
      </w:r>
      <w:r w:rsidRPr="008816A1">
        <w:rPr>
          <w:sz w:val="24"/>
          <w:szCs w:val="24"/>
        </w:rPr>
        <w:t xml:space="preserve">матеріалу дисципліни (теоретичний компонент оцінки, який складається з сумарних результатів проведених викладачем опитувань студентів і тестування) та індивідуальної (самостійної) роботи студента (практичний </w:t>
      </w:r>
      <w:r w:rsidRPr="008816A1">
        <w:rPr>
          <w:sz w:val="24"/>
          <w:szCs w:val="24"/>
        </w:rPr>
        <w:lastRenderedPageBreak/>
        <w:t>компонент - реферат, есе, складання термінологічного словника тощо).</w:t>
      </w:r>
    </w:p>
    <w:p w:rsidR="005F00B2" w:rsidRPr="008816A1" w:rsidRDefault="00976805" w:rsidP="008816A1">
      <w:pPr>
        <w:pStyle w:val="25"/>
        <w:shd w:val="clear" w:color="auto" w:fill="auto"/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rStyle w:val="26"/>
          <w:sz w:val="24"/>
          <w:szCs w:val="24"/>
        </w:rPr>
        <w:t>Форма модульного контролю</w:t>
      </w:r>
      <w:r w:rsidRPr="008816A1">
        <w:rPr>
          <w:sz w:val="24"/>
          <w:szCs w:val="24"/>
        </w:rPr>
        <w:t>: модульні контрольні роботи.</w:t>
      </w:r>
    </w:p>
    <w:p w:rsidR="005F00B2" w:rsidRPr="008816A1" w:rsidRDefault="00976805" w:rsidP="008816A1">
      <w:pPr>
        <w:pStyle w:val="111"/>
        <w:shd w:val="clear" w:color="auto" w:fill="auto"/>
        <w:spacing w:line="276" w:lineRule="auto"/>
        <w:ind w:left="284" w:firstLine="284"/>
        <w:rPr>
          <w:sz w:val="24"/>
          <w:szCs w:val="24"/>
        </w:rPr>
      </w:pPr>
      <w:r w:rsidRPr="008816A1">
        <w:rPr>
          <w:sz w:val="24"/>
          <w:szCs w:val="24"/>
        </w:rPr>
        <w:t>Форма підсумкового семестрового контролю</w:t>
      </w:r>
      <w:r w:rsidRPr="008816A1">
        <w:rPr>
          <w:rStyle w:val="112"/>
          <w:sz w:val="24"/>
          <w:szCs w:val="24"/>
        </w:rPr>
        <w:t>: іспит.</w:t>
      </w:r>
    </w:p>
    <w:p w:rsidR="005F00B2" w:rsidRPr="008816A1" w:rsidRDefault="00976805" w:rsidP="008816A1">
      <w:pPr>
        <w:pStyle w:val="25"/>
        <w:shd w:val="clear" w:color="auto" w:fill="auto"/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sz w:val="24"/>
          <w:szCs w:val="24"/>
        </w:rPr>
        <w:t xml:space="preserve">Студенти вивчають дану дисципліну протягом семестру - один модуль. Модуль складається з двох змістових модулів. Вкінці кожного змістового модуля (лекції, практичні заняття) виконується модульна контрольна робота. </w:t>
      </w:r>
      <w:r w:rsidRPr="008816A1">
        <w:rPr>
          <w:rStyle w:val="26"/>
          <w:sz w:val="24"/>
          <w:szCs w:val="24"/>
        </w:rPr>
        <w:t xml:space="preserve">Форми поточного контролю </w:t>
      </w:r>
      <w:r w:rsidRPr="008816A1">
        <w:rPr>
          <w:sz w:val="24"/>
          <w:szCs w:val="24"/>
        </w:rPr>
        <w:t>:перевірка рівня засвоєння теоретичного матеріалу дисципліни (теоретичний компонент оцінки, який складається з сумарних результатів проведених викладачем опитувань студентів і тестування) та індивідуальної (самостійної) роботи студента (практичний компонент - реферат,стаття, есе тощо).</w:t>
      </w:r>
    </w:p>
    <w:p w:rsidR="005F00B2" w:rsidRPr="008816A1" w:rsidRDefault="00976805" w:rsidP="008816A1">
      <w:pPr>
        <w:pStyle w:val="25"/>
        <w:shd w:val="clear" w:color="auto" w:fill="auto"/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sz w:val="24"/>
          <w:szCs w:val="24"/>
        </w:rPr>
        <w:t>Поточне та підсумкове оцінювання знань студентів здійснюється за 100 бальною системою за кожний модуль - по 50 балів за модульну контрольну роботу та 50 балів також виставляє викладач на підставі результатів перевірки рівня засвоєння теоретичного матеріалу дисципліни (теоретичний компонент оцінки, який складається з сумарних результатів проведених викладачем опитувань студентів і тестування) та індивідуальної (самостійної) роботи студента (практичний компонент - реферат, доповідь, стаття, есе тощо).</w:t>
      </w:r>
    </w:p>
    <w:p w:rsidR="005F00B2" w:rsidRPr="008816A1" w:rsidRDefault="00976805" w:rsidP="008816A1">
      <w:pPr>
        <w:pStyle w:val="25"/>
        <w:shd w:val="clear" w:color="auto" w:fill="auto"/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rStyle w:val="26"/>
          <w:sz w:val="24"/>
          <w:szCs w:val="24"/>
        </w:rPr>
        <w:t xml:space="preserve">Семестрова оцінка є середньоарифметичною сумою балів двох змістових модульних контролів. </w:t>
      </w:r>
      <w:r w:rsidRPr="008816A1">
        <w:rPr>
          <w:sz w:val="24"/>
          <w:szCs w:val="24"/>
        </w:rPr>
        <w:t>Наприклад, студент за результатами першого модульного контролю набрав 80 балів; за результатами другого модульного контролю отримав 100 балів; семестрова оцінка у подібному випадку складе: (80+100)/2 = 90 (за шкалою ЄКТС - «А»; за розширеною національною шкалою - «відмінно»).</w:t>
      </w:r>
    </w:p>
    <w:p w:rsidR="005F00B2" w:rsidRPr="008816A1" w:rsidRDefault="00976805" w:rsidP="008816A1">
      <w:pPr>
        <w:pStyle w:val="25"/>
        <w:shd w:val="clear" w:color="auto" w:fill="auto"/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sz w:val="24"/>
          <w:szCs w:val="24"/>
        </w:rPr>
        <w:t>Студент, який в результаті поточного оцінювання, або підсумкового контролю за змістовними модулями отримав більше 60 балів і отриманий бал його влаштовує,має право не складати іспит із дисципліни. У такому випадку в заліково-екзаменаційну відомість заноситься загальна підсумкова оцінка. При</w:t>
      </w:r>
      <w:r w:rsidR="008816A1">
        <w:rPr>
          <w:sz w:val="24"/>
          <w:szCs w:val="24"/>
        </w:rPr>
        <w:t xml:space="preserve"> </w:t>
      </w:r>
      <w:r w:rsidRPr="008816A1">
        <w:rPr>
          <w:sz w:val="24"/>
          <w:szCs w:val="24"/>
        </w:rPr>
        <w:t>умові, що студент(</w:t>
      </w:r>
      <w:proofErr w:type="spellStart"/>
      <w:r w:rsidRPr="008816A1">
        <w:rPr>
          <w:sz w:val="24"/>
          <w:szCs w:val="24"/>
        </w:rPr>
        <w:t>ка</w:t>
      </w:r>
      <w:proofErr w:type="spellEnd"/>
      <w:r w:rsidRPr="008816A1">
        <w:rPr>
          <w:sz w:val="24"/>
          <w:szCs w:val="24"/>
        </w:rPr>
        <w:t>) хоче покра</w:t>
      </w:r>
      <w:r w:rsidRPr="008816A1">
        <w:rPr>
          <w:rStyle w:val="27"/>
          <w:sz w:val="24"/>
          <w:szCs w:val="24"/>
        </w:rPr>
        <w:t>щ</w:t>
      </w:r>
      <w:r w:rsidRPr="008816A1">
        <w:rPr>
          <w:sz w:val="24"/>
          <w:szCs w:val="24"/>
        </w:rPr>
        <w:t>ити підсумкову оцінку за модуль з дисципліни, він (вона) має складати іспит.</w:t>
      </w:r>
    </w:p>
    <w:p w:rsidR="005F00B2" w:rsidRPr="008816A1" w:rsidRDefault="00976805" w:rsidP="008816A1">
      <w:pPr>
        <w:pStyle w:val="25"/>
        <w:shd w:val="clear" w:color="auto" w:fill="auto"/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sz w:val="24"/>
          <w:szCs w:val="24"/>
        </w:rPr>
        <w:t xml:space="preserve">Студент, який в результаті підсумкового оцінювання отримав менше </w:t>
      </w:r>
      <w:r w:rsidRPr="008816A1">
        <w:rPr>
          <w:rStyle w:val="26"/>
          <w:sz w:val="24"/>
          <w:szCs w:val="24"/>
        </w:rPr>
        <w:t xml:space="preserve">60 балів зобов’язаний </w:t>
      </w:r>
      <w:r w:rsidRPr="008816A1">
        <w:rPr>
          <w:sz w:val="24"/>
          <w:szCs w:val="24"/>
        </w:rPr>
        <w:t xml:space="preserve">складати іспит із дисципліни. У разі, коли відповіді студента під час заліку оцінені менш ніж </w:t>
      </w:r>
      <w:r w:rsidRPr="008816A1">
        <w:rPr>
          <w:rStyle w:val="26"/>
          <w:sz w:val="24"/>
          <w:szCs w:val="24"/>
        </w:rPr>
        <w:t>60 балів</w:t>
      </w:r>
      <w:r w:rsidRPr="008816A1">
        <w:rPr>
          <w:sz w:val="24"/>
          <w:szCs w:val="24"/>
        </w:rPr>
        <w:t>, він (вона) рахуються такими, що не здали підсумковий контроль.</w:t>
      </w:r>
    </w:p>
    <w:p w:rsidR="005F00B2" w:rsidRPr="008816A1" w:rsidRDefault="00976805" w:rsidP="008816A1">
      <w:pPr>
        <w:pStyle w:val="25"/>
        <w:shd w:val="clear" w:color="auto" w:fill="auto"/>
        <w:spacing w:after="0" w:line="276" w:lineRule="auto"/>
        <w:ind w:left="284" w:firstLine="284"/>
        <w:rPr>
          <w:sz w:val="24"/>
          <w:szCs w:val="24"/>
        </w:rPr>
      </w:pPr>
      <w:r w:rsidRPr="008816A1">
        <w:rPr>
          <w:sz w:val="24"/>
          <w:szCs w:val="24"/>
        </w:rPr>
        <w:t>Оцінювання навчальних досягнень студентів здійснюється за шкалою, наведеною в таблиці</w:t>
      </w:r>
    </w:p>
    <w:p w:rsidR="00675AAD" w:rsidRDefault="00675AAD" w:rsidP="003C0D37">
      <w:pPr>
        <w:pStyle w:val="11"/>
        <w:shd w:val="clear" w:color="auto" w:fill="auto"/>
        <w:spacing w:before="0" w:after="0" w:line="280" w:lineRule="exact"/>
        <w:ind w:left="284" w:firstLine="0"/>
        <w:jc w:val="center"/>
        <w:rPr>
          <w:sz w:val="24"/>
        </w:rPr>
      </w:pPr>
      <w:bookmarkStart w:id="2" w:name="bookmark2"/>
    </w:p>
    <w:p w:rsidR="005F00B2" w:rsidRPr="008816A1" w:rsidRDefault="00976805" w:rsidP="003C0D37">
      <w:pPr>
        <w:pStyle w:val="11"/>
        <w:shd w:val="clear" w:color="auto" w:fill="auto"/>
        <w:spacing w:before="0" w:after="0" w:line="280" w:lineRule="exact"/>
        <w:ind w:left="284" w:firstLine="0"/>
        <w:jc w:val="center"/>
        <w:rPr>
          <w:sz w:val="24"/>
        </w:rPr>
      </w:pPr>
      <w:r w:rsidRPr="008816A1">
        <w:rPr>
          <w:sz w:val="24"/>
        </w:rPr>
        <w:t>Шкала оцінювання навчальних досягнень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1541"/>
        <w:gridCol w:w="3048"/>
        <w:gridCol w:w="3058"/>
      </w:tblGrid>
      <w:tr w:rsidR="005F00B2" w:rsidTr="008816A1">
        <w:trPr>
          <w:trHeight w:hRule="exact" w:val="293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74" w:lineRule="exact"/>
              <w:ind w:left="284" w:firstLine="0"/>
              <w:jc w:val="center"/>
            </w:pPr>
            <w:r>
              <w:rPr>
                <w:rStyle w:val="211pt0"/>
              </w:rPr>
              <w:t>Сума балів за всі види навчальної діяльності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ОцінкаЕСТ8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Оцінка за національною шкалою</w:t>
            </w:r>
          </w:p>
        </w:tc>
      </w:tr>
      <w:tr w:rsidR="005F00B2" w:rsidTr="008816A1">
        <w:trPr>
          <w:trHeight w:hRule="exact" w:val="562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5F00B2" w:rsidP="003C0D37">
            <w:pPr>
              <w:ind w:left="284"/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0B2" w:rsidRDefault="005F00B2" w:rsidP="003C0D37">
            <w:pPr>
              <w:ind w:left="284"/>
              <w:jc w:val="center"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74" w:lineRule="exact"/>
              <w:ind w:left="284" w:firstLine="0"/>
              <w:jc w:val="center"/>
            </w:pPr>
            <w:r>
              <w:rPr>
                <w:rStyle w:val="211pt0"/>
              </w:rPr>
              <w:t>для екзамену, курсового проекту (роботи), практики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"/>
              </w:rPr>
              <w:t>для заліку</w:t>
            </w:r>
          </w:p>
        </w:tc>
      </w:tr>
      <w:tr w:rsidR="005F00B2" w:rsidTr="008816A1">
        <w:trPr>
          <w:trHeight w:hRule="exact" w:val="28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90 - 100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"/>
              </w:rPr>
              <w:t>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відмінно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Зараховано</w:t>
            </w:r>
          </w:p>
        </w:tc>
      </w:tr>
      <w:tr w:rsidR="005F00B2" w:rsidTr="008816A1">
        <w:trPr>
          <w:trHeight w:hRule="exact" w:val="28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82-89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"/>
              </w:rPr>
              <w:t>В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добре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Default="005F00B2" w:rsidP="003C0D37">
            <w:pPr>
              <w:ind w:left="284"/>
              <w:jc w:val="center"/>
            </w:pPr>
          </w:p>
        </w:tc>
      </w:tr>
      <w:tr w:rsidR="005F00B2" w:rsidTr="008816A1">
        <w:trPr>
          <w:trHeight w:hRule="exact" w:val="28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74-81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"/>
              </w:rPr>
              <w:t>С</w:t>
            </w:r>
          </w:p>
        </w:tc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5F00B2" w:rsidP="003C0D37">
            <w:pPr>
              <w:ind w:left="284"/>
              <w:jc w:val="center"/>
            </w:pPr>
          </w:p>
        </w:tc>
        <w:tc>
          <w:tcPr>
            <w:tcW w:w="3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Default="005F00B2" w:rsidP="003C0D37">
            <w:pPr>
              <w:ind w:left="284"/>
              <w:jc w:val="center"/>
            </w:pPr>
          </w:p>
        </w:tc>
      </w:tr>
      <w:tr w:rsidR="005F00B2" w:rsidTr="008816A1">
        <w:trPr>
          <w:trHeight w:hRule="exact" w:val="28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64-73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9E0283" w:rsidRDefault="009E0283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  <w:rPr>
                <w:lang w:val="en-US"/>
              </w:rPr>
            </w:pPr>
            <w:r>
              <w:rPr>
                <w:rStyle w:val="211pt"/>
                <w:lang w:val="en-US"/>
              </w:rPr>
              <w:t>D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задовільно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Default="005F00B2" w:rsidP="003C0D37">
            <w:pPr>
              <w:ind w:left="284"/>
              <w:jc w:val="center"/>
            </w:pPr>
          </w:p>
        </w:tc>
      </w:tr>
      <w:tr w:rsidR="005F00B2" w:rsidTr="008816A1">
        <w:trPr>
          <w:trHeight w:hRule="exact" w:val="28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60-63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"/>
              </w:rPr>
              <w:t>Е</w:t>
            </w:r>
          </w:p>
        </w:tc>
        <w:tc>
          <w:tcPr>
            <w:tcW w:w="3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5F00B2" w:rsidP="003C0D37">
            <w:pPr>
              <w:ind w:left="284"/>
              <w:jc w:val="center"/>
            </w:pPr>
          </w:p>
        </w:tc>
        <w:tc>
          <w:tcPr>
            <w:tcW w:w="3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Default="005F00B2" w:rsidP="003C0D37">
            <w:pPr>
              <w:ind w:left="284"/>
              <w:jc w:val="center"/>
            </w:pPr>
          </w:p>
        </w:tc>
      </w:tr>
      <w:tr w:rsidR="005F00B2" w:rsidTr="008816A1">
        <w:trPr>
          <w:trHeight w:hRule="exact" w:val="56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35-59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9E0283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"/>
                <w:lang w:val="en-US"/>
              </w:rPr>
              <w:t>F</w:t>
            </w:r>
            <w:r w:rsidR="00976805">
              <w:rPr>
                <w:rStyle w:val="211pt"/>
              </w:rPr>
              <w:t>Х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74" w:lineRule="exact"/>
              <w:ind w:left="284" w:firstLine="0"/>
              <w:jc w:val="center"/>
            </w:pPr>
            <w:r>
              <w:rPr>
                <w:rStyle w:val="211pt0"/>
              </w:rPr>
              <w:t>незадовільно з можливістю повторного складання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74" w:lineRule="exact"/>
              <w:ind w:left="284" w:firstLine="0"/>
              <w:jc w:val="center"/>
            </w:pPr>
            <w:r>
              <w:rPr>
                <w:rStyle w:val="211pt0"/>
              </w:rPr>
              <w:t>не зараховано з можливістю повторного складання</w:t>
            </w:r>
          </w:p>
        </w:tc>
      </w:tr>
      <w:tr w:rsidR="005F00B2" w:rsidTr="008816A1">
        <w:trPr>
          <w:trHeight w:hRule="exact" w:val="84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</w:pPr>
            <w:r>
              <w:rPr>
                <w:rStyle w:val="211pt0"/>
              </w:rPr>
              <w:t>0-34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9E0283" w:rsidRDefault="009E0283" w:rsidP="003C0D37">
            <w:pPr>
              <w:pStyle w:val="25"/>
              <w:shd w:val="clear" w:color="auto" w:fill="auto"/>
              <w:spacing w:after="0" w:line="220" w:lineRule="exact"/>
              <w:ind w:left="284" w:firstLine="0"/>
              <w:jc w:val="center"/>
              <w:rPr>
                <w:lang w:val="en-US"/>
              </w:rPr>
            </w:pPr>
            <w:r>
              <w:rPr>
                <w:rStyle w:val="211pt"/>
                <w:lang w:val="en-US"/>
              </w:rPr>
              <w:t>F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74" w:lineRule="exact"/>
              <w:ind w:left="284" w:firstLine="0"/>
              <w:jc w:val="center"/>
            </w:pPr>
            <w:r>
              <w:rPr>
                <w:rStyle w:val="211pt0"/>
              </w:rPr>
              <w:t>незадовільно з обов’язковим повторним вивченням дисципліни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Default="00976805" w:rsidP="003C0D37">
            <w:pPr>
              <w:pStyle w:val="25"/>
              <w:shd w:val="clear" w:color="auto" w:fill="auto"/>
              <w:spacing w:after="0" w:line="274" w:lineRule="exact"/>
              <w:ind w:left="284" w:firstLine="0"/>
              <w:jc w:val="center"/>
            </w:pPr>
            <w:r>
              <w:rPr>
                <w:rStyle w:val="211pt0"/>
              </w:rPr>
              <w:t>не зараховано з обов’язковим повторним вивченням дисципліни</w:t>
            </w:r>
          </w:p>
        </w:tc>
      </w:tr>
    </w:tbl>
    <w:p w:rsidR="007730EC" w:rsidRPr="004B3CDF" w:rsidRDefault="007730EC" w:rsidP="009E0283">
      <w:pPr>
        <w:pStyle w:val="29"/>
        <w:shd w:val="clear" w:color="auto" w:fill="auto"/>
        <w:spacing w:line="210" w:lineRule="exact"/>
        <w:rPr>
          <w:rStyle w:val="2a"/>
          <w:b/>
          <w:bCs/>
          <w:i/>
          <w:iCs/>
          <w:lang w:val="ru-RU"/>
        </w:rPr>
      </w:pPr>
    </w:p>
    <w:p w:rsidR="005F00B2" w:rsidRPr="003C0D37" w:rsidRDefault="00976805" w:rsidP="003C0D37">
      <w:pPr>
        <w:pStyle w:val="29"/>
        <w:shd w:val="clear" w:color="auto" w:fill="auto"/>
        <w:spacing w:line="210" w:lineRule="exact"/>
        <w:jc w:val="center"/>
        <w:rPr>
          <w:rFonts w:ascii="Times New Roman" w:hAnsi="Times New Roman" w:cs="Times New Roman"/>
        </w:rPr>
      </w:pPr>
      <w:r w:rsidRPr="003C0D37">
        <w:rPr>
          <w:rStyle w:val="2a"/>
          <w:rFonts w:ascii="Times New Roman" w:hAnsi="Times New Roman" w:cs="Times New Roman"/>
          <w:b/>
          <w:bCs/>
          <w:i/>
          <w:iCs/>
        </w:rPr>
        <w:t>Розподіл балів, які отримують здобувачі вищої освіти (</w:t>
      </w:r>
      <w:r w:rsidR="00FE03BB">
        <w:rPr>
          <w:rStyle w:val="2a"/>
          <w:rFonts w:ascii="Times New Roman" w:hAnsi="Times New Roman" w:cs="Times New Roman"/>
          <w:b/>
          <w:bCs/>
          <w:i/>
          <w:iCs/>
        </w:rPr>
        <w:t xml:space="preserve">Змістовий </w:t>
      </w:r>
      <w:r w:rsidRPr="003C0D37">
        <w:rPr>
          <w:rStyle w:val="2a"/>
          <w:rFonts w:ascii="Times New Roman" w:hAnsi="Times New Roman" w:cs="Times New Roman"/>
          <w:b/>
          <w:bCs/>
          <w:i/>
          <w:iCs/>
        </w:rPr>
        <w:t>модуль 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418"/>
        <w:gridCol w:w="1417"/>
        <w:gridCol w:w="986"/>
        <w:gridCol w:w="1009"/>
        <w:gridCol w:w="556"/>
        <w:gridCol w:w="1718"/>
        <w:gridCol w:w="1027"/>
      </w:tblGrid>
      <w:tr w:rsidR="007730EC" w:rsidRPr="003C0D37" w:rsidTr="003C0D37">
        <w:trPr>
          <w:trHeight w:hRule="exact" w:val="706"/>
          <w:jc w:val="center"/>
        </w:trPr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11pt"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Модульна</w:t>
            </w:r>
          </w:p>
          <w:p w:rsidR="007730EC" w:rsidRPr="003C0D37" w:rsidRDefault="007730EC" w:rsidP="009E0283">
            <w:pPr>
              <w:pStyle w:val="25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контрольна</w:t>
            </w:r>
          </w:p>
          <w:p w:rsidR="007730EC" w:rsidRPr="003C0D37" w:rsidRDefault="007730EC" w:rsidP="009E0283">
            <w:pPr>
              <w:pStyle w:val="25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робота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190" w:lineRule="exact"/>
              <w:ind w:left="320" w:firstLine="0"/>
              <w:jc w:val="left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Сума</w:t>
            </w:r>
          </w:p>
        </w:tc>
      </w:tr>
      <w:tr w:rsidR="007730EC" w:rsidRPr="003C0D37" w:rsidTr="003C0D37">
        <w:trPr>
          <w:trHeight w:hRule="exact" w:val="44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11pt0"/>
                <w:sz w:val="24"/>
                <w:szCs w:val="24"/>
              </w:rPr>
              <w:t>Т1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11pt0"/>
                <w:sz w:val="24"/>
                <w:szCs w:val="24"/>
              </w:rPr>
              <w:t>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11pt0"/>
                <w:sz w:val="24"/>
                <w:szCs w:val="24"/>
              </w:rPr>
              <w:t>Т3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6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11pt0"/>
                <w:sz w:val="24"/>
                <w:szCs w:val="24"/>
              </w:rPr>
              <w:t>50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left="320" w:firstLine="0"/>
              <w:jc w:val="left"/>
              <w:rPr>
                <w:sz w:val="24"/>
                <w:szCs w:val="24"/>
              </w:rPr>
            </w:pPr>
            <w:r w:rsidRPr="003C0D37">
              <w:rPr>
                <w:rStyle w:val="211pt"/>
                <w:sz w:val="24"/>
                <w:szCs w:val="24"/>
              </w:rPr>
              <w:t>100</w:t>
            </w:r>
          </w:p>
        </w:tc>
      </w:tr>
      <w:tr w:rsidR="007730EC" w:rsidRPr="003C0D37" w:rsidTr="00FE03BB">
        <w:trPr>
          <w:trHeight w:hRule="exact" w:val="27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/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9E0283"/>
        </w:tc>
      </w:tr>
    </w:tbl>
    <w:p w:rsidR="007730EC" w:rsidRPr="003C0D37" w:rsidRDefault="007730EC" w:rsidP="007730EC">
      <w:pPr>
        <w:pStyle w:val="29"/>
        <w:shd w:val="clear" w:color="auto" w:fill="auto"/>
        <w:spacing w:line="210" w:lineRule="exact"/>
        <w:rPr>
          <w:rStyle w:val="2a"/>
          <w:rFonts w:ascii="Times New Roman" w:hAnsi="Times New Roman" w:cs="Times New Roman"/>
          <w:b/>
          <w:bCs/>
          <w:i/>
          <w:iCs/>
          <w:lang w:val="en-US"/>
        </w:rPr>
      </w:pPr>
    </w:p>
    <w:p w:rsidR="002D096C" w:rsidRDefault="002D096C" w:rsidP="003C0D37">
      <w:pPr>
        <w:pStyle w:val="29"/>
        <w:shd w:val="clear" w:color="auto" w:fill="auto"/>
        <w:spacing w:line="210" w:lineRule="exact"/>
        <w:jc w:val="center"/>
        <w:rPr>
          <w:rStyle w:val="2a"/>
          <w:rFonts w:ascii="Times New Roman" w:hAnsi="Times New Roman" w:cs="Times New Roman"/>
          <w:b/>
          <w:bCs/>
          <w:i/>
          <w:iCs/>
        </w:rPr>
      </w:pPr>
    </w:p>
    <w:p w:rsidR="002D096C" w:rsidRDefault="002D096C" w:rsidP="003C0D37">
      <w:pPr>
        <w:pStyle w:val="29"/>
        <w:shd w:val="clear" w:color="auto" w:fill="auto"/>
        <w:spacing w:line="210" w:lineRule="exact"/>
        <w:jc w:val="center"/>
        <w:rPr>
          <w:rStyle w:val="2a"/>
          <w:rFonts w:ascii="Times New Roman" w:hAnsi="Times New Roman" w:cs="Times New Roman"/>
          <w:b/>
          <w:bCs/>
          <w:i/>
          <w:iCs/>
        </w:rPr>
      </w:pPr>
    </w:p>
    <w:p w:rsidR="002D096C" w:rsidRDefault="002D096C" w:rsidP="003C0D37">
      <w:pPr>
        <w:pStyle w:val="29"/>
        <w:shd w:val="clear" w:color="auto" w:fill="auto"/>
        <w:spacing w:line="210" w:lineRule="exact"/>
        <w:jc w:val="center"/>
        <w:rPr>
          <w:rStyle w:val="2a"/>
          <w:rFonts w:ascii="Times New Roman" w:hAnsi="Times New Roman" w:cs="Times New Roman"/>
          <w:b/>
          <w:bCs/>
          <w:i/>
          <w:iCs/>
        </w:rPr>
      </w:pPr>
    </w:p>
    <w:p w:rsidR="002D096C" w:rsidRDefault="002D096C" w:rsidP="003C0D37">
      <w:pPr>
        <w:pStyle w:val="29"/>
        <w:shd w:val="clear" w:color="auto" w:fill="auto"/>
        <w:spacing w:line="210" w:lineRule="exact"/>
        <w:jc w:val="center"/>
        <w:rPr>
          <w:rStyle w:val="2a"/>
          <w:rFonts w:ascii="Times New Roman" w:hAnsi="Times New Roman" w:cs="Times New Roman"/>
          <w:b/>
          <w:bCs/>
          <w:i/>
          <w:iCs/>
        </w:rPr>
      </w:pPr>
    </w:p>
    <w:p w:rsidR="002D096C" w:rsidRDefault="002D096C" w:rsidP="003C0D37">
      <w:pPr>
        <w:pStyle w:val="29"/>
        <w:shd w:val="clear" w:color="auto" w:fill="auto"/>
        <w:spacing w:line="210" w:lineRule="exact"/>
        <w:jc w:val="center"/>
        <w:rPr>
          <w:rStyle w:val="2a"/>
          <w:rFonts w:ascii="Times New Roman" w:hAnsi="Times New Roman" w:cs="Times New Roman"/>
          <w:b/>
          <w:bCs/>
          <w:i/>
          <w:iCs/>
        </w:rPr>
      </w:pPr>
    </w:p>
    <w:p w:rsidR="005F00B2" w:rsidRPr="003C0D37" w:rsidRDefault="00976805" w:rsidP="003C0D37">
      <w:pPr>
        <w:pStyle w:val="29"/>
        <w:shd w:val="clear" w:color="auto" w:fill="auto"/>
        <w:spacing w:line="210" w:lineRule="exact"/>
        <w:jc w:val="center"/>
        <w:rPr>
          <w:rFonts w:ascii="Times New Roman" w:hAnsi="Times New Roman" w:cs="Times New Roman"/>
        </w:rPr>
      </w:pPr>
      <w:r w:rsidRPr="003C0D37">
        <w:rPr>
          <w:rStyle w:val="2a"/>
          <w:rFonts w:ascii="Times New Roman" w:hAnsi="Times New Roman" w:cs="Times New Roman"/>
          <w:b/>
          <w:bCs/>
          <w:i/>
          <w:iCs/>
        </w:rPr>
        <w:t>Розподіл балів, які отримують здобувачі вищої освіти (</w:t>
      </w:r>
      <w:r w:rsidR="00FE03BB">
        <w:rPr>
          <w:rStyle w:val="2a"/>
          <w:rFonts w:ascii="Times New Roman" w:hAnsi="Times New Roman" w:cs="Times New Roman"/>
          <w:b/>
          <w:bCs/>
          <w:i/>
          <w:iCs/>
        </w:rPr>
        <w:t xml:space="preserve">Змістовий </w:t>
      </w:r>
      <w:r w:rsidRPr="003C0D37">
        <w:rPr>
          <w:rStyle w:val="2a"/>
          <w:rFonts w:ascii="Times New Roman" w:hAnsi="Times New Roman" w:cs="Times New Roman"/>
          <w:b/>
          <w:bCs/>
          <w:i/>
          <w:iCs/>
        </w:rPr>
        <w:t>модуль 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709"/>
        <w:gridCol w:w="850"/>
        <w:gridCol w:w="709"/>
        <w:gridCol w:w="709"/>
        <w:gridCol w:w="708"/>
        <w:gridCol w:w="709"/>
        <w:gridCol w:w="709"/>
        <w:gridCol w:w="708"/>
        <w:gridCol w:w="1718"/>
        <w:gridCol w:w="1027"/>
      </w:tblGrid>
      <w:tr w:rsidR="007730EC" w:rsidRPr="003C0D37" w:rsidTr="003C0D37">
        <w:trPr>
          <w:trHeight w:hRule="exact" w:val="706"/>
          <w:jc w:val="center"/>
        </w:trPr>
        <w:tc>
          <w:tcPr>
            <w:tcW w:w="667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11pt"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Модульна</w:t>
            </w:r>
          </w:p>
          <w:p w:rsidR="007730EC" w:rsidRPr="003C0D37" w:rsidRDefault="007730EC" w:rsidP="007730EC">
            <w:pPr>
              <w:pStyle w:val="25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контрольна</w:t>
            </w:r>
          </w:p>
          <w:p w:rsidR="007730EC" w:rsidRPr="003C0D37" w:rsidRDefault="007730EC" w:rsidP="007730EC">
            <w:pPr>
              <w:pStyle w:val="25"/>
              <w:shd w:val="clear" w:color="auto" w:fill="auto"/>
              <w:spacing w:after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робота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190" w:lineRule="exact"/>
              <w:ind w:left="320" w:firstLine="0"/>
              <w:jc w:val="left"/>
              <w:rPr>
                <w:sz w:val="24"/>
                <w:szCs w:val="24"/>
              </w:rPr>
            </w:pPr>
            <w:r w:rsidRPr="003C0D37">
              <w:rPr>
                <w:rStyle w:val="295pt"/>
                <w:sz w:val="24"/>
                <w:szCs w:val="24"/>
              </w:rPr>
              <w:t>Сума</w:t>
            </w:r>
          </w:p>
        </w:tc>
      </w:tr>
      <w:tr w:rsidR="007730EC" w:rsidRPr="003C0D37" w:rsidTr="003C0D37">
        <w:trPr>
          <w:trHeight w:hRule="exact" w:val="41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1</w:t>
            </w:r>
            <w:r w:rsidRPr="003C0D37">
              <w:rPr>
                <w:rStyle w:val="211pt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rStyle w:val="211pt0"/>
                <w:sz w:val="24"/>
                <w:szCs w:val="24"/>
              </w:rPr>
              <w:t>Т</w:t>
            </w:r>
            <w:r w:rsidRPr="003C0D37">
              <w:rPr>
                <w:rStyle w:val="211pt0"/>
                <w:sz w:val="24"/>
                <w:szCs w:val="24"/>
                <w:lang w:val="en-US"/>
              </w:rPr>
              <w:t>15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C0D37">
              <w:rPr>
                <w:rStyle w:val="211pt0"/>
                <w:sz w:val="24"/>
                <w:szCs w:val="24"/>
              </w:rPr>
              <w:t>50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left="320" w:firstLine="0"/>
              <w:jc w:val="left"/>
              <w:rPr>
                <w:sz w:val="24"/>
                <w:szCs w:val="24"/>
              </w:rPr>
            </w:pPr>
            <w:r w:rsidRPr="003C0D37">
              <w:rPr>
                <w:rStyle w:val="211pt"/>
                <w:sz w:val="24"/>
                <w:szCs w:val="24"/>
              </w:rPr>
              <w:t>100</w:t>
            </w:r>
          </w:p>
        </w:tc>
      </w:tr>
      <w:tr w:rsidR="007730EC" w:rsidRPr="003C0D37" w:rsidTr="00FE03BB">
        <w:trPr>
          <w:trHeight w:hRule="exact" w:val="26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C0D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/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0EC" w:rsidRPr="003C0D37" w:rsidRDefault="007730EC" w:rsidP="007730EC"/>
        </w:tc>
      </w:tr>
    </w:tbl>
    <w:p w:rsidR="005F00B2" w:rsidRDefault="005F00B2">
      <w:pPr>
        <w:rPr>
          <w:sz w:val="2"/>
          <w:szCs w:val="2"/>
        </w:rPr>
      </w:pPr>
    </w:p>
    <w:p w:rsidR="00675AAD" w:rsidRDefault="00675AAD">
      <w:pPr>
        <w:rPr>
          <w:sz w:val="2"/>
          <w:szCs w:val="2"/>
        </w:rPr>
      </w:pPr>
    </w:p>
    <w:p w:rsidR="00F25AD3" w:rsidRDefault="00F25AD3" w:rsidP="00F25AD3">
      <w:pPr>
        <w:pStyle w:val="ae"/>
        <w:shd w:val="clear" w:color="auto" w:fill="auto"/>
        <w:spacing w:line="276" w:lineRule="auto"/>
        <w:ind w:left="284" w:firstLine="283"/>
        <w:jc w:val="center"/>
        <w:rPr>
          <w:sz w:val="6"/>
          <w:szCs w:val="24"/>
        </w:rPr>
      </w:pPr>
      <w:r>
        <w:rPr>
          <w:sz w:val="22"/>
          <w:szCs w:val="2"/>
        </w:rPr>
        <w:t>Оцінювання окремих видів навчальної роботи з дисципліни</w:t>
      </w:r>
    </w:p>
    <w:p w:rsidR="00675AAD" w:rsidRDefault="00675AAD">
      <w:pPr>
        <w:rPr>
          <w:sz w:val="2"/>
          <w:szCs w:val="2"/>
        </w:rPr>
      </w:pPr>
    </w:p>
    <w:p w:rsidR="00675AAD" w:rsidRPr="00FE03BB" w:rsidRDefault="00675AAD" w:rsidP="003C0D37">
      <w:pPr>
        <w:pStyle w:val="ae"/>
        <w:shd w:val="clear" w:color="auto" w:fill="auto"/>
        <w:spacing w:line="276" w:lineRule="auto"/>
        <w:ind w:left="284" w:firstLine="283"/>
        <w:rPr>
          <w:sz w:val="6"/>
          <w:szCs w:val="24"/>
        </w:rPr>
      </w:pPr>
    </w:p>
    <w:tbl>
      <w:tblPr>
        <w:tblStyle w:val="TableGrid"/>
        <w:tblW w:w="9916" w:type="dxa"/>
        <w:jc w:val="center"/>
        <w:tblInd w:w="24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980"/>
        <w:gridCol w:w="1150"/>
        <w:gridCol w:w="2321"/>
        <w:gridCol w:w="1147"/>
        <w:gridCol w:w="2318"/>
      </w:tblGrid>
      <w:tr w:rsidR="002D096C" w:rsidRPr="002D096C" w:rsidTr="0073128E">
        <w:trPr>
          <w:trHeight w:val="307"/>
          <w:jc w:val="center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96C" w:rsidRPr="002D096C" w:rsidRDefault="002D096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D096C">
              <w:rPr>
                <w:rFonts w:ascii="Times New Roman" w:hAnsi="Times New Roman" w:cs="Times New Roman"/>
                <w:b/>
                <w:lang w:val="uk-UA"/>
              </w:rPr>
              <w:t xml:space="preserve">Вид діяльності здобувача вищої освіти 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7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D096C">
              <w:rPr>
                <w:rFonts w:ascii="Times New Roman" w:hAnsi="Times New Roman" w:cs="Times New Roman"/>
                <w:b/>
              </w:rPr>
              <w:t>Модуль</w:t>
            </w:r>
            <w:proofErr w:type="spellEnd"/>
            <w:r w:rsidRPr="002D096C">
              <w:rPr>
                <w:rFonts w:ascii="Times New Roman" w:hAnsi="Times New Roman" w:cs="Times New Roman"/>
                <w:b/>
              </w:rPr>
              <w:t xml:space="preserve"> 1 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6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D096C">
              <w:rPr>
                <w:rFonts w:ascii="Times New Roman" w:hAnsi="Times New Roman" w:cs="Times New Roman"/>
                <w:b/>
              </w:rPr>
              <w:t>Модуль</w:t>
            </w:r>
            <w:proofErr w:type="spellEnd"/>
            <w:r w:rsidRPr="002D096C">
              <w:rPr>
                <w:rFonts w:ascii="Times New Roman" w:hAnsi="Times New Roman" w:cs="Times New Roman"/>
                <w:b/>
              </w:rPr>
              <w:t xml:space="preserve"> 2 </w:t>
            </w:r>
          </w:p>
        </w:tc>
      </w:tr>
      <w:tr w:rsidR="002D096C" w:rsidRPr="002D096C" w:rsidTr="002D096C">
        <w:trPr>
          <w:trHeight w:val="1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96C" w:rsidRPr="002D096C" w:rsidRDefault="002D09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6C" w:rsidRPr="002D096C" w:rsidRDefault="002D096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096C" w:rsidRPr="002D096C" w:rsidRDefault="002D096C">
            <w:pPr>
              <w:spacing w:line="256" w:lineRule="auto"/>
              <w:ind w:left="24" w:hanging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D096C">
              <w:rPr>
                <w:rFonts w:ascii="Times New Roman" w:hAnsi="Times New Roman" w:cs="Times New Roman"/>
              </w:rPr>
              <w:t>Кількість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6C" w:rsidRPr="002D096C" w:rsidRDefault="002D096C" w:rsidP="002D096C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096C" w:rsidRPr="002D096C" w:rsidRDefault="002D096C" w:rsidP="002D096C">
            <w:pPr>
              <w:spacing w:after="133" w:line="292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96C">
              <w:rPr>
                <w:rFonts w:ascii="Times New Roman" w:hAnsi="Times New Roman" w:cs="Times New Roman"/>
              </w:rPr>
              <w:t>Максимальна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</w:rPr>
              <w:t>балів</w:t>
            </w:r>
            <w:proofErr w:type="spellEnd"/>
          </w:p>
          <w:p w:rsidR="002D096C" w:rsidRPr="002D096C" w:rsidRDefault="002D096C" w:rsidP="002D096C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>(</w:t>
            </w:r>
            <w:proofErr w:type="spellStart"/>
            <w:r w:rsidRPr="002D096C">
              <w:rPr>
                <w:rFonts w:ascii="Times New Roman" w:hAnsi="Times New Roman" w:cs="Times New Roman"/>
              </w:rPr>
              <w:t>сумарна</w:t>
            </w:r>
            <w:proofErr w:type="spellEnd"/>
            <w:r w:rsidRPr="002D09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6C" w:rsidRPr="002D096C" w:rsidRDefault="002D096C" w:rsidP="002D096C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096C" w:rsidRPr="002D096C" w:rsidRDefault="002D096C" w:rsidP="002D096C">
            <w:pPr>
              <w:spacing w:line="256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96C">
              <w:rPr>
                <w:rFonts w:ascii="Times New Roman" w:hAnsi="Times New Roman" w:cs="Times New Roman"/>
              </w:rPr>
              <w:t>Кількість</w:t>
            </w:r>
            <w:proofErr w:type="spellEnd"/>
          </w:p>
          <w:p w:rsidR="002D096C" w:rsidRPr="002D096C" w:rsidRDefault="002D096C" w:rsidP="002D096C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96C" w:rsidRPr="002D096C" w:rsidRDefault="002D096C" w:rsidP="002D096C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D096C" w:rsidRPr="002D096C" w:rsidRDefault="002D096C" w:rsidP="002D096C">
            <w:pPr>
              <w:spacing w:after="133" w:line="292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96C">
              <w:rPr>
                <w:rFonts w:ascii="Times New Roman" w:hAnsi="Times New Roman" w:cs="Times New Roman"/>
              </w:rPr>
              <w:t>Максимальна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</w:rPr>
              <w:t>балів</w:t>
            </w:r>
            <w:proofErr w:type="spellEnd"/>
          </w:p>
          <w:p w:rsidR="002D096C" w:rsidRPr="002D096C" w:rsidRDefault="002D096C" w:rsidP="002D096C">
            <w:pPr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>(</w:t>
            </w:r>
            <w:proofErr w:type="spellStart"/>
            <w:r w:rsidRPr="002D096C">
              <w:rPr>
                <w:rFonts w:ascii="Times New Roman" w:hAnsi="Times New Roman" w:cs="Times New Roman"/>
              </w:rPr>
              <w:t>сумарна</w:t>
            </w:r>
            <w:proofErr w:type="spellEnd"/>
            <w:r w:rsidRPr="002D096C">
              <w:rPr>
                <w:rFonts w:ascii="Times New Roman" w:hAnsi="Times New Roman" w:cs="Times New Roman"/>
              </w:rPr>
              <w:t>)</w:t>
            </w:r>
          </w:p>
        </w:tc>
      </w:tr>
      <w:tr w:rsidR="002D096C" w:rsidRPr="002D096C" w:rsidTr="0073128E">
        <w:trPr>
          <w:trHeight w:val="608"/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D096C">
              <w:rPr>
                <w:rFonts w:ascii="Times New Roman" w:hAnsi="Times New Roman" w:cs="Times New Roman"/>
              </w:rPr>
              <w:t>Практичні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D096C">
              <w:rPr>
                <w:rFonts w:ascii="Times New Roman" w:hAnsi="Times New Roman" w:cs="Times New Roman"/>
              </w:rPr>
              <w:t>семінарські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D096C">
              <w:rPr>
                <w:rFonts w:ascii="Times New Roman" w:hAnsi="Times New Roman" w:cs="Times New Roman"/>
              </w:rPr>
              <w:t>заняття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2D09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 w:rsidP="002D096C">
            <w:pPr>
              <w:spacing w:line="256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2D096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2D09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73128E">
            <w:pPr>
              <w:spacing w:line="25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  <w:r w:rsidR="002D096C" w:rsidRPr="002D096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D096C" w:rsidRPr="002D096C" w:rsidTr="0073128E">
        <w:trPr>
          <w:trHeight w:val="605"/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D096C">
              <w:rPr>
                <w:rFonts w:ascii="Times New Roman" w:hAnsi="Times New Roman" w:cs="Times New Roman"/>
                <w:lang w:val="ru-RU"/>
              </w:rPr>
              <w:t>Доповіді</w:t>
            </w:r>
            <w:proofErr w:type="spellEnd"/>
            <w:r w:rsidRPr="002D09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Pr="002D09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  <w:lang w:val="ru-RU"/>
              </w:rPr>
              <w:t>переліку</w:t>
            </w:r>
            <w:proofErr w:type="spellEnd"/>
            <w:r w:rsidRPr="002D09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  <w:lang w:val="ru-RU"/>
              </w:rPr>
              <w:t>індивідуальних</w:t>
            </w:r>
            <w:proofErr w:type="spellEnd"/>
            <w:r w:rsidRPr="002D096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  <w:r w:rsidRPr="002D096C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2D096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73128E">
            <w:pPr>
              <w:spacing w:line="25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2D096C" w:rsidRPr="002D096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D096C" w:rsidRPr="002D096C" w:rsidTr="0073128E">
        <w:trPr>
          <w:trHeight w:val="606"/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D096C">
              <w:rPr>
                <w:rFonts w:ascii="Times New Roman" w:hAnsi="Times New Roman" w:cs="Times New Roman"/>
              </w:rPr>
              <w:t>Модульна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</w:rPr>
              <w:t>контрольна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96C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2D096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 xml:space="preserve">50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</w:rPr>
              <w:t xml:space="preserve">50  </w:t>
            </w:r>
          </w:p>
        </w:tc>
      </w:tr>
      <w:tr w:rsidR="002D096C" w:rsidRPr="002D096C" w:rsidTr="0073128E">
        <w:trPr>
          <w:trHeight w:val="332"/>
          <w:jc w:val="center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D096C">
              <w:rPr>
                <w:rFonts w:ascii="Times New Roman" w:hAnsi="Times New Roman" w:cs="Times New Roman"/>
                <w:b/>
              </w:rPr>
              <w:t>Разом</w:t>
            </w:r>
            <w:proofErr w:type="spellEnd"/>
            <w:r w:rsidRPr="002D096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096C" w:rsidRPr="002D096C" w:rsidRDefault="002D096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D096C" w:rsidRPr="002D096C" w:rsidRDefault="002D096C">
            <w:pPr>
              <w:spacing w:line="25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  <w:b/>
              </w:rPr>
              <w:t xml:space="preserve">100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096C" w:rsidRPr="002D096C" w:rsidRDefault="002D096C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96C" w:rsidRPr="002D096C" w:rsidRDefault="002D096C">
            <w:pPr>
              <w:spacing w:line="256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D096C">
              <w:rPr>
                <w:rFonts w:ascii="Times New Roman" w:hAnsi="Times New Roman" w:cs="Times New Roman"/>
                <w:b/>
              </w:rPr>
              <w:t xml:space="preserve">100 </w:t>
            </w:r>
          </w:p>
        </w:tc>
      </w:tr>
    </w:tbl>
    <w:p w:rsidR="0073128E" w:rsidRPr="0073128E" w:rsidRDefault="0073128E" w:rsidP="0073128E">
      <w:pPr>
        <w:widowControl/>
        <w:spacing w:after="22" w:line="268" w:lineRule="auto"/>
        <w:ind w:left="567" w:right="587" w:firstLine="140"/>
        <w:jc w:val="both"/>
        <w:rPr>
          <w:rFonts w:ascii="Times New Roman" w:eastAsia="Times New Roman" w:hAnsi="Times New Roman" w:cs="Times New Roman"/>
          <w:szCs w:val="22"/>
          <w:lang w:val="ru-RU" w:eastAsia="en-US" w:bidi="ar-SA"/>
        </w:rPr>
      </w:pPr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До модульного контрольного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оцінювання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допускаються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всі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здобувачі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а до </w:t>
      </w:r>
      <w:proofErr w:type="spellStart"/>
      <w:proofErr w:type="gram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</w:t>
      </w:r>
      <w:proofErr w:type="gram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ідсумкового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семестрового контролю з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навчальної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дисципліни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–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здобувачі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які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отримали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не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менше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35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балів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При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визначенні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оцінки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за модуль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враховуються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результати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МКР та поточного контролю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під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час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практичних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самостійної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індивідуальної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роботи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До </w:t>
      </w:r>
      <w:proofErr w:type="spellStart"/>
      <w:proofErr w:type="gram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</w:t>
      </w:r>
      <w:proofErr w:type="gram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ідсумкового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(семестрового) контролю з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навчальної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дисципліни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не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допускаються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здобувачі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які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не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виконали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усі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види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обов'язкових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практичних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робіт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передбачених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робочою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програмою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також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підсумкова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модульна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оцінка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яких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становить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менше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35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балів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Здобувач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який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за результатами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модульних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контролів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отримав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оцінку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«</w:t>
      </w:r>
      <w:r w:rsidRPr="0073128E">
        <w:rPr>
          <w:rFonts w:ascii="Times New Roman" w:eastAsia="Times New Roman" w:hAnsi="Times New Roman" w:cs="Times New Roman"/>
          <w:szCs w:val="22"/>
          <w:lang w:val="en-US" w:eastAsia="en-US" w:bidi="ar-SA"/>
        </w:rPr>
        <w:t>F</w:t>
      </w:r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» (0-34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бали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), повинен до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проведення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підсумкового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(семестрового) контролю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покращити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цю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оцінку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принаймні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до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показника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r w:rsidRPr="0073128E">
        <w:rPr>
          <w:rFonts w:ascii="Times New Roman" w:eastAsia="Times New Roman" w:hAnsi="Times New Roman" w:cs="Times New Roman"/>
          <w:szCs w:val="22"/>
          <w:lang w:val="en-US" w:eastAsia="en-US" w:bidi="ar-SA"/>
        </w:rPr>
        <w:t>FX</w:t>
      </w:r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(≥ 35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балів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) </w:t>
      </w:r>
      <w:proofErr w:type="spellStart"/>
      <w:proofErr w:type="gram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</w:t>
      </w:r>
      <w:proofErr w:type="gram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ід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час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чергування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викладача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на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кафедрі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Без такого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покращання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він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до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підсумкового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(семестрового) контролю не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допускається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 </w:t>
      </w:r>
    </w:p>
    <w:p w:rsidR="0073128E" w:rsidRDefault="0073128E" w:rsidP="0073128E">
      <w:pPr>
        <w:keepNext/>
        <w:keepLines/>
        <w:widowControl/>
        <w:spacing w:after="254" w:line="256" w:lineRule="auto"/>
        <w:ind w:left="567" w:right="514" w:firstLine="426"/>
        <w:jc w:val="center"/>
        <w:outlineLvl w:val="1"/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</w:pPr>
    </w:p>
    <w:p w:rsidR="0073128E" w:rsidRPr="0073128E" w:rsidRDefault="0073128E" w:rsidP="0073128E">
      <w:pPr>
        <w:keepNext/>
        <w:keepLines/>
        <w:widowControl/>
        <w:spacing w:after="254" w:line="256" w:lineRule="auto"/>
        <w:ind w:left="567" w:right="514" w:firstLine="426"/>
        <w:jc w:val="center"/>
        <w:outlineLvl w:val="1"/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</w:pPr>
      <w:proofErr w:type="spellStart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>Критерії</w:t>
      </w:r>
      <w:proofErr w:type="spellEnd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>оцінювання</w:t>
      </w:r>
      <w:proofErr w:type="spellEnd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>модульної</w:t>
      </w:r>
      <w:proofErr w:type="spellEnd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>контрольної</w:t>
      </w:r>
      <w:proofErr w:type="spellEnd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>роботи</w:t>
      </w:r>
      <w:proofErr w:type="spellEnd"/>
      <w:r w:rsidRPr="0073128E">
        <w:rPr>
          <w:rFonts w:ascii="Times New Roman" w:eastAsia="Times New Roman" w:hAnsi="Times New Roman" w:cs="Times New Roman"/>
          <w:b/>
          <w:szCs w:val="22"/>
          <w:lang w:val="ru-RU" w:eastAsia="en-US" w:bidi="ar-SA"/>
        </w:rPr>
        <w:t xml:space="preserve">  </w:t>
      </w:r>
    </w:p>
    <w:p w:rsidR="0073128E" w:rsidRPr="0073128E" w:rsidRDefault="0073128E" w:rsidP="0073128E">
      <w:pPr>
        <w:widowControl/>
        <w:spacing w:after="23" w:line="268" w:lineRule="auto"/>
        <w:ind w:left="567" w:right="587" w:firstLine="426"/>
        <w:jc w:val="both"/>
        <w:rPr>
          <w:rFonts w:ascii="Times New Roman" w:eastAsia="Times New Roman" w:hAnsi="Times New Roman" w:cs="Times New Roman"/>
          <w:szCs w:val="22"/>
          <w:lang w:val="ru-RU" w:eastAsia="en-US" w:bidi="ar-SA"/>
        </w:rPr>
      </w:pPr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У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наведеній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нижче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таблиці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вказано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критерії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за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якими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визначається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proofErr w:type="gram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</w:t>
      </w:r>
      <w:proofErr w:type="gram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івень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досягнень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здобувача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відповідні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відсотки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за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виконану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роботу.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Слід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вважати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що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знання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уміння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та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навички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здобувача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відповідають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певному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proofErr w:type="gram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</w:t>
      </w:r>
      <w:proofErr w:type="gram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івню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навчальних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досягнень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якщо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вони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відповідають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критерію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вказаному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для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цього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рівня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, та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критеріям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для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всіх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попередніх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 </w:t>
      </w:r>
      <w:proofErr w:type="spellStart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>рівнів</w:t>
      </w:r>
      <w:proofErr w:type="spellEnd"/>
      <w:r w:rsidRPr="0073128E">
        <w:rPr>
          <w:rFonts w:ascii="Times New Roman" w:eastAsia="Times New Roman" w:hAnsi="Times New Roman" w:cs="Times New Roman"/>
          <w:szCs w:val="22"/>
          <w:lang w:val="ru-RU" w:eastAsia="en-US" w:bidi="ar-SA"/>
        </w:rPr>
        <w:t xml:space="preserve">.  </w:t>
      </w:r>
    </w:p>
    <w:p w:rsidR="0073128E" w:rsidRPr="0073128E" w:rsidRDefault="0073128E" w:rsidP="0073128E">
      <w:pPr>
        <w:widowControl/>
        <w:spacing w:line="256" w:lineRule="auto"/>
        <w:ind w:left="555"/>
        <w:rPr>
          <w:rFonts w:ascii="Times New Roman" w:eastAsia="Times New Roman" w:hAnsi="Times New Roman" w:cs="Times New Roman"/>
          <w:szCs w:val="22"/>
          <w:lang w:val="ru-RU" w:eastAsia="en-US" w:bidi="ar-SA"/>
        </w:rPr>
      </w:pPr>
    </w:p>
    <w:tbl>
      <w:tblPr>
        <w:tblStyle w:val="TableGrid1"/>
        <w:tblW w:w="9916" w:type="dxa"/>
        <w:tblInd w:w="572" w:type="dxa"/>
        <w:tblCellMar>
          <w:top w:w="105" w:type="dxa"/>
        </w:tblCellMar>
        <w:tblLook w:val="04A0" w:firstRow="1" w:lastRow="0" w:firstColumn="1" w:lastColumn="0" w:noHBand="0" w:noVBand="1"/>
      </w:tblPr>
      <w:tblGrid>
        <w:gridCol w:w="1270"/>
        <w:gridCol w:w="1015"/>
        <w:gridCol w:w="7631"/>
      </w:tblGrid>
      <w:tr w:rsidR="0073128E" w:rsidRPr="0073128E" w:rsidTr="0073128E">
        <w:trPr>
          <w:trHeight w:val="95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Pr="00F25AD3" w:rsidRDefault="0073128E" w:rsidP="00F25AD3">
            <w:pPr>
              <w:spacing w:line="256" w:lineRule="auto"/>
              <w:ind w:left="67" w:firstLine="34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25AD3">
              <w:rPr>
                <w:rFonts w:ascii="Times New Roman" w:hAnsi="Times New Roman"/>
                <w:b/>
              </w:rPr>
              <w:t>Рівні</w:t>
            </w:r>
            <w:proofErr w:type="spellEnd"/>
            <w:r w:rsidRPr="00F25AD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25AD3">
              <w:rPr>
                <w:rFonts w:ascii="Times New Roman" w:hAnsi="Times New Roman"/>
                <w:b/>
              </w:rPr>
              <w:t>навчальних</w:t>
            </w:r>
            <w:proofErr w:type="spellEnd"/>
            <w:r w:rsidRPr="00F25AD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25AD3">
              <w:rPr>
                <w:rFonts w:ascii="Times New Roman" w:hAnsi="Times New Roman"/>
                <w:b/>
              </w:rPr>
              <w:t>досягнень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F25AD3" w:rsidRDefault="0073128E" w:rsidP="00F25AD3">
            <w:pPr>
              <w:spacing w:line="256" w:lineRule="auto"/>
              <w:ind w:left="-2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25AD3">
              <w:rPr>
                <w:rFonts w:ascii="Times New Roman" w:hAnsi="Times New Roman"/>
                <w:b/>
              </w:rPr>
              <w:t>Відсотки</w:t>
            </w:r>
            <w:proofErr w:type="spellEnd"/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F25AD3" w:rsidRDefault="0073128E" w:rsidP="00F25AD3">
            <w:pPr>
              <w:spacing w:line="256" w:lineRule="auto"/>
              <w:ind w:right="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25AD3">
              <w:rPr>
                <w:rFonts w:ascii="Times New Roman" w:hAnsi="Times New Roman"/>
                <w:b/>
                <w:color w:val="00000A"/>
              </w:rPr>
              <w:t>Критерії</w:t>
            </w:r>
            <w:proofErr w:type="spellEnd"/>
            <w:r w:rsidRPr="00F25AD3">
              <w:rPr>
                <w:rFonts w:ascii="Times New Roman" w:hAnsi="Times New Roman"/>
                <w:b/>
                <w:color w:val="00000A"/>
              </w:rPr>
              <w:t xml:space="preserve"> </w:t>
            </w:r>
            <w:proofErr w:type="spellStart"/>
            <w:r w:rsidRPr="00F25AD3">
              <w:rPr>
                <w:rFonts w:ascii="Times New Roman" w:hAnsi="Times New Roman"/>
                <w:b/>
                <w:color w:val="00000A"/>
              </w:rPr>
              <w:t>оцінювання</w:t>
            </w:r>
            <w:proofErr w:type="spellEnd"/>
            <w:r w:rsidRPr="00F25AD3">
              <w:rPr>
                <w:rFonts w:ascii="Times New Roman" w:hAnsi="Times New Roman"/>
                <w:b/>
                <w:color w:val="00000A"/>
              </w:rPr>
              <w:t xml:space="preserve"> </w:t>
            </w:r>
            <w:proofErr w:type="spellStart"/>
            <w:r w:rsidRPr="00F25AD3">
              <w:rPr>
                <w:rFonts w:ascii="Times New Roman" w:hAnsi="Times New Roman"/>
                <w:b/>
                <w:color w:val="00000A"/>
              </w:rPr>
              <w:t>навчальних</w:t>
            </w:r>
            <w:proofErr w:type="spellEnd"/>
            <w:r w:rsidRPr="00F25AD3">
              <w:rPr>
                <w:rFonts w:ascii="Times New Roman" w:hAnsi="Times New Roman"/>
                <w:b/>
                <w:color w:val="00000A"/>
              </w:rPr>
              <w:t xml:space="preserve"> </w:t>
            </w:r>
            <w:proofErr w:type="spellStart"/>
            <w:r w:rsidRPr="00F25AD3">
              <w:rPr>
                <w:rFonts w:ascii="Times New Roman" w:hAnsi="Times New Roman"/>
                <w:b/>
                <w:color w:val="00000A"/>
              </w:rPr>
              <w:t>досягнень</w:t>
            </w:r>
            <w:proofErr w:type="spellEnd"/>
          </w:p>
        </w:tc>
      </w:tr>
      <w:tr w:rsidR="0073128E" w:rsidRPr="0073128E" w:rsidTr="0073128E">
        <w:trPr>
          <w:trHeight w:val="142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2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F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92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0-35%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Pr="0073128E" w:rsidRDefault="0073128E" w:rsidP="0073128E">
            <w:pPr>
              <w:spacing w:line="273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Здобувач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дає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неправильні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відповіді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всі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запитання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передбачені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програмовим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матері</w:t>
            </w:r>
            <w:proofErr w:type="gramStart"/>
            <w:r w:rsidRPr="0073128E">
              <w:rPr>
                <w:rFonts w:ascii="Times New Roman" w:hAnsi="Times New Roman"/>
                <w:lang w:val="ru-RU"/>
              </w:rPr>
              <w:t>алом</w:t>
            </w:r>
            <w:proofErr w:type="spellEnd"/>
            <w:proofErr w:type="gramEnd"/>
            <w:r w:rsidRPr="0073128E">
              <w:rPr>
                <w:rFonts w:ascii="Times New Roman" w:hAnsi="Times New Roman"/>
                <w:lang w:val="ru-RU"/>
              </w:rPr>
              <w:t xml:space="preserve">, у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наведенні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прикладів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не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може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виправити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знайомий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з основною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літературою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  </w:t>
            </w:r>
          </w:p>
          <w:p w:rsidR="0073128E" w:rsidRPr="0073128E" w:rsidRDefault="0073128E" w:rsidP="0073128E">
            <w:pPr>
              <w:spacing w:line="256" w:lineRule="auto"/>
              <w:ind w:left="48" w:firstLine="130"/>
              <w:jc w:val="both"/>
              <w:rPr>
                <w:rFonts w:ascii="Times New Roman" w:hAnsi="Times New Roman"/>
                <w:lang w:val="ru-RU"/>
              </w:rPr>
            </w:pPr>
            <w:r w:rsidRPr="0073128E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розуміє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сутності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основних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категорій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не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дає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правильної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відповіді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додатково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поставлені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запитання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73128E" w:rsidRPr="0073128E" w:rsidTr="0073128E">
        <w:trPr>
          <w:trHeight w:val="184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1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lastRenderedPageBreak/>
              <w:t xml:space="preserve">FX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32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35-59%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Pr="0073128E" w:rsidRDefault="0073128E" w:rsidP="0073128E">
            <w:pPr>
              <w:spacing w:after="52" w:line="276" w:lineRule="auto"/>
              <w:ind w:left="178" w:right="341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Здобувач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: 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розпізнає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окремі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об’єкти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явища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факти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предметної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галузі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може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фрагментарно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відтворити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про них;   </w:t>
            </w:r>
          </w:p>
          <w:p w:rsidR="0073128E" w:rsidRPr="0073128E" w:rsidRDefault="0073128E" w:rsidP="0073128E">
            <w:pPr>
              <w:spacing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73128E">
              <w:rPr>
                <w:rFonts w:ascii="Times New Roman" w:hAnsi="Times New Roman"/>
                <w:lang w:val="ru-RU"/>
              </w:rPr>
              <w:t>має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фрагментарні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незначного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загального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обсягу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менше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половини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матеріалу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) за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відсутності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сформованих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умінь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навичок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 </w:t>
            </w:r>
            <w:proofErr w:type="gramEnd"/>
          </w:p>
        </w:tc>
      </w:tr>
      <w:tr w:rsidR="0073128E" w:rsidRPr="0073128E" w:rsidTr="0073128E">
        <w:trPr>
          <w:trHeight w:val="129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5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E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03"/>
              <w:jc w:val="both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60-63 %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Pr="0073128E" w:rsidRDefault="0073128E" w:rsidP="0073128E">
            <w:pPr>
              <w:spacing w:line="316" w:lineRule="auto"/>
              <w:ind w:left="178" w:right="2402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Здобувач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:  </w:t>
            </w:r>
            <w:proofErr w:type="spellStart"/>
            <w:proofErr w:type="gramStart"/>
            <w:r w:rsidRPr="0073128E">
              <w:rPr>
                <w:rFonts w:ascii="Times New Roman" w:hAnsi="Times New Roman"/>
                <w:lang w:val="ru-RU"/>
              </w:rPr>
              <w:t>пояснює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основні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поняття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матер</w:t>
            </w:r>
            <w:proofErr w:type="gramEnd"/>
            <w:r w:rsidRPr="0073128E">
              <w:rPr>
                <w:rFonts w:ascii="Times New Roman" w:hAnsi="Times New Roman"/>
                <w:lang w:val="ru-RU"/>
              </w:rPr>
              <w:t>іалу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 </w:t>
            </w:r>
          </w:p>
          <w:p w:rsidR="0073128E" w:rsidRDefault="0073128E" w:rsidP="0073128E">
            <w:pPr>
              <w:spacing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може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самостійно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відтворити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значну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частину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матеріалу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</w:t>
            </w:r>
          </w:p>
          <w:p w:rsidR="0073128E" w:rsidRPr="0073128E" w:rsidRDefault="0073128E" w:rsidP="0073128E">
            <w:pPr>
              <w:spacing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зразком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виконати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основне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73128E" w:rsidRPr="0073128E" w:rsidTr="0073128E">
        <w:trPr>
          <w:trHeight w:val="188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3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D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32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64-73%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Pr="0073128E" w:rsidRDefault="0073128E" w:rsidP="0073128E">
            <w:pPr>
              <w:spacing w:line="27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Здобувач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: 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застосовувати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вивчений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матеріал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стандартних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може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пояснити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основні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методи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контролю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досягнень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використовуються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наводити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власні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приклади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proofErr w:type="gramStart"/>
            <w:r w:rsidRPr="0073128E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73128E">
              <w:rPr>
                <w:rFonts w:ascii="Times New Roman" w:hAnsi="Times New Roman"/>
                <w:lang w:val="ru-RU"/>
              </w:rPr>
              <w:t>ідтвердження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деяких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тверджень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 </w:t>
            </w:r>
          </w:p>
          <w:p w:rsidR="0073128E" w:rsidRPr="0073128E" w:rsidRDefault="0073128E" w:rsidP="0073128E">
            <w:pPr>
              <w:spacing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виконувати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передбачені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програмою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73128E" w:rsidRPr="0073128E" w:rsidTr="0073128E">
        <w:trPr>
          <w:trHeight w:val="145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4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C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03"/>
              <w:jc w:val="both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74-81 %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Default="0073128E" w:rsidP="0073128E">
            <w:pPr>
              <w:spacing w:line="256" w:lineRule="auto"/>
              <w:ind w:left="48" w:right="151" w:firstLine="13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Здобувач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:  </w:t>
            </w:r>
          </w:p>
          <w:p w:rsidR="0073128E" w:rsidRDefault="0073128E" w:rsidP="0073128E">
            <w:pPr>
              <w:spacing w:line="256" w:lineRule="auto"/>
              <w:ind w:left="48" w:right="151" w:firstLine="130"/>
              <w:jc w:val="both"/>
              <w:rPr>
                <w:rFonts w:ascii="Times New Roman" w:hAnsi="Times New Roman"/>
                <w:lang w:val="ru-RU"/>
              </w:rPr>
            </w:pPr>
            <w:r w:rsidRPr="0073128E">
              <w:rPr>
                <w:rFonts w:ascii="Times New Roman" w:hAnsi="Times New Roman"/>
                <w:lang w:val="ru-RU"/>
              </w:rPr>
              <w:t xml:space="preserve">добре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володіє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навчальним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73128E">
              <w:rPr>
                <w:rFonts w:ascii="Times New Roman" w:hAnsi="Times New Roman"/>
                <w:lang w:val="ru-RU"/>
              </w:rPr>
              <w:t>матер</w:t>
            </w:r>
            <w:proofErr w:type="gramEnd"/>
            <w:r w:rsidRPr="0073128E">
              <w:rPr>
                <w:rFonts w:ascii="Times New Roman" w:hAnsi="Times New Roman"/>
                <w:lang w:val="ru-RU"/>
              </w:rPr>
              <w:t>іалом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застосовує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практиці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</w:t>
            </w:r>
          </w:p>
          <w:p w:rsidR="0073128E" w:rsidRDefault="0073128E" w:rsidP="0073128E">
            <w:pPr>
              <w:spacing w:line="256" w:lineRule="auto"/>
              <w:ind w:left="48" w:right="151" w:firstLine="13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самостійно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знаходить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виправляє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допущені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помилки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</w:t>
            </w:r>
          </w:p>
          <w:p w:rsidR="0073128E" w:rsidRPr="0073128E" w:rsidRDefault="0073128E" w:rsidP="0073128E">
            <w:pPr>
              <w:spacing w:line="256" w:lineRule="auto"/>
              <w:ind w:left="48" w:right="151" w:firstLine="13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може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аргументовано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обрати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раціональний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спосіб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навчального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73128E" w:rsidRPr="0073128E" w:rsidTr="0073128E">
        <w:trPr>
          <w:trHeight w:val="250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4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B 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03"/>
              <w:jc w:val="both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82-89 %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Default="0073128E" w:rsidP="0073128E">
            <w:pPr>
              <w:spacing w:after="33" w:line="292" w:lineRule="auto"/>
              <w:ind w:left="178" w:right="631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73128E">
              <w:rPr>
                <w:rFonts w:ascii="Times New Roman" w:hAnsi="Times New Roman"/>
              </w:rPr>
              <w:t>Здобувач</w:t>
            </w:r>
            <w:proofErr w:type="spellEnd"/>
            <w:r w:rsidRPr="0073128E">
              <w:rPr>
                <w:rFonts w:ascii="Times New Roman" w:hAnsi="Times New Roman"/>
              </w:rPr>
              <w:t xml:space="preserve">:   </w:t>
            </w:r>
          </w:p>
          <w:p w:rsidR="0073128E" w:rsidRDefault="0073128E" w:rsidP="0073128E">
            <w:pPr>
              <w:spacing w:after="33" w:line="292" w:lineRule="auto"/>
              <w:ind w:left="178" w:right="631"/>
              <w:jc w:val="both"/>
              <w:rPr>
                <w:rFonts w:ascii="Times New Roman" w:hAnsi="Times New Roman"/>
                <w:lang w:val="uk-UA"/>
              </w:rPr>
            </w:pPr>
            <w:r w:rsidRPr="0073128E">
              <w:rPr>
                <w:rFonts w:ascii="Times New Roman" w:hAnsi="Times New Roman"/>
                <w:lang w:val="uk-UA"/>
              </w:rPr>
              <w:t xml:space="preserve">вміє систематизувати і </w:t>
            </w:r>
            <w:proofErr w:type="spellStart"/>
            <w:r w:rsidRPr="0073128E">
              <w:rPr>
                <w:rFonts w:ascii="Times New Roman" w:hAnsi="Times New Roman"/>
                <w:lang w:val="uk-UA"/>
              </w:rPr>
              <w:t>узагальнюватиотримані</w:t>
            </w:r>
            <w:proofErr w:type="spellEnd"/>
            <w:r w:rsidRPr="0073128E">
              <w:rPr>
                <w:rFonts w:ascii="Times New Roman" w:hAnsi="Times New Roman"/>
                <w:lang w:val="uk-UA"/>
              </w:rPr>
              <w:t xml:space="preserve"> відомості; </w:t>
            </w:r>
          </w:p>
          <w:p w:rsidR="0073128E" w:rsidRPr="0073128E" w:rsidRDefault="0073128E" w:rsidP="0073128E">
            <w:pPr>
              <w:spacing w:after="33" w:line="292" w:lineRule="auto"/>
              <w:ind w:left="178" w:right="631"/>
              <w:jc w:val="both"/>
              <w:rPr>
                <w:rFonts w:ascii="Times New Roman" w:hAnsi="Times New Roman"/>
                <w:lang w:val="uk-UA"/>
              </w:rPr>
            </w:pPr>
            <w:r w:rsidRPr="0073128E">
              <w:rPr>
                <w:rFonts w:ascii="Times New Roman" w:hAnsi="Times New Roman"/>
                <w:lang w:val="uk-UA"/>
              </w:rPr>
              <w:t xml:space="preserve">володіє міцними знаннями, самостійно визначає проміжні етапи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3128E">
              <w:rPr>
                <w:rFonts w:ascii="Times New Roman" w:hAnsi="Times New Roman"/>
                <w:lang w:val="uk-UA"/>
              </w:rPr>
              <w:t xml:space="preserve">власної навчальної діяльності, аналізує нові факти, явища;  </w:t>
            </w:r>
          </w:p>
          <w:p w:rsidR="0073128E" w:rsidRPr="0073128E" w:rsidRDefault="0073128E" w:rsidP="0073128E">
            <w:pPr>
              <w:spacing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самостійно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знаходити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додаткові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відомості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використовує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73128E">
              <w:rPr>
                <w:rFonts w:ascii="Times New Roman" w:hAnsi="Times New Roman"/>
                <w:lang w:val="ru-RU"/>
              </w:rPr>
              <w:t>для</w:t>
            </w:r>
            <w:proofErr w:type="gram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  <w:p w:rsidR="0073128E" w:rsidRPr="0073128E" w:rsidRDefault="0073128E" w:rsidP="0073128E">
            <w:pPr>
              <w:spacing w:line="314" w:lineRule="auto"/>
              <w:ind w:left="4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реалізації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поставлених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перед ним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судження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його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логічні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достатньо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обґрунтовані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 </w:t>
            </w:r>
          </w:p>
          <w:p w:rsidR="0073128E" w:rsidRPr="0073128E" w:rsidRDefault="0073128E" w:rsidP="0073128E">
            <w:pPr>
              <w:spacing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має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сформовані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виховання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 </w:t>
            </w:r>
          </w:p>
        </w:tc>
      </w:tr>
      <w:tr w:rsidR="0073128E" w:rsidRPr="0073128E" w:rsidTr="0073128E">
        <w:trPr>
          <w:trHeight w:val="464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28E" w:rsidRPr="0073128E" w:rsidRDefault="0073128E" w:rsidP="0073128E">
            <w:pPr>
              <w:spacing w:line="256" w:lineRule="auto"/>
              <w:ind w:left="13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А  </w:t>
            </w:r>
          </w:p>
          <w:p w:rsidR="0073128E" w:rsidRPr="0073128E" w:rsidRDefault="0073128E" w:rsidP="0073128E">
            <w:pPr>
              <w:spacing w:line="256" w:lineRule="auto"/>
              <w:ind w:left="19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28E" w:rsidRPr="0073128E" w:rsidRDefault="0073128E" w:rsidP="0073128E">
            <w:pPr>
              <w:spacing w:line="256" w:lineRule="auto"/>
              <w:ind w:left="13"/>
              <w:jc w:val="center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90 - </w:t>
            </w:r>
          </w:p>
          <w:p w:rsidR="0073128E" w:rsidRPr="0073128E" w:rsidRDefault="0073128E" w:rsidP="0073128E">
            <w:pPr>
              <w:spacing w:line="256" w:lineRule="auto"/>
              <w:ind w:right="222"/>
              <w:jc w:val="right"/>
              <w:rPr>
                <w:rFonts w:ascii="Times New Roman" w:hAnsi="Times New Roman"/>
              </w:rPr>
            </w:pPr>
            <w:r w:rsidRPr="0073128E">
              <w:rPr>
                <w:rFonts w:ascii="Times New Roman" w:hAnsi="Times New Roman"/>
              </w:rPr>
              <w:t xml:space="preserve">100% 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28E" w:rsidRPr="0073128E" w:rsidRDefault="0073128E" w:rsidP="0073128E">
            <w:pPr>
              <w:spacing w:after="46" w:line="276" w:lineRule="auto"/>
              <w:ind w:left="178" w:right="865"/>
              <w:jc w:val="both"/>
              <w:rPr>
                <w:rFonts w:ascii="Times New Roman" w:hAnsi="Times New Roman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Здобувач</w:t>
            </w:r>
            <w:proofErr w:type="spellEnd"/>
            <w:r w:rsidRPr="0073128E">
              <w:rPr>
                <w:rFonts w:ascii="Times New Roman" w:hAnsi="Times New Roman"/>
              </w:rPr>
              <w:t xml:space="preserve">: 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має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3128E">
              <w:rPr>
                <w:rFonts w:ascii="Times New Roman" w:hAnsi="Times New Roman"/>
                <w:lang w:val="ru-RU"/>
              </w:rPr>
              <w:t>ст</w:t>
            </w:r>
            <w:proofErr w:type="gramEnd"/>
            <w:r w:rsidRPr="0073128E">
              <w:rPr>
                <w:rFonts w:ascii="Times New Roman" w:hAnsi="Times New Roman"/>
                <w:lang w:val="ru-RU"/>
              </w:rPr>
              <w:t>ійкі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системні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r w:rsidRPr="0073128E">
              <w:rPr>
                <w:rFonts w:ascii="Times New Roman" w:hAnsi="Times New Roman"/>
                <w:lang w:val="ru-RU"/>
              </w:rPr>
              <w:t>та</w:t>
            </w:r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творчо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використовує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r w:rsidRPr="0073128E">
              <w:rPr>
                <w:rFonts w:ascii="Times New Roman" w:hAnsi="Times New Roman"/>
                <w:lang w:val="ru-RU"/>
              </w:rPr>
              <w:t>у</w:t>
            </w:r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процесі</w:t>
            </w:r>
            <w:proofErr w:type="spellEnd"/>
            <w:r w:rsidRPr="0073128E">
              <w:rPr>
                <w:rFonts w:ascii="Times New Roman" w:hAnsi="Times New Roman"/>
              </w:rPr>
              <w:t xml:space="preserve"> 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навчальної</w:t>
            </w:r>
            <w:proofErr w:type="spellEnd"/>
            <w:r w:rsidRPr="0073128E">
              <w:rPr>
                <w:rFonts w:ascii="Times New Roman" w:hAnsi="Times New Roman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  <w:r w:rsidRPr="0073128E">
              <w:rPr>
                <w:rFonts w:ascii="Times New Roman" w:hAnsi="Times New Roman"/>
              </w:rPr>
              <w:t xml:space="preserve">;  </w:t>
            </w:r>
          </w:p>
          <w:p w:rsidR="0073128E" w:rsidRPr="0073128E" w:rsidRDefault="0073128E" w:rsidP="0073128E">
            <w:pPr>
              <w:spacing w:after="68"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планувати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особисту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навчальну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оцінювати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результати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  <w:p w:rsidR="0073128E" w:rsidRPr="0073128E" w:rsidRDefault="0073128E" w:rsidP="0073128E">
            <w:pPr>
              <w:spacing w:after="44" w:line="256" w:lineRule="auto"/>
              <w:ind w:left="4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власної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практичної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 </w:t>
            </w:r>
          </w:p>
          <w:p w:rsidR="0073128E" w:rsidRPr="0073128E" w:rsidRDefault="0073128E" w:rsidP="0073128E">
            <w:pPr>
              <w:spacing w:line="256" w:lineRule="auto"/>
              <w:ind w:left="17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самостійно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знаходити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джерела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73128E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73128E">
              <w:rPr>
                <w:rFonts w:ascii="Times New Roman" w:hAnsi="Times New Roman"/>
                <w:lang w:val="ru-RU"/>
              </w:rPr>
              <w:t>ізноманітних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відомостей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використовувати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до мети і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власної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пізнавальної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діяльності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 </w:t>
            </w:r>
          </w:p>
          <w:p w:rsidR="0073128E" w:rsidRDefault="0073128E" w:rsidP="0073128E">
            <w:pPr>
              <w:spacing w:after="47" w:line="276" w:lineRule="auto"/>
              <w:ind w:left="178" w:right="349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використовує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набуті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нестандартних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</w:t>
            </w:r>
          </w:p>
          <w:p w:rsidR="0073128E" w:rsidRDefault="0073128E" w:rsidP="0073128E">
            <w:pPr>
              <w:spacing w:after="47" w:line="276" w:lineRule="auto"/>
              <w:ind w:left="178" w:right="349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вміє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виконувати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передбачені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навчальній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програмі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; </w:t>
            </w:r>
          </w:p>
          <w:p w:rsidR="0073128E" w:rsidRPr="0073128E" w:rsidRDefault="0073128E" w:rsidP="0073128E">
            <w:pPr>
              <w:spacing w:after="47" w:line="276" w:lineRule="auto"/>
              <w:ind w:left="178" w:right="349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має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73128E">
              <w:rPr>
                <w:rFonts w:ascii="Times New Roman" w:hAnsi="Times New Roman"/>
                <w:lang w:val="ru-RU"/>
              </w:rPr>
              <w:t>ст</w:t>
            </w:r>
            <w:proofErr w:type="gramEnd"/>
            <w:r w:rsidRPr="0073128E">
              <w:rPr>
                <w:rFonts w:ascii="Times New Roman" w:hAnsi="Times New Roman"/>
                <w:lang w:val="ru-RU"/>
              </w:rPr>
              <w:t>ійкі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контролю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навчальних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  <w:p w:rsidR="0073128E" w:rsidRDefault="0073128E" w:rsidP="0073128E">
            <w:pPr>
              <w:spacing w:after="42" w:line="256" w:lineRule="auto"/>
              <w:ind w:left="4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досягнень</w:t>
            </w:r>
            <w:proofErr w:type="spellEnd"/>
          </w:p>
          <w:p w:rsidR="0073128E" w:rsidRPr="0073128E" w:rsidRDefault="0073128E" w:rsidP="0073128E">
            <w:pPr>
              <w:spacing w:after="42" w:line="256" w:lineRule="auto"/>
              <w:ind w:left="48" w:firstLine="219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3128E">
              <w:rPr>
                <w:rFonts w:ascii="Times New Roman" w:hAnsi="Times New Roman"/>
                <w:lang w:val="ru-RU"/>
              </w:rPr>
              <w:t>вільно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опановує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використовує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сучасні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методи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навчання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виховання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,  </w:t>
            </w:r>
          </w:p>
          <w:p w:rsidR="0073128E" w:rsidRPr="0073128E" w:rsidRDefault="0073128E" w:rsidP="0073128E">
            <w:pPr>
              <w:spacing w:line="256" w:lineRule="auto"/>
              <w:ind w:left="48"/>
              <w:jc w:val="both"/>
              <w:rPr>
                <w:rFonts w:ascii="Times New Roman" w:hAnsi="Times New Roman"/>
                <w:lang w:val="ru-RU"/>
              </w:rPr>
            </w:pPr>
            <w:r w:rsidRPr="0073128E">
              <w:rPr>
                <w:rFonts w:ascii="Times New Roman" w:hAnsi="Times New Roman"/>
                <w:lang w:val="ru-RU"/>
              </w:rPr>
              <w:t xml:space="preserve">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також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інформаційно-комунікаційні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технології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поповнення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власних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знань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розв’язування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професійно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орієнтованих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3128E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Pr="0073128E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</w:tbl>
    <w:p w:rsidR="002D096C" w:rsidRPr="0073128E" w:rsidRDefault="002D096C" w:rsidP="002D096C">
      <w:pPr>
        <w:pStyle w:val="ae"/>
        <w:shd w:val="clear" w:color="auto" w:fill="auto"/>
        <w:spacing w:line="276" w:lineRule="auto"/>
        <w:ind w:left="284" w:firstLine="283"/>
        <w:jc w:val="center"/>
        <w:rPr>
          <w:sz w:val="24"/>
          <w:szCs w:val="24"/>
        </w:rPr>
      </w:pPr>
    </w:p>
    <w:p w:rsidR="005F00B2" w:rsidRPr="003C0D37" w:rsidRDefault="00976805" w:rsidP="003C0D37">
      <w:pPr>
        <w:pStyle w:val="11"/>
        <w:shd w:val="clear" w:color="auto" w:fill="auto"/>
        <w:spacing w:before="0" w:after="0" w:line="276" w:lineRule="auto"/>
        <w:ind w:left="284" w:firstLine="283"/>
        <w:rPr>
          <w:sz w:val="24"/>
          <w:szCs w:val="24"/>
        </w:rPr>
      </w:pPr>
      <w:bookmarkStart w:id="3" w:name="bookmark3"/>
      <w:r w:rsidRPr="003C0D37">
        <w:rPr>
          <w:sz w:val="24"/>
          <w:szCs w:val="24"/>
        </w:rPr>
        <w:t>Критерії оцінювання підсумкового контролю</w:t>
      </w:r>
      <w:bookmarkEnd w:id="3"/>
    </w:p>
    <w:p w:rsidR="005F00B2" w:rsidRPr="003C0D37" w:rsidRDefault="00976805" w:rsidP="003C0D37">
      <w:pPr>
        <w:pStyle w:val="25"/>
        <w:shd w:val="clear" w:color="auto" w:fill="auto"/>
        <w:spacing w:after="0" w:line="276" w:lineRule="auto"/>
        <w:ind w:left="284" w:firstLine="283"/>
        <w:rPr>
          <w:sz w:val="24"/>
          <w:szCs w:val="24"/>
        </w:rPr>
      </w:pPr>
      <w:r w:rsidRPr="003C0D37">
        <w:rPr>
          <w:sz w:val="24"/>
          <w:szCs w:val="24"/>
        </w:rPr>
        <w:t>Підсумкове оцінювання здійснюється у формі іспиту з максимальною кількістю балів-100. До нього допускаються всі студенти, за виключенням тих, які не склали модульного контролю та не виконали основне і додаткове індивідуальне завдання.</w:t>
      </w:r>
    </w:p>
    <w:p w:rsidR="003C0D37" w:rsidRDefault="003C0D37" w:rsidP="003C0D37">
      <w:pPr>
        <w:pStyle w:val="100"/>
        <w:shd w:val="clear" w:color="auto" w:fill="auto"/>
        <w:spacing w:before="0" w:after="0" w:line="276" w:lineRule="auto"/>
        <w:ind w:left="284" w:firstLine="283"/>
        <w:rPr>
          <w:sz w:val="24"/>
          <w:szCs w:val="24"/>
        </w:rPr>
      </w:pPr>
    </w:p>
    <w:p w:rsidR="005F00B2" w:rsidRPr="003C0D37" w:rsidRDefault="00976805" w:rsidP="003C0D37">
      <w:pPr>
        <w:pStyle w:val="100"/>
        <w:shd w:val="clear" w:color="auto" w:fill="auto"/>
        <w:spacing w:before="0" w:after="0" w:line="276" w:lineRule="auto"/>
        <w:ind w:left="284" w:firstLine="283"/>
        <w:rPr>
          <w:sz w:val="24"/>
          <w:szCs w:val="24"/>
        </w:rPr>
      </w:pPr>
      <w:r w:rsidRPr="003C0D37">
        <w:rPr>
          <w:sz w:val="24"/>
          <w:szCs w:val="24"/>
        </w:rPr>
        <w:t>6. ПРОГРАМА НАВЧАЛЬНОЇ ДИСЦИПЛІНИ</w:t>
      </w:r>
    </w:p>
    <w:p w:rsidR="0073128E" w:rsidRPr="0073128E" w:rsidRDefault="0073128E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b/>
          <w:sz w:val="24"/>
          <w:szCs w:val="24"/>
        </w:rPr>
      </w:pPr>
      <w:r w:rsidRPr="0073128E">
        <w:rPr>
          <w:b/>
          <w:sz w:val="24"/>
        </w:rPr>
        <w:t>Змістовий модуль 1. Правові та організаційні основи охорони праці</w:t>
      </w:r>
    </w:p>
    <w:p w:rsidR="004B3CDF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1. Загальні питання охорони праці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2. Правові та організаційні основи охорони праці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3. Державне управління охороною праці ,державний нагляд і громадський контроль за охороною праці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4.Організація охорони праці на підприємстві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5. Навчання з питань охорони праці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6. Профілактика травматизму та професійних захворювань</w:t>
      </w:r>
    </w:p>
    <w:p w:rsidR="0073128E" w:rsidRPr="0073128E" w:rsidRDefault="0073128E" w:rsidP="0073128E">
      <w:pPr>
        <w:pStyle w:val="ae"/>
        <w:spacing w:line="280" w:lineRule="exact"/>
        <w:ind w:left="284"/>
        <w:jc w:val="center"/>
        <w:rPr>
          <w:sz w:val="24"/>
        </w:rPr>
      </w:pPr>
      <w:r w:rsidRPr="003C0D37">
        <w:rPr>
          <w:sz w:val="24"/>
        </w:rPr>
        <w:t>Змістовий модуль 2. Основи фізіології, гігієни праці та виробничої</w:t>
      </w:r>
      <w:r>
        <w:rPr>
          <w:sz w:val="24"/>
        </w:rPr>
        <w:t xml:space="preserve"> </w:t>
      </w:r>
      <w:r w:rsidRPr="0073128E">
        <w:rPr>
          <w:sz w:val="24"/>
        </w:rPr>
        <w:t>санітарії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7. Основи фізіології, гігієни праці та виробничої санітарії. Загальні положення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8. Повітря робочої зони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9. Освітлення виробничих приміщень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10. Вібрація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11. Шум, ультразвук та інфразвук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12. Електромагнітні поля та випромінювання радіочастотного діапазону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13. Випромінювання оптичного діапазону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14. Іонізуюче випромінювання</w:t>
      </w:r>
    </w:p>
    <w:p w:rsidR="00DB2E7B" w:rsidRPr="003C0D37" w:rsidRDefault="00DB2E7B" w:rsidP="003C0D37">
      <w:pPr>
        <w:pStyle w:val="25"/>
        <w:shd w:val="clear" w:color="auto" w:fill="auto"/>
        <w:spacing w:after="0" w:line="276" w:lineRule="auto"/>
        <w:ind w:left="284" w:right="600" w:firstLine="283"/>
        <w:rPr>
          <w:sz w:val="24"/>
          <w:szCs w:val="24"/>
        </w:rPr>
      </w:pPr>
      <w:r w:rsidRPr="003C0D37">
        <w:rPr>
          <w:sz w:val="24"/>
          <w:szCs w:val="24"/>
        </w:rPr>
        <w:t>Тема 15. Санітарно-гігієнічні вимоги до планування і розміщення виробничих і допоміжних приміщень</w:t>
      </w:r>
    </w:p>
    <w:p w:rsidR="00DB2E7B" w:rsidRPr="003C0D37" w:rsidRDefault="00DB2E7B" w:rsidP="003C0D37">
      <w:pPr>
        <w:jc w:val="center"/>
        <w:rPr>
          <w:rFonts w:ascii="Times New Roman" w:hAnsi="Times New Roman" w:cs="Times New Roman"/>
          <w:b/>
        </w:rPr>
      </w:pPr>
      <w:r w:rsidRPr="003C0D37">
        <w:rPr>
          <w:rFonts w:ascii="Times New Roman" w:hAnsi="Times New Roman" w:cs="Times New Roman"/>
          <w:b/>
        </w:rPr>
        <w:t>6.1. Зміст навчальної дисципліни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jc w:val="center"/>
        <w:rPr>
          <w:sz w:val="24"/>
        </w:rPr>
      </w:pPr>
      <w:r w:rsidRPr="003C0D37">
        <w:rPr>
          <w:sz w:val="24"/>
        </w:rPr>
        <w:t>Змістовий модуль 1. Правові та організаційні основи охорони праці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1: . Загальні питання охорони праці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Сучасний стан охорони праці в Україні та за кордоном. Основні розділи дисципліни «Основи охорони праці». Суб’єкти і об’єкти охорони праці. Основні терміни та визначення в галузі охорони праці. Класифікація шкідливих та небезпечних виробничих чинників.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2: Правові та організаційні основи охорони праці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Конституційні засади охорони праці в Україні. Законодавство України про охорону праці. Закон України «Про охорону праці». Основні принципи державної політики України у галузі охорони праці. Гарантії прав працівників на охорону праці, пільги і компенсації за важкі та шкідливі умови праці. Охорона праці жінок, неповнолітніх, інвалідів. Обов'язки працівників щодо додержання вимог нормативно-правових актів з охорони праці. Обов’язкові медичні огляди працівників певних категорій. Відповідальність посадових осіб і працівників за порушення законодавства про охорону праці. Нормативно-правові акти з охорони праці (НПАОП): визначення, основні вимоги та ознаки. Структура НПАОП. Реєстр НПАОП. Стандарти в галузі охорони праці. Система стандартів безпеки праці (ССБП). Міждержавні стандарти ССБП. Національні стандарти України з охорони праці. Санітарні, будівельні норми, інші загальнодержавні документи з охорони праці. Акти з охорони праці, що діють в організації, їх склад і структура. Інструкції з охорони праці. Розробка та затвердження актів з охорони праці, що діють в організації.  Фінансування охорони праці. Основні принципи і джерела. Заходи і засоби з охорони праці, витрати на здійснення і придбання яких включаються до валових витрат.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3: Державне управління охороною праці, державний нагляд і громадський контроль за охороною праці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Система державного управління охороною праці в Україні. Компетенція та повноваження органів державного управління охороною праці. Національна рада з питань безпечної життєдіяльності населення. Органи державного нагляду за охороною праці, їх основні повноваження і права. Громадський контроль за дотриманням законодавства про охорону праці.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4: Організація охорони праці на підприємстві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Структура, основні функції і завдання управління охороною праці в організації. Служба охорони праці підприємства. Статус і підпорядкованість. Основні завдання, функції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служби охорони праці. Структура і чисельність служб охорони праці. Права і обов’язки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працівників служби охорони праці.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 xml:space="preserve">Громадський </w:t>
      </w:r>
      <w:r w:rsidRPr="003C0D37">
        <w:rPr>
          <w:b w:val="0"/>
          <w:sz w:val="24"/>
        </w:rPr>
        <w:lastRenderedPageBreak/>
        <w:t>контроль за станом охорони праці в організації. Уповноважені найманими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працівниками особи з питань охорони праці, їх обов'язки і права.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Комісія з питань охорони праці підприємства. Основні завдання та права комісії. Регулювання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питань охорони праці у колективному договорі.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Атестація робочих місць за умовами праці. Мета, основні завдання та зміст атестації.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Організація робіт та порядок проведення атестації робочих місць. Карта умов праці.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Кабінети промислової безпеки та охорони праці, основні завдання та напрямки роботи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кабінетів.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Кольори, знаки безпеки та сигнальна розмітка.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Стимулювання охорони праці.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5: Навчання з питань охорони праці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Принципи організації та види навчання з питань охорони праці. Вивчення основ охорони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праці у навчальних закладах і під час професійного навчання. Навчання і перевірка знань з питань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охорони праці працівників під час прийняття на роботу і в процесі роботи. Спеціальне навчання і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перевірка знань з питань охорони праці працівників, які виконують роботи підвищеної небезпеки.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Навчання з питань охорони праці посадових осіб.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Інструктажі з питань охорони праці. Види інструктажів. Порядок проведення інструктажів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для працівників. Інструктажі з питань охорони праці для вихованців, учнів, студентів.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Стажування (дублювання) та допуск працівників до самостійної роботи.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6: Профілактика травматизму та професійних захворювань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Виробничі травми, професійні захворювання, нещасні випадки виробничого характеру.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Інциденти та невідповідності. Мета та завдання профілактики нещасних випадків професійних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захворювань і отруєнь на виробництві. Основні причини виробничих травм та професійних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захворювань. Розподіл травм за ступенем тяжкості. Основні заходи по запобіганню травматизму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та професійним захворюванням.</w:t>
      </w:r>
    </w:p>
    <w:p w:rsidR="003C0D37" w:rsidRDefault="003C0D37" w:rsidP="003C0D37">
      <w:pPr>
        <w:pStyle w:val="ae"/>
        <w:spacing w:line="280" w:lineRule="exact"/>
        <w:ind w:left="284" w:firstLine="283"/>
        <w:jc w:val="center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jc w:val="center"/>
        <w:rPr>
          <w:sz w:val="24"/>
        </w:rPr>
      </w:pPr>
      <w:r w:rsidRPr="003C0D37">
        <w:rPr>
          <w:sz w:val="24"/>
        </w:rPr>
        <w:t>Змістовий модуль 2. Основи фізіології, гігієни праці та виробничої</w:t>
      </w:r>
      <w:r w:rsidR="0076185E">
        <w:rPr>
          <w:sz w:val="24"/>
        </w:rPr>
        <w:t xml:space="preserve"> </w:t>
      </w:r>
      <w:r w:rsidRPr="003C0D37">
        <w:rPr>
          <w:sz w:val="24"/>
        </w:rPr>
        <w:t>санітарії.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7: Основи фізіології, гігієни праці та виробничої санітарії. Загальні положення.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Основи фізіології праці. Роль центральної нервової системи в трудовій діяльності людини.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Втома. Гігієна праці, її значення. Чинники, що визначають санітарно-гігієнічні умови праці.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Загальні підходи до оцінки умов праці та забезпечення належних, безпечних і здорових умов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праці.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8: Повітря робочої зони.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Робоча зона та повітря робочої зони. Мікроклімат робочої зони. Нормування та контроль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параметрів мікроклімату. Заходи та засоби нормалізації параметрів мікроклімату.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Склад повітря робочої зони: джерела забруднення повітряного середовища шкідливими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речовинами (газами, парою, пилом, димом, мікроорганізмами). Гранично допустимі концентрації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(ГДК) шкідливих речовин. Контроль за станом повітряного середовища на виробництві. Заходи та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засоби попередження забруднення повітря робочої зони.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Вентиляція. Види вентиляції. Організація повітрообміну в приміщеннях, повітряний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баланс, кратність повітрообміну. Природна вентиляція. Системи штучної (механічної) вентиляції,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їх вибір, конструктивне оформлення. Місцева (локальна) механічна вентиляція.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9: Освітлення виробничих приміщень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Основні світлотехнічні визначення. Природне, штучне, суміщене освітлення. Класифікація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виробничого освітлення. Основні вимоги до виробничого освітлення. Нормування освітлення,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розряди зорової роботи. Експлуатація систем виробничого освітлення. Джерела штучного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освітлення, лампи і світильники. Загальний підхід до проектування систем освітлення.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10: Вібрація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Джерела, класифікація і характеристики вібрації. Гігієнічне нормування вібрацій. Методи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контролю параметрів вібрацій. Типові заходи та засоби колективного та індивідуального захисту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від вібрацій.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11: Шум, ультразвук та інфразвук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Параметри звукового поля: звуковий тиск, інтенсивність, частота, коливальна швидкість.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Звукова потужність джерела звуку. Класифікація шумів за походженням, за характером, спектром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та часовими характеристиками. Нормування шумів. Контроль параметрів шуму, вимірювальні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прилади. Методи та засоби колективного та індивідуального захисту від шуму.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Інфразвук та ультразвук. Джерела та параметри інфразвукових та ультразвукових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коливань. Нормування та контроль рівнів, основні методи та засоби захисту від ультразвуку та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інфразвуку.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lastRenderedPageBreak/>
        <w:t>Тема 12: Електромагнітні поля та випромінювання радіочастотного діапазону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Джерела, особливості і класифікація електромагнітних випромінювань та електричних і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магнітних полів. Характеристики полів і випромінювань. Нормування електромагнітних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випромінювань. Прилади та методи контролю. Захист від електромагнітних випромінювань і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полів.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13: Випромінювання оптичного діапазону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Класифікація та джерела випромінювань оптичного діапазону. Особливості інфрачервоного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(ІЧ), ультрафіолетового (УФ) та лазерного випромінювання, їх нормування, прилади та методи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контролю. Засоби та заходи захисту від ІЧ та УФ випромінювань.</w:t>
      </w:r>
      <w:r w:rsidR="00057734" w:rsidRPr="003C0D37">
        <w:rPr>
          <w:b w:val="0"/>
          <w:sz w:val="24"/>
        </w:rPr>
        <w:t xml:space="preserve">  </w:t>
      </w:r>
      <w:r w:rsidRPr="003C0D37">
        <w:rPr>
          <w:b w:val="0"/>
          <w:sz w:val="24"/>
        </w:rPr>
        <w:t>Класифікація лазерів за ступенями небезпечності лазерного випромінювання. Специфіка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захисту від лазерного випромінювання.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14: Іонізуюче випромінювання</w:t>
      </w: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Виробничі джерела, іонізуючого випромінювання, класифікація і особливості їх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використання. Типові методи та засоби захисту персоналу від іонізуючого випромінювання у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виробничих умовах.</w:t>
      </w:r>
    </w:p>
    <w:p w:rsidR="003C0D37" w:rsidRDefault="003C0D37" w:rsidP="003C0D37">
      <w:pPr>
        <w:pStyle w:val="ae"/>
        <w:spacing w:line="280" w:lineRule="exact"/>
        <w:ind w:left="284" w:firstLine="283"/>
        <w:rPr>
          <w:sz w:val="24"/>
        </w:rPr>
      </w:pPr>
    </w:p>
    <w:p w:rsidR="00DB2E7B" w:rsidRPr="003C0D37" w:rsidRDefault="00DB2E7B" w:rsidP="003C0D37">
      <w:pPr>
        <w:pStyle w:val="ae"/>
        <w:spacing w:line="280" w:lineRule="exact"/>
        <w:ind w:left="284" w:firstLine="283"/>
        <w:rPr>
          <w:sz w:val="24"/>
        </w:rPr>
      </w:pPr>
      <w:r w:rsidRPr="003C0D37">
        <w:rPr>
          <w:sz w:val="24"/>
        </w:rPr>
        <w:t>Тема 15: Санітарно-гігієнічні вимоги до планування і розміщення виробничих і допоміжних</w:t>
      </w:r>
      <w:r w:rsidR="00057734" w:rsidRPr="003C0D37">
        <w:rPr>
          <w:sz w:val="24"/>
        </w:rPr>
        <w:t xml:space="preserve"> </w:t>
      </w:r>
      <w:r w:rsidRPr="003C0D37">
        <w:rPr>
          <w:sz w:val="24"/>
        </w:rPr>
        <w:t>приміщень</w:t>
      </w:r>
    </w:p>
    <w:p w:rsidR="005F00B2" w:rsidRDefault="00DB2E7B" w:rsidP="003C0D37">
      <w:pPr>
        <w:pStyle w:val="ae"/>
        <w:spacing w:line="280" w:lineRule="exact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Класи шкідливості підприємств за санітарними нормами. Санітарно-захисні зони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підприємств. Вимоги до розташування промислового майданчика підприємства, до виробничих та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 xml:space="preserve">допоміжних приміщень. </w:t>
      </w:r>
      <w:proofErr w:type="spellStart"/>
      <w:r w:rsidRPr="003C0D37">
        <w:rPr>
          <w:b w:val="0"/>
          <w:sz w:val="24"/>
        </w:rPr>
        <w:t>Енерго-</w:t>
      </w:r>
      <w:proofErr w:type="spellEnd"/>
      <w:r w:rsidRPr="003C0D37">
        <w:rPr>
          <w:b w:val="0"/>
          <w:sz w:val="24"/>
        </w:rPr>
        <w:t xml:space="preserve"> та водопостачання, каналізація, транспортні комунікації. Вимоги</w:t>
      </w:r>
      <w:r w:rsidR="00057734" w:rsidRPr="003C0D37">
        <w:rPr>
          <w:b w:val="0"/>
          <w:sz w:val="24"/>
        </w:rPr>
        <w:t xml:space="preserve"> </w:t>
      </w:r>
      <w:r w:rsidRPr="003C0D37">
        <w:rPr>
          <w:b w:val="0"/>
          <w:sz w:val="24"/>
        </w:rPr>
        <w:t>охорони праці до розташування виробничого і офісного обладнання та організації робочих місць.</w:t>
      </w:r>
    </w:p>
    <w:p w:rsidR="0073128E" w:rsidRDefault="0073128E" w:rsidP="003C0D37">
      <w:pPr>
        <w:pStyle w:val="ae"/>
        <w:spacing w:line="280" w:lineRule="exact"/>
        <w:ind w:left="284" w:firstLine="283"/>
        <w:rPr>
          <w:b w:val="0"/>
          <w:sz w:val="24"/>
        </w:rPr>
      </w:pPr>
    </w:p>
    <w:p w:rsidR="005F00B2" w:rsidRPr="003C0D37" w:rsidRDefault="00976805" w:rsidP="00057734">
      <w:pPr>
        <w:pStyle w:val="ae"/>
        <w:shd w:val="clear" w:color="auto" w:fill="auto"/>
        <w:spacing w:line="280" w:lineRule="exact"/>
        <w:jc w:val="center"/>
        <w:rPr>
          <w:sz w:val="24"/>
        </w:rPr>
      </w:pPr>
      <w:r w:rsidRPr="003C0D37">
        <w:rPr>
          <w:sz w:val="24"/>
        </w:rPr>
        <w:t>6.2. Структура навчальної дисципліни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2"/>
        <w:gridCol w:w="370"/>
        <w:gridCol w:w="504"/>
        <w:gridCol w:w="518"/>
        <w:gridCol w:w="398"/>
        <w:gridCol w:w="384"/>
        <w:gridCol w:w="547"/>
        <w:gridCol w:w="370"/>
        <w:gridCol w:w="504"/>
        <w:gridCol w:w="518"/>
        <w:gridCol w:w="398"/>
        <w:gridCol w:w="384"/>
        <w:gridCol w:w="590"/>
      </w:tblGrid>
      <w:tr w:rsidR="005F00B2" w:rsidRPr="00057734" w:rsidTr="00057734">
        <w:trPr>
          <w:trHeight w:hRule="exact" w:val="245"/>
          <w:jc w:val="center"/>
        </w:trPr>
        <w:tc>
          <w:tcPr>
            <w:tcW w:w="4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Назви змістових модулів і тем</w:t>
            </w:r>
          </w:p>
        </w:tc>
        <w:tc>
          <w:tcPr>
            <w:tcW w:w="54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Кількість годин</w:t>
            </w:r>
          </w:p>
        </w:tc>
      </w:tr>
      <w:tr w:rsidR="005F00B2" w:rsidRPr="00057734" w:rsidTr="00057734">
        <w:trPr>
          <w:trHeight w:hRule="exact" w:val="240"/>
          <w:jc w:val="center"/>
        </w:trPr>
        <w:tc>
          <w:tcPr>
            <w:tcW w:w="4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0B2" w:rsidRPr="00057734" w:rsidRDefault="005F00B2" w:rsidP="00C23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Денна форма</w:t>
            </w:r>
          </w:p>
        </w:tc>
        <w:tc>
          <w:tcPr>
            <w:tcW w:w="2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Заочна форма</w:t>
            </w:r>
          </w:p>
        </w:tc>
      </w:tr>
      <w:tr w:rsidR="005F00B2" w:rsidRPr="00057734" w:rsidTr="00057734">
        <w:trPr>
          <w:trHeight w:hRule="exact" w:val="240"/>
          <w:jc w:val="center"/>
        </w:trPr>
        <w:tc>
          <w:tcPr>
            <w:tcW w:w="4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0B2" w:rsidRPr="00057734" w:rsidRDefault="005F00B2" w:rsidP="00C23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усього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у тому числі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усього</w:t>
            </w:r>
          </w:p>
        </w:tc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у тому числі</w:t>
            </w:r>
          </w:p>
        </w:tc>
      </w:tr>
      <w:tr w:rsidR="005F00B2" w:rsidRPr="00057734" w:rsidTr="00C23A38">
        <w:trPr>
          <w:trHeight w:hRule="exact" w:val="549"/>
          <w:jc w:val="center"/>
        </w:trPr>
        <w:tc>
          <w:tcPr>
            <w:tcW w:w="43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0B2" w:rsidRPr="00057734" w:rsidRDefault="005F00B2" w:rsidP="00C23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F00B2" w:rsidRPr="00057734" w:rsidRDefault="005F00B2" w:rsidP="00C23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лекції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практ</w:t>
            </w:r>
            <w:proofErr w:type="spellEnd"/>
            <w:r w:rsidRPr="00057734">
              <w:rPr>
                <w:rStyle w:val="295pt0"/>
                <w:sz w:val="18"/>
                <w:szCs w:val="18"/>
              </w:rPr>
              <w:t>.</w:t>
            </w:r>
          </w:p>
          <w:p w:rsidR="005F00B2" w:rsidRPr="00057734" w:rsidRDefault="00976805" w:rsidP="00C23A38">
            <w:pPr>
              <w:pStyle w:val="25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(сем.)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60" w:line="190" w:lineRule="exact"/>
              <w:ind w:left="27"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лаб</w:t>
            </w:r>
            <w:proofErr w:type="spellEnd"/>
            <w:r w:rsidRPr="00057734">
              <w:rPr>
                <w:rStyle w:val="295pt0"/>
                <w:sz w:val="18"/>
                <w:szCs w:val="18"/>
              </w:rPr>
              <w:t>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інд</w:t>
            </w:r>
            <w:proofErr w:type="spellEnd"/>
            <w:r w:rsidRPr="00057734">
              <w:rPr>
                <w:rStyle w:val="295pt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самост</w:t>
            </w:r>
            <w:proofErr w:type="spellEnd"/>
          </w:p>
          <w:p w:rsidR="005F00B2" w:rsidRPr="00057734" w:rsidRDefault="00976805" w:rsidP="00C23A38">
            <w:pPr>
              <w:pStyle w:val="25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роб.</w:t>
            </w:r>
          </w:p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F00B2" w:rsidRPr="00057734" w:rsidRDefault="005F00B2" w:rsidP="00C23A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лекції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практ</w:t>
            </w:r>
            <w:proofErr w:type="spellEnd"/>
            <w:r w:rsidRPr="00057734">
              <w:rPr>
                <w:rStyle w:val="295pt0"/>
                <w:sz w:val="18"/>
                <w:szCs w:val="18"/>
              </w:rPr>
              <w:t>.</w:t>
            </w:r>
          </w:p>
          <w:p w:rsidR="005F00B2" w:rsidRDefault="00976805" w:rsidP="00C23A38">
            <w:pPr>
              <w:pStyle w:val="25"/>
              <w:shd w:val="clear" w:color="auto" w:fill="auto"/>
              <w:spacing w:after="0" w:line="230" w:lineRule="exact"/>
              <w:ind w:firstLine="0"/>
              <w:jc w:val="left"/>
              <w:rPr>
                <w:rStyle w:val="295pt0"/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(сем.)</w:t>
            </w:r>
          </w:p>
          <w:p w:rsidR="00C23A38" w:rsidRPr="00057734" w:rsidRDefault="00C23A38" w:rsidP="00C23A38">
            <w:pPr>
              <w:pStyle w:val="25"/>
              <w:shd w:val="clear" w:color="auto" w:fill="auto"/>
              <w:spacing w:after="0" w:line="230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60" w:line="190" w:lineRule="exact"/>
              <w:ind w:left="-1"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лаб</w:t>
            </w:r>
            <w:proofErr w:type="spellEnd"/>
            <w:r w:rsidRPr="00057734">
              <w:rPr>
                <w:rStyle w:val="295pt0"/>
                <w:sz w:val="18"/>
                <w:szCs w:val="18"/>
              </w:rPr>
              <w:t>.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60" w:line="190" w:lineRule="exact"/>
              <w:ind w:left="-1"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інд</w:t>
            </w:r>
            <w:proofErr w:type="spellEnd"/>
            <w:r w:rsidRPr="00057734">
              <w:rPr>
                <w:rStyle w:val="295pt0"/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230" w:lineRule="exact"/>
              <w:ind w:left="-1" w:firstLine="0"/>
              <w:jc w:val="left"/>
              <w:rPr>
                <w:sz w:val="18"/>
                <w:szCs w:val="18"/>
              </w:rPr>
            </w:pPr>
            <w:proofErr w:type="spellStart"/>
            <w:r w:rsidRPr="00057734">
              <w:rPr>
                <w:rStyle w:val="295pt0"/>
                <w:sz w:val="18"/>
                <w:szCs w:val="18"/>
              </w:rPr>
              <w:t>самост</w:t>
            </w:r>
            <w:proofErr w:type="spellEnd"/>
            <w:r w:rsidRPr="00057734">
              <w:rPr>
                <w:rStyle w:val="295pt0"/>
                <w:sz w:val="18"/>
                <w:szCs w:val="18"/>
              </w:rPr>
              <w:t>.</w:t>
            </w:r>
          </w:p>
          <w:p w:rsidR="005F00B2" w:rsidRPr="00057734" w:rsidRDefault="00976805" w:rsidP="00C23A38">
            <w:pPr>
              <w:pStyle w:val="25"/>
              <w:shd w:val="clear" w:color="auto" w:fill="auto"/>
              <w:spacing w:after="0" w:line="230" w:lineRule="exact"/>
              <w:ind w:left="-1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роб.</w:t>
            </w:r>
          </w:p>
        </w:tc>
      </w:tr>
      <w:tr w:rsidR="005F00B2" w:rsidRPr="00057734" w:rsidTr="00057734">
        <w:trPr>
          <w:trHeight w:hRule="exact" w:val="24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24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24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16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16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24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18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26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26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16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14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057734" w:rsidRDefault="00976805" w:rsidP="00C23A38">
            <w:pPr>
              <w:pStyle w:val="25"/>
              <w:shd w:val="clear" w:color="auto" w:fill="auto"/>
              <w:spacing w:after="0" w:line="190" w:lineRule="exact"/>
              <w:ind w:left="220" w:firstLine="0"/>
              <w:jc w:val="left"/>
              <w:rPr>
                <w:sz w:val="18"/>
                <w:szCs w:val="18"/>
              </w:rPr>
            </w:pPr>
            <w:r w:rsidRPr="00057734">
              <w:rPr>
                <w:rStyle w:val="295pt0"/>
                <w:sz w:val="18"/>
                <w:szCs w:val="18"/>
              </w:rPr>
              <w:t>13</w:t>
            </w:r>
          </w:p>
        </w:tc>
      </w:tr>
      <w:tr w:rsidR="005F00B2" w:rsidRPr="00057734" w:rsidTr="00057734">
        <w:trPr>
          <w:trHeight w:hRule="exact" w:val="240"/>
          <w:jc w:val="center"/>
        </w:trPr>
        <w:tc>
          <w:tcPr>
            <w:tcW w:w="98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F25AD3" w:rsidRDefault="00976805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F25AD3">
              <w:rPr>
                <w:rStyle w:val="295pt1"/>
                <w:b/>
                <w:sz w:val="20"/>
                <w:szCs w:val="20"/>
              </w:rPr>
              <w:t>Змістовний модуль 1.</w:t>
            </w:r>
            <w:r w:rsidR="00C23A38" w:rsidRPr="00F25AD3">
              <w:rPr>
                <w:b/>
                <w:sz w:val="20"/>
                <w:szCs w:val="20"/>
              </w:rPr>
              <w:t xml:space="preserve"> Правові та організаційні основи охорони праці</w:t>
            </w:r>
          </w:p>
        </w:tc>
      </w:tr>
      <w:tr w:rsidR="005F00B2" w:rsidRPr="00057734" w:rsidTr="00C23A38">
        <w:trPr>
          <w:trHeight w:hRule="exact" w:val="38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1: . Загальні питання охорони праці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00B2" w:rsidRPr="00057734" w:rsidTr="00C23A38">
        <w:trPr>
          <w:trHeight w:hRule="exact" w:val="57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2: Правові та організаційні основи охорони праці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00B2" w:rsidRPr="00057734" w:rsidTr="00C23A38">
        <w:trPr>
          <w:trHeight w:hRule="exact" w:val="708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3: Державне управління охороною праці, державний нагляд і громадський контроль за охороною праці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00B2" w:rsidRPr="00057734" w:rsidTr="00C23A38">
        <w:trPr>
          <w:trHeight w:hRule="exact" w:val="56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4: Організація охорони праці на підприємстві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5F00B2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23A38" w:rsidRPr="00057734" w:rsidTr="00FE03BB">
        <w:trPr>
          <w:trHeight w:hRule="exact" w:val="287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5: Навчання з питань охорони праці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23A38" w:rsidRPr="00057734" w:rsidTr="00C23A38">
        <w:trPr>
          <w:trHeight w:hRule="exact" w:val="56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6: Профілактика травматизму та професійних захворювань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C23A38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00B2" w:rsidRPr="00057734" w:rsidTr="00057734">
        <w:trPr>
          <w:trHeight w:hRule="exact" w:val="24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295pt1"/>
                <w:sz w:val="20"/>
                <w:szCs w:val="20"/>
              </w:rPr>
              <w:t>Всього за ЗМ № 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5F00B2" w:rsidRPr="00057734" w:rsidTr="00057734">
        <w:trPr>
          <w:trHeight w:hRule="exact" w:val="240"/>
          <w:jc w:val="center"/>
        </w:trPr>
        <w:tc>
          <w:tcPr>
            <w:tcW w:w="986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A38" w:rsidRPr="00C23A38" w:rsidRDefault="00976805" w:rsidP="00C23A38">
            <w:pPr>
              <w:pStyle w:val="ae"/>
              <w:spacing w:line="240" w:lineRule="auto"/>
              <w:jc w:val="center"/>
              <w:rPr>
                <w:sz w:val="20"/>
                <w:szCs w:val="20"/>
              </w:rPr>
            </w:pPr>
            <w:r w:rsidRPr="00C23A38">
              <w:rPr>
                <w:rStyle w:val="295pt1"/>
                <w:sz w:val="20"/>
                <w:szCs w:val="20"/>
              </w:rPr>
              <w:t>Змістовний модуль 2.</w:t>
            </w:r>
            <w:r w:rsidR="00C23A38" w:rsidRPr="00C23A38">
              <w:rPr>
                <w:sz w:val="20"/>
                <w:szCs w:val="20"/>
              </w:rPr>
              <w:t xml:space="preserve"> Основи фізіології, гігієни праці та виробничої</w:t>
            </w:r>
          </w:p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санітарії</w:t>
            </w:r>
          </w:p>
        </w:tc>
      </w:tr>
      <w:tr w:rsidR="005F00B2" w:rsidRPr="00057734" w:rsidTr="00C23A38">
        <w:trPr>
          <w:trHeight w:hRule="exact" w:val="506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7: Основи фізіології, гігієни праці та виробничої санітарії. Загальні положення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F00B2" w:rsidRPr="00057734" w:rsidTr="00C23A38">
        <w:trPr>
          <w:trHeight w:hRule="exact" w:val="287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8: Повітря робочої зони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00B2" w:rsidRPr="00057734" w:rsidTr="00C23A38">
        <w:trPr>
          <w:trHeight w:hRule="exact" w:val="276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9: Освітлення виробничих приміщень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00B2" w:rsidRPr="00057734" w:rsidTr="00C23A38">
        <w:trPr>
          <w:trHeight w:hRule="exact" w:val="295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10: Вібрація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5F00B2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23A38" w:rsidRPr="00057734" w:rsidTr="00C23A38">
        <w:trPr>
          <w:trHeight w:hRule="exact" w:val="285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11: Шум, ультразвук та інфразвук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23A38" w:rsidRPr="00057734" w:rsidTr="00FE03BB">
        <w:trPr>
          <w:trHeight w:hRule="exact" w:val="543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12: Електромагнітні поля та випромінювання радіочастотного діапазону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23A38" w:rsidRPr="00057734" w:rsidTr="00C23A38">
        <w:trPr>
          <w:trHeight w:hRule="exact" w:val="283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13: Випромінювання оптичного діапазону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23A38" w:rsidRPr="00057734" w:rsidTr="00C23A38">
        <w:trPr>
          <w:trHeight w:hRule="exact" w:val="287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14: Іонізуюче випромінювання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23A38" w:rsidRPr="00057734" w:rsidTr="00C23A38">
        <w:trPr>
          <w:trHeight w:hRule="exact" w:val="70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15: Санітарно-гігієнічні вимоги до планування і розміщення виробничих і допоміжних приміщень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right="16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2F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A38" w:rsidRPr="00C23A38" w:rsidRDefault="00C23A38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A38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F00B2" w:rsidRPr="00057734" w:rsidTr="00057734">
        <w:trPr>
          <w:trHeight w:hRule="exact" w:val="240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976805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rStyle w:val="295pt1"/>
                <w:sz w:val="20"/>
                <w:szCs w:val="20"/>
              </w:rPr>
              <w:t>Всього за ЗМ № 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C23A38" w:rsidRDefault="007806C0" w:rsidP="00C23A38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2F2807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2F2807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0B2" w:rsidRPr="00C23A38" w:rsidRDefault="005F00B2" w:rsidP="00C23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C23A38" w:rsidRDefault="002F2807" w:rsidP="00C23A38">
            <w:pPr>
              <w:pStyle w:val="25"/>
              <w:shd w:val="clear" w:color="auto" w:fill="auto"/>
              <w:spacing w:after="0" w:line="240" w:lineRule="auto"/>
              <w:ind w:left="2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5F00B2" w:rsidRPr="00057734" w:rsidTr="002F2807">
        <w:trPr>
          <w:trHeight w:hRule="exact" w:val="189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Pr="00C23A38" w:rsidRDefault="00976805" w:rsidP="00C23A38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rStyle w:val="295pt"/>
                <w:sz w:val="20"/>
                <w:szCs w:val="20"/>
              </w:rPr>
              <w:t>Усього годин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00B2" w:rsidRPr="002F2807" w:rsidRDefault="007806C0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2807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2F2807" w:rsidRDefault="007806C0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280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2F2807" w:rsidRDefault="007806C0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280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Pr="002F2807" w:rsidRDefault="005F00B2" w:rsidP="002F2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Pr="002F2807" w:rsidRDefault="005F00B2" w:rsidP="002F2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2F2807" w:rsidRDefault="007806C0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2807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Pr="002F2807" w:rsidRDefault="002F2807" w:rsidP="002F2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807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2F2807" w:rsidRDefault="002F2807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280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Pr="002F2807" w:rsidRDefault="002F2807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280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Pr="002F2807" w:rsidRDefault="005F00B2" w:rsidP="002F2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Pr="002F2807" w:rsidRDefault="005F00B2" w:rsidP="002F2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0B2" w:rsidRPr="002F2807" w:rsidRDefault="002F2807" w:rsidP="002F2807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2807">
              <w:rPr>
                <w:b/>
                <w:sz w:val="20"/>
                <w:szCs w:val="20"/>
              </w:rPr>
              <w:t>106</w:t>
            </w:r>
          </w:p>
        </w:tc>
      </w:tr>
    </w:tbl>
    <w:p w:rsidR="00FE03BB" w:rsidRPr="00FE03BB" w:rsidRDefault="00FE03BB" w:rsidP="00FE03BB">
      <w:pPr>
        <w:pStyle w:val="ae"/>
        <w:shd w:val="clear" w:color="auto" w:fill="auto"/>
        <w:spacing w:line="240" w:lineRule="auto"/>
        <w:jc w:val="center"/>
        <w:rPr>
          <w:sz w:val="18"/>
        </w:rPr>
      </w:pPr>
    </w:p>
    <w:p w:rsidR="005F00B2" w:rsidRPr="003C0D37" w:rsidRDefault="00976805" w:rsidP="00FE03BB">
      <w:pPr>
        <w:pStyle w:val="ae"/>
        <w:shd w:val="clear" w:color="auto" w:fill="auto"/>
        <w:spacing w:line="280" w:lineRule="exact"/>
        <w:ind w:left="142"/>
        <w:jc w:val="center"/>
        <w:rPr>
          <w:sz w:val="24"/>
        </w:rPr>
      </w:pPr>
      <w:r w:rsidRPr="003C0D37">
        <w:rPr>
          <w:sz w:val="24"/>
        </w:rPr>
        <w:lastRenderedPageBreak/>
        <w:t>6.3. Теми практичних (семінарських) занять</w:t>
      </w:r>
    </w:p>
    <w:tbl>
      <w:tblPr>
        <w:tblOverlap w:val="never"/>
        <w:tblW w:w="0" w:type="auto"/>
        <w:jc w:val="center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6800"/>
        <w:gridCol w:w="806"/>
        <w:gridCol w:w="902"/>
      </w:tblGrid>
      <w:tr w:rsidR="005F00B2" w:rsidTr="00FE03BB">
        <w:trPr>
          <w:trHeight w:hRule="exact" w:val="443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FE03BB" w:rsidRDefault="00976805" w:rsidP="00FE03BB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</w:rPr>
            </w:pPr>
            <w:r w:rsidRPr="00FE03BB">
              <w:rPr>
                <w:rStyle w:val="211pt0"/>
                <w:sz w:val="20"/>
              </w:rPr>
              <w:t>№</w:t>
            </w:r>
          </w:p>
          <w:p w:rsidR="005F00B2" w:rsidRPr="00FE03BB" w:rsidRDefault="00976805" w:rsidP="00FE03BB">
            <w:pPr>
              <w:pStyle w:val="25"/>
              <w:shd w:val="clear" w:color="auto" w:fill="auto"/>
              <w:spacing w:after="0" w:line="240" w:lineRule="auto"/>
              <w:ind w:left="200" w:firstLine="0"/>
              <w:jc w:val="left"/>
              <w:rPr>
                <w:sz w:val="20"/>
              </w:rPr>
            </w:pPr>
            <w:r w:rsidRPr="00FE03BB">
              <w:rPr>
                <w:rStyle w:val="211pt0"/>
                <w:sz w:val="20"/>
              </w:rPr>
              <w:t>з/п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Pr="00FE03BB" w:rsidRDefault="00976805" w:rsidP="00FE03BB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 w:rsidRPr="00FE03BB">
              <w:rPr>
                <w:rStyle w:val="211pt0"/>
                <w:sz w:val="20"/>
              </w:rPr>
              <w:t>Назва теми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FE03BB" w:rsidRDefault="00976805" w:rsidP="00FE03BB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 w:rsidRPr="00FE03BB">
              <w:rPr>
                <w:rStyle w:val="211pt0"/>
                <w:sz w:val="20"/>
              </w:rPr>
              <w:t>Кількість</w:t>
            </w:r>
          </w:p>
          <w:p w:rsidR="005F00B2" w:rsidRPr="00FE03BB" w:rsidRDefault="00976805" w:rsidP="00FE03BB">
            <w:pPr>
              <w:pStyle w:val="25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</w:rPr>
            </w:pPr>
            <w:r w:rsidRPr="00FE03BB">
              <w:rPr>
                <w:rStyle w:val="211pt0"/>
                <w:sz w:val="20"/>
              </w:rPr>
              <w:t>годин</w:t>
            </w:r>
          </w:p>
        </w:tc>
      </w:tr>
      <w:tr w:rsidR="005F00B2" w:rsidTr="00FE03BB">
        <w:trPr>
          <w:trHeight w:hRule="exact" w:val="309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FE03BB" w:rsidRDefault="005F00B2" w:rsidP="00FE03BB">
            <w:pPr>
              <w:rPr>
                <w:sz w:val="20"/>
              </w:rPr>
            </w:pPr>
          </w:p>
        </w:tc>
        <w:tc>
          <w:tcPr>
            <w:tcW w:w="6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Pr="00FE03BB" w:rsidRDefault="005F00B2" w:rsidP="00FE03BB">
            <w:pPr>
              <w:rPr>
                <w:sz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Pr="00FE03BB" w:rsidRDefault="00976805" w:rsidP="00FE03BB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</w:rPr>
            </w:pPr>
            <w:r w:rsidRPr="00FE03BB">
              <w:rPr>
                <w:rStyle w:val="211pt0"/>
                <w:sz w:val="20"/>
              </w:rPr>
              <w:t>денна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Pr="00FE03BB" w:rsidRDefault="00976805" w:rsidP="00FE03BB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</w:rPr>
            </w:pPr>
            <w:r w:rsidRPr="00FE03BB">
              <w:rPr>
                <w:rStyle w:val="211pt0"/>
                <w:sz w:val="20"/>
              </w:rPr>
              <w:t>заочна</w:t>
            </w:r>
          </w:p>
        </w:tc>
      </w:tr>
      <w:tr w:rsidR="007806C0" w:rsidTr="00FE03BB">
        <w:trPr>
          <w:trHeight w:hRule="exact" w:val="2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1: . Загальні питання охорони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Pr="002F2807" w:rsidRDefault="002F2807" w:rsidP="002F2807">
            <w:pPr>
              <w:pStyle w:val="25"/>
              <w:shd w:val="clear" w:color="auto" w:fill="auto"/>
              <w:spacing w:after="0" w:line="240" w:lineRule="auto"/>
              <w:ind w:left="40" w:firstLine="0"/>
              <w:jc w:val="center"/>
              <w:rPr>
                <w:sz w:val="20"/>
                <w:szCs w:val="24"/>
              </w:rPr>
            </w:pPr>
            <w:r w:rsidRPr="002F2807">
              <w:rPr>
                <w:sz w:val="20"/>
                <w:szCs w:val="24"/>
              </w:rPr>
              <w:t>1</w:t>
            </w:r>
          </w:p>
        </w:tc>
      </w:tr>
      <w:tr w:rsidR="007806C0" w:rsidTr="00FE03BB">
        <w:trPr>
          <w:trHeight w:hRule="exact" w:val="28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2: Правові та організаційні основи охорони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Pr="002F2807" w:rsidRDefault="007806C0" w:rsidP="002F2807">
            <w:pPr>
              <w:pStyle w:val="25"/>
              <w:shd w:val="clear" w:color="auto" w:fill="auto"/>
              <w:spacing w:after="0" w:line="240" w:lineRule="auto"/>
              <w:ind w:left="40" w:firstLine="0"/>
              <w:jc w:val="center"/>
              <w:rPr>
                <w:sz w:val="20"/>
                <w:szCs w:val="24"/>
              </w:rPr>
            </w:pPr>
          </w:p>
        </w:tc>
      </w:tr>
      <w:tr w:rsidR="007806C0" w:rsidTr="00FE03BB">
        <w:trPr>
          <w:trHeight w:hRule="exact" w:val="52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3: Державне управління охороною праці, державний нагляд і громадський контроль за охороною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6C0" w:rsidRPr="002F2807" w:rsidRDefault="007806C0" w:rsidP="002F2807">
            <w:pPr>
              <w:ind w:left="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06C0" w:rsidTr="00FE03BB">
        <w:trPr>
          <w:trHeight w:hRule="exact" w:val="32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4: Організація охорони праці на підприємстві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Pr="002F2807" w:rsidRDefault="007806C0" w:rsidP="002F2807">
            <w:pPr>
              <w:pStyle w:val="25"/>
              <w:shd w:val="clear" w:color="auto" w:fill="auto"/>
              <w:spacing w:after="0" w:line="240" w:lineRule="auto"/>
              <w:ind w:left="40" w:firstLine="0"/>
              <w:jc w:val="center"/>
              <w:rPr>
                <w:sz w:val="20"/>
                <w:szCs w:val="24"/>
              </w:rPr>
            </w:pPr>
          </w:p>
        </w:tc>
      </w:tr>
      <w:tr w:rsidR="007806C0" w:rsidTr="00FE03BB">
        <w:trPr>
          <w:trHeight w:hRule="exact"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5: Навчання з питань охорони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6C0" w:rsidRPr="002F2807" w:rsidRDefault="002F2807" w:rsidP="002F2807">
            <w:pPr>
              <w:ind w:lef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2F280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806C0" w:rsidTr="00FE03BB">
        <w:trPr>
          <w:trHeight w:hRule="exact" w:val="3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6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6: Профілактика травматизму та професійних захворювань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6C0" w:rsidRPr="002F2807" w:rsidRDefault="007806C0" w:rsidP="002F2807">
            <w:pPr>
              <w:ind w:left="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06C0" w:rsidTr="00FE03BB">
        <w:trPr>
          <w:trHeight w:hRule="exact" w:val="32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7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7: Основи фізіології, гігієни праці та виробничої санітарії. Загальні положення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6C0" w:rsidRPr="002F2807" w:rsidRDefault="002F2807" w:rsidP="002F2807">
            <w:pPr>
              <w:ind w:lef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2F280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806C0" w:rsidTr="00FE03BB">
        <w:trPr>
          <w:trHeight w:hRule="exact" w:val="25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8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8: Повітря робочої зони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Pr="002F2807" w:rsidRDefault="007806C0" w:rsidP="002F2807">
            <w:pPr>
              <w:pStyle w:val="25"/>
              <w:shd w:val="clear" w:color="auto" w:fill="auto"/>
              <w:spacing w:after="0" w:line="240" w:lineRule="auto"/>
              <w:ind w:left="40" w:firstLine="0"/>
              <w:jc w:val="center"/>
              <w:rPr>
                <w:sz w:val="20"/>
                <w:szCs w:val="24"/>
              </w:rPr>
            </w:pPr>
          </w:p>
        </w:tc>
      </w:tr>
      <w:tr w:rsidR="007806C0" w:rsidTr="00FE03BB">
        <w:trPr>
          <w:trHeight w:hRule="exact" w:val="2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9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9: Освітлення виробничих приміщень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Pr="002F2807" w:rsidRDefault="002F2807" w:rsidP="002F2807">
            <w:pPr>
              <w:pStyle w:val="25"/>
              <w:shd w:val="clear" w:color="auto" w:fill="auto"/>
              <w:spacing w:after="0" w:line="240" w:lineRule="auto"/>
              <w:ind w:left="40" w:firstLine="0"/>
              <w:jc w:val="center"/>
              <w:rPr>
                <w:sz w:val="20"/>
                <w:szCs w:val="24"/>
              </w:rPr>
            </w:pPr>
            <w:r w:rsidRPr="002F2807">
              <w:rPr>
                <w:sz w:val="20"/>
                <w:szCs w:val="24"/>
              </w:rPr>
              <w:t>1</w:t>
            </w:r>
          </w:p>
        </w:tc>
      </w:tr>
      <w:tr w:rsidR="007806C0" w:rsidTr="00FE03BB">
        <w:trPr>
          <w:trHeight w:hRule="exact" w:val="2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10: Вібрація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Default="007806C0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</w:p>
        </w:tc>
      </w:tr>
      <w:tr w:rsidR="007806C0" w:rsidTr="00FE03BB">
        <w:trPr>
          <w:trHeight w:hRule="exact" w:val="2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11: Шум, ультразвук та інфразвук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Default="007806C0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</w:p>
        </w:tc>
      </w:tr>
      <w:tr w:rsidR="007806C0" w:rsidTr="00FE03BB">
        <w:trPr>
          <w:trHeight w:hRule="exact" w:val="27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12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12: Електромагнітні поля та випромінювання радіочастотного діапазону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Default="007806C0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</w:p>
        </w:tc>
      </w:tr>
      <w:tr w:rsidR="007806C0" w:rsidTr="00FE03BB">
        <w:trPr>
          <w:trHeight w:hRule="exact" w:val="26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13: Випромінювання оптичного діапазону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Default="007806C0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</w:p>
        </w:tc>
      </w:tr>
      <w:tr w:rsidR="007806C0" w:rsidTr="00FE03BB">
        <w:trPr>
          <w:trHeight w:hRule="exact" w:val="28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14: Іонізуюче випромінювання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Default="007806C0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</w:p>
        </w:tc>
      </w:tr>
      <w:tr w:rsidR="007806C0" w:rsidTr="00FE03BB">
        <w:trPr>
          <w:trHeight w:hRule="exact"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Default="007806C0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15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6C0" w:rsidRPr="00C23A38" w:rsidRDefault="007806C0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15: Санітарно-гігієнічні вимоги до планування і розміщення виробничих і допоміжних приміщень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6C0" w:rsidRPr="00C23A38" w:rsidRDefault="007806C0" w:rsidP="003C0D37">
            <w:pPr>
              <w:pStyle w:val="25"/>
              <w:shd w:val="clear" w:color="auto" w:fill="auto"/>
              <w:spacing w:after="0" w:line="240" w:lineRule="auto"/>
              <w:ind w:left="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6C0" w:rsidRDefault="007806C0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</w:p>
        </w:tc>
      </w:tr>
      <w:tr w:rsidR="005F00B2" w:rsidTr="00FE03BB">
        <w:trPr>
          <w:trHeight w:hRule="exact" w:val="298"/>
          <w:jc w:val="center"/>
        </w:trPr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Default="00976805" w:rsidP="00C23A38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Разом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00B2" w:rsidRDefault="003C0D37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  <w:r>
              <w:rPr>
                <w:rStyle w:val="211pt0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0B2" w:rsidRDefault="00976805" w:rsidP="003C0D37">
            <w:pPr>
              <w:pStyle w:val="25"/>
              <w:shd w:val="clear" w:color="auto" w:fill="auto"/>
              <w:spacing w:after="0" w:line="220" w:lineRule="exact"/>
              <w:ind w:left="39" w:firstLine="0"/>
              <w:jc w:val="center"/>
            </w:pPr>
            <w:r>
              <w:rPr>
                <w:rStyle w:val="211pt0"/>
              </w:rPr>
              <w:t>4</w:t>
            </w:r>
          </w:p>
        </w:tc>
      </w:tr>
    </w:tbl>
    <w:p w:rsidR="003C0D37" w:rsidRDefault="003C0D37" w:rsidP="00C23A38">
      <w:pPr>
        <w:pStyle w:val="11"/>
        <w:shd w:val="clear" w:color="auto" w:fill="auto"/>
        <w:spacing w:before="0" w:after="0" w:line="280" w:lineRule="exact"/>
        <w:ind w:left="3240" w:firstLine="0"/>
        <w:jc w:val="left"/>
      </w:pPr>
      <w:bookmarkStart w:id="4" w:name="bookmark11"/>
    </w:p>
    <w:p w:rsidR="005F00B2" w:rsidRPr="003C0D37" w:rsidRDefault="00976805" w:rsidP="00FE03BB">
      <w:pPr>
        <w:pStyle w:val="11"/>
        <w:shd w:val="clear" w:color="auto" w:fill="auto"/>
        <w:spacing w:before="0" w:after="0" w:line="280" w:lineRule="exact"/>
        <w:ind w:left="567" w:firstLine="0"/>
        <w:jc w:val="center"/>
        <w:rPr>
          <w:sz w:val="24"/>
        </w:rPr>
      </w:pPr>
      <w:r w:rsidRPr="003C0D37">
        <w:rPr>
          <w:sz w:val="24"/>
        </w:rPr>
        <w:t>6.4. Самостійна робота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7997"/>
        <w:gridCol w:w="806"/>
        <w:gridCol w:w="902"/>
      </w:tblGrid>
      <w:tr w:rsidR="005F00B2" w:rsidTr="00FE03BB">
        <w:trPr>
          <w:trHeight w:hRule="exact" w:val="566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976805" w:rsidP="00C23A38">
            <w:pPr>
              <w:pStyle w:val="25"/>
              <w:shd w:val="clear" w:color="auto" w:fill="auto"/>
              <w:spacing w:after="60" w:line="220" w:lineRule="exact"/>
              <w:ind w:left="200" w:firstLine="0"/>
              <w:jc w:val="left"/>
            </w:pPr>
            <w:r>
              <w:rPr>
                <w:rStyle w:val="211pt0"/>
              </w:rPr>
              <w:t>№</w:t>
            </w:r>
          </w:p>
          <w:p w:rsidR="005F00B2" w:rsidRDefault="00976805" w:rsidP="00C23A38">
            <w:pPr>
              <w:pStyle w:val="25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з/п</w:t>
            </w:r>
          </w:p>
        </w:tc>
        <w:tc>
          <w:tcPr>
            <w:tcW w:w="7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976805" w:rsidP="00C23A38">
            <w:pPr>
              <w:pStyle w:val="25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11pt0"/>
              </w:rPr>
              <w:t>Назва теми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Default="00976805" w:rsidP="00C23A38">
            <w:pPr>
              <w:pStyle w:val="25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11pt0"/>
              </w:rPr>
              <w:t>Кількість</w:t>
            </w:r>
          </w:p>
          <w:p w:rsidR="005F00B2" w:rsidRDefault="00976805" w:rsidP="00C23A38">
            <w:pPr>
              <w:pStyle w:val="25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211pt0"/>
              </w:rPr>
              <w:t>годин</w:t>
            </w:r>
          </w:p>
        </w:tc>
      </w:tr>
      <w:tr w:rsidR="005F00B2" w:rsidTr="00FE03BB">
        <w:trPr>
          <w:trHeight w:hRule="exact" w:val="317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5F00B2" w:rsidP="00C23A38"/>
        </w:tc>
        <w:tc>
          <w:tcPr>
            <w:tcW w:w="7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F00B2" w:rsidRDefault="005F00B2" w:rsidP="00C23A38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00B2" w:rsidRDefault="00976805" w:rsidP="00C23A38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0"/>
              </w:rPr>
              <w:t>денна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Default="00976805" w:rsidP="00C23A38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0"/>
              </w:rPr>
              <w:t>заочна</w:t>
            </w:r>
          </w:p>
        </w:tc>
      </w:tr>
      <w:tr w:rsidR="003C0D37" w:rsidTr="00FE03BB">
        <w:trPr>
          <w:trHeight w:hRule="exact" w:val="26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D37" w:rsidRDefault="003C0D37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0D37" w:rsidRPr="00C23A38" w:rsidRDefault="003C0D37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1: . Загальні питання охорони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0D37" w:rsidRPr="00C23A38" w:rsidRDefault="003C0D37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D37" w:rsidRDefault="00F74466" w:rsidP="00C23A38">
            <w:pPr>
              <w:pStyle w:val="25"/>
              <w:shd w:val="clear" w:color="auto" w:fill="auto"/>
              <w:spacing w:after="0" w:line="220" w:lineRule="exact"/>
              <w:ind w:left="340" w:firstLine="0"/>
              <w:jc w:val="left"/>
            </w:pPr>
            <w:r w:rsidRPr="00F74466">
              <w:rPr>
                <w:sz w:val="20"/>
              </w:rPr>
              <w:t>7</w:t>
            </w:r>
          </w:p>
        </w:tc>
      </w:tr>
      <w:tr w:rsidR="00F74466" w:rsidTr="000B31A4">
        <w:trPr>
          <w:trHeight w:hRule="exact" w:val="28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2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2: Правові та організаційні основи охорони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52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3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3: Державне управління охороною праці, державний нагляд і громадський контроль за охороною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30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4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4: Організація охорони праці на підприємстві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FE03BB">
        <w:trPr>
          <w:trHeight w:hRule="exact" w:val="28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5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5: Навчання з питань охорони праці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3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6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6: Профілактика травматизму та професійних захворювань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28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11pt0"/>
              </w:rPr>
              <w:t>7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7: Основи фізіології, гігієни праці та виробничої санітарії. Загальні положення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74466" w:rsidTr="000B31A4"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</w:pPr>
            <w:r>
              <w:rPr>
                <w:rStyle w:val="211pt0"/>
              </w:rPr>
              <w:t>8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8: Повітря робочої зони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28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9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9: Освітлення виробничих приміщень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29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10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10: Вібрація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28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11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11: Шум, ультразвук та інфразвук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28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12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12: Електромагнітні поля та випромінювання радіочастотного діапазону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2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13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13: Випромінювання оптичного діапазону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29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14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14: Іонізуюче випромінювання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F74466" w:rsidTr="000B31A4">
        <w:trPr>
          <w:trHeight w:hRule="exact" w:val="56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Default="00F74466" w:rsidP="00C23A38">
            <w:pPr>
              <w:pStyle w:val="25"/>
              <w:shd w:val="clear" w:color="auto" w:fill="auto"/>
              <w:spacing w:after="0" w:line="220" w:lineRule="exact"/>
              <w:ind w:left="240" w:firstLine="0"/>
              <w:jc w:val="left"/>
              <w:rPr>
                <w:rStyle w:val="211pt0"/>
              </w:rPr>
            </w:pPr>
            <w:r>
              <w:rPr>
                <w:rStyle w:val="211pt0"/>
              </w:rPr>
              <w:t>15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23A38">
              <w:rPr>
                <w:sz w:val="20"/>
                <w:szCs w:val="20"/>
              </w:rPr>
              <w:t>Тема 15: Санітарно-гігієнічні вимоги до планування і розміщення виробничих і допоміжних приміщень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4466" w:rsidRPr="00C23A38" w:rsidRDefault="00F74466" w:rsidP="00E93FED">
            <w:pPr>
              <w:pStyle w:val="25"/>
              <w:shd w:val="clear" w:color="auto" w:fill="auto"/>
              <w:spacing w:after="0" w:line="240" w:lineRule="auto"/>
              <w:ind w:left="18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466" w:rsidRPr="00F74466" w:rsidRDefault="00F74466" w:rsidP="00F74466">
            <w:pPr>
              <w:jc w:val="center"/>
              <w:rPr>
                <w:rFonts w:ascii="Times New Roman" w:hAnsi="Times New Roman" w:cs="Times New Roman"/>
              </w:rPr>
            </w:pPr>
            <w:r w:rsidRPr="00F74466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F00B2" w:rsidTr="00FE03BB">
        <w:trPr>
          <w:trHeight w:hRule="exact" w:val="298"/>
          <w:jc w:val="center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00B2" w:rsidRDefault="00976805" w:rsidP="00C23A38">
            <w:pPr>
              <w:pStyle w:val="2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"/>
              </w:rPr>
              <w:t>Разом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00B2" w:rsidRDefault="003C0D37" w:rsidP="00C23A38">
            <w:pPr>
              <w:pStyle w:val="25"/>
              <w:shd w:val="clear" w:color="auto" w:fill="auto"/>
              <w:spacing w:after="0" w:line="220" w:lineRule="exact"/>
              <w:ind w:left="300" w:firstLine="0"/>
              <w:jc w:val="left"/>
            </w:pPr>
            <w:r>
              <w:rPr>
                <w:rStyle w:val="211pt"/>
              </w:rPr>
              <w:t>62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00B2" w:rsidRDefault="00F74466" w:rsidP="00C23A38">
            <w:pPr>
              <w:pStyle w:val="25"/>
              <w:shd w:val="clear" w:color="auto" w:fill="auto"/>
              <w:spacing w:after="0" w:line="220" w:lineRule="exact"/>
              <w:ind w:left="340" w:firstLine="0"/>
              <w:jc w:val="left"/>
            </w:pPr>
            <w:r>
              <w:rPr>
                <w:rStyle w:val="211pt"/>
              </w:rPr>
              <w:t>106</w:t>
            </w:r>
          </w:p>
        </w:tc>
      </w:tr>
    </w:tbl>
    <w:p w:rsidR="00FE03BB" w:rsidRDefault="00FE03BB" w:rsidP="00F9051E">
      <w:pPr>
        <w:pStyle w:val="ae"/>
        <w:shd w:val="clear" w:color="auto" w:fill="auto"/>
        <w:spacing w:line="240" w:lineRule="auto"/>
        <w:jc w:val="center"/>
        <w:rPr>
          <w:sz w:val="24"/>
        </w:rPr>
      </w:pPr>
    </w:p>
    <w:p w:rsidR="005F00B2" w:rsidRPr="003C0D37" w:rsidRDefault="00976805" w:rsidP="00F9051E">
      <w:pPr>
        <w:pStyle w:val="ae"/>
        <w:shd w:val="clear" w:color="auto" w:fill="auto"/>
        <w:spacing w:line="240" w:lineRule="auto"/>
        <w:jc w:val="center"/>
        <w:rPr>
          <w:sz w:val="24"/>
        </w:rPr>
      </w:pPr>
      <w:r w:rsidRPr="003C0D37">
        <w:rPr>
          <w:sz w:val="24"/>
        </w:rPr>
        <w:t xml:space="preserve">7. </w:t>
      </w:r>
      <w:r w:rsidR="00F9051E" w:rsidRPr="003C0D37">
        <w:rPr>
          <w:sz w:val="24"/>
        </w:rPr>
        <w:t>РЕКОМЕНДОВАНІ ДЖЕРЕЛА ІНФОРМАЦІЇ</w:t>
      </w:r>
    </w:p>
    <w:p w:rsidR="00F9051E" w:rsidRPr="003C0D37" w:rsidRDefault="00F9051E" w:rsidP="003C0D37">
      <w:pPr>
        <w:pStyle w:val="ae"/>
        <w:shd w:val="clear" w:color="auto" w:fill="auto"/>
        <w:spacing w:line="240" w:lineRule="auto"/>
        <w:jc w:val="center"/>
        <w:rPr>
          <w:sz w:val="24"/>
        </w:rPr>
      </w:pPr>
      <w:r w:rsidRPr="003C0D37">
        <w:rPr>
          <w:sz w:val="24"/>
        </w:rPr>
        <w:t>Рекомендована література</w:t>
      </w:r>
    </w:p>
    <w:p w:rsidR="00F9051E" w:rsidRPr="003C0D37" w:rsidRDefault="00F9051E" w:rsidP="003C0D37">
      <w:pPr>
        <w:pStyle w:val="ae"/>
        <w:shd w:val="clear" w:color="auto" w:fill="auto"/>
        <w:spacing w:line="240" w:lineRule="auto"/>
        <w:jc w:val="center"/>
        <w:rPr>
          <w:sz w:val="24"/>
        </w:rPr>
      </w:pPr>
      <w:r w:rsidRPr="003C0D37">
        <w:rPr>
          <w:sz w:val="24"/>
        </w:rPr>
        <w:t>Базова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1. Закон України "Про охорону праці" від 14 жовтня 1992 р. (Із змінами від 21.11.2002 № 229- ІУ).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2. Кодекс Законів про працю в Україні.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3. Закон України "Про загальнообов'язкове державне соціальне страхування від нещасного випадку на виробництві та професійного захворювання, які спричинили втрату працездатності" від 23.09.99 р. №1105. Зі змінами і доповненнями № 1774-VIII від 06.12.2016, ВВР, 2017, № 2, ст.25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4. Закон України «Про забезпечення санітарного та епідемічного благополуччя населення».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5. Постанова Кабінету Міністрів України від 17.04.2019 № 337 «Порядок розслідування та обліку </w:t>
      </w:r>
      <w:r w:rsidRPr="003C0D37">
        <w:rPr>
          <w:b w:val="0"/>
          <w:sz w:val="24"/>
        </w:rPr>
        <w:lastRenderedPageBreak/>
        <w:t xml:space="preserve">нещасних випадків, професійних захворювань і аварій на виробництві».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6. Постанова Кабінету Міністрів України від 27.06.2003 р. № 994. «Перелік заходів та засобів з охорони праці, витрати на здійснення та придбання яких включаються до валових витрат».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7. Постанова Кабінету Міністрів України «Про порядок проведення атестації робочих місць за умовами праці» від 1 серпня 1992 р.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>8. Основи охорони праці: Підручник. 2-ге видання / К.Н.Ткачук, М.О.</w:t>
      </w:r>
      <w:proofErr w:type="spellStart"/>
      <w:r w:rsidRPr="003C0D37">
        <w:rPr>
          <w:b w:val="0"/>
          <w:sz w:val="24"/>
        </w:rPr>
        <w:t>Халімовський</w:t>
      </w:r>
      <w:proofErr w:type="spellEnd"/>
      <w:r w:rsidRPr="003C0D37">
        <w:rPr>
          <w:b w:val="0"/>
          <w:sz w:val="24"/>
        </w:rPr>
        <w:t>, В.В.</w:t>
      </w:r>
      <w:proofErr w:type="spellStart"/>
      <w:r w:rsidRPr="003C0D37">
        <w:rPr>
          <w:b w:val="0"/>
          <w:sz w:val="24"/>
        </w:rPr>
        <w:t>Зацарний</w:t>
      </w:r>
      <w:proofErr w:type="spellEnd"/>
      <w:r w:rsidRPr="003C0D37">
        <w:rPr>
          <w:b w:val="0"/>
          <w:sz w:val="24"/>
        </w:rPr>
        <w:t xml:space="preserve"> та ін. – К.: Основа, 2006 – 448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9. Запорожець О.І., </w:t>
      </w:r>
      <w:proofErr w:type="spellStart"/>
      <w:r w:rsidRPr="003C0D37">
        <w:rPr>
          <w:b w:val="0"/>
          <w:sz w:val="24"/>
        </w:rPr>
        <w:t>Протоєрейський</w:t>
      </w:r>
      <w:proofErr w:type="spellEnd"/>
      <w:r w:rsidRPr="003C0D37">
        <w:rPr>
          <w:b w:val="0"/>
          <w:sz w:val="24"/>
        </w:rPr>
        <w:t xml:space="preserve"> О.С., Франчук Г.М., Боровик І. М. Основи охорони праці. Підручник. – К.: Центр учбової літератури, 2009. – 264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10. Основи охорони праці:. /В.В. </w:t>
      </w:r>
      <w:proofErr w:type="spellStart"/>
      <w:r w:rsidRPr="003C0D37">
        <w:rPr>
          <w:b w:val="0"/>
          <w:sz w:val="24"/>
        </w:rPr>
        <w:t>Березуцький</w:t>
      </w:r>
      <w:proofErr w:type="spellEnd"/>
      <w:r w:rsidRPr="003C0D37">
        <w:rPr>
          <w:b w:val="0"/>
          <w:sz w:val="24"/>
        </w:rPr>
        <w:t>, Т.С. Бондаренко, Г.Г.</w:t>
      </w:r>
      <w:proofErr w:type="spellStart"/>
      <w:r w:rsidRPr="003C0D37">
        <w:rPr>
          <w:b w:val="0"/>
          <w:sz w:val="24"/>
        </w:rPr>
        <w:t>Валенко</w:t>
      </w:r>
      <w:proofErr w:type="spellEnd"/>
      <w:r w:rsidRPr="003C0D37">
        <w:rPr>
          <w:b w:val="0"/>
          <w:sz w:val="24"/>
        </w:rPr>
        <w:t xml:space="preserve"> та ін.; за ред. проф. В.В. </w:t>
      </w:r>
      <w:proofErr w:type="spellStart"/>
      <w:r w:rsidRPr="003C0D37">
        <w:rPr>
          <w:b w:val="0"/>
          <w:sz w:val="24"/>
        </w:rPr>
        <w:t>Березуцького</w:t>
      </w:r>
      <w:proofErr w:type="spellEnd"/>
      <w:r w:rsidRPr="003C0D37">
        <w:rPr>
          <w:b w:val="0"/>
          <w:sz w:val="24"/>
        </w:rPr>
        <w:t xml:space="preserve">. – Х.:Факт, 2005. – 480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11. </w:t>
      </w:r>
      <w:proofErr w:type="spellStart"/>
      <w:r w:rsidRPr="003C0D37">
        <w:rPr>
          <w:b w:val="0"/>
          <w:sz w:val="24"/>
        </w:rPr>
        <w:t>Русаловський</w:t>
      </w:r>
      <w:proofErr w:type="spellEnd"/>
      <w:r w:rsidRPr="003C0D37">
        <w:rPr>
          <w:b w:val="0"/>
          <w:sz w:val="24"/>
        </w:rPr>
        <w:t xml:space="preserve"> А. В. Правові та організаційні питання охорони праці: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– 4-те вид., </w:t>
      </w:r>
      <w:proofErr w:type="spellStart"/>
      <w:r w:rsidRPr="003C0D37">
        <w:rPr>
          <w:b w:val="0"/>
          <w:sz w:val="24"/>
        </w:rPr>
        <w:t>допов</w:t>
      </w:r>
      <w:proofErr w:type="spellEnd"/>
      <w:r w:rsidRPr="003C0D37">
        <w:rPr>
          <w:b w:val="0"/>
          <w:sz w:val="24"/>
        </w:rPr>
        <w:t xml:space="preserve">. і перероб. – К.: Університет «Україна», 2009. – 295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12. Охорона праці: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/ З.М. Яремко, С.В. </w:t>
      </w:r>
      <w:proofErr w:type="spellStart"/>
      <w:r w:rsidRPr="003C0D37">
        <w:rPr>
          <w:b w:val="0"/>
          <w:sz w:val="24"/>
        </w:rPr>
        <w:t>Тимошук</w:t>
      </w:r>
      <w:proofErr w:type="spellEnd"/>
      <w:r w:rsidRPr="003C0D37">
        <w:rPr>
          <w:b w:val="0"/>
          <w:sz w:val="24"/>
        </w:rPr>
        <w:t xml:space="preserve">, О.І. Третяк, Р.М. Ковтун; за ред. проф. З.М. Яремка. – Львів: Видавничий центр ЛНУ імені Івана Франка, 2010. – 374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13. </w:t>
      </w:r>
      <w:proofErr w:type="spellStart"/>
      <w:r w:rsidRPr="003C0D37">
        <w:rPr>
          <w:b w:val="0"/>
          <w:sz w:val="24"/>
        </w:rPr>
        <w:t>Катренко</w:t>
      </w:r>
      <w:proofErr w:type="spellEnd"/>
      <w:r w:rsidRPr="003C0D37">
        <w:rPr>
          <w:b w:val="0"/>
          <w:sz w:val="24"/>
        </w:rPr>
        <w:t xml:space="preserve"> Л.А., Кіт Ю.В., </w:t>
      </w:r>
      <w:proofErr w:type="spellStart"/>
      <w:r w:rsidRPr="003C0D37">
        <w:rPr>
          <w:b w:val="0"/>
          <w:sz w:val="24"/>
        </w:rPr>
        <w:t>Пістун</w:t>
      </w:r>
      <w:proofErr w:type="spellEnd"/>
      <w:r w:rsidRPr="003C0D37">
        <w:rPr>
          <w:b w:val="0"/>
          <w:sz w:val="24"/>
        </w:rPr>
        <w:t xml:space="preserve"> І.П. Охорона праці. Курс лекцій. Практикум: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– Суми: Університетська книга, 2009. – 540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14. Купчик М.П., </w:t>
      </w:r>
      <w:proofErr w:type="spellStart"/>
      <w:r w:rsidRPr="003C0D37">
        <w:rPr>
          <w:b w:val="0"/>
          <w:sz w:val="24"/>
        </w:rPr>
        <w:t>Гандзюк</w:t>
      </w:r>
      <w:proofErr w:type="spellEnd"/>
      <w:r w:rsidRPr="003C0D37">
        <w:rPr>
          <w:b w:val="0"/>
          <w:sz w:val="24"/>
        </w:rPr>
        <w:t xml:space="preserve"> М.П. та ін. Основи охорони праці. — К.: Основа, 2000. — 410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15. </w:t>
      </w:r>
      <w:proofErr w:type="spellStart"/>
      <w:r w:rsidRPr="003C0D37">
        <w:rPr>
          <w:b w:val="0"/>
          <w:sz w:val="24"/>
        </w:rPr>
        <w:t>Жидецький</w:t>
      </w:r>
      <w:proofErr w:type="spellEnd"/>
      <w:r w:rsidRPr="003C0D37">
        <w:rPr>
          <w:b w:val="0"/>
          <w:sz w:val="24"/>
        </w:rPr>
        <w:t xml:space="preserve"> В.Ц., </w:t>
      </w:r>
      <w:proofErr w:type="spellStart"/>
      <w:r w:rsidRPr="003C0D37">
        <w:rPr>
          <w:b w:val="0"/>
          <w:sz w:val="24"/>
        </w:rPr>
        <w:t>Джигірей</w:t>
      </w:r>
      <w:proofErr w:type="spellEnd"/>
      <w:r w:rsidRPr="003C0D37">
        <w:rPr>
          <w:b w:val="0"/>
          <w:sz w:val="24"/>
        </w:rPr>
        <w:t xml:space="preserve"> В.С., Мельников О.В. Основи охорони праці. – Вид. 2-е, стереотипне. – Львів: Афіша, 2000. – 347с.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16. </w:t>
      </w:r>
      <w:proofErr w:type="spellStart"/>
      <w:r w:rsidRPr="003C0D37">
        <w:rPr>
          <w:b w:val="0"/>
          <w:sz w:val="24"/>
        </w:rPr>
        <w:t>Жидецький</w:t>
      </w:r>
      <w:proofErr w:type="spellEnd"/>
      <w:r w:rsidRPr="003C0D37">
        <w:rPr>
          <w:b w:val="0"/>
          <w:sz w:val="24"/>
        </w:rPr>
        <w:t xml:space="preserve"> В.Ц. Основи охорони праці. Підручник –– Львів: УАД, 2006 – 336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17. Ярошенко І.Ф. Безпека життєдіяльності в інженерних рішеннях: Навчальний посібник – Суми. Видавництво </w:t>
      </w:r>
      <w:proofErr w:type="spellStart"/>
      <w:r w:rsidRPr="003C0D37">
        <w:rPr>
          <w:b w:val="0"/>
          <w:sz w:val="24"/>
        </w:rPr>
        <w:t>„Довкілля</w:t>
      </w:r>
      <w:proofErr w:type="spellEnd"/>
      <w:r w:rsidRPr="003C0D37">
        <w:rPr>
          <w:b w:val="0"/>
          <w:sz w:val="24"/>
        </w:rPr>
        <w:t xml:space="preserve">”, 2003, 390с.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18. </w:t>
      </w:r>
      <w:proofErr w:type="spellStart"/>
      <w:r w:rsidRPr="003C0D37">
        <w:rPr>
          <w:b w:val="0"/>
          <w:sz w:val="24"/>
        </w:rPr>
        <w:t>Гандзюк</w:t>
      </w:r>
      <w:proofErr w:type="spellEnd"/>
      <w:r w:rsidRPr="003C0D37">
        <w:rPr>
          <w:b w:val="0"/>
          <w:sz w:val="24"/>
        </w:rPr>
        <w:t xml:space="preserve"> М.П., </w:t>
      </w:r>
      <w:proofErr w:type="spellStart"/>
      <w:r w:rsidRPr="003C0D37">
        <w:rPr>
          <w:b w:val="0"/>
          <w:sz w:val="24"/>
        </w:rPr>
        <w:t>Желібо</w:t>
      </w:r>
      <w:proofErr w:type="spellEnd"/>
      <w:r w:rsidRPr="003C0D37">
        <w:rPr>
          <w:b w:val="0"/>
          <w:sz w:val="24"/>
        </w:rPr>
        <w:t xml:space="preserve"> Є.П., </w:t>
      </w:r>
      <w:proofErr w:type="spellStart"/>
      <w:r w:rsidRPr="003C0D37">
        <w:rPr>
          <w:b w:val="0"/>
          <w:sz w:val="24"/>
        </w:rPr>
        <w:t>Халімовський</w:t>
      </w:r>
      <w:proofErr w:type="spellEnd"/>
      <w:r w:rsidRPr="003C0D37">
        <w:rPr>
          <w:b w:val="0"/>
          <w:sz w:val="24"/>
        </w:rPr>
        <w:t xml:space="preserve"> М.О. Основи охорони праці. – К.: Каравела, 2004. – 408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19. </w:t>
      </w:r>
      <w:proofErr w:type="spellStart"/>
      <w:r w:rsidRPr="003C0D37">
        <w:rPr>
          <w:b w:val="0"/>
          <w:sz w:val="24"/>
        </w:rPr>
        <w:t>Геврик</w:t>
      </w:r>
      <w:proofErr w:type="spellEnd"/>
      <w:r w:rsidRPr="003C0D37">
        <w:rPr>
          <w:b w:val="0"/>
          <w:sz w:val="24"/>
        </w:rPr>
        <w:t xml:space="preserve"> Є.О. Охорона праці: [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для </w:t>
      </w:r>
      <w:proofErr w:type="spellStart"/>
      <w:r w:rsidRPr="003C0D37">
        <w:rPr>
          <w:b w:val="0"/>
          <w:sz w:val="24"/>
        </w:rPr>
        <w:t>студ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вищ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закл</w:t>
      </w:r>
      <w:proofErr w:type="spellEnd"/>
      <w:r w:rsidRPr="003C0D37">
        <w:rPr>
          <w:b w:val="0"/>
          <w:sz w:val="24"/>
        </w:rPr>
        <w:t xml:space="preserve">.]. — 2-е вид., перероб. та </w:t>
      </w:r>
      <w:proofErr w:type="spellStart"/>
      <w:r w:rsidRPr="003C0D37">
        <w:rPr>
          <w:b w:val="0"/>
          <w:sz w:val="24"/>
        </w:rPr>
        <w:t>допов</w:t>
      </w:r>
      <w:proofErr w:type="spellEnd"/>
      <w:r w:rsidRPr="003C0D37">
        <w:rPr>
          <w:b w:val="0"/>
          <w:sz w:val="24"/>
        </w:rPr>
        <w:t>.. — К.: Ніка-Центр: [</w:t>
      </w:r>
      <w:proofErr w:type="spellStart"/>
      <w:r w:rsidRPr="003C0D37">
        <w:rPr>
          <w:b w:val="0"/>
          <w:sz w:val="24"/>
        </w:rPr>
        <w:t>Ельга</w:t>
      </w:r>
      <w:proofErr w:type="spellEnd"/>
      <w:r w:rsidRPr="003C0D37">
        <w:rPr>
          <w:b w:val="0"/>
          <w:sz w:val="24"/>
        </w:rPr>
        <w:t xml:space="preserve">], 2005. — 294 с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20. </w:t>
      </w:r>
      <w:proofErr w:type="spellStart"/>
      <w:r w:rsidRPr="003C0D37">
        <w:rPr>
          <w:b w:val="0"/>
          <w:sz w:val="24"/>
        </w:rPr>
        <w:t>Зеркалов</w:t>
      </w:r>
      <w:proofErr w:type="spellEnd"/>
      <w:r w:rsidRPr="003C0D37">
        <w:rPr>
          <w:b w:val="0"/>
          <w:sz w:val="24"/>
        </w:rPr>
        <w:t xml:space="preserve"> Д.В. Основи охорони праці: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.: У 3 ч. / </w:t>
      </w:r>
      <w:proofErr w:type="spellStart"/>
      <w:r w:rsidRPr="003C0D37">
        <w:rPr>
          <w:b w:val="0"/>
          <w:sz w:val="24"/>
        </w:rPr>
        <w:t>Міжнар</w:t>
      </w:r>
      <w:proofErr w:type="spellEnd"/>
      <w:r w:rsidRPr="003C0D37">
        <w:rPr>
          <w:b w:val="0"/>
          <w:sz w:val="24"/>
        </w:rPr>
        <w:t xml:space="preserve">. АН екології та безпеки життєдіяльності. — [К.]: Інтелект, 1999. – 129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21. </w:t>
      </w:r>
      <w:proofErr w:type="spellStart"/>
      <w:r w:rsidRPr="003C0D37">
        <w:rPr>
          <w:b w:val="0"/>
          <w:sz w:val="24"/>
        </w:rPr>
        <w:t>Керб</w:t>
      </w:r>
      <w:proofErr w:type="spellEnd"/>
      <w:r w:rsidRPr="003C0D37">
        <w:rPr>
          <w:b w:val="0"/>
          <w:sz w:val="24"/>
        </w:rPr>
        <w:t xml:space="preserve"> Л.П. Основи охорони праці. – К., 2005. – 215 с.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22. Основи охорони праці: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>. / [І.О.Воронов, І.Д.Коваленко, П.В.Афанасьєв, Т.В.</w:t>
      </w:r>
      <w:proofErr w:type="spellStart"/>
      <w:r w:rsidRPr="003C0D37">
        <w:rPr>
          <w:b w:val="0"/>
          <w:sz w:val="24"/>
        </w:rPr>
        <w:t>Булгач</w:t>
      </w:r>
      <w:proofErr w:type="spellEnd"/>
      <w:r w:rsidRPr="003C0D37">
        <w:rPr>
          <w:b w:val="0"/>
          <w:sz w:val="24"/>
        </w:rPr>
        <w:t xml:space="preserve">]. — К.: </w:t>
      </w:r>
      <w:proofErr w:type="spellStart"/>
      <w:r w:rsidRPr="003C0D37">
        <w:rPr>
          <w:b w:val="0"/>
          <w:sz w:val="24"/>
        </w:rPr>
        <w:t>Генеза</w:t>
      </w:r>
      <w:proofErr w:type="spellEnd"/>
      <w:r w:rsidRPr="003C0D37">
        <w:rPr>
          <w:b w:val="0"/>
          <w:sz w:val="24"/>
        </w:rPr>
        <w:t xml:space="preserve">, 2004. — 262, [1] с.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23. Охорона праці та промислова безпека: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/ К. Н. Ткачук, В. В. </w:t>
      </w:r>
      <w:proofErr w:type="spellStart"/>
      <w:r w:rsidRPr="003C0D37">
        <w:rPr>
          <w:b w:val="0"/>
          <w:sz w:val="24"/>
        </w:rPr>
        <w:t>Зацарний</w:t>
      </w:r>
      <w:proofErr w:type="spellEnd"/>
      <w:r w:rsidRPr="003C0D37">
        <w:rPr>
          <w:b w:val="0"/>
          <w:sz w:val="24"/>
        </w:rPr>
        <w:t xml:space="preserve">, Р. В. </w:t>
      </w:r>
      <w:proofErr w:type="spellStart"/>
      <w:r w:rsidRPr="003C0D37">
        <w:rPr>
          <w:b w:val="0"/>
          <w:sz w:val="24"/>
        </w:rPr>
        <w:t>Сабарно</w:t>
      </w:r>
      <w:proofErr w:type="spellEnd"/>
      <w:r w:rsidRPr="003C0D37">
        <w:rPr>
          <w:b w:val="0"/>
          <w:sz w:val="24"/>
        </w:rPr>
        <w:t xml:space="preserve">, С. Ф. Каштанов, Л. О. </w:t>
      </w:r>
      <w:proofErr w:type="spellStart"/>
      <w:r w:rsidRPr="003C0D37">
        <w:rPr>
          <w:b w:val="0"/>
          <w:sz w:val="24"/>
        </w:rPr>
        <w:t>Мітюк</w:t>
      </w:r>
      <w:proofErr w:type="spellEnd"/>
      <w:r w:rsidRPr="003C0D37">
        <w:rPr>
          <w:b w:val="0"/>
          <w:sz w:val="24"/>
        </w:rPr>
        <w:t xml:space="preserve">, Л. Д. Третьякова, К. К.Ткачук, А. В. </w:t>
      </w:r>
      <w:proofErr w:type="spellStart"/>
      <w:r w:rsidRPr="003C0D37">
        <w:rPr>
          <w:b w:val="0"/>
          <w:sz w:val="24"/>
        </w:rPr>
        <w:t>Чадюк</w:t>
      </w:r>
      <w:proofErr w:type="spellEnd"/>
      <w:r w:rsidRPr="003C0D37">
        <w:rPr>
          <w:b w:val="0"/>
          <w:sz w:val="24"/>
        </w:rPr>
        <w:t xml:space="preserve">. За ред. К. Н. Ткачука і В. В. </w:t>
      </w:r>
      <w:proofErr w:type="spellStart"/>
      <w:r w:rsidRPr="003C0D37">
        <w:rPr>
          <w:b w:val="0"/>
          <w:sz w:val="24"/>
        </w:rPr>
        <w:t>Зацарного</w:t>
      </w:r>
      <w:proofErr w:type="spellEnd"/>
      <w:r w:rsidRPr="003C0D37">
        <w:rPr>
          <w:b w:val="0"/>
          <w:sz w:val="24"/>
        </w:rPr>
        <w:t xml:space="preserve">. – К.: ___ 2009 – __ с.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24. Охорона праці (Законодавство. Організація роботи):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/ За </w:t>
      </w:r>
      <w:proofErr w:type="spellStart"/>
      <w:r w:rsidRPr="003C0D37">
        <w:rPr>
          <w:b w:val="0"/>
          <w:sz w:val="24"/>
        </w:rPr>
        <w:t>заг</w:t>
      </w:r>
      <w:proofErr w:type="spellEnd"/>
      <w:r w:rsidRPr="003C0D37">
        <w:rPr>
          <w:b w:val="0"/>
          <w:sz w:val="24"/>
        </w:rPr>
        <w:t xml:space="preserve">. ред. </w:t>
      </w:r>
      <w:proofErr w:type="spellStart"/>
      <w:r w:rsidRPr="003C0D37">
        <w:rPr>
          <w:b w:val="0"/>
          <w:sz w:val="24"/>
        </w:rPr>
        <w:t>к.т.н</w:t>
      </w:r>
      <w:proofErr w:type="spellEnd"/>
      <w:r w:rsidRPr="003C0D37">
        <w:rPr>
          <w:b w:val="0"/>
          <w:sz w:val="24"/>
        </w:rPr>
        <w:t xml:space="preserve">., доц. І. П. </w:t>
      </w:r>
      <w:proofErr w:type="spellStart"/>
      <w:r w:rsidRPr="003C0D37">
        <w:rPr>
          <w:b w:val="0"/>
          <w:sz w:val="24"/>
        </w:rPr>
        <w:t>Пістуна</w:t>
      </w:r>
      <w:proofErr w:type="spellEnd"/>
      <w:r w:rsidRPr="003C0D37">
        <w:rPr>
          <w:b w:val="0"/>
          <w:sz w:val="24"/>
        </w:rPr>
        <w:t xml:space="preserve">. – Львів: “Тріада плюс”, 2010. – 648 с.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25. </w:t>
      </w:r>
      <w:proofErr w:type="spellStart"/>
      <w:r w:rsidRPr="003C0D37">
        <w:rPr>
          <w:b w:val="0"/>
          <w:sz w:val="24"/>
        </w:rPr>
        <w:t>Протоєрейський</w:t>
      </w:r>
      <w:proofErr w:type="spellEnd"/>
      <w:r w:rsidRPr="003C0D37">
        <w:rPr>
          <w:b w:val="0"/>
          <w:sz w:val="24"/>
        </w:rPr>
        <w:t xml:space="preserve"> О.С., Запорожець О.</w:t>
      </w:r>
      <w:proofErr w:type="spellStart"/>
      <w:r w:rsidRPr="003C0D37">
        <w:rPr>
          <w:b w:val="0"/>
          <w:sz w:val="24"/>
        </w:rPr>
        <w:t>І..Основи</w:t>
      </w:r>
      <w:proofErr w:type="spellEnd"/>
      <w:r w:rsidRPr="003C0D37">
        <w:rPr>
          <w:b w:val="0"/>
          <w:sz w:val="24"/>
        </w:rPr>
        <w:t xml:space="preserve"> охорони праці: [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для </w:t>
      </w:r>
      <w:proofErr w:type="spellStart"/>
      <w:r w:rsidRPr="003C0D37">
        <w:rPr>
          <w:b w:val="0"/>
          <w:sz w:val="24"/>
        </w:rPr>
        <w:t>студ</w:t>
      </w:r>
      <w:proofErr w:type="spellEnd"/>
      <w:r w:rsidRPr="003C0D37">
        <w:rPr>
          <w:b w:val="0"/>
          <w:sz w:val="24"/>
        </w:rPr>
        <w:t xml:space="preserve">. техн. спец. </w:t>
      </w:r>
      <w:proofErr w:type="spellStart"/>
      <w:r w:rsidRPr="003C0D37">
        <w:rPr>
          <w:b w:val="0"/>
          <w:sz w:val="24"/>
        </w:rPr>
        <w:t>вищ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закл</w:t>
      </w:r>
      <w:proofErr w:type="spellEnd"/>
      <w:r w:rsidRPr="003C0D37">
        <w:rPr>
          <w:b w:val="0"/>
          <w:sz w:val="24"/>
        </w:rPr>
        <w:t>.] / О.С.</w:t>
      </w:r>
      <w:proofErr w:type="spellStart"/>
      <w:r w:rsidRPr="003C0D37">
        <w:rPr>
          <w:b w:val="0"/>
          <w:sz w:val="24"/>
        </w:rPr>
        <w:t>Протоєрейський</w:t>
      </w:r>
      <w:proofErr w:type="spellEnd"/>
      <w:r w:rsidRPr="003C0D37">
        <w:rPr>
          <w:b w:val="0"/>
          <w:sz w:val="24"/>
        </w:rPr>
        <w:t xml:space="preserve">, О.І.Запорожець; Нац. </w:t>
      </w:r>
      <w:proofErr w:type="spellStart"/>
      <w:r w:rsidRPr="003C0D37">
        <w:rPr>
          <w:b w:val="0"/>
          <w:sz w:val="24"/>
        </w:rPr>
        <w:t>авіац</w:t>
      </w:r>
      <w:proofErr w:type="spellEnd"/>
      <w:r w:rsidRPr="003C0D37">
        <w:rPr>
          <w:b w:val="0"/>
          <w:sz w:val="24"/>
        </w:rPr>
        <w:t xml:space="preserve">. ун-т. — К., 2002. — 523 с.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26. </w:t>
      </w:r>
      <w:proofErr w:type="spellStart"/>
      <w:r w:rsidRPr="003C0D37">
        <w:rPr>
          <w:b w:val="0"/>
          <w:sz w:val="24"/>
        </w:rPr>
        <w:t>Сєріков</w:t>
      </w:r>
      <w:proofErr w:type="spellEnd"/>
      <w:r w:rsidRPr="003C0D37">
        <w:rPr>
          <w:b w:val="0"/>
          <w:sz w:val="24"/>
        </w:rPr>
        <w:t xml:space="preserve"> Я. О. Основи охорони праці: </w:t>
      </w:r>
      <w:proofErr w:type="spellStart"/>
      <w:r w:rsidRPr="003C0D37">
        <w:rPr>
          <w:b w:val="0"/>
          <w:sz w:val="24"/>
        </w:rPr>
        <w:t>Навч</w:t>
      </w:r>
      <w:proofErr w:type="spellEnd"/>
      <w:r w:rsidRPr="003C0D37">
        <w:rPr>
          <w:b w:val="0"/>
          <w:sz w:val="24"/>
        </w:rPr>
        <w:t xml:space="preserve">. </w:t>
      </w:r>
      <w:proofErr w:type="spellStart"/>
      <w:r w:rsidRPr="003C0D37">
        <w:rPr>
          <w:b w:val="0"/>
          <w:sz w:val="24"/>
        </w:rPr>
        <w:t>посіб</w:t>
      </w:r>
      <w:proofErr w:type="spellEnd"/>
      <w:r w:rsidRPr="003C0D37">
        <w:rPr>
          <w:b w:val="0"/>
          <w:sz w:val="24"/>
        </w:rPr>
        <w:t xml:space="preserve">. – Харків, ХНАМГ, 2007. - 227с.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jc w:val="center"/>
        <w:rPr>
          <w:b w:val="0"/>
          <w:sz w:val="24"/>
        </w:rPr>
      </w:pPr>
      <w:r w:rsidRPr="003C0D37">
        <w:rPr>
          <w:sz w:val="24"/>
        </w:rPr>
        <w:t>Допоміжна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1. Порядок проведення атестації робочих місць за умовами праці: НПАОП 0.05-8.04-92. — Х.: ФОРТ, 2003. — 16 с.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2. НПАОП 0.00-1.28-10 «Правила охорони праці під час експлуатації </w:t>
      </w:r>
      <w:proofErr w:type="spellStart"/>
      <w:r w:rsidRPr="003C0D37">
        <w:rPr>
          <w:b w:val="0"/>
          <w:sz w:val="24"/>
        </w:rPr>
        <w:t>електроннообчислювальних</w:t>
      </w:r>
      <w:proofErr w:type="spellEnd"/>
      <w:r w:rsidRPr="003C0D37">
        <w:rPr>
          <w:b w:val="0"/>
          <w:sz w:val="24"/>
        </w:rPr>
        <w:t xml:space="preserve"> машин». Наказ </w:t>
      </w:r>
      <w:proofErr w:type="spellStart"/>
      <w:r w:rsidRPr="003C0D37">
        <w:rPr>
          <w:b w:val="0"/>
          <w:sz w:val="24"/>
        </w:rPr>
        <w:t>Держгірпромнагляду</w:t>
      </w:r>
      <w:proofErr w:type="spellEnd"/>
      <w:r w:rsidRPr="003C0D37">
        <w:rPr>
          <w:b w:val="0"/>
          <w:sz w:val="24"/>
        </w:rPr>
        <w:t xml:space="preserve"> від 26.03.2010р. № 65.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3. НПАОП 0.00-4.03-04 «Положення про Державний реєстр нормативно-правових актів з питань охорони праці». Наказ </w:t>
      </w:r>
      <w:proofErr w:type="spellStart"/>
      <w:r w:rsidRPr="003C0D37">
        <w:rPr>
          <w:b w:val="0"/>
          <w:sz w:val="24"/>
        </w:rPr>
        <w:t>Держнаглядохоронпраці</w:t>
      </w:r>
      <w:proofErr w:type="spellEnd"/>
      <w:r w:rsidRPr="003C0D37">
        <w:rPr>
          <w:b w:val="0"/>
          <w:sz w:val="24"/>
        </w:rPr>
        <w:t xml:space="preserve"> України від 08.06.2004 р. № 151.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4. НПАОП 0.00-4.09-07 «Типове положення про комісію з питань охорони праці підприємства». Наказ </w:t>
      </w:r>
      <w:proofErr w:type="spellStart"/>
      <w:r w:rsidRPr="003C0D37">
        <w:rPr>
          <w:b w:val="0"/>
          <w:sz w:val="24"/>
        </w:rPr>
        <w:t>Держгірпромнагляду</w:t>
      </w:r>
      <w:proofErr w:type="spellEnd"/>
      <w:r w:rsidRPr="003C0D37">
        <w:rPr>
          <w:b w:val="0"/>
          <w:sz w:val="24"/>
        </w:rPr>
        <w:t xml:space="preserve"> від 21.03.2007 р. № 55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5. НПАОП 0.00-4.11-07 «Типове положення про діяльність уповноважених найманими працівниками </w:t>
      </w:r>
      <w:r w:rsidRPr="003C0D37">
        <w:rPr>
          <w:b w:val="0"/>
          <w:sz w:val="24"/>
        </w:rPr>
        <w:lastRenderedPageBreak/>
        <w:t xml:space="preserve">осіб з питань охорони праці». Наказ </w:t>
      </w:r>
      <w:proofErr w:type="spellStart"/>
      <w:r w:rsidRPr="003C0D37">
        <w:rPr>
          <w:b w:val="0"/>
          <w:sz w:val="24"/>
        </w:rPr>
        <w:t>Держгірпромнагляду</w:t>
      </w:r>
      <w:proofErr w:type="spellEnd"/>
      <w:r w:rsidRPr="003C0D37">
        <w:rPr>
          <w:b w:val="0"/>
          <w:sz w:val="24"/>
        </w:rPr>
        <w:t xml:space="preserve"> від 21.03.2007 р. № 56.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6. НПАОП 0.00-4.12-05 «Типове положення про порядок проведення навчання і перевірки знань з питань охорони праці». Наказ </w:t>
      </w:r>
      <w:proofErr w:type="spellStart"/>
      <w:r w:rsidRPr="003C0D37">
        <w:rPr>
          <w:b w:val="0"/>
          <w:sz w:val="24"/>
        </w:rPr>
        <w:t>Держнаглядохоронпраці</w:t>
      </w:r>
      <w:proofErr w:type="spellEnd"/>
      <w:r w:rsidRPr="003C0D37">
        <w:rPr>
          <w:b w:val="0"/>
          <w:sz w:val="24"/>
        </w:rPr>
        <w:t xml:space="preserve"> від 26.01.2005 № 15.,наказ </w:t>
      </w:r>
      <w:proofErr w:type="spellStart"/>
      <w:r w:rsidRPr="003C0D37">
        <w:rPr>
          <w:b w:val="0"/>
          <w:sz w:val="24"/>
        </w:rPr>
        <w:t>Мінсоцполітики</w:t>
      </w:r>
      <w:proofErr w:type="spellEnd"/>
      <w:r w:rsidRPr="003C0D37">
        <w:rPr>
          <w:b w:val="0"/>
          <w:sz w:val="24"/>
        </w:rPr>
        <w:t xml:space="preserve"> від 30.01.2017р №140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7. НПАОП 0.00-4.15-98 «Положення про розробку інструкцій з охорони праці». Наказ </w:t>
      </w:r>
      <w:proofErr w:type="spellStart"/>
      <w:r w:rsidRPr="003C0D37">
        <w:rPr>
          <w:b w:val="0"/>
          <w:sz w:val="24"/>
        </w:rPr>
        <w:t>Держнаглядохоронпраці</w:t>
      </w:r>
      <w:proofErr w:type="spellEnd"/>
      <w:r w:rsidRPr="003C0D37">
        <w:rPr>
          <w:b w:val="0"/>
          <w:sz w:val="24"/>
        </w:rPr>
        <w:t xml:space="preserve"> від 29.01.1998 р. №9.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8. НПАОП 0.00-4.21-04 «Типове положення про службу охорони праці». Наказ </w:t>
      </w:r>
      <w:proofErr w:type="spellStart"/>
      <w:r w:rsidRPr="003C0D37">
        <w:rPr>
          <w:b w:val="0"/>
          <w:sz w:val="24"/>
        </w:rPr>
        <w:t>Держнаглядохоронпраці</w:t>
      </w:r>
      <w:proofErr w:type="spellEnd"/>
      <w:r w:rsidRPr="003C0D37">
        <w:rPr>
          <w:b w:val="0"/>
          <w:sz w:val="24"/>
        </w:rPr>
        <w:t xml:space="preserve"> від 15.11.2004 р. № 255.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9. НПАОП 0.00-6.03-93 «Порядок опрацювання та затвердження власником нормативних актів про охорону праці, що діють на підприємстві». Наказ </w:t>
      </w:r>
      <w:proofErr w:type="spellStart"/>
      <w:r w:rsidRPr="003C0D37">
        <w:rPr>
          <w:b w:val="0"/>
          <w:sz w:val="24"/>
        </w:rPr>
        <w:t>Держнаглядохоронпраці</w:t>
      </w:r>
      <w:proofErr w:type="spellEnd"/>
      <w:r w:rsidRPr="003C0D37">
        <w:rPr>
          <w:b w:val="0"/>
          <w:sz w:val="24"/>
        </w:rPr>
        <w:t xml:space="preserve"> від 21.12.1993 р. № 132.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10. Рекомендації щодо побудови, впровадження та удосконалення системи управління охороною праці. Затверджено Головою </w:t>
      </w:r>
      <w:proofErr w:type="spellStart"/>
      <w:r w:rsidRPr="003C0D37">
        <w:rPr>
          <w:b w:val="0"/>
          <w:sz w:val="24"/>
        </w:rPr>
        <w:t>Держгірпромнагляду</w:t>
      </w:r>
      <w:proofErr w:type="spellEnd"/>
      <w:r w:rsidRPr="003C0D37">
        <w:rPr>
          <w:b w:val="0"/>
          <w:sz w:val="24"/>
        </w:rPr>
        <w:t xml:space="preserve"> 07.02.2008. </w:t>
      </w:r>
    </w:p>
    <w:p w:rsidR="007806C0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11. Рекомендації щодо організації роботи кабінету промислової безпеки та охорони праці. Затверджено Головою </w:t>
      </w:r>
      <w:proofErr w:type="spellStart"/>
      <w:r w:rsidRPr="003C0D37">
        <w:rPr>
          <w:b w:val="0"/>
          <w:sz w:val="24"/>
        </w:rPr>
        <w:t>Держгірпромнагляду</w:t>
      </w:r>
      <w:proofErr w:type="spellEnd"/>
      <w:r w:rsidRPr="003C0D37">
        <w:rPr>
          <w:b w:val="0"/>
          <w:sz w:val="24"/>
        </w:rPr>
        <w:t xml:space="preserve"> 16.01.2008 р. </w:t>
      </w:r>
    </w:p>
    <w:p w:rsidR="00F9051E" w:rsidRPr="003C0D37" w:rsidRDefault="00F9051E" w:rsidP="003C0D37">
      <w:pPr>
        <w:pStyle w:val="ae"/>
        <w:shd w:val="clear" w:color="auto" w:fill="auto"/>
        <w:spacing w:line="276" w:lineRule="auto"/>
        <w:ind w:left="284" w:firstLine="283"/>
        <w:rPr>
          <w:b w:val="0"/>
          <w:sz w:val="24"/>
        </w:rPr>
      </w:pPr>
      <w:r w:rsidRPr="003C0D37">
        <w:rPr>
          <w:b w:val="0"/>
          <w:sz w:val="24"/>
        </w:rPr>
        <w:t xml:space="preserve">12. 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процесу. Затверджено наказом Міністерства охорони </w:t>
      </w:r>
      <w:proofErr w:type="spellStart"/>
      <w:r w:rsidRPr="003C0D37">
        <w:rPr>
          <w:b w:val="0"/>
          <w:sz w:val="24"/>
        </w:rPr>
        <w:t>здоровя</w:t>
      </w:r>
      <w:proofErr w:type="spellEnd"/>
      <w:r w:rsidRPr="003C0D37">
        <w:rPr>
          <w:b w:val="0"/>
          <w:sz w:val="24"/>
        </w:rPr>
        <w:t xml:space="preserve"> </w:t>
      </w:r>
      <w:proofErr w:type="spellStart"/>
      <w:r w:rsidRPr="003C0D37">
        <w:rPr>
          <w:b w:val="0"/>
          <w:sz w:val="24"/>
        </w:rPr>
        <w:t>Ураїни</w:t>
      </w:r>
      <w:proofErr w:type="spellEnd"/>
      <w:r w:rsidRPr="003C0D37">
        <w:rPr>
          <w:b w:val="0"/>
          <w:sz w:val="24"/>
        </w:rPr>
        <w:t xml:space="preserve"> від 27.12.2001 року, № 528.</w:t>
      </w:r>
    </w:p>
    <w:p w:rsidR="005F00B2" w:rsidRPr="003C0D37" w:rsidRDefault="005F00B2" w:rsidP="003C0D37">
      <w:pPr>
        <w:pStyle w:val="25"/>
        <w:shd w:val="clear" w:color="auto" w:fill="auto"/>
        <w:spacing w:after="0" w:line="276" w:lineRule="auto"/>
        <w:ind w:left="284" w:right="560" w:firstLine="283"/>
        <w:rPr>
          <w:sz w:val="24"/>
        </w:rPr>
      </w:pPr>
    </w:p>
    <w:p w:rsidR="005F00B2" w:rsidRDefault="005F00B2">
      <w:pPr>
        <w:rPr>
          <w:sz w:val="2"/>
          <w:szCs w:val="2"/>
        </w:rPr>
      </w:pPr>
    </w:p>
    <w:sectPr w:rsidR="005F00B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7B" w:rsidRDefault="00E5377B">
      <w:r>
        <w:separator/>
      </w:r>
    </w:p>
  </w:endnote>
  <w:endnote w:type="continuationSeparator" w:id="0">
    <w:p w:rsidR="00E5377B" w:rsidRDefault="00E5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7B" w:rsidRDefault="00E5377B"/>
  </w:footnote>
  <w:footnote w:type="continuationSeparator" w:id="0">
    <w:p w:rsidR="00E5377B" w:rsidRDefault="00E537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96E"/>
    <w:multiLevelType w:val="multilevel"/>
    <w:tmpl w:val="E0BE98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03C0E"/>
    <w:multiLevelType w:val="hybridMultilevel"/>
    <w:tmpl w:val="CE10E2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857CD"/>
    <w:multiLevelType w:val="multilevel"/>
    <w:tmpl w:val="5A18D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5D2D7D"/>
    <w:multiLevelType w:val="multilevel"/>
    <w:tmpl w:val="8A041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680176"/>
    <w:multiLevelType w:val="multilevel"/>
    <w:tmpl w:val="913084D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B2"/>
    <w:rsid w:val="00057734"/>
    <w:rsid w:val="000A3CD7"/>
    <w:rsid w:val="000B31A4"/>
    <w:rsid w:val="000B51E8"/>
    <w:rsid w:val="000E6EBC"/>
    <w:rsid w:val="00122F47"/>
    <w:rsid w:val="0018453E"/>
    <w:rsid w:val="002D096C"/>
    <w:rsid w:val="002F2807"/>
    <w:rsid w:val="003855AB"/>
    <w:rsid w:val="003B659F"/>
    <w:rsid w:val="003C0D37"/>
    <w:rsid w:val="004B3CDF"/>
    <w:rsid w:val="004E0B9A"/>
    <w:rsid w:val="005F00B2"/>
    <w:rsid w:val="00675AAD"/>
    <w:rsid w:val="00681B20"/>
    <w:rsid w:val="0073128E"/>
    <w:rsid w:val="0076185E"/>
    <w:rsid w:val="007730EC"/>
    <w:rsid w:val="007806C0"/>
    <w:rsid w:val="0080585E"/>
    <w:rsid w:val="00877C10"/>
    <w:rsid w:val="008816A1"/>
    <w:rsid w:val="00976805"/>
    <w:rsid w:val="009E0283"/>
    <w:rsid w:val="00A53C96"/>
    <w:rsid w:val="00AD3C91"/>
    <w:rsid w:val="00B871F8"/>
    <w:rsid w:val="00C23A38"/>
    <w:rsid w:val="00D642E8"/>
    <w:rsid w:val="00DB2E7B"/>
    <w:rsid w:val="00DD368C"/>
    <w:rsid w:val="00DE7E57"/>
    <w:rsid w:val="00E5377B"/>
    <w:rsid w:val="00E93FED"/>
    <w:rsid w:val="00EA3BBD"/>
    <w:rsid w:val="00F25AD3"/>
    <w:rsid w:val="00F74466"/>
    <w:rsid w:val="00F9051E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картинке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3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Колонтитул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4">
    <w:name w:val="Колонтитул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5">
    <w:name w:val="Колонтитул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6">
    <w:name w:val="Подпись к картинке (3)_"/>
    <w:basedOn w:val="a0"/>
    <w:link w:val="3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8">
    <w:name w:val="Подпись к картинке (3)"/>
    <w:basedOn w:val="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6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9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7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7">
    <w:name w:val="Колонтитул (4)_"/>
    <w:basedOn w:val="a0"/>
    <w:link w:val="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ой текст (2) + 1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2">
    <w:name w:val="Основной текст (11) + Не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8">
    <w:name w:val="Подпись к таблице (2)_"/>
    <w:basedOn w:val="a0"/>
    <w:link w:val="29"/>
    <w:rPr>
      <w:rFonts w:ascii="Trebuchet MS" w:eastAsia="Trebuchet MS" w:hAnsi="Trebuchet MS" w:cs="Trebuchet MS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a">
    <w:name w:val="Подпись к таблице (2)"/>
    <w:basedOn w:val="2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95pt">
    <w:name w:val="Основной текст (2) + 9;5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52">
    <w:name w:val="Колонтитул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4pt">
    <w:name w:val="Колонтитул (5) + 4 pt;Курсив"/>
    <w:basedOn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ad">
    <w:name w:val="Колонтитул_"/>
    <w:basedOn w:val="a0"/>
    <w:link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0pt">
    <w:name w:val="Основной текст (12) + Курсив;Интервал 0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95pt0">
    <w:name w:val="Основной текст (2) + 9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1">
    <w:name w:val="Основной текст (2) + 9;5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b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0" w:after="1080"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1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">
    <w:name w:val="Подпись к картинке (3)"/>
    <w:basedOn w:val="a"/>
    <w:link w:val="3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45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48">
    <w:name w:val="Колонтитул (4)"/>
    <w:basedOn w:val="a"/>
    <w:link w:val="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8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72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21"/>
      <w:szCs w:val="21"/>
    </w:rPr>
  </w:style>
  <w:style w:type="paragraph" w:customStyle="1" w:styleId="53">
    <w:name w:val="Колонтитул (5)"/>
    <w:basedOn w:val="a"/>
    <w:link w:val="5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Колонтитул"/>
    <w:basedOn w:val="a"/>
    <w:link w:val="a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f">
    <w:name w:val="Normal (Web)"/>
    <w:basedOn w:val="a"/>
    <w:uiPriority w:val="99"/>
    <w:unhideWhenUsed/>
    <w:rsid w:val="000A3C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3855A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customStyle="1" w:styleId="TableGrid">
    <w:name w:val="TableGrid"/>
    <w:rsid w:val="002D096C"/>
    <w:pPr>
      <w:widowControl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3128E"/>
    <w:pPr>
      <w:widowControl/>
    </w:pPr>
    <w:rPr>
      <w:rFonts w:ascii="Calibri" w:eastAsia="Times New Roman" w:hAnsi="Calibri" w:cs="Times New Roman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картинке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3">
    <w:name w:val="Основной текст (4) + Малые прописные"/>
    <w:basedOn w:val="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Колонтитул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4">
    <w:name w:val="Колонтитул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5">
    <w:name w:val="Колонтитул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6">
    <w:name w:val="Подпись к картинке (3)_"/>
    <w:basedOn w:val="a0"/>
    <w:link w:val="3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8">
    <w:name w:val="Подпись к картинке (3)"/>
    <w:basedOn w:val="3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4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75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76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a9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77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7">
    <w:name w:val="Колонтитул (4)_"/>
    <w:basedOn w:val="a0"/>
    <w:link w:val="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ой текст (2) + 11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2">
    <w:name w:val="Основной текст (11) + Не полужирный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8">
    <w:name w:val="Подпись к таблице (2)_"/>
    <w:basedOn w:val="a0"/>
    <w:link w:val="29"/>
    <w:rPr>
      <w:rFonts w:ascii="Trebuchet MS" w:eastAsia="Trebuchet MS" w:hAnsi="Trebuchet MS" w:cs="Trebuchet MS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a">
    <w:name w:val="Подпись к таблице (2)"/>
    <w:basedOn w:val="2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95pt">
    <w:name w:val="Основной текст (2) + 9;5 pt;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52">
    <w:name w:val="Колонтитул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4pt">
    <w:name w:val="Колонтитул (5) + 4 pt;Курсив"/>
    <w:basedOn w:val="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ad">
    <w:name w:val="Колонтитул_"/>
    <w:basedOn w:val="a0"/>
    <w:link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0pt">
    <w:name w:val="Основной текст (12) + Курсив;Интервал 0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95pt0">
    <w:name w:val="Основной текст (2) + 9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1">
    <w:name w:val="Основной текст (2) + 9;5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b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0" w:after="1080"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1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">
    <w:name w:val="Подпись к картинке (3)"/>
    <w:basedOn w:val="a"/>
    <w:link w:val="3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45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48">
    <w:name w:val="Колонтитул (4)"/>
    <w:basedOn w:val="a"/>
    <w:link w:val="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8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72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21"/>
      <w:szCs w:val="21"/>
    </w:rPr>
  </w:style>
  <w:style w:type="paragraph" w:customStyle="1" w:styleId="53">
    <w:name w:val="Колонтитул (5)"/>
    <w:basedOn w:val="a"/>
    <w:link w:val="5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Колонтитул"/>
    <w:basedOn w:val="a"/>
    <w:link w:val="a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f">
    <w:name w:val="Normal (Web)"/>
    <w:basedOn w:val="a"/>
    <w:uiPriority w:val="99"/>
    <w:unhideWhenUsed/>
    <w:rsid w:val="000A3C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3855A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customStyle="1" w:styleId="TableGrid">
    <w:name w:val="TableGrid"/>
    <w:rsid w:val="002D096C"/>
    <w:pPr>
      <w:widowControl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3128E"/>
    <w:pPr>
      <w:widowControl/>
    </w:pPr>
    <w:rPr>
      <w:rFonts w:ascii="Calibri" w:eastAsia="Times New Roman" w:hAnsi="Calibri" w:cs="Times New Roman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4843</Words>
  <Characters>27608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Svyatoslav</cp:lastModifiedBy>
  <cp:revision>11</cp:revision>
  <dcterms:created xsi:type="dcterms:W3CDTF">2021-05-05T14:09:00Z</dcterms:created>
  <dcterms:modified xsi:type="dcterms:W3CDTF">2021-06-16T15:55:00Z</dcterms:modified>
</cp:coreProperties>
</file>