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BF" w:rsidRPr="00004DBF" w:rsidRDefault="00004DBF" w:rsidP="00004DBF">
      <w:pPr>
        <w:keepNext/>
        <w:spacing w:after="240" w:line="240" w:lineRule="auto"/>
        <w:textAlignment w:val="baseline"/>
        <w:outlineLvl w:val="3"/>
        <w:rPr>
          <w:rFonts w:ascii="inherit" w:eastAsia="Times New Roman" w:hAnsi="inherit" w:cs="Arial"/>
          <w:vanish/>
          <w:sz w:val="27"/>
          <w:szCs w:val="27"/>
          <w:lang w:val="uk-UA" w:eastAsia="ru-RU"/>
        </w:rPr>
      </w:pPr>
      <w:r w:rsidRPr="00004DBF">
        <w:rPr>
          <w:rFonts w:ascii="inherit" w:eastAsia="Times New Roman" w:hAnsi="inherit" w:cs="Arial"/>
          <w:vanish/>
          <w:sz w:val="27"/>
          <w:szCs w:val="27"/>
          <w:lang w:val="uk-UA" w:eastAsia="ru-RU"/>
        </w:rPr>
        <w:t>Меню сайту</w:t>
      </w:r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6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Головна сторінка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7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Законодавча і нормативна база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8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Про Фонд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9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Конкурси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0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Результати діяльності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1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Наукова співпраця та міжнародна діяльність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2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Рішення і накази щодо діяльності фонду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3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Преса про ДФФД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4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Бібліотека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5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Корисні посилання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6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Контакти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7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Для бажаючих взяти участь у конкурсах ДФФД</w:t>
        </w:r>
      </w:hyperlink>
    </w:p>
    <w:p w:rsidR="00004DBF" w:rsidRPr="00004DBF" w:rsidRDefault="004216B1" w:rsidP="00004DBF">
      <w:pPr>
        <w:numPr>
          <w:ilvl w:val="0"/>
          <w:numId w:val="1"/>
        </w:numPr>
        <w:spacing w:after="150" w:line="360" w:lineRule="atLeast"/>
        <w:ind w:left="180"/>
        <w:textAlignment w:val="baseline"/>
        <w:rPr>
          <w:rFonts w:ascii="Arial" w:eastAsia="Times New Roman" w:hAnsi="Arial" w:cs="Arial"/>
          <w:vanish/>
          <w:sz w:val="20"/>
          <w:szCs w:val="20"/>
          <w:lang w:val="uk-UA" w:eastAsia="ru-RU"/>
        </w:rPr>
      </w:pPr>
      <w:hyperlink r:id="rId18" w:history="1">
        <w:r w:rsidR="00004DBF" w:rsidRPr="00004DBF">
          <w:rPr>
            <w:rFonts w:ascii="Arial" w:eastAsia="Times New Roman" w:hAnsi="Arial" w:cs="Arial"/>
            <w:b/>
            <w:bCs/>
            <w:vanish/>
            <w:color w:val="0000FF"/>
            <w:sz w:val="20"/>
            <w:szCs w:val="20"/>
            <w:u w:val="single"/>
            <w:lang w:val="uk-UA" w:eastAsia="ru-RU"/>
          </w:rPr>
          <w:t>Для тих, хто вперше знайомиться з ДФФД</w:t>
        </w:r>
      </w:hyperlink>
    </w:p>
    <w:p w:rsidR="00004DBF" w:rsidRPr="004216B1" w:rsidRDefault="00004DBF" w:rsidP="004216B1">
      <w:pPr>
        <w:keepNext/>
        <w:spacing w:before="48" w:after="120" w:line="240" w:lineRule="auto"/>
        <w:ind w:left="180"/>
        <w:textAlignment w:val="baseline"/>
        <w:outlineLvl w:val="2"/>
        <w:rPr>
          <w:rFonts w:ascii="inherit" w:eastAsia="Times New Roman" w:hAnsi="inherit" w:cs="Arial"/>
          <w:b/>
          <w:bCs/>
          <w:sz w:val="28"/>
          <w:szCs w:val="28"/>
          <w:lang w:val="en-US" w:eastAsia="ru-RU"/>
        </w:rPr>
      </w:pPr>
      <w:bookmarkStart w:id="0" w:name="_GoBack"/>
      <w:bookmarkEnd w:id="0"/>
    </w:p>
    <w:p w:rsidR="00004DBF" w:rsidRPr="00004DBF" w:rsidRDefault="00004DBF" w:rsidP="00004DBF">
      <w:pPr>
        <w:keepNext/>
        <w:spacing w:before="48" w:after="120" w:line="240" w:lineRule="auto"/>
        <w:textAlignment w:val="baseline"/>
        <w:outlineLvl w:val="2"/>
        <w:rPr>
          <w:rFonts w:ascii="inherit" w:eastAsia="Times New Roman" w:hAnsi="inherit" w:cs="Arial"/>
          <w:b/>
          <w:bCs/>
          <w:sz w:val="28"/>
          <w:szCs w:val="28"/>
          <w:lang w:val="uk-UA" w:eastAsia="ru-RU"/>
        </w:rPr>
      </w:pPr>
      <w:r w:rsidRPr="00004DBF">
        <w:rPr>
          <w:rFonts w:ascii="inherit" w:eastAsia="Times New Roman" w:hAnsi="inherit" w:cs="Arial"/>
          <w:b/>
          <w:bCs/>
          <w:sz w:val="28"/>
          <w:szCs w:val="28"/>
          <w:lang w:val="uk-UA" w:eastAsia="ru-RU"/>
        </w:rPr>
        <w:t xml:space="preserve">Оголошується конкурс Ф62 наукових проектів на здобуття щорічних грантів Президента України докторам наук (віком до 45 років) для здійснення наукових досліджень на 2015 рік </w:t>
      </w:r>
    </w:p>
    <w:p w:rsidR="00004DBF" w:rsidRPr="00004DBF" w:rsidRDefault="00004DBF" w:rsidP="00004DB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sz w:val="19"/>
          <w:szCs w:val="19"/>
          <w:lang w:val="uk-UA" w:eastAsia="ru-RU"/>
        </w:rPr>
      </w:pPr>
      <w:r w:rsidRPr="00004DBF">
        <w:rPr>
          <w:rFonts w:ascii="Arial" w:eastAsia="Times New Roman" w:hAnsi="Arial" w:cs="Arial"/>
          <w:noProof/>
          <w:color w:val="000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731E221B" wp14:editId="660F49C3">
            <wp:extent cx="304800" cy="304800"/>
            <wp:effectExtent l="0" t="0" r="0" b="0"/>
            <wp:docPr id="1" name="Рисунок 1" descr="http://www.dffd.gov.ua/images/stories/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ffd.gov.ua/images/stories/info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DBF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uk-UA" w:eastAsia="ru-RU"/>
        </w:rPr>
        <w:t xml:space="preserve">Державний фонд фундаментальних досліджень (далі - ДФФД) відповідно до Указу Президента України від 16 травня 2008 року № 444 “Про додаткові заходи щодо забезпечення розвитку наукової сфери” та Указу Президента України від 17 червня травня 2009 року № 446 “Про Положення про щорічні гранти Президента України докторам наук для здійснення наукових досліджень” оголошує конкурс Ф62 наукових проектів докторів наук на здобуття вказаних грантів. </w:t>
      </w:r>
    </w:p>
    <w:p w:rsidR="00004DBF" w:rsidRPr="00004DBF" w:rsidRDefault="00004DBF" w:rsidP="00004DBF">
      <w:pPr>
        <w:spacing w:after="0" w:line="360" w:lineRule="atLeast"/>
        <w:textAlignment w:val="baseline"/>
        <w:rPr>
          <w:rFonts w:ascii="Arial" w:eastAsia="Times New Roman" w:hAnsi="Arial" w:cs="Arial"/>
          <w:sz w:val="19"/>
          <w:szCs w:val="19"/>
          <w:lang w:val="uk-UA" w:eastAsia="ru-RU"/>
        </w:rPr>
      </w:pPr>
      <w:r w:rsidRPr="00004DB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val="uk-UA" w:eastAsia="ru-RU"/>
        </w:rPr>
        <w:t>Запити подаються до 20 вересня 2014 року включно</w:t>
      </w:r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t xml:space="preserve"> за адресою: </w:t>
      </w:r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br/>
        <w:t>01601, МСП, м. Київ, бульв. Т. Шевченка, 16, к. 403-б.</w:t>
      </w:r>
    </w:p>
    <w:p w:rsidR="00004DBF" w:rsidRPr="00004DBF" w:rsidRDefault="00004DBF" w:rsidP="00004DBF">
      <w:pPr>
        <w:spacing w:after="0" w:line="360" w:lineRule="atLeast"/>
        <w:textAlignment w:val="baseline"/>
        <w:rPr>
          <w:rFonts w:ascii="Arial" w:eastAsia="Times New Roman" w:hAnsi="Arial" w:cs="Arial"/>
          <w:sz w:val="19"/>
          <w:szCs w:val="19"/>
          <w:lang w:val="uk-UA" w:eastAsia="ru-RU"/>
        </w:rPr>
      </w:pPr>
      <w:r w:rsidRPr="00004DB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val="uk-UA" w:eastAsia="ru-RU"/>
        </w:rPr>
        <w:t>Контактна інформація:</w:t>
      </w:r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t xml:space="preserve"> </w:t>
      </w:r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br/>
        <w:t xml:space="preserve">куратор конкурсу - </w:t>
      </w:r>
      <w:proofErr w:type="spellStart"/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t>Доценко</w:t>
      </w:r>
      <w:proofErr w:type="spellEnd"/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t xml:space="preserve"> Ярослава Юріївна; </w:t>
      </w:r>
      <w:hyperlink r:id="rId20" w:history="1"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lang w:val="uk-UA" w:eastAsia="ru-RU"/>
          </w:rPr>
          <w:t>dotsenko@dffd.gov.ua</w:t>
        </w:r>
      </w:hyperlink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t xml:space="preserve"> </w:t>
      </w:r>
      <w:r w:rsidRPr="00004DBF">
        <w:rPr>
          <w:rFonts w:ascii="Arial" w:eastAsia="Times New Roman" w:hAnsi="Arial" w:cs="Arial"/>
          <w:vanish/>
          <w:sz w:val="19"/>
          <w:szCs w:val="19"/>
          <w:bdr w:val="none" w:sz="0" w:space="0" w:color="auto" w:frame="1"/>
          <w:lang w:val="uk-UA" w:eastAsia="ru-RU"/>
        </w:rPr>
        <w:t xml:space="preserve">Ця електронна адреса захищена від спам-ботів. вам потрібно увімкнути JavaScript, щоб побачити її. </w:t>
      </w:r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t xml:space="preserve">, </w:t>
      </w:r>
      <w:r w:rsidRPr="00004DBF">
        <w:rPr>
          <w:rFonts w:ascii="Arial" w:eastAsia="Times New Roman" w:hAnsi="Arial" w:cs="Arial"/>
          <w:sz w:val="19"/>
          <w:szCs w:val="19"/>
          <w:lang w:val="uk-UA" w:eastAsia="ru-RU"/>
        </w:rPr>
        <w:br/>
        <w:t>телефон для довідок: (044) 246-39-27.</w:t>
      </w:r>
    </w:p>
    <w:p w:rsidR="00004DBF" w:rsidRPr="00004DBF" w:rsidRDefault="00004DBF" w:rsidP="00004DBF">
      <w:pPr>
        <w:spacing w:after="0" w:line="360" w:lineRule="atLeast"/>
        <w:textAlignment w:val="baseline"/>
        <w:rPr>
          <w:rFonts w:ascii="Arial" w:eastAsia="Times New Roman" w:hAnsi="Arial" w:cs="Arial"/>
          <w:sz w:val="19"/>
          <w:szCs w:val="19"/>
          <w:lang w:val="uk-UA" w:eastAsia="ru-RU"/>
        </w:rPr>
      </w:pPr>
      <w:r w:rsidRPr="00004DBF">
        <w:rPr>
          <w:rFonts w:ascii="Arial" w:eastAsia="Times New Roman" w:hAnsi="Arial" w:cs="Arial"/>
          <w:noProof/>
          <w:color w:val="000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7293022E" wp14:editId="0CC79494">
            <wp:extent cx="304800" cy="304800"/>
            <wp:effectExtent l="0" t="0" r="0" b="0"/>
            <wp:docPr id="2" name="Рисунок 2" descr="http://www.dffd.gov.ua/images/stories/arch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ffd.gov.ua/images/stories/archiv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DBF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uk-UA" w:eastAsia="ru-RU"/>
        </w:rPr>
        <w:t xml:space="preserve">  Завантажити </w:t>
      </w:r>
      <w:hyperlink r:id="rId22" w:history="1"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 xml:space="preserve">умови конкурсу та </w:t>
        </w:r>
        <w:proofErr w:type="spellStart"/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>гарантiйний</w:t>
        </w:r>
        <w:proofErr w:type="spellEnd"/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 xml:space="preserve"> лист (зразок) : </w:t>
        </w:r>
        <w:proofErr w:type="spellStart"/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>Umovy_Garant_lyst_F</w:t>
        </w:r>
        <w:proofErr w:type="spellEnd"/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 xml:space="preserve">62.zip </w:t>
        </w:r>
      </w:hyperlink>
    </w:p>
    <w:p w:rsidR="00004DBF" w:rsidRPr="00004DBF" w:rsidRDefault="00004DBF" w:rsidP="00004DBF">
      <w:pPr>
        <w:spacing w:after="0" w:line="360" w:lineRule="atLeast"/>
        <w:textAlignment w:val="baseline"/>
        <w:rPr>
          <w:rFonts w:ascii="Arial" w:eastAsia="Times New Roman" w:hAnsi="Arial" w:cs="Arial"/>
          <w:sz w:val="19"/>
          <w:szCs w:val="19"/>
          <w:lang w:val="uk-UA" w:eastAsia="ru-RU"/>
        </w:rPr>
      </w:pPr>
      <w:r w:rsidRPr="00004DBF">
        <w:rPr>
          <w:rFonts w:ascii="Arial" w:eastAsia="Times New Roman" w:hAnsi="Arial" w:cs="Arial"/>
          <w:noProof/>
          <w:color w:val="000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6F86DF8F" wp14:editId="243B5415">
            <wp:extent cx="304800" cy="304800"/>
            <wp:effectExtent l="0" t="0" r="0" b="0"/>
            <wp:docPr id="3" name="Рисунок 3" descr="http://www.dffd.gov.ua/images/stories/arch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ffd.gov.ua/images/stories/archiv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DBF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uk-UA" w:eastAsia="ru-RU"/>
        </w:rPr>
        <w:t xml:space="preserve">  Завантажити </w:t>
      </w:r>
      <w:hyperlink r:id="rId23" w:history="1"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 xml:space="preserve">програму заповнення запиту : </w:t>
        </w:r>
        <w:proofErr w:type="spellStart"/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>ZpDo</w:t>
        </w:r>
        <w:proofErr w:type="spellEnd"/>
        <w:r w:rsidRPr="00004DBF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val="uk-UA" w:eastAsia="ru-RU"/>
          </w:rPr>
          <w:t>ctor_2014</w:t>
        </w:r>
      </w:hyperlink>
    </w:p>
    <w:p w:rsidR="00AB460E" w:rsidRPr="00004DBF" w:rsidRDefault="00AB460E">
      <w:pPr>
        <w:rPr>
          <w:lang w:val="uk-UA"/>
        </w:rPr>
      </w:pPr>
    </w:p>
    <w:sectPr w:rsidR="00AB460E" w:rsidRPr="0000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0BBF"/>
    <w:multiLevelType w:val="multilevel"/>
    <w:tmpl w:val="90DC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BF"/>
    <w:rsid w:val="00004DBF"/>
    <w:rsid w:val="004216B1"/>
    <w:rsid w:val="00A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55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7633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721232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4072139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</w:div>
                    <w:div w:id="15379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fd.gov.ua/index.php/uk/pro-fond" TargetMode="External"/><Relationship Id="rId13" Type="http://schemas.openxmlformats.org/officeDocument/2006/relationships/hyperlink" Target="http://www.dffd.gov.ua/index.php/uk/presa-pro-dffd" TargetMode="External"/><Relationship Id="rId18" Type="http://schemas.openxmlformats.org/officeDocument/2006/relationships/hyperlink" Target="http://www.dffd.gov.ua/index.php/uk/dlya-tikh-khto-vpershe-znajomitsya-z-dffd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hyperlink" Target="http://www.dffd.gov.ua/index.php/uk/zakonodavcha-i-normativna-baza" TargetMode="External"/><Relationship Id="rId12" Type="http://schemas.openxmlformats.org/officeDocument/2006/relationships/hyperlink" Target="http://www.dffd.gov.ua/index.php/uk/rishennya-i-nakazi-shchodo-diyalnosti-dffd" TargetMode="External"/><Relationship Id="rId17" Type="http://schemas.openxmlformats.org/officeDocument/2006/relationships/hyperlink" Target="http://www.dffd.gov.ua/index.php/uk/dlya-bazhayuchikh-vzyati-uchast-u-konkursakh-dff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ffd.gov.ua/index.php/uk/kontakti" TargetMode="External"/><Relationship Id="rId20" Type="http://schemas.openxmlformats.org/officeDocument/2006/relationships/hyperlink" Target="mailto:dotsenko@dffd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ffd.gov.ua/index.php/uk/" TargetMode="External"/><Relationship Id="rId11" Type="http://schemas.openxmlformats.org/officeDocument/2006/relationships/hyperlink" Target="http://www.dffd.gov.ua/index.php/uk/naukova-spivpratsya-ta-mizhnarodna-diyalni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ffd.gov.ua/index.php/uk/korisni-posilannya" TargetMode="External"/><Relationship Id="rId23" Type="http://schemas.openxmlformats.org/officeDocument/2006/relationships/hyperlink" Target="http://www.dffd.gov.ua/images/stories/ZpDoctor_2014_F62.zip" TargetMode="External"/><Relationship Id="rId10" Type="http://schemas.openxmlformats.org/officeDocument/2006/relationships/hyperlink" Target="http://www.dffd.gov.ua/index.php/uk/rezultati-diyalnosti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ffd.gov.ua/index.php/uk/konkursi" TargetMode="External"/><Relationship Id="rId14" Type="http://schemas.openxmlformats.org/officeDocument/2006/relationships/hyperlink" Target="http://www.dffd.gov.ua/index.php/uk/biblioteka-dffd" TargetMode="External"/><Relationship Id="rId22" Type="http://schemas.openxmlformats.org/officeDocument/2006/relationships/hyperlink" Target="http://www.dffd.gov.ua/images/stories/Umovy_Garant_lyst_F6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2014-07-24T11:26:00Z</dcterms:created>
  <dcterms:modified xsi:type="dcterms:W3CDTF">2014-07-24T11:26:00Z</dcterms:modified>
</cp:coreProperties>
</file>