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E15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ДЕРЖАВНИЙ ВИЩИЙ НАВЧАЛЬНИЙ ЗАКЛАД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E15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«УЖГОРОДСЬКИЙ НАЦІОНАЛЬНИЙ УНІВЕРСИТЕТ»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E15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ЮРИДИЧНИЙ ФАКУЛЬТЕТУ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5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Кафедра адміністративного, фінансового та інформаційного права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«ЗАТВЕРДЖУЮ»</w:t>
      </w:r>
    </w:p>
    <w:p w:rsidR="00AE1567" w:rsidRPr="00AE1567" w:rsidRDefault="004D4B54" w:rsidP="00AE1567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Декан юридичного факультету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  /</w:t>
      </w:r>
      <w:r w:rsidR="004D4B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Лазур Я</w:t>
      </w:r>
      <w:r w:rsidRPr="00AE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D4B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</w:t>
      </w:r>
      <w:r w:rsidRPr="00AE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</w:p>
    <w:p w:rsidR="00AE1567" w:rsidRPr="00AE1567" w:rsidRDefault="00AE1567" w:rsidP="00AE1567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D4B54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4D4B54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4D4B54">
        <w:rPr>
          <w:rFonts w:ascii="Times New Roman" w:eastAsia="Times New Roman" w:hAnsi="Times New Roman" w:cs="Times New Roman"/>
          <w:sz w:val="28"/>
          <w:szCs w:val="28"/>
          <w:lang w:val="uk-UA"/>
        </w:rPr>
        <w:t>» вересня 2020</w:t>
      </w:r>
      <w:r w:rsidRPr="00AE15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</w:pPr>
      <w:r w:rsidRPr="00AE156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 xml:space="preserve">РОБОЧА ПРОГРАМА НАВЧАЛЬНОЇ ДИСЦИПЛІНИ </w:t>
      </w: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МУНІЦИПАЛЬНЕ</w:t>
      </w:r>
      <w:r w:rsidRPr="00AE15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ПРАВО</w:t>
      </w: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3"/>
        <w:gridCol w:w="5069"/>
      </w:tblGrid>
      <w:tr w:rsidR="00AE1567" w:rsidRPr="00AE1567" w:rsidTr="00AE1567">
        <w:tc>
          <w:tcPr>
            <w:tcW w:w="4503" w:type="dxa"/>
          </w:tcPr>
          <w:p w:rsidR="00AE1567" w:rsidRPr="00AE1567" w:rsidRDefault="00AE1567" w:rsidP="00AE156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AE1567">
              <w:rPr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5069" w:type="dxa"/>
          </w:tcPr>
          <w:p w:rsidR="00AE1567" w:rsidRPr="00AE1567" w:rsidRDefault="00AE1567" w:rsidP="00AE1567">
            <w:pPr>
              <w:rPr>
                <w:sz w:val="28"/>
                <w:szCs w:val="28"/>
                <w:lang w:val="uk-UA"/>
              </w:rPr>
            </w:pPr>
            <w:r w:rsidRPr="00AE1567">
              <w:rPr>
                <w:b/>
                <w:sz w:val="28"/>
                <w:szCs w:val="28"/>
                <w:lang w:val="uk-UA"/>
              </w:rPr>
              <w:t>Перший (</w:t>
            </w:r>
            <w:proofErr w:type="spellStart"/>
            <w:r w:rsidRPr="00AE1567">
              <w:rPr>
                <w:b/>
                <w:sz w:val="28"/>
                <w:szCs w:val="28"/>
                <w:lang w:val="uk-UA"/>
              </w:rPr>
              <w:t>освітньо</w:t>
            </w:r>
            <w:proofErr w:type="spellEnd"/>
            <w:r w:rsidRPr="00AE1567">
              <w:rPr>
                <w:b/>
                <w:sz w:val="28"/>
                <w:szCs w:val="28"/>
                <w:lang w:val="uk-UA"/>
              </w:rPr>
              <w:t>-науковий) рівень вищої освіти</w:t>
            </w:r>
          </w:p>
        </w:tc>
      </w:tr>
      <w:tr w:rsidR="00AE1567" w:rsidRPr="00AE1567" w:rsidTr="00AE1567">
        <w:tc>
          <w:tcPr>
            <w:tcW w:w="4503" w:type="dxa"/>
          </w:tcPr>
          <w:p w:rsidR="00AE1567" w:rsidRPr="00AE1567" w:rsidRDefault="00AE1567" w:rsidP="00AE156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AE1567">
              <w:rPr>
                <w:sz w:val="28"/>
                <w:szCs w:val="28"/>
                <w:lang w:val="uk-UA"/>
              </w:rPr>
              <w:t>Галузь знань</w:t>
            </w:r>
          </w:p>
        </w:tc>
        <w:tc>
          <w:tcPr>
            <w:tcW w:w="5069" w:type="dxa"/>
          </w:tcPr>
          <w:p w:rsidR="00AE1567" w:rsidRPr="00AE1567" w:rsidRDefault="00AE1567" w:rsidP="00AE1567">
            <w:pPr>
              <w:rPr>
                <w:b/>
                <w:sz w:val="28"/>
                <w:szCs w:val="28"/>
                <w:lang w:val="uk-UA"/>
              </w:rPr>
            </w:pPr>
            <w:r w:rsidRPr="00AE1567">
              <w:rPr>
                <w:b/>
                <w:sz w:val="28"/>
                <w:szCs w:val="28"/>
                <w:lang w:val="uk-UA"/>
              </w:rPr>
              <w:t>08 Право</w:t>
            </w:r>
          </w:p>
        </w:tc>
      </w:tr>
      <w:tr w:rsidR="00AE1567" w:rsidRPr="00AE1567" w:rsidTr="00AE1567">
        <w:tc>
          <w:tcPr>
            <w:tcW w:w="4503" w:type="dxa"/>
          </w:tcPr>
          <w:p w:rsidR="00AE1567" w:rsidRPr="00AE1567" w:rsidRDefault="00AE1567" w:rsidP="00AE156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AE1567">
              <w:rPr>
                <w:sz w:val="28"/>
                <w:szCs w:val="28"/>
                <w:lang w:val="uk-UA"/>
              </w:rPr>
              <w:t>Спеціальність</w:t>
            </w:r>
          </w:p>
        </w:tc>
        <w:tc>
          <w:tcPr>
            <w:tcW w:w="5069" w:type="dxa"/>
          </w:tcPr>
          <w:p w:rsidR="00AE1567" w:rsidRPr="00AE1567" w:rsidRDefault="00AE1567" w:rsidP="00AE1567">
            <w:pPr>
              <w:rPr>
                <w:sz w:val="28"/>
                <w:szCs w:val="28"/>
                <w:lang w:val="uk-UA"/>
              </w:rPr>
            </w:pPr>
            <w:r w:rsidRPr="00AE1567">
              <w:rPr>
                <w:b/>
                <w:sz w:val="28"/>
                <w:szCs w:val="28"/>
                <w:lang w:val="uk-UA"/>
              </w:rPr>
              <w:t>081 Право</w:t>
            </w:r>
          </w:p>
        </w:tc>
      </w:tr>
      <w:tr w:rsidR="00AE1567" w:rsidRPr="00AE1567" w:rsidTr="00AE1567">
        <w:tc>
          <w:tcPr>
            <w:tcW w:w="4503" w:type="dxa"/>
          </w:tcPr>
          <w:p w:rsidR="00AE1567" w:rsidRPr="00AE1567" w:rsidRDefault="00AE1567" w:rsidP="00AE156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AE1567">
              <w:rPr>
                <w:sz w:val="28"/>
                <w:szCs w:val="28"/>
                <w:lang w:val="uk-UA"/>
              </w:rPr>
              <w:t>Освітня програма</w:t>
            </w:r>
          </w:p>
        </w:tc>
        <w:tc>
          <w:tcPr>
            <w:tcW w:w="5069" w:type="dxa"/>
          </w:tcPr>
          <w:p w:rsidR="00AE1567" w:rsidRPr="00AE1567" w:rsidRDefault="00AE1567" w:rsidP="00AE1567">
            <w:pPr>
              <w:rPr>
                <w:b/>
                <w:sz w:val="28"/>
                <w:szCs w:val="28"/>
                <w:lang w:val="uk-UA"/>
              </w:rPr>
            </w:pPr>
            <w:r w:rsidRPr="00AE1567">
              <w:rPr>
                <w:b/>
                <w:sz w:val="28"/>
                <w:szCs w:val="28"/>
                <w:lang w:val="uk-UA"/>
              </w:rPr>
              <w:t>Право</w:t>
            </w:r>
          </w:p>
        </w:tc>
      </w:tr>
      <w:tr w:rsidR="00AE1567" w:rsidRPr="00AE1567" w:rsidTr="00AE1567">
        <w:tc>
          <w:tcPr>
            <w:tcW w:w="4503" w:type="dxa"/>
          </w:tcPr>
          <w:p w:rsidR="00AE1567" w:rsidRPr="00AE1567" w:rsidRDefault="00AE1567" w:rsidP="00AE156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AE1567">
              <w:rPr>
                <w:sz w:val="28"/>
                <w:szCs w:val="28"/>
                <w:lang w:val="uk-UA"/>
              </w:rPr>
              <w:t>Статус дисципліни</w:t>
            </w:r>
          </w:p>
        </w:tc>
        <w:tc>
          <w:tcPr>
            <w:tcW w:w="5069" w:type="dxa"/>
          </w:tcPr>
          <w:p w:rsidR="00AE1567" w:rsidRPr="00AE1567" w:rsidRDefault="00AE1567" w:rsidP="00AE1567">
            <w:pPr>
              <w:rPr>
                <w:sz w:val="28"/>
                <w:szCs w:val="28"/>
                <w:lang w:val="uk-UA"/>
              </w:rPr>
            </w:pPr>
            <w:r w:rsidRPr="00AE1567">
              <w:rPr>
                <w:b/>
                <w:sz w:val="28"/>
                <w:szCs w:val="28"/>
                <w:lang w:val="uk-UA"/>
              </w:rPr>
              <w:t>Нормативна</w:t>
            </w:r>
          </w:p>
        </w:tc>
      </w:tr>
      <w:tr w:rsidR="00AE1567" w:rsidRPr="00AE1567" w:rsidTr="00AE1567">
        <w:tc>
          <w:tcPr>
            <w:tcW w:w="4503" w:type="dxa"/>
          </w:tcPr>
          <w:p w:rsidR="00AE1567" w:rsidRPr="00AE1567" w:rsidRDefault="00AE1567" w:rsidP="00AE156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AE1567">
              <w:rPr>
                <w:sz w:val="28"/>
                <w:szCs w:val="28"/>
                <w:lang w:val="uk-UA"/>
              </w:rPr>
              <w:t>Мова навчання</w:t>
            </w:r>
          </w:p>
        </w:tc>
        <w:tc>
          <w:tcPr>
            <w:tcW w:w="5069" w:type="dxa"/>
          </w:tcPr>
          <w:p w:rsidR="00AE1567" w:rsidRPr="00AE1567" w:rsidRDefault="00AE1567" w:rsidP="00AE1567">
            <w:pPr>
              <w:rPr>
                <w:b/>
                <w:sz w:val="28"/>
                <w:szCs w:val="28"/>
                <w:lang w:val="uk-UA"/>
              </w:rPr>
            </w:pPr>
            <w:r w:rsidRPr="00AE1567">
              <w:rPr>
                <w:b/>
                <w:sz w:val="28"/>
                <w:szCs w:val="28"/>
                <w:lang w:val="uk-UA"/>
              </w:rPr>
              <w:t>Українська</w:t>
            </w:r>
          </w:p>
        </w:tc>
      </w:tr>
    </w:tbl>
    <w:p w:rsidR="00AE1567" w:rsidRPr="00AE1567" w:rsidRDefault="00AE1567" w:rsidP="00AE1567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AE15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AE1567" w:rsidRPr="00AE1567" w:rsidRDefault="00AE1567" w:rsidP="00AE156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AE1567" w:rsidRPr="00AE1567" w:rsidRDefault="00AE1567" w:rsidP="00AE156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Ужгород 2020</w:t>
      </w:r>
    </w:p>
    <w:p w:rsidR="00AE1567" w:rsidRPr="004D4B54" w:rsidRDefault="00AE1567" w:rsidP="00AE156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br w:type="page"/>
      </w:r>
      <w:r w:rsidRPr="004D4B54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Робоча програма навчальної дисципліни «</w:t>
      </w:r>
      <w:r w:rsidR="004D4B54" w:rsidRP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Мун</w:t>
      </w:r>
      <w:r w:rsidRPr="004D4B5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іципальне право» для здобувачів вищої освіти галузі знань 08 </w:t>
      </w:r>
      <w:r w:rsid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Право</w:t>
      </w:r>
      <w:r w:rsid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4D4B5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спеціальності 081 </w:t>
      </w:r>
      <w:r w:rsid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Право</w:t>
      </w:r>
      <w:r w:rsid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4D4B5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освітньої програми </w:t>
      </w:r>
      <w:r w:rsid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4D4B54" w:rsidRP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Право</w:t>
      </w:r>
      <w:r w:rsid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4D4B54" w:rsidRP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. 2020.</w:t>
      </w:r>
      <w:r w:rsidR="004D4B5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D4B54" w:rsidRPr="004D4B54">
        <w:rPr>
          <w:rFonts w:ascii="Times New Roman" w:eastAsia="Times New Roman" w:hAnsi="Times New Roman" w:cs="Times New Roman"/>
          <w:sz w:val="24"/>
          <w:szCs w:val="24"/>
          <w:lang w:val="uk-UA"/>
        </w:rPr>
        <w:t>14 с.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Розробники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AE1567" w:rsidRPr="00AE1567" w:rsidRDefault="004D4B54" w:rsidP="00AE156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Тернущак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</w:t>
      </w:r>
      <w:r w:rsidR="00AE1567"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ихайло Михайлович</w:t>
      </w:r>
      <w:r w:rsidR="00AE1567"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кандидат юридичних наук, доцент кафедри адміністративного, фінансового та інформаційного права.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Робочу програму розглянуто та затверджено на засіданні кафедри адміністративного, фінансового та інформаційного права</w:t>
      </w:r>
    </w:p>
    <w:p w:rsidR="00AE1567" w:rsidRPr="00AE1567" w:rsidRDefault="004D4B54" w:rsidP="00AE1567">
      <w:pPr>
        <w:autoSpaceDE w:val="0"/>
        <w:autoSpaceDN w:val="0"/>
        <w:adjustRightInd w:val="0"/>
        <w:spacing w:before="24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протокол № 1 від «28</w:t>
      </w:r>
      <w:r w:rsidR="00AE1567"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» серпня 2020 р.</w:t>
      </w:r>
    </w:p>
    <w:p w:rsidR="00AE1567" w:rsidRPr="00AE1567" w:rsidRDefault="00AE1567" w:rsidP="00AE1567">
      <w:pPr>
        <w:autoSpaceDE w:val="0"/>
        <w:autoSpaceDN w:val="0"/>
        <w:adjustRightInd w:val="0"/>
        <w:spacing w:before="240"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Завідувач кафедри _______________ Карабін Т.О.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Схвалено науково-методичною комісією юридичного факультету</w:t>
      </w:r>
    </w:p>
    <w:p w:rsidR="00AE1567" w:rsidRPr="00AE1567" w:rsidRDefault="004D4B54" w:rsidP="00AE1567">
      <w:pPr>
        <w:autoSpaceDE w:val="0"/>
        <w:autoSpaceDN w:val="0"/>
        <w:adjustRightInd w:val="0"/>
        <w:spacing w:before="24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протокол № 1 від «27</w:t>
      </w:r>
      <w:r w:rsidR="00AE1567"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» серпня 2020 р.</w:t>
      </w:r>
    </w:p>
    <w:p w:rsidR="00AE1567" w:rsidRPr="00AE1567" w:rsidRDefault="00AE1567" w:rsidP="00AE1567">
      <w:pPr>
        <w:autoSpaceDE w:val="0"/>
        <w:autoSpaceDN w:val="0"/>
        <w:adjustRightInd w:val="0"/>
        <w:spacing w:before="240"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Голова науково-методичної комісії _____________ </w:t>
      </w:r>
      <w:proofErr w:type="spellStart"/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Чепис</w:t>
      </w:r>
      <w:proofErr w:type="spellEnd"/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Л.А.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sym w:font="Symbol" w:char="F0D3"/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____________________________, 2020 р.</w:t>
      </w:r>
    </w:p>
    <w:p w:rsidR="00AE1567" w:rsidRPr="00AE1567" w:rsidRDefault="00AE1567" w:rsidP="00AE1567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sym w:font="Symbol" w:char="F0D3"/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ДВНЗ «Ужгородський національний університет», 2020 р.</w:t>
      </w:r>
      <w:r w:rsidRPr="00AE156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br w:type="page"/>
      </w:r>
    </w:p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1. ОПИС НАВЧАЛЬНОЇ ДИСЦИПЛІНИ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a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2551"/>
        <w:gridCol w:w="142"/>
        <w:gridCol w:w="2693"/>
      </w:tblGrid>
      <w:tr w:rsidR="00AE1567" w:rsidRPr="00AE1567" w:rsidTr="00AE1567">
        <w:trPr>
          <w:trHeight w:val="725"/>
        </w:trPr>
        <w:tc>
          <w:tcPr>
            <w:tcW w:w="4503" w:type="dxa"/>
            <w:vMerge w:val="restart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b/>
                <w:bCs/>
                <w:sz w:val="24"/>
                <w:szCs w:val="24"/>
                <w:lang w:val="uk-UA"/>
              </w:rPr>
              <w:t>Найменування</w:t>
            </w:r>
          </w:p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E1567">
              <w:rPr>
                <w:b/>
                <w:bCs/>
                <w:sz w:val="24"/>
                <w:szCs w:val="24"/>
                <w:lang w:val="uk-UA"/>
              </w:rPr>
              <w:t>Показників</w:t>
            </w:r>
          </w:p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очна / заочна</w:t>
            </w:r>
          </w:p>
        </w:tc>
        <w:tc>
          <w:tcPr>
            <w:tcW w:w="5386" w:type="dxa"/>
            <w:gridSpan w:val="3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b/>
                <w:bCs/>
                <w:sz w:val="24"/>
                <w:szCs w:val="24"/>
                <w:lang w:val="uk-UA"/>
              </w:rPr>
              <w:t>Розподіл годин за навчальним планом</w:t>
            </w:r>
          </w:p>
        </w:tc>
      </w:tr>
      <w:tr w:rsidR="00AE1567" w:rsidRPr="00AE1567" w:rsidTr="00AE1567">
        <w:trPr>
          <w:trHeight w:val="770"/>
        </w:trPr>
        <w:tc>
          <w:tcPr>
            <w:tcW w:w="4503" w:type="dxa"/>
            <w:vMerge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AE1567">
              <w:rPr>
                <w:b/>
                <w:sz w:val="24"/>
                <w:szCs w:val="24"/>
                <w:lang w:val="uk-UA"/>
              </w:rPr>
              <w:t>Очна форма</w:t>
            </w:r>
          </w:p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AE1567">
              <w:rPr>
                <w:b/>
                <w:sz w:val="24"/>
                <w:szCs w:val="24"/>
                <w:lang w:val="uk-UA"/>
              </w:rPr>
              <w:t>навчання</w:t>
            </w:r>
          </w:p>
        </w:tc>
        <w:tc>
          <w:tcPr>
            <w:tcW w:w="2835" w:type="dxa"/>
            <w:gridSpan w:val="2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AE1567">
              <w:rPr>
                <w:b/>
                <w:sz w:val="24"/>
                <w:szCs w:val="24"/>
                <w:lang w:val="uk-UA"/>
              </w:rPr>
              <w:t>Заочна форма</w:t>
            </w:r>
          </w:p>
          <w:p w:rsidR="00AE1567" w:rsidRPr="00AE1567" w:rsidRDefault="00AE1567" w:rsidP="00AE1567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AE1567">
              <w:rPr>
                <w:b/>
                <w:sz w:val="24"/>
                <w:szCs w:val="24"/>
                <w:lang w:val="uk-UA"/>
              </w:rPr>
              <w:t>навчання</w:t>
            </w:r>
          </w:p>
        </w:tc>
      </w:tr>
      <w:tr w:rsidR="00AE1567" w:rsidRPr="00AE1567" w:rsidTr="00AE1567">
        <w:trPr>
          <w:trHeight w:val="632"/>
        </w:trPr>
        <w:tc>
          <w:tcPr>
            <w:tcW w:w="4503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 xml:space="preserve">Кількість кредитів ЄКТС – 4 / 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86" w:type="dxa"/>
            <w:gridSpan w:val="3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Рік підготовки: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 xml:space="preserve">Загальна кількість годин – </w:t>
            </w:r>
            <w:r>
              <w:rPr>
                <w:sz w:val="24"/>
                <w:szCs w:val="24"/>
                <w:lang w:val="uk-UA"/>
              </w:rPr>
              <w:t>120</w:t>
            </w:r>
            <w:r w:rsidRPr="00AE1567">
              <w:rPr>
                <w:sz w:val="24"/>
                <w:szCs w:val="24"/>
                <w:lang w:val="uk-UA"/>
              </w:rPr>
              <w:t xml:space="preserve"> / 60</w:t>
            </w:r>
          </w:p>
        </w:tc>
        <w:tc>
          <w:tcPr>
            <w:tcW w:w="2693" w:type="dxa"/>
            <w:gridSpan w:val="2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1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Семестр: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Merge w:val="restart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Тижневих годин</w:t>
            </w:r>
          </w:p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для денної  форми навчання:</w:t>
            </w:r>
            <w:r>
              <w:rPr>
                <w:sz w:val="24"/>
                <w:szCs w:val="24"/>
                <w:lang w:val="uk-UA"/>
              </w:rPr>
              <w:t xml:space="preserve"> 4</w:t>
            </w:r>
          </w:p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аудиторних – 67 / 29</w:t>
            </w:r>
          </w:p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 xml:space="preserve">самостійної роботи студента  – </w:t>
            </w:r>
            <w:r>
              <w:rPr>
                <w:sz w:val="24"/>
                <w:szCs w:val="24"/>
                <w:lang w:val="uk-UA"/>
              </w:rPr>
              <w:t>51 / 31</w:t>
            </w:r>
          </w:p>
        </w:tc>
        <w:tc>
          <w:tcPr>
            <w:tcW w:w="2693" w:type="dxa"/>
            <w:gridSpan w:val="2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Merge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Лекції: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Merge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2693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10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Merge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Практичні (семінарські):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Merge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2693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Merge w:val="restart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Вид підсумкового контролю:</w:t>
            </w:r>
            <w:r w:rsidRPr="00AE1567">
              <w:rPr>
                <w:color w:val="000000"/>
                <w:sz w:val="24"/>
                <w:szCs w:val="24"/>
                <w:lang w:val="uk-UA"/>
              </w:rPr>
              <w:t xml:space="preserve"> залік, іспит</w:t>
            </w:r>
          </w:p>
        </w:tc>
        <w:tc>
          <w:tcPr>
            <w:tcW w:w="5386" w:type="dxa"/>
            <w:gridSpan w:val="3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Лабораторні: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Merge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немає</w:t>
            </w:r>
          </w:p>
        </w:tc>
        <w:tc>
          <w:tcPr>
            <w:tcW w:w="2693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Merge w:val="restart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color w:val="000000"/>
                <w:sz w:val="24"/>
                <w:szCs w:val="24"/>
                <w:lang w:val="uk-UA"/>
              </w:rPr>
              <w:t>Форма підсумкового контролю: усна</w:t>
            </w:r>
          </w:p>
        </w:tc>
        <w:tc>
          <w:tcPr>
            <w:tcW w:w="5386" w:type="dxa"/>
            <w:gridSpan w:val="3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Самостійна робота:</w:t>
            </w:r>
          </w:p>
        </w:tc>
      </w:tr>
      <w:tr w:rsidR="00AE1567" w:rsidRPr="00AE1567" w:rsidTr="00AE1567">
        <w:trPr>
          <w:trHeight w:val="567"/>
        </w:trPr>
        <w:tc>
          <w:tcPr>
            <w:tcW w:w="4503" w:type="dxa"/>
            <w:vMerge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2693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40</w:t>
            </w:r>
          </w:p>
        </w:tc>
      </w:tr>
    </w:tbl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br w:type="page"/>
      </w:r>
    </w:p>
    <w:p w:rsidR="00AE1567" w:rsidRPr="00AE1567" w:rsidRDefault="00AE1567" w:rsidP="00AE1567">
      <w:pPr>
        <w:tabs>
          <w:tab w:val="left" w:pos="28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2. МЕТА НАВЧАЛЬНОЇ ДИСЦИПЛІНИ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Default="00AE1567" w:rsidP="00AE15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Метою вивчення навчальної дисципліни </w:t>
      </w: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Муніципальне</w:t>
      </w: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право»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є набуття здобувачем достатніх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компетентностей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пошуку, оброблення інформації з різних джерел та вміння практично застосовувати отримані знання щодо організації та діяльності органів місцевого самоврядування в Україні, їх нормативно-правового регулювання, сприяння вихованню поваги до найважливіших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муніципально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-правових інститутів та ознайомлення з зарубіжним досвідом функціонування інститутів локальної демократії.</w:t>
      </w:r>
    </w:p>
    <w:p w:rsidR="00AE1567" w:rsidRPr="00AE1567" w:rsidRDefault="00AE1567" w:rsidP="00AE15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Основними завданнями вивчення дисципліни “ Муніципальне право” є:</w:t>
      </w:r>
    </w:p>
    <w:p w:rsidR="00AE1567" w:rsidRPr="00AE1567" w:rsidRDefault="00AE1567" w:rsidP="00AE15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1) ознайомлення із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організацією діяльності органів місцевого самоврядування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чинного законодавства;</w:t>
      </w:r>
    </w:p>
    <w:p w:rsidR="00AE1567" w:rsidRPr="00AE1567" w:rsidRDefault="00AE1567" w:rsidP="00AE15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2) вивчення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специфіки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діяльності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представницьких та виконавчих органів місцевого самоврядування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AE1567" w:rsidRPr="00AE1567" w:rsidRDefault="00AE1567" w:rsidP="00AE15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удосконалення в цілому рівня знань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 муніципальній сфері в контексті адміністративної реформи в Україні.</w:t>
      </w:r>
    </w:p>
    <w:p w:rsidR="00AE1567" w:rsidRPr="00AE1567" w:rsidRDefault="00AE1567" w:rsidP="00AE15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освітньої програми,</w:t>
      </w: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вивчення дисципліни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сприяє формуванню у здобувачів третього (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освітньо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-наукового) рівня вищої освіти таких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компетентностей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E1567" w:rsidRPr="00AE1567" w:rsidRDefault="00AE1567" w:rsidP="00AE1567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здатність до аналізу та синтезу інформації та правових проблем, що стосується </w:t>
      </w:r>
      <w:r w:rsidR="005A67A5"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діяльності муніципальних органів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AE1567" w:rsidRPr="00AE1567" w:rsidRDefault="00AE1567" w:rsidP="00AE1567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здатність до пошуку, оброблення та аналізу інформації з різних джерел (доктринальних, нормативних, правозастосовних);</w:t>
      </w:r>
    </w:p>
    <w:p w:rsidR="00AE1567" w:rsidRPr="00AE1567" w:rsidRDefault="00AE1567" w:rsidP="00AE1567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креативність та здатність продукувати нові думки та ідеї стосовно організації та правового регулювання</w:t>
      </w:r>
      <w:r w:rsidR="005A67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67A5"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діяльності</w:t>
      </w:r>
      <w:r w:rsidR="005A67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представницьких та виконавчих органів місцевого самоврядування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AE1567" w:rsidRPr="00AE1567" w:rsidRDefault="00AE1567" w:rsidP="00AE1567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здатність застосовувати знання у практичній юридичній діяльності, вести діалоги й аргументувати під час наукових і ділових дискусій;</w:t>
      </w:r>
    </w:p>
    <w:p w:rsidR="00AE1567" w:rsidRPr="00AE1567" w:rsidRDefault="00AE1567" w:rsidP="00AE1567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здатність здійснювати аналіз законодавчих та підзаконних актів.</w:t>
      </w:r>
      <w:r w:rsidR="005A67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AE1567" w:rsidRPr="00AE1567" w:rsidRDefault="00AE1567" w:rsidP="00AE1567">
      <w:p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3. ПЕРЕДУМОВИ ДЛЯ ВИВЧЕННЯ НАВЧАЛЬНОЇ ДИСЦИПЛІНИ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Передумовами вивчення навчальної дисципліни «</w:t>
      </w:r>
      <w:r w:rsidR="005A67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Муніципальне</w:t>
      </w: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право» є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опанування дисципліни «Адміністративне право» </w:t>
      </w: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освітньої програми </w:t>
      </w:r>
      <w:proofErr w:type="spellStart"/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бакалаврату</w:t>
      </w:r>
      <w:proofErr w:type="spellEnd"/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AE1567" w:rsidRPr="00AE1567" w:rsidRDefault="00AE1567" w:rsidP="00AE1567">
      <w:pPr>
        <w:tabs>
          <w:tab w:val="left" w:pos="267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4. ОЧІКУВАНІ РЕЗУЛЬТАТИ НАВЧАННЯ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Toc373770121"/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</w:t>
      </w:r>
      <w:proofErr w:type="spellStart"/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освітньо</w:t>
      </w:r>
      <w:proofErr w:type="spellEnd"/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-наукової програми «Право» на </w:t>
      </w:r>
      <w:r w:rsidR="005A67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першому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proofErr w:type="spellStart"/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освітньо</w:t>
      </w:r>
      <w:proofErr w:type="spellEnd"/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-науковому) рівні вищої освіти</w:t>
      </w: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вивчення навчальної дисципліни повинно забезпечити досягнення здобувачами вищої освіти таких програмних результатів навчання</w:t>
      </w: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:</w:t>
      </w:r>
    </w:p>
    <w:p w:rsidR="00AE1567" w:rsidRPr="00AE1567" w:rsidRDefault="00AE1567" w:rsidP="00AE15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з вимогами освітньо-професійної програми студенти повинні:</w:t>
      </w:r>
    </w:p>
    <w:p w:rsidR="00AE1567" w:rsidRPr="00AE1567" w:rsidRDefault="00AE1567" w:rsidP="00AE15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знати:</w:t>
      </w:r>
    </w:p>
    <w:p w:rsidR="005A67A5" w:rsidRPr="005A67A5" w:rsidRDefault="005A67A5" w:rsidP="005A67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поняття, предмет, метод і джерела муніципального права;</w:t>
      </w:r>
    </w:p>
    <w:p w:rsidR="005A67A5" w:rsidRPr="005A67A5" w:rsidRDefault="005A67A5" w:rsidP="005A67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історичні та теоретичні основи місцевого самоврядування;</w:t>
      </w:r>
    </w:p>
    <w:p w:rsidR="005A67A5" w:rsidRPr="005A67A5" w:rsidRDefault="005A67A5" w:rsidP="005A67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поняття, правову природу та конституційно-правові принципи місцевого самоврядування;</w:t>
      </w:r>
    </w:p>
    <w:p w:rsidR="005A67A5" w:rsidRPr="005A67A5" w:rsidRDefault="005A67A5" w:rsidP="005A67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форми безпосередньої демократії в місцевому самоврядуванні;</w:t>
      </w:r>
    </w:p>
    <w:p w:rsidR="005A67A5" w:rsidRPr="005A67A5" w:rsidRDefault="005A67A5" w:rsidP="005A67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систему місцевого самоврядування;</w:t>
      </w:r>
    </w:p>
    <w:p w:rsidR="005A67A5" w:rsidRPr="005A67A5" w:rsidRDefault="005A67A5" w:rsidP="005A67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-</w:t>
      </w: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основні функції місцевого самоврядування та механізм їх реалізації;</w:t>
      </w:r>
    </w:p>
    <w:p w:rsidR="005A67A5" w:rsidRPr="005A67A5" w:rsidRDefault="005A67A5" w:rsidP="005A67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гарантії місцевого самоврядування;</w:t>
      </w:r>
    </w:p>
    <w:p w:rsidR="005A67A5" w:rsidRDefault="005A67A5" w:rsidP="005A67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5A67A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відповідальність в системі місцевого самоврядування.</w:t>
      </w:r>
    </w:p>
    <w:p w:rsidR="00AE1567" w:rsidRPr="00AE1567" w:rsidRDefault="00AE1567" w:rsidP="005A67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вміти:</w:t>
      </w:r>
    </w:p>
    <w:p w:rsidR="005A67A5" w:rsidRPr="005A67A5" w:rsidRDefault="005A67A5" w:rsidP="005A67A5">
      <w:pPr>
        <w:tabs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hAnsi="Times New Roman" w:cs="Times New Roman"/>
          <w:sz w:val="24"/>
          <w:szCs w:val="24"/>
          <w:lang w:val="uk-UA"/>
        </w:rPr>
        <w:t>- орієнтуватися в законодавстві, що регулює порядок здійснення місцевого самоврядування в Україні;</w:t>
      </w:r>
    </w:p>
    <w:p w:rsidR="005A67A5" w:rsidRPr="005A67A5" w:rsidRDefault="005A67A5" w:rsidP="005A67A5">
      <w:pPr>
        <w:tabs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hAnsi="Times New Roman" w:cs="Times New Roman"/>
          <w:sz w:val="24"/>
          <w:szCs w:val="24"/>
          <w:lang w:val="uk-UA"/>
        </w:rPr>
        <w:t>- аналізувати та тлумачити законодавство про місцеве самоврядування;</w:t>
      </w:r>
    </w:p>
    <w:p w:rsidR="005A67A5" w:rsidRPr="005A67A5" w:rsidRDefault="005A67A5" w:rsidP="005A67A5">
      <w:pPr>
        <w:tabs>
          <w:tab w:val="left" w:pos="284"/>
          <w:tab w:val="left" w:pos="567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67A5">
        <w:rPr>
          <w:rFonts w:ascii="Times New Roman" w:hAnsi="Times New Roman" w:cs="Times New Roman"/>
          <w:sz w:val="24"/>
          <w:szCs w:val="24"/>
        </w:rPr>
        <w:t xml:space="preserve">       </w:t>
      </w:r>
      <w:r w:rsidRPr="005A67A5">
        <w:rPr>
          <w:rFonts w:ascii="Times New Roman" w:hAnsi="Times New Roman" w:cs="Times New Roman"/>
          <w:sz w:val="24"/>
          <w:szCs w:val="24"/>
          <w:lang w:val="uk-UA"/>
        </w:rPr>
        <w:t xml:space="preserve"> - застосовувати одержані знання на практиці.</w:t>
      </w:r>
    </w:p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5. ЗАСОБИ ДІАГНОСТИКИ ТА </w:t>
      </w:r>
      <w:r w:rsidRPr="00AE156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КРИТЕРІЇ ОЦІНЮВАННЯ</w:t>
      </w:r>
    </w:p>
    <w:p w:rsidR="00AE1567" w:rsidRPr="00AE1567" w:rsidRDefault="00AE1567" w:rsidP="00AE1567">
      <w:pPr>
        <w:spacing w:after="0" w:line="276" w:lineRule="auto"/>
        <w:ind w:left="851" w:hanging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РЕЗУЛЬТАТІВ НАВЧАННЯ</w:t>
      </w:r>
    </w:p>
    <w:p w:rsidR="00AE1567" w:rsidRPr="00AE1567" w:rsidRDefault="00AE1567" w:rsidP="00AE1567">
      <w:p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Засоби оцінювання та методи демонстрування результатів навчання</w:t>
      </w:r>
    </w:p>
    <w:p w:rsidR="00AE1567" w:rsidRPr="00AE1567" w:rsidRDefault="00AE1567" w:rsidP="00AE156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Засобами оцінювання та методами демонстрування результатів навчання з навчальної дисципліни є: виступи на практичних заняттях, підготовка </w:t>
      </w:r>
      <w:r w:rsidR="00656F14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студентами</w:t>
      </w: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есе та виступи на наукових заходах.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Форми контролю та критерії оцінювання результатів навчання</w:t>
      </w:r>
    </w:p>
    <w:p w:rsidR="00AE1567" w:rsidRPr="00AE1567" w:rsidRDefault="00AE1567" w:rsidP="00AE1567">
      <w:pPr>
        <w:spacing w:after="0" w:line="276" w:lineRule="auto"/>
        <w:ind w:left="851" w:hanging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Форми поточного контролю: заслуховування виступів на практичних заняттях, та </w:t>
      </w: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виступів на наукових заходах.</w:t>
      </w:r>
    </w:p>
    <w:p w:rsidR="00AE1567" w:rsidRPr="00AE1567" w:rsidRDefault="00AE1567" w:rsidP="00AE1567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Форма модульного контролю: захист підготовленого наукового есе перед аудиторією.</w:t>
      </w:r>
    </w:p>
    <w:p w:rsidR="00AE1567" w:rsidRPr="00AE1567" w:rsidRDefault="00AE1567" w:rsidP="00AE1567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Форма підсумкового семестрового контролю:</w:t>
      </w:r>
    </w:p>
    <w:p w:rsidR="00AE1567" w:rsidRPr="00AE1567" w:rsidRDefault="00AE1567" w:rsidP="00AE1567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підсумковий контроль, який здійснюється у формі проведення усного екзамену.</w:t>
      </w:r>
    </w:p>
    <w:p w:rsidR="00AE1567" w:rsidRPr="00AE1567" w:rsidRDefault="00AE1567" w:rsidP="00AE1567">
      <w:pPr>
        <w:spacing w:after="0" w:line="276" w:lineRule="auto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567" w:rsidRPr="00AE1567" w:rsidRDefault="00AE1567" w:rsidP="00AE1567">
      <w:pPr>
        <w:spacing w:after="0" w:line="276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Розподіл балів, які отримують здобувачі вищої освіти (модуль 1)</w:t>
      </w:r>
    </w:p>
    <w:p w:rsidR="00AE1567" w:rsidRPr="00AE1567" w:rsidRDefault="00AE1567" w:rsidP="00AE156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1006"/>
        <w:gridCol w:w="1165"/>
        <w:gridCol w:w="1319"/>
        <w:gridCol w:w="1320"/>
        <w:gridCol w:w="1489"/>
        <w:gridCol w:w="1766"/>
        <w:gridCol w:w="1003"/>
      </w:tblGrid>
      <w:tr w:rsidR="00AE1567" w:rsidRPr="00AE1567" w:rsidTr="00AE1567">
        <w:trPr>
          <w:cantSplit/>
        </w:trPr>
        <w:tc>
          <w:tcPr>
            <w:tcW w:w="38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Поточне оцінювання та самостійна робота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Захист підготовленого наукового есе перед аудиторією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</w:t>
            </w:r>
          </w:p>
        </w:tc>
      </w:tr>
      <w:tr w:rsidR="00AE1567" w:rsidRPr="00AE1567" w:rsidTr="00AE1567">
        <w:trPr>
          <w:cantSplit/>
        </w:trPr>
        <w:tc>
          <w:tcPr>
            <w:tcW w:w="472" w:type="pct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Т.1</w:t>
            </w: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Т.2</w:t>
            </w:r>
          </w:p>
        </w:tc>
        <w:tc>
          <w:tcPr>
            <w:tcW w:w="634" w:type="pct"/>
            <w:shd w:val="clear" w:color="auto" w:fill="auto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Т.3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Т.4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Т.5</w:t>
            </w:r>
          </w:p>
        </w:tc>
        <w:tc>
          <w:tcPr>
            <w:tcW w:w="796" w:type="pct"/>
            <w:shd w:val="clear" w:color="auto" w:fill="auto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Т.6</w:t>
            </w:r>
          </w:p>
        </w:tc>
        <w:tc>
          <w:tcPr>
            <w:tcW w:w="567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52" w:type="pct"/>
            <w:vMerge w:val="restart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100</w:t>
            </w:r>
          </w:p>
        </w:tc>
      </w:tr>
      <w:tr w:rsidR="00AE1567" w:rsidRPr="00AE1567" w:rsidTr="00AE1567">
        <w:trPr>
          <w:cantSplit/>
        </w:trPr>
        <w:tc>
          <w:tcPr>
            <w:tcW w:w="472" w:type="pct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34" w:type="pct"/>
            <w:shd w:val="clear" w:color="auto" w:fill="auto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96" w:type="pct"/>
            <w:shd w:val="clear" w:color="auto" w:fill="auto"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pct"/>
            <w:vMerge/>
            <w:tcMar>
              <w:left w:w="57" w:type="dxa"/>
              <w:right w:w="57" w:type="dxa"/>
            </w:tcMar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2" w:type="pct"/>
            <w:vMerge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E1567" w:rsidRPr="00AE1567" w:rsidRDefault="00AE1567" w:rsidP="00AE1567">
      <w:pPr>
        <w:spacing w:after="0" w:line="276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567" w:rsidRPr="00AE1567" w:rsidRDefault="00AE1567" w:rsidP="00AE1567">
      <w:pPr>
        <w:spacing w:after="0" w:line="276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Розподіл балів, які отримують здобувачі вищої освіти (модуль 2)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"/>
        <w:gridCol w:w="507"/>
        <w:gridCol w:w="617"/>
        <w:gridCol w:w="712"/>
        <w:gridCol w:w="712"/>
        <w:gridCol w:w="819"/>
        <w:gridCol w:w="985"/>
        <w:gridCol w:w="1203"/>
        <w:gridCol w:w="1457"/>
        <w:gridCol w:w="1766"/>
        <w:gridCol w:w="692"/>
      </w:tblGrid>
      <w:tr w:rsidR="005A67A5" w:rsidRPr="00AE1567" w:rsidTr="005A67A5">
        <w:trPr>
          <w:cantSplit/>
        </w:trPr>
        <w:tc>
          <w:tcPr>
            <w:tcW w:w="376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Поточне оцінювання та самостійна робота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Захист підготовленого наукового есе перед аудиторією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</w:t>
            </w:r>
          </w:p>
        </w:tc>
      </w:tr>
      <w:tr w:rsidR="005A67A5" w:rsidRPr="00AE1567" w:rsidTr="005A67A5">
        <w:trPr>
          <w:cantSplit/>
        </w:trPr>
        <w:tc>
          <w:tcPr>
            <w:tcW w:w="223" w:type="pct"/>
            <w:tcMar>
              <w:left w:w="57" w:type="dxa"/>
              <w:right w:w="57" w:type="dxa"/>
            </w:tcMar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Т.1</w:t>
            </w:r>
          </w:p>
        </w:tc>
        <w:tc>
          <w:tcPr>
            <w:tcW w:w="256" w:type="pct"/>
            <w:tcMar>
              <w:left w:w="57" w:type="dxa"/>
              <w:right w:w="57" w:type="dxa"/>
            </w:tcMar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Т.2</w:t>
            </w:r>
          </w:p>
        </w:tc>
        <w:tc>
          <w:tcPr>
            <w:tcW w:w="311" w:type="pct"/>
            <w:shd w:val="clear" w:color="auto" w:fill="auto"/>
            <w:tcMar>
              <w:left w:w="57" w:type="dxa"/>
              <w:right w:w="57" w:type="dxa"/>
            </w:tcMar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Т.3</w:t>
            </w:r>
          </w:p>
        </w:tc>
        <w:tc>
          <w:tcPr>
            <w:tcW w:w="359" w:type="pct"/>
            <w:tcMar>
              <w:left w:w="57" w:type="dxa"/>
              <w:right w:w="57" w:type="dxa"/>
            </w:tcMar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Т.4</w:t>
            </w:r>
          </w:p>
        </w:tc>
        <w:tc>
          <w:tcPr>
            <w:tcW w:w="359" w:type="pct"/>
            <w:tcMar>
              <w:left w:w="57" w:type="dxa"/>
              <w:right w:w="57" w:type="dxa"/>
            </w:tcMar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Т.5</w:t>
            </w:r>
          </w:p>
        </w:tc>
        <w:tc>
          <w:tcPr>
            <w:tcW w:w="413" w:type="pct"/>
            <w:shd w:val="clear" w:color="auto" w:fill="auto"/>
            <w:tcMar>
              <w:left w:w="57" w:type="dxa"/>
              <w:right w:w="57" w:type="dxa"/>
            </w:tcMar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Т.6</w:t>
            </w:r>
          </w:p>
        </w:tc>
        <w:tc>
          <w:tcPr>
            <w:tcW w:w="497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Т.7</w:t>
            </w:r>
          </w:p>
        </w:tc>
        <w:tc>
          <w:tcPr>
            <w:tcW w:w="607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Т.8</w:t>
            </w:r>
          </w:p>
        </w:tc>
        <w:tc>
          <w:tcPr>
            <w:tcW w:w="735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Т.9</w:t>
            </w:r>
          </w:p>
        </w:tc>
        <w:tc>
          <w:tcPr>
            <w:tcW w:w="89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349" w:type="pct"/>
            <w:vMerge w:val="restart"/>
            <w:vAlign w:val="center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100</w:t>
            </w:r>
          </w:p>
        </w:tc>
      </w:tr>
      <w:tr w:rsidR="005A67A5" w:rsidRPr="00AE1567" w:rsidTr="005A67A5">
        <w:trPr>
          <w:cantSplit/>
        </w:trPr>
        <w:tc>
          <w:tcPr>
            <w:tcW w:w="223" w:type="pct"/>
            <w:tcMar>
              <w:left w:w="57" w:type="dxa"/>
              <w:right w:w="57" w:type="dxa"/>
            </w:tcMar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56" w:type="pct"/>
            <w:tcMar>
              <w:left w:w="57" w:type="dxa"/>
              <w:right w:w="57" w:type="dxa"/>
            </w:tcMar>
          </w:tcPr>
          <w:p w:rsidR="005A67A5" w:rsidRPr="005A67A5" w:rsidRDefault="005A67A5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1" w:type="pct"/>
            <w:shd w:val="clear" w:color="auto" w:fill="auto"/>
            <w:tcMar>
              <w:left w:w="57" w:type="dxa"/>
              <w:right w:w="57" w:type="dxa"/>
            </w:tcMar>
          </w:tcPr>
          <w:p w:rsidR="005A67A5" w:rsidRPr="005A67A5" w:rsidRDefault="005A67A5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9" w:type="pct"/>
            <w:tcMar>
              <w:left w:w="57" w:type="dxa"/>
              <w:right w:w="57" w:type="dxa"/>
            </w:tcMar>
          </w:tcPr>
          <w:p w:rsidR="005A67A5" w:rsidRPr="005A67A5" w:rsidRDefault="005A67A5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9" w:type="pct"/>
            <w:tcMar>
              <w:left w:w="57" w:type="dxa"/>
              <w:right w:w="57" w:type="dxa"/>
            </w:tcMar>
          </w:tcPr>
          <w:p w:rsidR="005A67A5" w:rsidRPr="005A67A5" w:rsidRDefault="005A67A5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3" w:type="pct"/>
            <w:shd w:val="clear" w:color="auto" w:fill="auto"/>
            <w:tcMar>
              <w:left w:w="57" w:type="dxa"/>
              <w:right w:w="57" w:type="dxa"/>
            </w:tcMar>
          </w:tcPr>
          <w:p w:rsidR="005A67A5" w:rsidRPr="005A67A5" w:rsidRDefault="005A67A5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7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07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35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91" w:type="pct"/>
            <w:vMerge/>
            <w:tcMar>
              <w:left w:w="57" w:type="dxa"/>
              <w:right w:w="57" w:type="dxa"/>
            </w:tcMar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vMerge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lastRenderedPageBreak/>
        <w:t>Оцінювання окремих видів навчальної роботи з дисципліни</w:t>
      </w: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</w:pPr>
    </w:p>
    <w:tbl>
      <w:tblPr>
        <w:tblStyle w:val="aa"/>
        <w:tblW w:w="75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985"/>
        <w:gridCol w:w="2551"/>
      </w:tblGrid>
      <w:tr w:rsidR="00AE1567" w:rsidRPr="00AE1567" w:rsidTr="00AE1567">
        <w:tc>
          <w:tcPr>
            <w:tcW w:w="2977" w:type="dxa"/>
            <w:vMerge w:val="restart"/>
            <w:shd w:val="clear" w:color="auto" w:fill="auto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AE1567">
              <w:rPr>
                <w:b/>
                <w:sz w:val="24"/>
                <w:szCs w:val="24"/>
                <w:lang w:val="uk-UA"/>
              </w:rPr>
              <w:t>Вид діяльності здобувача вищої освіти</w:t>
            </w:r>
          </w:p>
        </w:tc>
        <w:tc>
          <w:tcPr>
            <w:tcW w:w="4536" w:type="dxa"/>
            <w:gridSpan w:val="2"/>
          </w:tcPr>
          <w:p w:rsidR="00AE1567" w:rsidRPr="00AE1567" w:rsidRDefault="00AE1567" w:rsidP="005A67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AE1567">
              <w:rPr>
                <w:b/>
                <w:sz w:val="24"/>
                <w:szCs w:val="24"/>
                <w:lang w:val="uk-UA"/>
              </w:rPr>
              <w:t xml:space="preserve">Семестр </w:t>
            </w:r>
            <w:r w:rsidR="005A67A5">
              <w:rPr>
                <w:b/>
                <w:sz w:val="24"/>
                <w:szCs w:val="24"/>
                <w:lang w:val="uk-UA"/>
              </w:rPr>
              <w:t>1</w:t>
            </w:r>
          </w:p>
        </w:tc>
      </w:tr>
      <w:tr w:rsidR="00AE1567" w:rsidRPr="00AE1567" w:rsidTr="00AE1567">
        <w:tc>
          <w:tcPr>
            <w:tcW w:w="2977" w:type="dxa"/>
            <w:vMerge/>
            <w:shd w:val="clear" w:color="auto" w:fill="auto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Кількість</w:t>
            </w:r>
          </w:p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 xml:space="preserve">(очна </w:t>
            </w:r>
            <w:proofErr w:type="spellStart"/>
            <w:r w:rsidRPr="00AE1567">
              <w:rPr>
                <w:sz w:val="24"/>
                <w:szCs w:val="24"/>
                <w:lang w:val="uk-UA"/>
              </w:rPr>
              <w:t>ф.н</w:t>
            </w:r>
            <w:proofErr w:type="spellEnd"/>
            <w:r w:rsidRPr="00AE1567">
              <w:rPr>
                <w:sz w:val="24"/>
                <w:szCs w:val="24"/>
                <w:lang w:val="uk-UA"/>
              </w:rPr>
              <w:t>.)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Максимальна кількість балів (сумарна)</w:t>
            </w:r>
          </w:p>
        </w:tc>
      </w:tr>
      <w:tr w:rsidR="00AE1567" w:rsidRPr="00AE1567" w:rsidTr="00AE1567">
        <w:tc>
          <w:tcPr>
            <w:tcW w:w="2977" w:type="dxa"/>
            <w:shd w:val="clear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 xml:space="preserve">Практичні (семінарські) заняття </w:t>
            </w:r>
          </w:p>
        </w:tc>
        <w:tc>
          <w:tcPr>
            <w:tcW w:w="1985" w:type="dxa"/>
            <w:vAlign w:val="center"/>
          </w:tcPr>
          <w:p w:rsidR="00AE1567" w:rsidRPr="00AE1567" w:rsidRDefault="005A67A5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60</w:t>
            </w:r>
          </w:p>
        </w:tc>
      </w:tr>
      <w:tr w:rsidR="00AE1567" w:rsidRPr="00AE1567" w:rsidTr="00AE1567">
        <w:tc>
          <w:tcPr>
            <w:tcW w:w="2977" w:type="dxa"/>
            <w:shd w:val="clear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Захист підготовленого наукового есе перед аудиторією</w:t>
            </w:r>
          </w:p>
        </w:tc>
        <w:tc>
          <w:tcPr>
            <w:tcW w:w="1985" w:type="dxa"/>
            <w:vAlign w:val="center"/>
          </w:tcPr>
          <w:p w:rsidR="00AE1567" w:rsidRPr="00AE1567" w:rsidRDefault="00290B56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40</w:t>
            </w:r>
          </w:p>
        </w:tc>
      </w:tr>
      <w:tr w:rsidR="00AE1567" w:rsidRPr="00AE1567" w:rsidTr="00AE1567">
        <w:tc>
          <w:tcPr>
            <w:tcW w:w="2977" w:type="dxa"/>
            <w:shd w:val="clear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  <w:lang w:val="uk-UA"/>
              </w:rPr>
            </w:pPr>
            <w:r w:rsidRPr="00AE1567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985" w:type="dxa"/>
            <w:shd w:val="pct12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AE1567">
              <w:rPr>
                <w:b/>
                <w:sz w:val="24"/>
                <w:szCs w:val="24"/>
                <w:lang w:val="uk-UA"/>
              </w:rPr>
              <w:t>100</w:t>
            </w:r>
          </w:p>
        </w:tc>
      </w:tr>
      <w:tr w:rsidR="00AE1567" w:rsidRPr="00AE1567" w:rsidTr="00AE1567">
        <w:tc>
          <w:tcPr>
            <w:tcW w:w="2977" w:type="dxa"/>
            <w:vMerge w:val="restart"/>
            <w:shd w:val="clear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AE1567" w:rsidRPr="00AE1567" w:rsidRDefault="005A67A5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Семестр 1</w:t>
            </w:r>
          </w:p>
        </w:tc>
      </w:tr>
      <w:tr w:rsidR="00AE1567" w:rsidRPr="00AE1567" w:rsidTr="00AE1567">
        <w:tc>
          <w:tcPr>
            <w:tcW w:w="2977" w:type="dxa"/>
            <w:vMerge/>
            <w:shd w:val="clear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Кількість</w:t>
            </w:r>
          </w:p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 xml:space="preserve">(заочна </w:t>
            </w:r>
            <w:proofErr w:type="spellStart"/>
            <w:r w:rsidRPr="00AE1567">
              <w:rPr>
                <w:sz w:val="24"/>
                <w:szCs w:val="24"/>
                <w:lang w:val="uk-UA"/>
              </w:rPr>
              <w:t>ф.н</w:t>
            </w:r>
            <w:proofErr w:type="spellEnd"/>
            <w:r w:rsidRPr="00AE1567">
              <w:rPr>
                <w:sz w:val="24"/>
                <w:szCs w:val="24"/>
                <w:lang w:val="uk-UA"/>
              </w:rPr>
              <w:t>.)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Максимальна кількість балів (сумарна)</w:t>
            </w:r>
          </w:p>
        </w:tc>
      </w:tr>
      <w:tr w:rsidR="00AE1567" w:rsidRPr="00AE1567" w:rsidTr="00AE1567">
        <w:tc>
          <w:tcPr>
            <w:tcW w:w="2977" w:type="dxa"/>
            <w:shd w:val="clear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 xml:space="preserve">Практичні (семінарські) заняття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E1567" w:rsidRPr="00AE1567" w:rsidRDefault="005A67A5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60</w:t>
            </w:r>
          </w:p>
        </w:tc>
      </w:tr>
      <w:tr w:rsidR="00AE1567" w:rsidRPr="00AE1567" w:rsidTr="00AE1567">
        <w:tc>
          <w:tcPr>
            <w:tcW w:w="2977" w:type="dxa"/>
            <w:shd w:val="clear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Захист підготовленого наукового есе перед аудиторією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E1567">
              <w:rPr>
                <w:sz w:val="24"/>
                <w:szCs w:val="24"/>
                <w:lang w:val="uk-UA"/>
              </w:rPr>
              <w:t>40</w:t>
            </w:r>
          </w:p>
        </w:tc>
      </w:tr>
      <w:tr w:rsidR="00AE1567" w:rsidRPr="00AE1567" w:rsidTr="00AE1567">
        <w:tc>
          <w:tcPr>
            <w:tcW w:w="2977" w:type="dxa"/>
            <w:shd w:val="clear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  <w:lang w:val="uk-UA"/>
              </w:rPr>
            </w:pPr>
            <w:r w:rsidRPr="00AE1567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AE1567" w:rsidRPr="00AE1567" w:rsidRDefault="00AE1567" w:rsidP="00AE15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AE1567">
              <w:rPr>
                <w:b/>
                <w:sz w:val="24"/>
                <w:szCs w:val="24"/>
                <w:lang w:val="uk-UA"/>
              </w:rPr>
              <w:t>100</w:t>
            </w:r>
          </w:p>
        </w:tc>
      </w:tr>
    </w:tbl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</w:pP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Критерії оцінювання проміжного та підсумкового семестрового контролю здобувачів ступеня доктора філософії</w:t>
      </w: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</w:p>
    <w:p w:rsidR="00AE1567" w:rsidRPr="00AE1567" w:rsidRDefault="00AE1567" w:rsidP="00AE156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</w:rPr>
        <w:t xml:space="preserve">Шкала </w:t>
      </w:r>
      <w:proofErr w:type="spellStart"/>
      <w:r w:rsidRPr="00AE1567">
        <w:rPr>
          <w:rFonts w:ascii="Times New Roman" w:eastAsia="Times New Roman" w:hAnsi="Times New Roman" w:cs="Times New Roman"/>
          <w:b/>
          <w:sz w:val="24"/>
          <w:szCs w:val="24"/>
        </w:rPr>
        <w:t>оцінювання</w:t>
      </w:r>
      <w:proofErr w:type="spellEnd"/>
      <w:r w:rsidRPr="00AE1567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AE1567">
        <w:rPr>
          <w:rFonts w:ascii="Times New Roman" w:eastAsia="Times New Roman" w:hAnsi="Times New Roman" w:cs="Times New Roman"/>
          <w:b/>
          <w:sz w:val="24"/>
          <w:szCs w:val="24"/>
        </w:rPr>
        <w:t>національна</w:t>
      </w:r>
      <w:proofErr w:type="spellEnd"/>
      <w:r w:rsidRPr="00AE1567">
        <w:rPr>
          <w:rFonts w:ascii="Times New Roman" w:eastAsia="Times New Roman" w:hAnsi="Times New Roman" w:cs="Times New Roman"/>
          <w:b/>
          <w:sz w:val="24"/>
          <w:szCs w:val="24"/>
        </w:rPr>
        <w:t xml:space="preserve"> та </w:t>
      </w: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ECTS</w:t>
      </w:r>
    </w:p>
    <w:p w:rsidR="00AE1567" w:rsidRPr="00AE1567" w:rsidRDefault="00AE1567" w:rsidP="00AE156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33"/>
        <w:gridCol w:w="1418"/>
        <w:gridCol w:w="3310"/>
        <w:gridCol w:w="2826"/>
      </w:tblGrid>
      <w:tr w:rsidR="00AE1567" w:rsidRPr="00AE1567" w:rsidTr="00AE1567">
        <w:trPr>
          <w:cantSplit/>
          <w:trHeight w:val="342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bookmarkStart w:id="1" w:name="_Hlk493452461"/>
            <w:r w:rsidRPr="00AE1567">
              <w:rPr>
                <w:rFonts w:ascii="Times New Roman" w:eastAsia="Times New Roman" w:hAnsi="Times New Roman" w:cs="Times New Roman"/>
                <w:b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lang w:val="uk-UA"/>
              </w:rPr>
              <w:t>Оцінка</w:t>
            </w:r>
            <w:r w:rsidRPr="00AE156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 </w:t>
            </w:r>
            <w:r w:rsidRPr="00AE1567">
              <w:rPr>
                <w:rFonts w:ascii="Times New Roman" w:eastAsia="Times New Roman" w:hAnsi="Times New Roman" w:cs="Times New Roman"/>
                <w:b/>
                <w:lang w:val="uk-UA"/>
              </w:rPr>
              <w:t>ECTS</w:t>
            </w:r>
          </w:p>
        </w:tc>
        <w:tc>
          <w:tcPr>
            <w:tcW w:w="6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lang w:val="uk-UA"/>
              </w:rPr>
              <w:t>Оцінка за національною шкалою</w:t>
            </w:r>
          </w:p>
        </w:tc>
      </w:tr>
      <w:tr w:rsidR="00AE1567" w:rsidRPr="00AE1567" w:rsidTr="00AE1567">
        <w:trPr>
          <w:cantSplit/>
          <w:trHeight w:val="342"/>
        </w:trPr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lang w:val="uk-UA"/>
              </w:rPr>
              <w:t>для екзамену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lang w:val="uk-UA"/>
              </w:rPr>
              <w:t>для заліку</w:t>
            </w:r>
          </w:p>
        </w:tc>
      </w:tr>
      <w:tr w:rsidR="00AE1567" w:rsidRPr="00AE1567" w:rsidTr="00AE1567">
        <w:trPr>
          <w:cantSplit/>
          <w:trHeight w:val="34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90 –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А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відмінно</w:t>
            </w:r>
          </w:p>
        </w:tc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зараховано</w:t>
            </w:r>
          </w:p>
        </w:tc>
      </w:tr>
      <w:tr w:rsidR="00AE1567" w:rsidRPr="00AE1567" w:rsidTr="00AE1567">
        <w:trPr>
          <w:cantSplit/>
          <w:trHeight w:val="14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82-89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В</w:t>
            </w:r>
          </w:p>
        </w:tc>
        <w:tc>
          <w:tcPr>
            <w:tcW w:w="3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добре</w:t>
            </w: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E1567" w:rsidRPr="00AE1567" w:rsidTr="00AE1567">
        <w:trPr>
          <w:cantSplit/>
          <w:trHeight w:val="354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74-81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С</w:t>
            </w:r>
          </w:p>
        </w:tc>
        <w:tc>
          <w:tcPr>
            <w:tcW w:w="3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E1567" w:rsidRPr="00AE1567" w:rsidTr="00AE1567">
        <w:trPr>
          <w:cantSplit/>
          <w:trHeight w:val="34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64-73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D</w:t>
            </w:r>
          </w:p>
        </w:tc>
        <w:tc>
          <w:tcPr>
            <w:tcW w:w="3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задовільно</w:t>
            </w: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E1567" w:rsidRPr="00AE1567" w:rsidTr="00AE1567">
        <w:trPr>
          <w:cantSplit/>
          <w:trHeight w:val="354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60-63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Е</w:t>
            </w:r>
          </w:p>
        </w:tc>
        <w:tc>
          <w:tcPr>
            <w:tcW w:w="3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E1567" w:rsidRPr="00AE1567" w:rsidTr="00AE1567">
        <w:trPr>
          <w:trHeight w:val="54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35-59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FX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не зараховано з можливістю повторного складання</w:t>
            </w:r>
          </w:p>
        </w:tc>
      </w:tr>
      <w:tr w:rsidR="00AE1567" w:rsidRPr="00AE1567" w:rsidTr="00AE1567">
        <w:trPr>
          <w:trHeight w:val="539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0-34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F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567" w:rsidRPr="00AE1567" w:rsidRDefault="00AE1567" w:rsidP="00AE15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1567">
              <w:rPr>
                <w:rFonts w:ascii="Times New Roman" w:eastAsia="Times New Roman" w:hAnsi="Times New Roman" w:cs="Times New Roman"/>
                <w:lang w:val="uk-UA"/>
              </w:rPr>
              <w:t>не зараховано з обов’язковим повторним вивченням дисципліни</w:t>
            </w:r>
          </w:p>
        </w:tc>
      </w:tr>
      <w:bookmarkEnd w:id="1"/>
    </w:tbl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Знання </w:t>
      </w:r>
      <w:r w:rsidR="00290B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студентів </w:t>
      </w:r>
      <w:proofErr w:type="spellStart"/>
      <w:r w:rsidR="00290B56">
        <w:rPr>
          <w:rFonts w:ascii="Times New Roman" w:eastAsia="Times New Roman" w:hAnsi="Times New Roman" w:cs="Times New Roman"/>
          <w:sz w:val="24"/>
          <w:szCs w:val="24"/>
          <w:lang w:val="uk-UA"/>
        </w:rPr>
        <w:t>бакалаврату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дисципліни  оцінюється за такими критеріями: </w:t>
      </w: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оцінку «відмінно» (90-100 балів, А) заслуговує </w:t>
      </w:r>
      <w:r w:rsidR="00290B56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 всебічно і глибоко володіє програмовим матеріалом, може аналізувати та синтезувати правову інформацію, засвоїв основну і ознайомлений з додатковою літературою, яка рекомендована програмою та може аналізувати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інформацію з різних джерел (доктринальних, нормативних, правозастосовних), здатен продукувати нові думки та ідеї. </w:t>
      </w: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оцінку « добре» (82-89 балів, В) – заслуговує </w:t>
      </w:r>
      <w:r w:rsidR="00290B56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повністю опанував і вільно володіє програмовим матеріалом, має системні знання по тематиці дисципліни, має здатність до самостійного пошуку інформації, засвоїв основну літературу, яка рекомендована програмою та може аналізувати інформацію з різних джерел (доктринальних, нормативних, правозастосовних).  </w:t>
      </w: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оцінку «добре» (74-81 бал, С) заслуговує </w:t>
      </w:r>
      <w:r w:rsidR="00290B56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, який навчальну програму опанував, але є незначні прогалини у знаннях, вміє порівнювати, узагальнюв</w:t>
      </w:r>
      <w:r w:rsidR="00063241">
        <w:rPr>
          <w:rFonts w:ascii="Times New Roman" w:eastAsia="Times New Roman" w:hAnsi="Times New Roman" w:cs="Times New Roman"/>
          <w:sz w:val="24"/>
          <w:szCs w:val="24"/>
          <w:lang w:val="uk-UA"/>
        </w:rPr>
        <w:t>ати, систематизувати інформацію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63241"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може продукувати нові думки та ідеї та застосовувати знання у практичній юридичній діяльності, засвоїв основну літературу, яка рекомендована програмою; </w:t>
      </w: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оцінку «задовільно» (64-73 бали,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– заслуговує </w:t>
      </w:r>
      <w:r w:rsidR="00290B56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знає основний програмовий матеріал в обсязі, необхідному для подальшої наукової роботи та використання його у майбутній професії, ознайомлений з основною літературою, яка рекомендована програмою, але допускає помилки при виконанні завдань, хоча при вказівці на помилки, може знайти шляхи їх усунення. </w:t>
      </w: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оцінку «задовільно» (60-63 бали, Е) – заслуговує </w:t>
      </w:r>
      <w:r w:rsidR="00290B56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володіє основним програмовим матеріалом в обсязі, необхідному для подальшої наукової роботи та практичної діяльності, однак, виконання завдань задовольняє мінімальні критерії. </w:t>
      </w: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оцінка «незадовільно» (35-59 балів,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en-US"/>
        </w:rPr>
        <w:t>FX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– виставляється </w:t>
      </w:r>
      <w:r w:rsidR="00290B56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студентові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виявив суттєві прогалини в знаннях основного програмового матеріалу, допустив принципові помилки у виконанні передбачених програмою завдань. </w:t>
      </w:r>
    </w:p>
    <w:p w:rsidR="00AE1567" w:rsidRPr="00AE1567" w:rsidRDefault="00AE1567" w:rsidP="00AE156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highlight w:val="yellow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оцінка «незадовільно» (35 балів,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– виставляється </w:t>
      </w:r>
      <w:r w:rsidR="00290B56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студентові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, який володіє навчальним матеріалом тільки на рівні репродукування і не може продовжувати навчання за відповідним освітнім рівнем, оскільки не готовий до пошуку, оброблення на аналізу інформації, не може продукувати нові думки та ідеї стосовно актуальних проблем адміністративної реформи.</w:t>
      </w:r>
    </w:p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6. ПРОГРАМА НАВЧАЛЬНОЇ ДИСЦИПЛІНИ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6.1. Зміст навчальної дисципліни</w:t>
      </w:r>
    </w:p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Семестр</w:t>
      </w:r>
      <w:r w:rsidR="005A67A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1</w:t>
      </w: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1. </w:t>
      </w:r>
      <w:r w:rsidR="005A67A5" w:rsidRPr="005A67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Муніципальне право як галузь права та навчальна дисципліна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2.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Теорії місцевого самоврядування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cr/>
        <w:t xml:space="preserve">Тема 3.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Міжнародно-правове регулювання місцевого самоврядування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4.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Територіальна громада – первинний суб’єкт місцевого</w:t>
      </w:r>
      <w:r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5.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Правовий статус місцевих рад</w:t>
      </w:r>
      <w:r w:rsid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6.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Правове регулювання порядку діяльності місцевих рад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Тема 7.</w:t>
      </w:r>
      <w:r w:rsidRPr="00AE1567">
        <w:rPr>
          <w:rFonts w:ascii="Calibri" w:eastAsia="Times New Roman" w:hAnsi="Calibri" w:cs="Times New Roman"/>
        </w:rPr>
        <w:t xml:space="preserve">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Правовий статус сільських, селищних, міських голів, </w:t>
      </w:r>
      <w:proofErr w:type="spellStart"/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старост</w:t>
      </w:r>
      <w:proofErr w:type="spellEnd"/>
      <w:r w:rsidRPr="00AE156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8.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Правовий статус виконавчих органів місцевого самоврядування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9.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Правове регулювання служби в органах місцевого самоврядування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10.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Матеріально-фінансове забезпечення місцевого самоврядування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E1567" w:rsidRP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11.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Повноваження суб’єктів місцевого самоврядування щодо управління комунальною власністю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E1567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12. </w:t>
      </w:r>
      <w:r w:rsidR="00537C73"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Відповідальність в системі місцевого самоврядування</w:t>
      </w:r>
      <w:r w:rsidRPr="00AE15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537C73" w:rsidRDefault="00537C73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13. </w:t>
      </w:r>
      <w:r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Місцеве самоврядування і державна влада: взаємозв’язок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537C73" w:rsidRDefault="00537C73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14. </w:t>
      </w:r>
      <w:r w:rsidRPr="00537C7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Зарубіжний досвід організації та функціонування органів місцевого самоврядування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063241" w:rsidRPr="00AE1567" w:rsidRDefault="00063241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15. </w:t>
      </w:r>
      <w:r w:rsidRPr="000632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Реформа місцевого самоврядування в Україні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E1567" w:rsidRPr="00537C73" w:rsidRDefault="00AE1567" w:rsidP="00AE156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6.2. </w:t>
      </w:r>
      <w:r w:rsidRPr="00AE156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Структура навчальної дисципліни для очної форми навчання</w:t>
      </w:r>
    </w:p>
    <w:p w:rsidR="00AE1567" w:rsidRPr="00AE1567" w:rsidRDefault="00AE1567" w:rsidP="00AE1567">
      <w:pPr>
        <w:tabs>
          <w:tab w:val="left" w:pos="284"/>
        </w:tabs>
        <w:spacing w:after="0" w:line="276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9"/>
        <w:gridCol w:w="703"/>
        <w:gridCol w:w="705"/>
        <w:gridCol w:w="703"/>
        <w:gridCol w:w="705"/>
        <w:gridCol w:w="707"/>
        <w:gridCol w:w="694"/>
      </w:tblGrid>
      <w:tr w:rsidR="00AE1567" w:rsidRPr="00AE1567" w:rsidTr="00AE1567">
        <w:trPr>
          <w:cantSplit/>
        </w:trPr>
        <w:tc>
          <w:tcPr>
            <w:tcW w:w="2823" w:type="pct"/>
            <w:vMerge w:val="restart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2177" w:type="pct"/>
            <w:gridSpan w:val="6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 годин – 120</w:t>
            </w:r>
            <w:r w:rsidR="00AE1567"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AE1567" w:rsidRPr="00AE1567" w:rsidTr="00AE1567">
        <w:trPr>
          <w:cantSplit/>
        </w:trPr>
        <w:tc>
          <w:tcPr>
            <w:tcW w:w="2823" w:type="pct"/>
            <w:vMerge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77" w:type="pct"/>
            <w:gridSpan w:val="6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Форма навчання: очна</w:t>
            </w:r>
          </w:p>
        </w:tc>
      </w:tr>
      <w:tr w:rsidR="00AE1567" w:rsidRPr="00AE1567" w:rsidTr="00AE1567">
        <w:trPr>
          <w:cantSplit/>
        </w:trPr>
        <w:tc>
          <w:tcPr>
            <w:tcW w:w="2823" w:type="pct"/>
            <w:vMerge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814" w:type="pct"/>
            <w:gridSpan w:val="5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тому числі</w:t>
            </w:r>
          </w:p>
        </w:tc>
      </w:tr>
      <w:tr w:rsidR="00AE1567" w:rsidRPr="00AE1567" w:rsidTr="00AE1567">
        <w:trPr>
          <w:cantSplit/>
          <w:trHeight w:val="1912"/>
        </w:trPr>
        <w:tc>
          <w:tcPr>
            <w:tcW w:w="2823" w:type="pct"/>
            <w:vMerge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363" w:type="pc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практичні (семінарські)</w:t>
            </w:r>
          </w:p>
        </w:tc>
        <w:tc>
          <w:tcPr>
            <w:tcW w:w="364" w:type="pc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лабораторні</w:t>
            </w:r>
          </w:p>
        </w:tc>
        <w:tc>
          <w:tcPr>
            <w:tcW w:w="365" w:type="pc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індивідуальна робота</w:t>
            </w:r>
          </w:p>
        </w:tc>
        <w:tc>
          <w:tcPr>
            <w:tcW w:w="358" w:type="pc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самостійна</w:t>
            </w:r>
          </w:p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робота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1. </w:t>
            </w:r>
            <w:r w:rsidRPr="005A67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Муніципальне право як галузь права та навчальна дисципліна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AE1567">
              <w:rPr>
                <w:rFonts w:ascii="Calibri" w:eastAsia="Times New Roman" w:hAnsi="Calibri" w:cs="Times New Roman"/>
                <w:lang w:val="en-US"/>
              </w:rPr>
              <w:t>8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4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2.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Теорії місцевого самоврядування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AE1567">
              <w:rPr>
                <w:rFonts w:ascii="Calibri" w:eastAsia="Times New Roman" w:hAnsi="Calibri" w:cs="Times New Roman"/>
                <w:lang w:val="en-US"/>
              </w:rPr>
              <w:t>8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4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3.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Міжнародно-правове регулювання місцевого самоврядування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AE1567">
              <w:rPr>
                <w:rFonts w:ascii="Calibri" w:eastAsia="Times New Roman" w:hAnsi="Calibri" w:cs="Times New Roman"/>
                <w:lang w:val="en-US"/>
              </w:rPr>
              <w:t>8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4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4.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Територіальна громада – первинний суб’єкт місцевого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AE1567">
              <w:rPr>
                <w:rFonts w:ascii="Calibri" w:eastAsia="Times New Roman" w:hAnsi="Calibri" w:cs="Times New Roman"/>
                <w:lang w:val="en-US"/>
              </w:rPr>
              <w:t>8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4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5.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Правовий статус місцевих рад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AE1567">
              <w:rPr>
                <w:rFonts w:ascii="Calibri" w:eastAsia="Times New Roman" w:hAnsi="Calibri" w:cs="Times New Roman"/>
                <w:lang w:val="en-US"/>
              </w:rPr>
              <w:t>8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4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6.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Правове регулювання порядку діяльності місцевих рад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AE1567">
              <w:rPr>
                <w:rFonts w:ascii="Calibri" w:eastAsia="Times New Roman" w:hAnsi="Calibri" w:cs="Times New Roman"/>
                <w:lang w:val="en-US"/>
              </w:rPr>
              <w:t>8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4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7.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Правовий статус сільських, селищних, міських голів,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старост</w:t>
            </w:r>
            <w:proofErr w:type="spellEnd"/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AE1567">
              <w:rPr>
                <w:rFonts w:ascii="Calibri" w:eastAsia="Times New Roman" w:hAnsi="Calibri" w:cs="Times New Roman"/>
                <w:lang w:val="en-US"/>
              </w:rPr>
              <w:t>7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3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8.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Правовий статус виконавчих органів місцевого самоврядування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AE1567">
              <w:rPr>
                <w:rFonts w:ascii="Calibri" w:eastAsia="Times New Roman" w:hAnsi="Calibri" w:cs="Times New Roman"/>
                <w:lang w:val="en-US"/>
              </w:rPr>
              <w:t>7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3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9.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Правове регулювання служби в органах місцевого самоврядування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AE1567">
              <w:rPr>
                <w:rFonts w:ascii="Calibri" w:eastAsia="Times New Roman" w:hAnsi="Calibri" w:cs="Times New Roman"/>
                <w:lang w:val="en-US"/>
              </w:rPr>
              <w:t>7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3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10.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Матеріально-фінансове забезпечення місцевого самоврядування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7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AE1567">
              <w:rPr>
                <w:rFonts w:ascii="Calibri" w:eastAsia="Times New Roman" w:hAnsi="Calibri" w:cs="Times New Roman"/>
                <w:lang w:val="en-US"/>
              </w:rPr>
              <w:t>3</w:t>
            </w:r>
          </w:p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</w:tr>
      <w:tr w:rsidR="00063241" w:rsidRPr="00AE1567" w:rsidTr="00AE1567">
        <w:trPr>
          <w:trHeight w:val="53"/>
        </w:trPr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11.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Повноваження суб’єктів місцевого самоврядування щодо управління комунальною власністю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7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3</w:t>
            </w:r>
          </w:p>
        </w:tc>
      </w:tr>
      <w:tr w:rsidR="00063241" w:rsidRPr="00AE1567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12.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Відповідальність в системі місцевого самоврядування</w:t>
            </w:r>
          </w:p>
        </w:tc>
        <w:tc>
          <w:tcPr>
            <w:tcW w:w="363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7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65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val="en-US"/>
              </w:rPr>
            </w:pPr>
          </w:p>
        </w:tc>
        <w:tc>
          <w:tcPr>
            <w:tcW w:w="358" w:type="pct"/>
          </w:tcPr>
          <w:p w:rsidR="00063241" w:rsidRPr="00AE1567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3</w:t>
            </w:r>
          </w:p>
        </w:tc>
      </w:tr>
      <w:tr w:rsidR="00063241" w:rsidRPr="00537C73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13.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Місцеве самоврядування і державна влада: взаємозв’язок</w:t>
            </w:r>
          </w:p>
        </w:tc>
        <w:tc>
          <w:tcPr>
            <w:tcW w:w="363" w:type="pct"/>
          </w:tcPr>
          <w:p w:rsidR="00063241" w:rsidRPr="00063241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7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537C73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365" w:type="pct"/>
          </w:tcPr>
          <w:p w:rsidR="00063241" w:rsidRPr="00537C73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358" w:type="pct"/>
          </w:tcPr>
          <w:p w:rsidR="00063241" w:rsidRPr="00063241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</w:t>
            </w:r>
          </w:p>
        </w:tc>
      </w:tr>
      <w:tr w:rsidR="00063241" w:rsidRPr="00537C73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14.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Зарубіжний досвід організації та функціонування органів місцевого самоврядування</w:t>
            </w:r>
          </w:p>
        </w:tc>
        <w:tc>
          <w:tcPr>
            <w:tcW w:w="363" w:type="pct"/>
          </w:tcPr>
          <w:p w:rsidR="00063241" w:rsidRPr="00063241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7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537C73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365" w:type="pct"/>
          </w:tcPr>
          <w:p w:rsidR="00063241" w:rsidRPr="00537C73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358" w:type="pct"/>
          </w:tcPr>
          <w:p w:rsidR="00063241" w:rsidRPr="00063241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</w:t>
            </w:r>
          </w:p>
        </w:tc>
      </w:tr>
      <w:tr w:rsidR="00063241" w:rsidRPr="00537C73" w:rsidTr="00AE1567">
        <w:tc>
          <w:tcPr>
            <w:tcW w:w="2823" w:type="pct"/>
          </w:tcPr>
          <w:p w:rsidR="00063241" w:rsidRPr="00AE1567" w:rsidRDefault="00063241" w:rsidP="0006324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15. </w:t>
            </w:r>
            <w:r w:rsidRPr="000632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Реформа місцевого самоврядування в Україні</w:t>
            </w:r>
          </w:p>
        </w:tc>
        <w:tc>
          <w:tcPr>
            <w:tcW w:w="363" w:type="pct"/>
          </w:tcPr>
          <w:p w:rsidR="00063241" w:rsidRPr="00063241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7</w:t>
            </w:r>
          </w:p>
        </w:tc>
        <w:tc>
          <w:tcPr>
            <w:tcW w:w="364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3" w:type="pct"/>
          </w:tcPr>
          <w:p w:rsidR="00063241" w:rsidRPr="006C2D8A" w:rsidRDefault="00063241" w:rsidP="00063241">
            <w:pPr>
              <w:contextualSpacing/>
              <w:rPr>
                <w:lang w:val="uk-UA"/>
              </w:rPr>
            </w:pPr>
            <w:r w:rsidRPr="006C2D8A">
              <w:rPr>
                <w:lang w:val="uk-UA"/>
              </w:rPr>
              <w:t>2</w:t>
            </w:r>
          </w:p>
        </w:tc>
        <w:tc>
          <w:tcPr>
            <w:tcW w:w="364" w:type="pct"/>
          </w:tcPr>
          <w:p w:rsidR="00063241" w:rsidRPr="00537C73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365" w:type="pct"/>
          </w:tcPr>
          <w:p w:rsidR="00063241" w:rsidRPr="00537C73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358" w:type="pct"/>
          </w:tcPr>
          <w:p w:rsidR="00063241" w:rsidRPr="00063241" w:rsidRDefault="00063241" w:rsidP="000632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3</w:t>
            </w:r>
          </w:p>
        </w:tc>
      </w:tr>
      <w:tr w:rsidR="00AE1567" w:rsidRPr="00537C73" w:rsidTr="00AE1567">
        <w:tc>
          <w:tcPr>
            <w:tcW w:w="2823" w:type="pct"/>
          </w:tcPr>
          <w:p w:rsidR="00AE1567" w:rsidRPr="00AE1567" w:rsidRDefault="00AE1567" w:rsidP="00AE1567">
            <w:pPr>
              <w:autoSpaceDE w:val="0"/>
              <w:autoSpaceDN w:val="0"/>
              <w:spacing w:after="0" w:line="276" w:lineRule="auto"/>
              <w:ind w:left="28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363" w:type="pct"/>
          </w:tcPr>
          <w:p w:rsidR="00AE1567" w:rsidRPr="00AE1567" w:rsidRDefault="00063241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120</w:t>
            </w:r>
          </w:p>
        </w:tc>
        <w:tc>
          <w:tcPr>
            <w:tcW w:w="364" w:type="pct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="00AE1567" w:rsidRPr="00AE1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30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51</w:t>
            </w:r>
          </w:p>
        </w:tc>
      </w:tr>
      <w:tr w:rsidR="00AE1567" w:rsidRPr="00537C73" w:rsidTr="00AE1567"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AE1567" w:rsidP="00AE1567">
            <w:pPr>
              <w:spacing w:after="0" w:line="276" w:lineRule="auto"/>
              <w:ind w:left="75" w:firstLine="35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за рік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51</w:t>
            </w:r>
          </w:p>
        </w:tc>
      </w:tr>
    </w:tbl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156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Структура навчальної дисципліни для заочної форми навчання</w:t>
      </w:r>
    </w:p>
    <w:p w:rsidR="00AE1567" w:rsidRPr="00AE1567" w:rsidRDefault="00AE1567" w:rsidP="00AE1567">
      <w:pPr>
        <w:tabs>
          <w:tab w:val="left" w:pos="284"/>
        </w:tabs>
        <w:spacing w:after="0" w:line="276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9"/>
        <w:gridCol w:w="703"/>
        <w:gridCol w:w="705"/>
        <w:gridCol w:w="703"/>
        <w:gridCol w:w="705"/>
        <w:gridCol w:w="707"/>
        <w:gridCol w:w="694"/>
      </w:tblGrid>
      <w:tr w:rsidR="00AE1567" w:rsidRPr="00AE1567" w:rsidTr="00AE1567">
        <w:trPr>
          <w:cantSplit/>
        </w:trPr>
        <w:tc>
          <w:tcPr>
            <w:tcW w:w="2823" w:type="pct"/>
            <w:vMerge w:val="restart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2177" w:type="pct"/>
            <w:gridSpan w:val="6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 годин – 60</w:t>
            </w:r>
          </w:p>
        </w:tc>
      </w:tr>
      <w:tr w:rsidR="00AE1567" w:rsidRPr="00AE1567" w:rsidTr="00AE1567">
        <w:trPr>
          <w:cantSplit/>
        </w:trPr>
        <w:tc>
          <w:tcPr>
            <w:tcW w:w="2823" w:type="pct"/>
            <w:vMerge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77" w:type="pct"/>
            <w:gridSpan w:val="6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Форма навчання: заочна</w:t>
            </w:r>
          </w:p>
        </w:tc>
      </w:tr>
      <w:tr w:rsidR="00AE1567" w:rsidRPr="00AE1567" w:rsidTr="00AE1567">
        <w:trPr>
          <w:cantSplit/>
        </w:trPr>
        <w:tc>
          <w:tcPr>
            <w:tcW w:w="2823" w:type="pct"/>
            <w:vMerge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814" w:type="pct"/>
            <w:gridSpan w:val="5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тому числі</w:t>
            </w:r>
          </w:p>
        </w:tc>
      </w:tr>
      <w:tr w:rsidR="00AE1567" w:rsidRPr="00AE1567" w:rsidTr="00AE1567">
        <w:trPr>
          <w:cantSplit/>
          <w:trHeight w:val="1912"/>
        </w:trPr>
        <w:tc>
          <w:tcPr>
            <w:tcW w:w="2823" w:type="pct"/>
            <w:vMerge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363" w:type="pc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практичні (семінарські)</w:t>
            </w:r>
          </w:p>
        </w:tc>
        <w:tc>
          <w:tcPr>
            <w:tcW w:w="364" w:type="pc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лабораторні</w:t>
            </w:r>
          </w:p>
        </w:tc>
        <w:tc>
          <w:tcPr>
            <w:tcW w:w="365" w:type="pc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індивідуальна робота</w:t>
            </w:r>
          </w:p>
        </w:tc>
        <w:tc>
          <w:tcPr>
            <w:tcW w:w="358" w:type="pct"/>
            <w:textDirection w:val="btLr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самостійна</w:t>
            </w:r>
          </w:p>
          <w:p w:rsidR="00AE1567" w:rsidRPr="00AE1567" w:rsidRDefault="00AE1567" w:rsidP="00AE156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робота</w:t>
            </w:r>
          </w:p>
        </w:tc>
      </w:tr>
      <w:tr w:rsidR="00AE1567" w:rsidRPr="00AE1567" w:rsidTr="00AE1567"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1. </w:t>
            </w:r>
            <w:r w:rsidR="005A67A5" w:rsidRPr="005A67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Муніципальне право як галузь права та навчальна дисципліна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AE1567" w:rsidRPr="00AE1567" w:rsidTr="00AE1567"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2.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Теорії місцевого самоврядування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0.5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3.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Міжнародно-правове регулювання місцевого самоврядування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4.75</w:t>
            </w:r>
          </w:p>
        </w:tc>
        <w:tc>
          <w:tcPr>
            <w:tcW w:w="364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4.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Територіальна громада – первинний суб’єкт місцевого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5.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Правовий статус місцевих рад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6.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Правове регулювання порядку діяльності місцевих рад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5.26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trHeight w:val="507"/>
        </w:trPr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7.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Правовий статус сільських, селищних, міських голів, </w:t>
            </w:r>
            <w:proofErr w:type="spellStart"/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старост</w:t>
            </w:r>
            <w:proofErr w:type="spellEnd"/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4.75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8.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Правовий статус виконавчих органів місцевого самоврядування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4.75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9.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Правове регулювання служби в органах місцевого самоврядування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0.5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c>
          <w:tcPr>
            <w:tcW w:w="2823" w:type="pct"/>
          </w:tcPr>
          <w:p w:rsidR="00AE1567" w:rsidRPr="00AE1567" w:rsidRDefault="00AE1567" w:rsidP="00537C7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10.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Матеріально-фінансове забезпечення місцевого самоврядування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0.5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trHeight w:val="53"/>
        </w:trPr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11.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Повноваження суб’єктів місцевого самоврядування щодо управління комунальною власністю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2.75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0.5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c>
          <w:tcPr>
            <w:tcW w:w="2823" w:type="pct"/>
          </w:tcPr>
          <w:p w:rsidR="00AE1567" w:rsidRPr="00AE1567" w:rsidRDefault="00AE1567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12. </w:t>
            </w:r>
            <w:r w:rsidR="00537C73"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Відповідальність в системі місцевого самоврядування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3.25</w:t>
            </w:r>
          </w:p>
        </w:tc>
        <w:tc>
          <w:tcPr>
            <w:tcW w:w="364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0.5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A67A5" w:rsidRPr="00537C73" w:rsidTr="00AE1567">
        <w:tc>
          <w:tcPr>
            <w:tcW w:w="2823" w:type="pct"/>
          </w:tcPr>
          <w:p w:rsidR="005A67A5" w:rsidRPr="00AE1567" w:rsidRDefault="00537C73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13.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Місцеве самоврядування і державна влада: взаємозв’язок</w:t>
            </w:r>
          </w:p>
        </w:tc>
        <w:tc>
          <w:tcPr>
            <w:tcW w:w="363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</w:tcPr>
          <w:p w:rsidR="005A67A5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0.5</w:t>
            </w:r>
          </w:p>
        </w:tc>
        <w:tc>
          <w:tcPr>
            <w:tcW w:w="363" w:type="pct"/>
          </w:tcPr>
          <w:p w:rsidR="005A67A5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5A67A5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A67A5" w:rsidRPr="00537C73" w:rsidTr="00AE1567">
        <w:tc>
          <w:tcPr>
            <w:tcW w:w="2823" w:type="pct"/>
          </w:tcPr>
          <w:p w:rsidR="005A67A5" w:rsidRPr="00AE1567" w:rsidRDefault="00537C73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14.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Зарубіжний досвід організації та функціонування органів місцевого самоврядування</w:t>
            </w:r>
          </w:p>
        </w:tc>
        <w:tc>
          <w:tcPr>
            <w:tcW w:w="363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</w:tcPr>
          <w:p w:rsidR="005A67A5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0.5</w:t>
            </w:r>
          </w:p>
        </w:tc>
        <w:tc>
          <w:tcPr>
            <w:tcW w:w="363" w:type="pct"/>
          </w:tcPr>
          <w:p w:rsidR="005A67A5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5A67A5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A67A5" w:rsidRPr="00537C73" w:rsidTr="00AE1567">
        <w:tc>
          <w:tcPr>
            <w:tcW w:w="2823" w:type="pct"/>
          </w:tcPr>
          <w:p w:rsidR="005A67A5" w:rsidRPr="00AE1567" w:rsidRDefault="00537C73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15. </w:t>
            </w:r>
            <w:r w:rsidRPr="00537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Реформа місцевого самоврядування в Україні</w:t>
            </w:r>
          </w:p>
        </w:tc>
        <w:tc>
          <w:tcPr>
            <w:tcW w:w="363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</w:tcPr>
          <w:p w:rsidR="005A67A5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0.5</w:t>
            </w:r>
          </w:p>
        </w:tc>
        <w:tc>
          <w:tcPr>
            <w:tcW w:w="363" w:type="pct"/>
          </w:tcPr>
          <w:p w:rsidR="005A67A5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5A67A5" w:rsidRPr="00AE1567" w:rsidRDefault="005A67A5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5A67A5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E1567" w:rsidRPr="00537C73" w:rsidTr="00AE1567">
        <w:tc>
          <w:tcPr>
            <w:tcW w:w="2823" w:type="pct"/>
          </w:tcPr>
          <w:p w:rsidR="00AE1567" w:rsidRPr="00AE1567" w:rsidRDefault="00AE1567" w:rsidP="00AE1567">
            <w:pPr>
              <w:autoSpaceDE w:val="0"/>
              <w:autoSpaceDN w:val="0"/>
              <w:spacing w:after="0" w:line="276" w:lineRule="auto"/>
              <w:ind w:left="28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363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60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3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64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31</w:t>
            </w:r>
          </w:p>
        </w:tc>
      </w:tr>
      <w:tr w:rsidR="00AE1567" w:rsidRPr="00537C73" w:rsidTr="00AE1567"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AE1567" w:rsidP="00AE1567">
            <w:pPr>
              <w:spacing w:after="0" w:line="276" w:lineRule="auto"/>
              <w:ind w:left="75" w:firstLine="35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за рік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67" w:rsidRPr="00AE1567" w:rsidRDefault="00290B56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31</w:t>
            </w:r>
          </w:p>
        </w:tc>
      </w:tr>
    </w:tbl>
    <w:p w:rsidR="00AE1567" w:rsidRPr="00AE1567" w:rsidRDefault="00AE1567" w:rsidP="00AE1567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6.3. </w:t>
      </w: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Теми практичних (семінарських, лабораторних) занять</w:t>
      </w:r>
    </w:p>
    <w:p w:rsidR="00AE1567" w:rsidRPr="00AE1567" w:rsidRDefault="00AE1567" w:rsidP="00AE1567">
      <w:pPr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200"/>
        <w:gridCol w:w="993"/>
        <w:gridCol w:w="992"/>
      </w:tblGrid>
      <w:tr w:rsidR="00AE1567" w:rsidRPr="00AE1567" w:rsidTr="00AE1567">
        <w:tc>
          <w:tcPr>
            <w:tcW w:w="596" w:type="dxa"/>
            <w:vMerge w:val="restart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AE1567" w:rsidRPr="00AE1567" w:rsidRDefault="00AE1567" w:rsidP="00AE156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200" w:type="dxa"/>
            <w:vMerge w:val="restart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985" w:type="dxa"/>
            <w:gridSpan w:val="2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годин</w:t>
            </w:r>
          </w:p>
        </w:tc>
      </w:tr>
      <w:tr w:rsidR="00AE1567" w:rsidRPr="00AE1567" w:rsidTr="00AE1567">
        <w:trPr>
          <w:trHeight w:val="215"/>
        </w:trPr>
        <w:tc>
          <w:tcPr>
            <w:tcW w:w="596" w:type="dxa"/>
            <w:vMerge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200" w:type="dxa"/>
            <w:vMerge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очна</w:t>
            </w:r>
          </w:p>
        </w:tc>
        <w:tc>
          <w:tcPr>
            <w:tcW w:w="992" w:type="dxa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заочна</w:t>
            </w:r>
          </w:p>
        </w:tc>
      </w:tr>
      <w:tr w:rsidR="00AE1567" w:rsidRPr="00AE1567" w:rsidTr="00AE1567"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00" w:type="dxa"/>
          </w:tcPr>
          <w:p w:rsidR="00AE1567" w:rsidRPr="00AE1567" w:rsidRDefault="005A67A5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7A5">
              <w:rPr>
                <w:rFonts w:ascii="Times New Roman" w:eastAsia="Times New Roman" w:hAnsi="Times New Roman" w:cs="Times New Roman"/>
              </w:rPr>
              <w:t>Муніципальне</w:t>
            </w:r>
            <w:proofErr w:type="spellEnd"/>
            <w:r w:rsidRPr="005A67A5">
              <w:rPr>
                <w:rFonts w:ascii="Times New Roman" w:eastAsia="Times New Roman" w:hAnsi="Times New Roman" w:cs="Times New Roman"/>
              </w:rPr>
              <w:t xml:space="preserve"> право як </w:t>
            </w:r>
            <w:proofErr w:type="spellStart"/>
            <w:r w:rsidRPr="005A67A5">
              <w:rPr>
                <w:rFonts w:ascii="Times New Roman" w:eastAsia="Times New Roman" w:hAnsi="Times New Roman" w:cs="Times New Roman"/>
              </w:rPr>
              <w:t>галузь</w:t>
            </w:r>
            <w:proofErr w:type="spellEnd"/>
            <w:r w:rsidRPr="005A67A5">
              <w:rPr>
                <w:rFonts w:ascii="Times New Roman" w:eastAsia="Times New Roman" w:hAnsi="Times New Roman" w:cs="Times New Roman"/>
              </w:rPr>
              <w:t xml:space="preserve"> права та </w:t>
            </w:r>
            <w:proofErr w:type="spellStart"/>
            <w:r w:rsidRPr="005A67A5">
              <w:rPr>
                <w:rFonts w:ascii="Times New Roman" w:eastAsia="Times New Roman" w:hAnsi="Times New Roman" w:cs="Times New Roman"/>
              </w:rPr>
              <w:t>навчальна</w:t>
            </w:r>
            <w:proofErr w:type="spellEnd"/>
            <w:r w:rsidRPr="005A67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7A5">
              <w:rPr>
                <w:rFonts w:ascii="Times New Roman" w:eastAsia="Times New Roman" w:hAnsi="Times New Roman" w:cs="Times New Roman"/>
              </w:rPr>
              <w:t>дисципліна</w:t>
            </w:r>
            <w:proofErr w:type="spellEnd"/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E1567" w:rsidRPr="00AE1567" w:rsidTr="00AE1567"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00" w:type="dxa"/>
          </w:tcPr>
          <w:p w:rsidR="00AE1567" w:rsidRPr="00AE1567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Теорії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AE1567" w:rsidRPr="00AE1567" w:rsidTr="00AE1567"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00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Міжнародно-правове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регулювання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AE1567" w:rsidRPr="00AE1567" w:rsidTr="00AE1567"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00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Територіальна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громада –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первинний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суб’єкт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AE1567" w:rsidRPr="00AE1567" w:rsidTr="00AE1567">
        <w:trPr>
          <w:trHeight w:val="561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00" w:type="dxa"/>
          </w:tcPr>
          <w:p w:rsidR="00AE1567" w:rsidRPr="00AE1567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  <w:lang w:val="en-US"/>
              </w:rPr>
              <w:t>Правовий</w:t>
            </w:r>
            <w:proofErr w:type="spellEnd"/>
            <w:r w:rsidRPr="00537C7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  <w:lang w:val="en-US"/>
              </w:rPr>
              <w:t>статус</w:t>
            </w:r>
            <w:proofErr w:type="spellEnd"/>
            <w:r w:rsidRPr="00537C7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  <w:lang w:val="en-US"/>
              </w:rPr>
              <w:t>місцевих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  <w:lang w:val="en-US"/>
              </w:rPr>
              <w:t>рад</w:t>
            </w:r>
            <w:proofErr w:type="spellEnd"/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E1567" w:rsidRPr="00AE1567" w:rsidTr="00AE1567"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00" w:type="dxa"/>
          </w:tcPr>
          <w:p w:rsidR="00AE1567" w:rsidRPr="00AE1567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Правове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регулювання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порядку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діяльності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рад</w:t>
            </w:r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E1567" w:rsidRPr="00AE1567" w:rsidTr="00AE1567"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00" w:type="dxa"/>
          </w:tcPr>
          <w:p w:rsidR="00AE1567" w:rsidRPr="00AE1567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Правовий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статус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сільських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селищних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міських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голів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>, старост</w:t>
            </w:r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E1567" w:rsidRPr="00AE1567" w:rsidTr="00AE1567"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00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Правовий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статус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виконавчих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органів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E1567" w:rsidRPr="00AE1567" w:rsidTr="00AE1567"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200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Правове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регулювання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служби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в органах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E1567" w:rsidRPr="00AE1567" w:rsidTr="00AE1567"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00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Матеріально-фінансове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забезпечення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E1567" w:rsidRPr="00AE1567" w:rsidTr="00AE1567"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200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Повноваження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суб’єктів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щодо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управління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комунальною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власністю</w:t>
            </w:r>
            <w:proofErr w:type="spellEnd"/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E1567" w:rsidRPr="00AE1567" w:rsidTr="00AE1567">
        <w:trPr>
          <w:trHeight w:val="417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200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Відповідальність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системі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99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="00AE1567"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5A67A5" w:rsidRPr="00537C73" w:rsidTr="00AE1567">
        <w:trPr>
          <w:trHeight w:val="417"/>
        </w:trPr>
        <w:tc>
          <w:tcPr>
            <w:tcW w:w="596" w:type="dxa"/>
          </w:tcPr>
          <w:p w:rsidR="005A67A5" w:rsidRPr="00AE1567" w:rsidRDefault="00537C73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200" w:type="dxa"/>
          </w:tcPr>
          <w:p w:rsidR="005A67A5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Місцеве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і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державна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влада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взаємозв’язок</w:t>
            </w:r>
            <w:proofErr w:type="spellEnd"/>
          </w:p>
        </w:tc>
        <w:tc>
          <w:tcPr>
            <w:tcW w:w="993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5A67A5" w:rsidRPr="00537C73" w:rsidTr="00AE1567">
        <w:trPr>
          <w:trHeight w:val="417"/>
        </w:trPr>
        <w:tc>
          <w:tcPr>
            <w:tcW w:w="596" w:type="dxa"/>
          </w:tcPr>
          <w:p w:rsidR="005A67A5" w:rsidRPr="00AE1567" w:rsidRDefault="00537C73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200" w:type="dxa"/>
          </w:tcPr>
          <w:p w:rsidR="005A67A5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37C73">
              <w:rPr>
                <w:rFonts w:ascii="Times New Roman" w:eastAsia="Times New Roman" w:hAnsi="Times New Roman" w:cs="Times New Roman"/>
                <w:lang w:val="uk-UA"/>
              </w:rPr>
              <w:t>Зарубіжний досвід організації та функціонування органів місцевого самоврядування</w:t>
            </w:r>
          </w:p>
        </w:tc>
        <w:tc>
          <w:tcPr>
            <w:tcW w:w="993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5A67A5" w:rsidRPr="00537C73" w:rsidTr="00AE1567">
        <w:trPr>
          <w:trHeight w:val="417"/>
        </w:trPr>
        <w:tc>
          <w:tcPr>
            <w:tcW w:w="596" w:type="dxa"/>
          </w:tcPr>
          <w:p w:rsidR="005A67A5" w:rsidRPr="00AE1567" w:rsidRDefault="00537C73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200" w:type="dxa"/>
          </w:tcPr>
          <w:p w:rsidR="005A67A5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37C73">
              <w:rPr>
                <w:rFonts w:ascii="Times New Roman" w:eastAsia="Times New Roman" w:hAnsi="Times New Roman" w:cs="Times New Roman"/>
                <w:lang w:val="uk-UA"/>
              </w:rPr>
              <w:t>Реформа місцевого самоврядування в Україні</w:t>
            </w:r>
          </w:p>
        </w:tc>
        <w:tc>
          <w:tcPr>
            <w:tcW w:w="993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AE1567" w:rsidRPr="00AE1567" w:rsidTr="00AE1567">
        <w:tc>
          <w:tcPr>
            <w:tcW w:w="7796" w:type="dxa"/>
            <w:gridSpan w:val="2"/>
          </w:tcPr>
          <w:p w:rsidR="00AE1567" w:rsidRPr="00AE1567" w:rsidRDefault="00AE1567" w:rsidP="00AE156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93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992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</w:tbl>
    <w:p w:rsidR="00AE1567" w:rsidRPr="00AE1567" w:rsidRDefault="00AE1567" w:rsidP="00AE1567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76" w:lineRule="auto"/>
        <w:ind w:left="9072" w:hanging="907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6.4. Самостійна робота</w:t>
      </w:r>
    </w:p>
    <w:p w:rsidR="00AE1567" w:rsidRPr="00AE1567" w:rsidRDefault="00AE1567" w:rsidP="00AE1567">
      <w:pPr>
        <w:spacing w:after="0" w:line="276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8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6923"/>
        <w:gridCol w:w="1153"/>
        <w:gridCol w:w="1153"/>
        <w:gridCol w:w="9"/>
      </w:tblGrid>
      <w:tr w:rsidR="00AE1567" w:rsidRPr="00AE1567" w:rsidTr="00AE1567">
        <w:trPr>
          <w:trHeight w:val="446"/>
        </w:trPr>
        <w:tc>
          <w:tcPr>
            <w:tcW w:w="596" w:type="dxa"/>
            <w:vMerge w:val="restart"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AE1567" w:rsidRPr="00AE1567" w:rsidRDefault="00AE1567" w:rsidP="00AE156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923" w:type="dxa"/>
            <w:vMerge w:val="restart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2315" w:type="dxa"/>
            <w:gridSpan w:val="3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годин</w:t>
            </w:r>
          </w:p>
        </w:tc>
      </w:tr>
      <w:tr w:rsidR="00AE1567" w:rsidRPr="00AE1567" w:rsidTr="00AE1567">
        <w:trPr>
          <w:gridAfter w:val="1"/>
          <w:wAfter w:w="9" w:type="dxa"/>
          <w:trHeight w:val="197"/>
        </w:trPr>
        <w:tc>
          <w:tcPr>
            <w:tcW w:w="596" w:type="dxa"/>
            <w:vMerge/>
            <w:vAlign w:val="center"/>
          </w:tcPr>
          <w:p w:rsidR="00AE1567" w:rsidRPr="00AE1567" w:rsidRDefault="00AE1567" w:rsidP="00AE156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23" w:type="dxa"/>
            <w:vMerge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очна</w:t>
            </w:r>
          </w:p>
        </w:tc>
        <w:tc>
          <w:tcPr>
            <w:tcW w:w="1153" w:type="dxa"/>
            <w:vAlign w:val="center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заочна</w:t>
            </w:r>
          </w:p>
        </w:tc>
      </w:tr>
      <w:tr w:rsidR="00AE1567" w:rsidRPr="00AE1567" w:rsidTr="00AE1567">
        <w:trPr>
          <w:gridAfter w:val="1"/>
          <w:wAfter w:w="9" w:type="dxa"/>
          <w:trHeight w:val="473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23" w:type="dxa"/>
          </w:tcPr>
          <w:p w:rsidR="00AE1567" w:rsidRPr="00AE1567" w:rsidRDefault="005A67A5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67A5">
              <w:rPr>
                <w:rFonts w:ascii="Times New Roman" w:eastAsia="Times New Roman" w:hAnsi="Times New Roman" w:cs="Times New Roman"/>
              </w:rPr>
              <w:t>Муніципальне</w:t>
            </w:r>
            <w:proofErr w:type="spellEnd"/>
            <w:r w:rsidRPr="005A67A5">
              <w:rPr>
                <w:rFonts w:ascii="Times New Roman" w:eastAsia="Times New Roman" w:hAnsi="Times New Roman" w:cs="Times New Roman"/>
              </w:rPr>
              <w:t xml:space="preserve"> право як </w:t>
            </w:r>
            <w:proofErr w:type="spellStart"/>
            <w:r w:rsidRPr="005A67A5">
              <w:rPr>
                <w:rFonts w:ascii="Times New Roman" w:eastAsia="Times New Roman" w:hAnsi="Times New Roman" w:cs="Times New Roman"/>
              </w:rPr>
              <w:t>галузь</w:t>
            </w:r>
            <w:proofErr w:type="spellEnd"/>
            <w:r w:rsidRPr="005A67A5">
              <w:rPr>
                <w:rFonts w:ascii="Times New Roman" w:eastAsia="Times New Roman" w:hAnsi="Times New Roman" w:cs="Times New Roman"/>
              </w:rPr>
              <w:t xml:space="preserve"> права та </w:t>
            </w:r>
            <w:proofErr w:type="spellStart"/>
            <w:r w:rsidRPr="005A67A5">
              <w:rPr>
                <w:rFonts w:ascii="Times New Roman" w:eastAsia="Times New Roman" w:hAnsi="Times New Roman" w:cs="Times New Roman"/>
              </w:rPr>
              <w:t>навчальна</w:t>
            </w:r>
            <w:proofErr w:type="spellEnd"/>
            <w:r w:rsidRPr="005A67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67A5">
              <w:rPr>
                <w:rFonts w:ascii="Times New Roman" w:eastAsia="Times New Roman" w:hAnsi="Times New Roman" w:cs="Times New Roman"/>
              </w:rPr>
              <w:t>дисципліна</w:t>
            </w:r>
            <w:proofErr w:type="spellEnd"/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AE1567" w:rsidRPr="00AE1567" w:rsidTr="00AE1567">
        <w:trPr>
          <w:gridAfter w:val="1"/>
          <w:wAfter w:w="9" w:type="dxa"/>
          <w:trHeight w:val="486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23" w:type="dxa"/>
          </w:tcPr>
          <w:p w:rsidR="00AE1567" w:rsidRPr="00AE1567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Теорії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446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23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Міжнародно-правове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регулювання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473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23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Територіальна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громада –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первинний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суб’єкт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486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923" w:type="dxa"/>
          </w:tcPr>
          <w:p w:rsidR="00AE1567" w:rsidRPr="00AE1567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  <w:lang w:val="en-US"/>
              </w:rPr>
              <w:t>Правовий</w:t>
            </w:r>
            <w:proofErr w:type="spellEnd"/>
            <w:r w:rsidRPr="00537C7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  <w:lang w:val="en-US"/>
              </w:rPr>
              <w:t>статус</w:t>
            </w:r>
            <w:proofErr w:type="spellEnd"/>
            <w:r w:rsidRPr="00537C7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  <w:lang w:val="en-US"/>
              </w:rPr>
              <w:t>місцевих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  <w:lang w:val="en-US"/>
              </w:rPr>
              <w:t>рад</w:t>
            </w:r>
            <w:proofErr w:type="spellEnd"/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473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6923" w:type="dxa"/>
          </w:tcPr>
          <w:p w:rsidR="00AE1567" w:rsidRPr="00AE1567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Правове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регулювання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порядку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діяльності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рад</w:t>
            </w:r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486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923" w:type="dxa"/>
          </w:tcPr>
          <w:p w:rsidR="00AE1567" w:rsidRPr="00AE1567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Правовий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статус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сільських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селищних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міських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голів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>, старост</w:t>
            </w:r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473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923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Правовий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статус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виконавчих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органів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486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923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Правове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регулювання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служби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в органах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473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923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Матеріально-фінансове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забезпечення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486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923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Повноваження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суб’єктів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щодо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управління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комунальною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власністю</w:t>
            </w:r>
            <w:proofErr w:type="spellEnd"/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473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923" w:type="dxa"/>
          </w:tcPr>
          <w:p w:rsidR="00AE1567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Відповідальність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системі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місцевого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1153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A67A5" w:rsidRPr="00537C73" w:rsidTr="00AE1567">
        <w:trPr>
          <w:gridAfter w:val="1"/>
          <w:wAfter w:w="9" w:type="dxa"/>
          <w:trHeight w:val="473"/>
        </w:trPr>
        <w:tc>
          <w:tcPr>
            <w:tcW w:w="596" w:type="dxa"/>
          </w:tcPr>
          <w:p w:rsidR="005A67A5" w:rsidRPr="00AE1567" w:rsidRDefault="00537C73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923" w:type="dxa"/>
          </w:tcPr>
          <w:p w:rsidR="005A67A5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Місцеве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самоврядування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і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державна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влада</w:t>
            </w:r>
            <w:proofErr w:type="spellEnd"/>
            <w:r w:rsidRPr="00537C73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537C73">
              <w:rPr>
                <w:rFonts w:ascii="Times New Roman" w:eastAsia="Times New Roman" w:hAnsi="Times New Roman" w:cs="Times New Roman"/>
              </w:rPr>
              <w:t>взаємозв’язок</w:t>
            </w:r>
            <w:proofErr w:type="spellEnd"/>
          </w:p>
        </w:tc>
        <w:tc>
          <w:tcPr>
            <w:tcW w:w="1153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A67A5" w:rsidRPr="00537C73" w:rsidTr="00AE1567">
        <w:trPr>
          <w:gridAfter w:val="1"/>
          <w:wAfter w:w="9" w:type="dxa"/>
          <w:trHeight w:val="473"/>
        </w:trPr>
        <w:tc>
          <w:tcPr>
            <w:tcW w:w="596" w:type="dxa"/>
          </w:tcPr>
          <w:p w:rsidR="005A67A5" w:rsidRPr="00AE1567" w:rsidRDefault="00537C73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923" w:type="dxa"/>
          </w:tcPr>
          <w:p w:rsidR="005A67A5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37C73">
              <w:rPr>
                <w:rFonts w:ascii="Times New Roman" w:eastAsia="Times New Roman" w:hAnsi="Times New Roman" w:cs="Times New Roman"/>
                <w:lang w:val="uk-UA"/>
              </w:rPr>
              <w:t>Зарубіжний досвід організації та функціонування органів місцевого самоврядування</w:t>
            </w:r>
          </w:p>
        </w:tc>
        <w:tc>
          <w:tcPr>
            <w:tcW w:w="1153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A67A5" w:rsidRPr="00537C73" w:rsidTr="00AE1567">
        <w:trPr>
          <w:gridAfter w:val="1"/>
          <w:wAfter w:w="9" w:type="dxa"/>
          <w:trHeight w:val="473"/>
        </w:trPr>
        <w:tc>
          <w:tcPr>
            <w:tcW w:w="596" w:type="dxa"/>
          </w:tcPr>
          <w:p w:rsidR="005A67A5" w:rsidRPr="00AE1567" w:rsidRDefault="00537C73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6923" w:type="dxa"/>
          </w:tcPr>
          <w:p w:rsidR="005A67A5" w:rsidRPr="00537C73" w:rsidRDefault="00537C73" w:rsidP="00AE1567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37C73">
              <w:rPr>
                <w:rFonts w:ascii="Times New Roman" w:eastAsia="Times New Roman" w:hAnsi="Times New Roman" w:cs="Times New Roman"/>
                <w:lang w:val="uk-UA"/>
              </w:rPr>
              <w:t>Реформа місцевого самоврядування в Україні</w:t>
            </w:r>
          </w:p>
        </w:tc>
        <w:tc>
          <w:tcPr>
            <w:tcW w:w="1153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5A67A5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E1567" w:rsidRPr="00AE1567" w:rsidTr="00AE1567">
        <w:trPr>
          <w:gridAfter w:val="1"/>
          <w:wAfter w:w="9" w:type="dxa"/>
          <w:trHeight w:val="236"/>
        </w:trPr>
        <w:tc>
          <w:tcPr>
            <w:tcW w:w="596" w:type="dxa"/>
          </w:tcPr>
          <w:p w:rsidR="00AE1567" w:rsidRPr="00AE1567" w:rsidRDefault="00AE1567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23" w:type="dxa"/>
          </w:tcPr>
          <w:p w:rsidR="00AE1567" w:rsidRPr="00AE1567" w:rsidRDefault="00AE1567" w:rsidP="00AE156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1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51</w:t>
            </w:r>
          </w:p>
        </w:tc>
        <w:tc>
          <w:tcPr>
            <w:tcW w:w="1153" w:type="dxa"/>
          </w:tcPr>
          <w:p w:rsidR="00AE1567" w:rsidRPr="00AE1567" w:rsidRDefault="00063241" w:rsidP="00AE15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31</w:t>
            </w:r>
          </w:p>
        </w:tc>
      </w:tr>
    </w:tbl>
    <w:p w:rsidR="00AE1567" w:rsidRPr="00AE1567" w:rsidRDefault="00AE1567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Default="00AE1567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4B54" w:rsidRPr="00AE1567" w:rsidRDefault="004D4B54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7. РЕКОМЕНДОВАНІ БАЗОВІ ДЖЕРЕЛА ІНФОРМАЦІЇ</w:t>
      </w:r>
    </w:p>
    <w:p w:rsidR="00AE1567" w:rsidRPr="00AE1567" w:rsidRDefault="00AE1567" w:rsidP="00AE156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uk-UA"/>
        </w:rPr>
      </w:pPr>
    </w:p>
    <w:bookmarkEnd w:id="0"/>
    <w:p w:rsidR="00AE1567" w:rsidRPr="00AE1567" w:rsidRDefault="00AE1567" w:rsidP="00AE1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Нормативно-правові акти</w:t>
      </w:r>
    </w:p>
    <w:p w:rsidR="00AE1567" w:rsidRPr="00AE1567" w:rsidRDefault="00AE1567" w:rsidP="00AE1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Конституція України: прийнята 28 червня 1996 р. //Відомості Ради України. – 1996 р. - № 30.  – С. 141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Про місцеве самоврядування в Україні: Закон України //Голос України. – 1999. – 12 червня.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Про місцеві вибори: Закон України від 14.07.2015 № 595-VIII // http://zakon2.rada.gov.ua/laws/show/595-19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Про органи самоорганізації населення: Закон України № 2625-14// ВВР. – 2001. - №48. – С.254 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Про статус депутатів місцевих рад: Закон України //Відомості Верховної Ради України. – 2002. - № 40. – С.290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Про службу в органах місцевого самоврядування: Закон України від 07.06.2001р. //Відомості Верховної Ради України. – 2001. - № 33. – С.175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Про столицю України – місто-герой Київ: Закон України // Офіційний вісник України. – 1999. - №4. – С.17-24.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Про місцеві державні адміністрації: Закон України //Урядовий кур’єр. – 1999. – 15 травня.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Про добровільне об'єднання територіальних громад: Закон України від 05.02.2015 № 157-VIII // http://zakon2.rada.gov.ua/laws/show/157-19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Про судоустрій України і статус суддів: Закон України// ВВР. –2010. - N 41-45. -  С.529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Бюджетний кодекс України 21 червня 2001 року. – К.: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Атіка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2001. – 80 с.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Земельний кодекс України: Закон України // Відомості Верховної Ради України. – 2002. – № 3-4. – С. 27.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Кодекс України про адміністративні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правопорушеннявід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07.12.1984. -  № 8073-X. – К.: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Атіка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2001. – 192 с.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Кримінальний кодекс України: Закон від 05.04.2001. -  № 2341-III:Офіційний текст. – К.: Юрінком Інтер, 2001. – 240 с.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Європейська Хартія про місцеве самоврядування //Місцеве та регіональне самоврядування України. –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Вип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1-2 (6-7). – К., 1994. – С. 70-77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Всесвітня Декларація місцевого самоврядування //Місцеве та регіональне самоврядування України. –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Вип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1-2 (6-7). – К., 1994. – С. 65-69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Європейська рамкова конвенція про транскордонне співробітництво між територіальними общинами або властями: Постанова ВРУ від 14.07.1993р. // Офіційний вісник України. – 2006.  - №9. – С.200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Про схвалення Концепції реформування місцевого самоврядування та територіальної організації влади в Україні: Розпорядження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КМУвід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01.04.2014 № 333-р// http://zakon2.rada.gov.ua/laws/show/333-2014-%D1%80</w:t>
      </w:r>
    </w:p>
    <w:p w:rsid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0B56" w:rsidRPr="00AE1567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Підручники, навчальні посібники, автореферати дисертаційних досліджень, монографії, періодика</w:t>
      </w:r>
    </w:p>
    <w:p w:rsid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Авер’янов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В.Б.  Органи виконавчої влади в Україні/В.Б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Авер’янов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К., 1997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Андресюк Б.П.  Місцеве самоврядування  в сучасній Україні:  проблеми і перспективи/Б.П.  Андресюк. – К., 1997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М.А.  Локальна система захисту прав людини в Україні: сутність та становлення /М.А. 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//Юридична освіта і правова держава: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Збірн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наук. праць/М.А. 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Одеса, 1997. – С.96-101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М.А.  Міжнародні зв’язки органів місцевого самоврядування у системі глобальних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кроскультурних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комунікацій/М.А. 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//Право та культура: теорія і 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практика: Матер. міжнародної наук.-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практ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конф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м. Київ 15-16 квітня 1997 р. – К., 1997. – С.128-130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М.О. Законодавство України про місцеве самоврядування і актуальні питання реалізації/М.А. 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//Збірник наукових праць Української Академії державного управління при Президентові України. – К.: Вид-во УАДУ, 1999. –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Вип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1. – С. 300-302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М.О.,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 Деякі теоретичні аспекти становлення функцій територіальних громад в Україні /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М.О.Баймуратов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//Вісник Одеського інституту внутрішніх справ. – 1999. - №1. – С.31-36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М.О. Правова природа міжнародних (європейських) стандартів локальної демократії та їх роль у становленні місцевого самоврядування в Україні: питання сприйняття та імплементації / М.О.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// Наукові читання. Присвячені пам’яті В.М. Корецького: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наук. Праць / Київський університет права НАН України. – К.: Вид-во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ун-ту, 2008. – С. 12–21.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 Основні напрями і види діяльності  територіальних громад і проблеми класифікації/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//Вісник Одеського інституту внутрішніх справ. – 1998. - № 4. – С. 19-25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 Статут територіальної  громади як інститут реалізації функцій місцевого самоврядування/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//Розвиток місцевої демократії і забезпечення прав громадян на здійснення місцевого самоврядування: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Збірн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матеріалів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конфер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(21-22 грудня 1998 р., Київ). – К.: Перспектива, 1999. – С. 34-38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 Функції територіальних громад як специфічних суб’єктів конституційного права/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//Право України. – 1998. - №8. – С.21-24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Концептуальні засади співвідношення функцій територіальних громад з функціями місцевих органів державної виконавчої влади/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//Право України. – 1999. - №5. – С. 25-29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Муніципальне право України/ Відп. Ред.. М.О.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Баймуратов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Видання друге, стереотипне/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Х.: «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Одісей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2012. – 528 с.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31.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Територіальна громада – основа місцевого самоврядування  в Україні.  Монографія /За ред.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В.Ф.Погорілка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. – К.: Ін-т держави і права ім.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В.М.Корецького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НАН України, 2001. – 260 с.</w:t>
      </w:r>
    </w:p>
    <w:p w:rsidR="00290B56" w:rsidRPr="00290B56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Функції територіальних громад у системі місцевого самоврядування/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О.В.Батанов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. //Держава і право: Щорічники наук. праць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вчених. – К.: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ІнЮре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1999. –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Вип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2. – С. 123-128</w:t>
      </w:r>
    </w:p>
    <w:p w:rsidR="00AE1567" w:rsidRDefault="00290B56" w:rsidP="00290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33.</w:t>
      </w:r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Біленчук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П.Д., Кравченко В.В., Підмогильний М.В.  Місцеве самоврядування в Україні (муніципальне право).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посібник/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П.Д.Біленчук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В.В.Кравченко</w:t>
      </w:r>
      <w:proofErr w:type="spellEnd"/>
      <w:r w:rsidRPr="00290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М.В. Підмогильний. – К., 2000</w:t>
      </w:r>
    </w:p>
    <w:p w:rsidR="00AE1567" w:rsidRDefault="00AE1567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90B56" w:rsidRDefault="00290B56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2" w:name="_GoBack"/>
      <w:bookmarkEnd w:id="2"/>
    </w:p>
    <w:p w:rsidR="00AE1567" w:rsidRPr="00AE1567" w:rsidRDefault="00AE1567" w:rsidP="00AE156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Додаток 2</w:t>
      </w:r>
    </w:p>
    <w:p w:rsidR="00AE1567" w:rsidRPr="00AE1567" w:rsidRDefault="00AE1567" w:rsidP="00AE15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Результати перегляду </w:t>
      </w:r>
    </w:p>
    <w:p w:rsidR="00AE1567" w:rsidRPr="00AE1567" w:rsidRDefault="00AE1567" w:rsidP="00AE15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робочої програми навчальної дисципліни</w:t>
      </w:r>
    </w:p>
    <w:p w:rsidR="00AE1567" w:rsidRPr="00AE1567" w:rsidRDefault="00AE1567" w:rsidP="00AE15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Робоча програма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перезатверджена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20___ / 20___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н.р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   без змін;   зі змінами  (Додаток ___).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 xml:space="preserve"> (потрібне підкреслити)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протокол № ___ від «____»__________ 20 ___ р.    Завідувач кафедри _________ ____________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  <w:t xml:space="preserve">       (підпис)           (Прізвище ініціали)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Робоча програма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перезатверджена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20___ / 20___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н.р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   без змін;   зі змінами  (Додаток ___).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протокол № ___ від «____»__________ 20 ___ р.    Завідувач кафедри _________ ____________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  <w:t xml:space="preserve">        (підпис)         (Прізвище ініціали)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Робоча програма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перезатверджена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20___ / 20___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н.р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   без змін;   зі змінами  (Додаток ___).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протокол № ___ від «____»__________ 20 ___ р.    Завідувач кафедри _________ ____________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  <w:t xml:space="preserve">        (підпис)          (Прізвище ініціали)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Робоча програма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перезатверджена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20___ / 20___ </w:t>
      </w:r>
      <w:proofErr w:type="spellStart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н.р</w:t>
      </w:r>
      <w:proofErr w:type="spellEnd"/>
      <w:r w:rsidRPr="00AE1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   без змін;   зі змінами(Додаток ___).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5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протокол № ___ від «____»__________ 20 ___ р.    Завідувач кафедри _________ ____________</w:t>
      </w:r>
    </w:p>
    <w:p w:rsidR="00AE1567" w:rsidRPr="00AE1567" w:rsidRDefault="00AE1567" w:rsidP="00AE15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AE156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  <w:t xml:space="preserve">        (підпис)         (Прізвище ініціали)</w:t>
      </w:r>
    </w:p>
    <w:p w:rsidR="00AE1567" w:rsidRPr="00AE1567" w:rsidRDefault="00AE1567" w:rsidP="00AE15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E1567" w:rsidRPr="00AE1567" w:rsidRDefault="00AE1567" w:rsidP="00AE1567">
      <w:pPr>
        <w:spacing w:after="200" w:line="276" w:lineRule="auto"/>
        <w:rPr>
          <w:rFonts w:ascii="Calibri" w:eastAsia="Times New Roman" w:hAnsi="Calibri" w:cs="Times New Roman"/>
          <w:lang w:val="uk-UA"/>
        </w:rPr>
      </w:pPr>
    </w:p>
    <w:p w:rsidR="00B56F7B" w:rsidRPr="00AE1567" w:rsidRDefault="00B56F7B">
      <w:pPr>
        <w:rPr>
          <w:lang w:val="uk-UA"/>
        </w:rPr>
      </w:pPr>
    </w:p>
    <w:sectPr w:rsidR="00B56F7B" w:rsidRPr="00AE1567" w:rsidSect="00AE1567">
      <w:pgSz w:w="11906" w:h="16838"/>
      <w:pgMar w:top="993" w:right="850" w:bottom="993" w:left="1134" w:header="426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257D4"/>
    <w:multiLevelType w:val="hybridMultilevel"/>
    <w:tmpl w:val="3FEA53D0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4354F"/>
    <w:multiLevelType w:val="hybridMultilevel"/>
    <w:tmpl w:val="3ECA30D0"/>
    <w:lvl w:ilvl="0" w:tplc="A31843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A19E6"/>
    <w:multiLevelType w:val="hybridMultilevel"/>
    <w:tmpl w:val="6DE68D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F9413CE"/>
    <w:multiLevelType w:val="hybridMultilevel"/>
    <w:tmpl w:val="D5C0AF68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A3ECF"/>
    <w:multiLevelType w:val="hybridMultilevel"/>
    <w:tmpl w:val="A080FB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186743E"/>
    <w:multiLevelType w:val="hybridMultilevel"/>
    <w:tmpl w:val="9BEE7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C151B"/>
    <w:multiLevelType w:val="hybridMultilevel"/>
    <w:tmpl w:val="06286DAE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149B4"/>
    <w:multiLevelType w:val="hybridMultilevel"/>
    <w:tmpl w:val="A4D88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567"/>
    <w:rsid w:val="00063241"/>
    <w:rsid w:val="00290B56"/>
    <w:rsid w:val="003017F7"/>
    <w:rsid w:val="004D4B54"/>
    <w:rsid w:val="00537C73"/>
    <w:rsid w:val="005A67A5"/>
    <w:rsid w:val="00656F14"/>
    <w:rsid w:val="00AE1567"/>
    <w:rsid w:val="00B56F7B"/>
    <w:rsid w:val="00B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C0AB"/>
  <w15:chartTrackingRefBased/>
  <w15:docId w15:val="{26CEF9AA-92C5-42D8-9ED6-87188D92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1567"/>
    <w:pPr>
      <w:keepNext/>
      <w:spacing w:before="240" w:after="60" w:line="240" w:lineRule="auto"/>
      <w:ind w:right="17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rsid w:val="00AE1567"/>
    <w:pPr>
      <w:spacing w:before="240" w:after="0" w:line="240" w:lineRule="auto"/>
      <w:outlineLvl w:val="1"/>
    </w:pPr>
    <w:rPr>
      <w:rFonts w:ascii="Times New Roman" w:eastAsia="Times New Roman" w:hAnsi="Times New Roman" w:cs="Times New Roman"/>
      <w:b/>
      <w:bCs/>
      <w:sz w:val="18"/>
      <w:szCs w:val="36"/>
      <w:lang w:val="uk-UA" w:eastAsia="uk-UA"/>
    </w:rPr>
  </w:style>
  <w:style w:type="paragraph" w:styleId="3">
    <w:name w:val="heading 3"/>
    <w:basedOn w:val="a"/>
    <w:next w:val="a"/>
    <w:link w:val="30"/>
    <w:qFormat/>
    <w:rsid w:val="00AE1567"/>
    <w:pPr>
      <w:keepNext/>
      <w:spacing w:before="60" w:after="0" w:line="240" w:lineRule="auto"/>
      <w:ind w:right="170"/>
      <w:jc w:val="both"/>
      <w:outlineLvl w:val="2"/>
    </w:pPr>
    <w:rPr>
      <w:rFonts w:ascii="Times New Roman" w:eastAsia="Times New Roman" w:hAnsi="Times New Roman" w:cs="Times New Roman"/>
      <w:b/>
      <w:bCs/>
      <w:sz w:val="16"/>
      <w:szCs w:val="26"/>
      <w:lang w:val="uk-UA"/>
    </w:rPr>
  </w:style>
  <w:style w:type="paragraph" w:styleId="4">
    <w:name w:val="heading 4"/>
    <w:basedOn w:val="a"/>
    <w:next w:val="a"/>
    <w:link w:val="40"/>
    <w:qFormat/>
    <w:rsid w:val="00AE1567"/>
    <w:pPr>
      <w:keepNext/>
      <w:spacing w:before="240" w:after="60" w:line="240" w:lineRule="auto"/>
      <w:ind w:right="17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567"/>
    <w:pPr>
      <w:spacing w:before="240" w:after="60" w:line="240" w:lineRule="auto"/>
      <w:ind w:right="170"/>
      <w:jc w:val="both"/>
      <w:outlineLvl w:val="4"/>
    </w:pPr>
    <w:rPr>
      <w:rFonts w:eastAsiaTheme="minorEastAsia"/>
      <w:b/>
      <w:bCs/>
      <w:i/>
      <w:iCs/>
      <w:sz w:val="26"/>
      <w:szCs w:val="26"/>
      <w:lang w:val="uk-UA"/>
    </w:rPr>
  </w:style>
  <w:style w:type="paragraph" w:styleId="7">
    <w:name w:val="heading 7"/>
    <w:basedOn w:val="a"/>
    <w:next w:val="a"/>
    <w:link w:val="70"/>
    <w:qFormat/>
    <w:rsid w:val="00AE156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E156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156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AE1567"/>
    <w:rPr>
      <w:rFonts w:ascii="Times New Roman" w:eastAsia="Times New Roman" w:hAnsi="Times New Roman" w:cs="Times New Roman"/>
      <w:b/>
      <w:bCs/>
      <w:sz w:val="18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AE1567"/>
    <w:rPr>
      <w:rFonts w:ascii="Times New Roman" w:eastAsia="Times New Roman" w:hAnsi="Times New Roman" w:cs="Times New Roman"/>
      <w:b/>
      <w:bCs/>
      <w:sz w:val="16"/>
      <w:szCs w:val="26"/>
      <w:lang w:val="uk-UA"/>
    </w:rPr>
  </w:style>
  <w:style w:type="character" w:customStyle="1" w:styleId="40">
    <w:name w:val="Заголовок 4 Знак"/>
    <w:basedOn w:val="a0"/>
    <w:link w:val="4"/>
    <w:rsid w:val="00AE1567"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AE1567"/>
    <w:rPr>
      <w:rFonts w:eastAsiaTheme="minorEastAsia"/>
      <w:b/>
      <w:bCs/>
      <w:i/>
      <w:iCs/>
      <w:sz w:val="26"/>
      <w:szCs w:val="26"/>
      <w:lang w:val="uk-UA"/>
    </w:rPr>
  </w:style>
  <w:style w:type="character" w:customStyle="1" w:styleId="70">
    <w:name w:val="Заголовок 7 Знак"/>
    <w:basedOn w:val="a0"/>
    <w:link w:val="7"/>
    <w:rsid w:val="00AE15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E1567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AE1567"/>
  </w:style>
  <w:style w:type="paragraph" w:styleId="a3">
    <w:name w:val="No Spacing"/>
    <w:uiPriority w:val="1"/>
    <w:qFormat/>
    <w:rsid w:val="00AE1567"/>
    <w:pPr>
      <w:spacing w:after="0" w:line="240" w:lineRule="auto"/>
      <w:ind w:right="170"/>
      <w:jc w:val="both"/>
    </w:pPr>
    <w:rPr>
      <w:rFonts w:ascii="Times New Roman" w:eastAsia="Calibri" w:hAnsi="Times New Roman" w:cs="Times New Roman"/>
      <w:sz w:val="18"/>
      <w:szCs w:val="28"/>
      <w:lang w:val="uk-UA"/>
    </w:rPr>
  </w:style>
  <w:style w:type="paragraph" w:customStyle="1" w:styleId="12">
    <w:name w:val="Абзац списка1"/>
    <w:basedOn w:val="a"/>
    <w:uiPriority w:val="34"/>
    <w:qFormat/>
    <w:rsid w:val="00AE1567"/>
    <w:pPr>
      <w:spacing w:after="0" w:line="240" w:lineRule="auto"/>
      <w:ind w:left="708" w:right="170"/>
      <w:jc w:val="both"/>
    </w:pPr>
    <w:rPr>
      <w:rFonts w:ascii="Times New Roman" w:eastAsia="Calibri" w:hAnsi="Times New Roman" w:cs="Times New Roman"/>
      <w:sz w:val="18"/>
      <w:szCs w:val="28"/>
      <w:lang w:val="uk-UA"/>
    </w:rPr>
  </w:style>
  <w:style w:type="paragraph" w:customStyle="1" w:styleId="-11">
    <w:name w:val="Цветной список - Акцент 11"/>
    <w:basedOn w:val="a"/>
    <w:uiPriority w:val="34"/>
    <w:qFormat/>
    <w:rsid w:val="00AE1567"/>
    <w:pPr>
      <w:spacing w:after="0" w:line="240" w:lineRule="auto"/>
      <w:ind w:left="708" w:right="170"/>
      <w:jc w:val="both"/>
    </w:pPr>
    <w:rPr>
      <w:rFonts w:ascii="Times New Roman" w:eastAsia="Calibri" w:hAnsi="Times New Roman" w:cs="Times New Roman"/>
      <w:sz w:val="18"/>
      <w:szCs w:val="28"/>
      <w:lang w:val="uk-UA"/>
    </w:rPr>
  </w:style>
  <w:style w:type="paragraph" w:styleId="a4">
    <w:name w:val="Body Text"/>
    <w:basedOn w:val="a"/>
    <w:link w:val="13"/>
    <w:qFormat/>
    <w:rsid w:val="00AE15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a5">
    <w:name w:val="Основной текст Знак"/>
    <w:basedOn w:val="a0"/>
    <w:uiPriority w:val="99"/>
    <w:semiHidden/>
    <w:rsid w:val="00AE1567"/>
  </w:style>
  <w:style w:type="character" w:customStyle="1" w:styleId="13">
    <w:name w:val="Основной текст Знак1"/>
    <w:link w:val="a4"/>
    <w:rsid w:val="00AE1567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6">
    <w:name w:val="Strong"/>
    <w:uiPriority w:val="22"/>
    <w:qFormat/>
    <w:rsid w:val="00AE1567"/>
    <w:rPr>
      <w:b/>
      <w:bCs/>
    </w:rPr>
  </w:style>
  <w:style w:type="paragraph" w:styleId="a7">
    <w:name w:val="List Paragraph"/>
    <w:basedOn w:val="a"/>
    <w:uiPriority w:val="34"/>
    <w:qFormat/>
    <w:rsid w:val="00AE156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a8">
    <w:name w:val="Body Text Indent"/>
    <w:basedOn w:val="a"/>
    <w:link w:val="a9"/>
    <w:unhideWhenUsed/>
    <w:rsid w:val="00AE1567"/>
    <w:pPr>
      <w:spacing w:after="120" w:line="276" w:lineRule="auto"/>
      <w:ind w:left="283"/>
    </w:pPr>
    <w:rPr>
      <w:rFonts w:ascii="Calibri" w:eastAsia="Times New Roman" w:hAnsi="Calibri" w:cs="Times New Roman"/>
      <w:lang w:val="en-US"/>
    </w:rPr>
  </w:style>
  <w:style w:type="character" w:customStyle="1" w:styleId="a9">
    <w:name w:val="Основной текст с отступом Знак"/>
    <w:basedOn w:val="a0"/>
    <w:link w:val="a8"/>
    <w:rsid w:val="00AE1567"/>
    <w:rPr>
      <w:rFonts w:ascii="Calibri" w:eastAsia="Times New Roman" w:hAnsi="Calibri" w:cs="Times New Roman"/>
      <w:lang w:val="en-US"/>
    </w:rPr>
  </w:style>
  <w:style w:type="paragraph" w:customStyle="1" w:styleId="Default">
    <w:name w:val="Default"/>
    <w:rsid w:val="00AE15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rsid w:val="00AE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c"/>
    <w:link w:val="ad"/>
    <w:qFormat/>
    <w:rsid w:val="00AE1567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Liberation Sans" w:eastAsia="Times New Roman" w:hAnsi="Liberation Sans" w:cs="DejaVu Sans"/>
      <w:sz w:val="28"/>
      <w:szCs w:val="28"/>
      <w:lang w:val="uk-UA"/>
    </w:rPr>
  </w:style>
  <w:style w:type="character" w:customStyle="1" w:styleId="ad">
    <w:name w:val="Заголовок Знак"/>
    <w:basedOn w:val="a0"/>
    <w:link w:val="ab"/>
    <w:rsid w:val="00AE1567"/>
    <w:rPr>
      <w:rFonts w:ascii="Liberation Sans" w:eastAsia="Times New Roman" w:hAnsi="Liberation Sans" w:cs="DejaVu Sans"/>
      <w:sz w:val="28"/>
      <w:szCs w:val="28"/>
      <w:lang w:val="uk-UA"/>
    </w:rPr>
  </w:style>
  <w:style w:type="paragraph" w:styleId="ac">
    <w:name w:val="Subtitle"/>
    <w:basedOn w:val="a"/>
    <w:link w:val="ae"/>
    <w:qFormat/>
    <w:rsid w:val="00AE156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c"/>
    <w:rsid w:val="00AE1567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R2">
    <w:name w:val="FR2"/>
    <w:rsid w:val="00AE1567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1">
    <w:name w:val="Body Text 3"/>
    <w:basedOn w:val="a"/>
    <w:link w:val="32"/>
    <w:rsid w:val="00AE156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E15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AE1567"/>
    <w:pPr>
      <w:widowControl w:val="0"/>
      <w:autoSpaceDE w:val="0"/>
      <w:autoSpaceDN w:val="0"/>
      <w:adjustRightInd w:val="0"/>
      <w:spacing w:after="0" w:line="420" w:lineRule="auto"/>
      <w:ind w:left="600" w:hanging="560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3f3f3f3f3f3f3f3f3f3f3f3f3f3f3f3f3f3f3f3f3f3f2">
    <w:name w:val="О3fс3fн3fо3fв3fн3fо3fй3f т3fе3fк3fс3fт3f с3f о3fт3fс3fт3fу3fп3fо3fм3f 2"/>
    <w:basedOn w:val="a"/>
    <w:rsid w:val="00AE15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">
    <w:name w:val="Normal (Web)"/>
    <w:basedOn w:val="a"/>
    <w:uiPriority w:val="99"/>
    <w:rsid w:val="00AE1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B"/>
      <w:sz w:val="24"/>
      <w:szCs w:val="24"/>
      <w:lang w:eastAsia="ru-RU"/>
    </w:rPr>
  </w:style>
  <w:style w:type="paragraph" w:styleId="21">
    <w:name w:val="Body Text Indent 2"/>
    <w:basedOn w:val="a"/>
    <w:link w:val="22"/>
    <w:rsid w:val="00AE15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E1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AE156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AE1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lock Text"/>
    <w:basedOn w:val="a"/>
    <w:rsid w:val="00AE1567"/>
    <w:pPr>
      <w:spacing w:after="0" w:line="240" w:lineRule="auto"/>
      <w:ind w:left="-108" w:right="-108"/>
      <w:jc w:val="center"/>
    </w:pPr>
    <w:rPr>
      <w:rFonts w:ascii="Times New Roman" w:eastAsia="Times New Roman" w:hAnsi="Times New Roman" w:cs="Times New Roman"/>
      <w:sz w:val="16"/>
      <w:szCs w:val="20"/>
      <w:lang w:val="uk-UA" w:eastAsia="ru-RU"/>
    </w:rPr>
  </w:style>
  <w:style w:type="character" w:customStyle="1" w:styleId="af1">
    <w:name w:val="Печатная машинка"/>
    <w:rsid w:val="00AE1567"/>
    <w:rPr>
      <w:rFonts w:ascii="Courier New" w:hAnsi="Courier New"/>
      <w:sz w:val="20"/>
    </w:rPr>
  </w:style>
  <w:style w:type="paragraph" w:styleId="af2">
    <w:name w:val="footer"/>
    <w:basedOn w:val="a"/>
    <w:link w:val="af3"/>
    <w:rsid w:val="00AE156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3">
    <w:name w:val="Нижний колонтитул Знак"/>
    <w:basedOn w:val="a0"/>
    <w:link w:val="af2"/>
    <w:rsid w:val="00AE156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4">
    <w:name w:val="Знак"/>
    <w:basedOn w:val="a"/>
    <w:rsid w:val="00AE156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header"/>
    <w:basedOn w:val="a"/>
    <w:link w:val="af6"/>
    <w:uiPriority w:val="99"/>
    <w:unhideWhenUsed/>
    <w:rsid w:val="00AE156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f6">
    <w:name w:val="Верхний колонтитул Знак"/>
    <w:basedOn w:val="a0"/>
    <w:link w:val="af5"/>
    <w:uiPriority w:val="99"/>
    <w:rsid w:val="00AE1567"/>
    <w:rPr>
      <w:rFonts w:ascii="Calibri" w:eastAsia="Times New Roman" w:hAnsi="Calibri" w:cs="Times New Roman"/>
      <w:lang w:val="en-US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AE1567"/>
    <w:rPr>
      <w:rFonts w:ascii="Calibri" w:eastAsia="Times New Roman" w:hAnsi="Calibri" w:cs="Times New Roman"/>
      <w:sz w:val="20"/>
      <w:szCs w:val="20"/>
      <w:lang w:val="en-US"/>
    </w:rPr>
  </w:style>
  <w:style w:type="paragraph" w:styleId="af8">
    <w:name w:val="endnote text"/>
    <w:basedOn w:val="a"/>
    <w:link w:val="af7"/>
    <w:uiPriority w:val="99"/>
    <w:semiHidden/>
    <w:unhideWhenUsed/>
    <w:rsid w:val="00AE156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14">
    <w:name w:val="Текст концевой сноски Знак1"/>
    <w:basedOn w:val="a0"/>
    <w:uiPriority w:val="99"/>
    <w:semiHidden/>
    <w:rsid w:val="00AE1567"/>
    <w:rPr>
      <w:sz w:val="20"/>
      <w:szCs w:val="20"/>
    </w:rPr>
  </w:style>
  <w:style w:type="paragraph" w:styleId="af9">
    <w:name w:val="footnote text"/>
    <w:basedOn w:val="a"/>
    <w:link w:val="afa"/>
    <w:uiPriority w:val="99"/>
    <w:unhideWhenUsed/>
    <w:rsid w:val="00AE156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a">
    <w:name w:val="Текст сноски Знак"/>
    <w:basedOn w:val="a0"/>
    <w:link w:val="af9"/>
    <w:uiPriority w:val="99"/>
    <w:rsid w:val="00AE1567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rvts44">
    <w:name w:val="rvts44"/>
    <w:basedOn w:val="a0"/>
    <w:rsid w:val="00AE1567"/>
  </w:style>
  <w:style w:type="character" w:customStyle="1" w:styleId="afb">
    <w:name w:val="Текст выноски Знак"/>
    <w:basedOn w:val="a0"/>
    <w:link w:val="afc"/>
    <w:uiPriority w:val="99"/>
    <w:semiHidden/>
    <w:rsid w:val="00AE1567"/>
    <w:rPr>
      <w:rFonts w:ascii="Tahoma" w:eastAsia="Times New Roman" w:hAnsi="Tahoma" w:cs="Tahoma"/>
      <w:sz w:val="16"/>
      <w:szCs w:val="16"/>
      <w:lang w:val="en-US"/>
    </w:rPr>
  </w:style>
  <w:style w:type="paragraph" w:styleId="afc">
    <w:name w:val="Balloon Text"/>
    <w:basedOn w:val="a"/>
    <w:link w:val="afb"/>
    <w:uiPriority w:val="99"/>
    <w:semiHidden/>
    <w:unhideWhenUsed/>
    <w:rsid w:val="00AE15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15">
    <w:name w:val="Текст выноски Знак1"/>
    <w:basedOn w:val="a0"/>
    <w:uiPriority w:val="99"/>
    <w:semiHidden/>
    <w:rsid w:val="00AE156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AE15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afd">
    <w:name w:val="Hyperlink"/>
    <w:basedOn w:val="a0"/>
    <w:uiPriority w:val="99"/>
    <w:unhideWhenUsed/>
    <w:rsid w:val="00AE1567"/>
    <w:rPr>
      <w:color w:val="0563C1" w:themeColor="hyperlink"/>
      <w:u w:val="single"/>
    </w:rPr>
  </w:style>
  <w:style w:type="character" w:styleId="afe">
    <w:name w:val="Emphasis"/>
    <w:basedOn w:val="a0"/>
    <w:uiPriority w:val="20"/>
    <w:qFormat/>
    <w:rsid w:val="00AE15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14367</Words>
  <Characters>8190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dcterms:created xsi:type="dcterms:W3CDTF">2020-09-24T07:14:00Z</dcterms:created>
  <dcterms:modified xsi:type="dcterms:W3CDTF">2020-09-24T07:14:00Z</dcterms:modified>
</cp:coreProperties>
</file>