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11C9" w:rsidRPr="009719C0" w:rsidRDefault="00B411C9" w:rsidP="000C40D8">
      <w:pPr>
        <w:spacing w:after="0" w:line="240" w:lineRule="auto"/>
        <w:ind w:firstLine="708"/>
        <w:rPr>
          <w:sz w:val="36"/>
          <w:lang w:val="uk-UA"/>
        </w:rPr>
      </w:pPr>
      <w:r w:rsidRPr="009719C0">
        <w:rPr>
          <w:sz w:val="36"/>
          <w:lang w:val="uk-UA"/>
        </w:rPr>
        <w:t>Загальна рецептура</w:t>
      </w:r>
      <w:r w:rsidR="000C40D8">
        <w:rPr>
          <w:sz w:val="36"/>
          <w:lang w:val="uk-UA"/>
        </w:rPr>
        <w:t>,</w:t>
      </w:r>
      <w:r w:rsidR="009719C0" w:rsidRPr="009719C0">
        <w:rPr>
          <w:rFonts w:ascii="Arial" w:hAnsi="Arial" w:cs="Arial"/>
          <w:sz w:val="32"/>
          <w:lang w:val="uk-UA"/>
        </w:rPr>
        <w:t xml:space="preserve"> методичні рекомендації</w:t>
      </w:r>
    </w:p>
    <w:p w:rsidR="00B411C9" w:rsidRPr="000C40D8" w:rsidRDefault="009719C0" w:rsidP="009719C0">
      <w:pPr>
        <w:spacing w:after="0" w:line="240" w:lineRule="auto"/>
        <w:ind w:firstLine="709"/>
        <w:jc w:val="center"/>
        <w:rPr>
          <w:b/>
          <w:sz w:val="24"/>
          <w:szCs w:val="24"/>
          <w:lang w:val="uk-UA"/>
        </w:rPr>
      </w:pPr>
      <w:r w:rsidRPr="000C40D8">
        <w:rPr>
          <w:b/>
          <w:sz w:val="24"/>
          <w:szCs w:val="24"/>
          <w:lang w:val="uk-UA"/>
        </w:rPr>
        <w:t xml:space="preserve">Курс – фармакологія, </w:t>
      </w:r>
      <w:r w:rsidR="00B411C9" w:rsidRPr="000C40D8">
        <w:rPr>
          <w:b/>
          <w:sz w:val="24"/>
          <w:szCs w:val="24"/>
          <w:lang w:val="uk-UA"/>
        </w:rPr>
        <w:t>Кафедра</w:t>
      </w:r>
      <w:r w:rsidRPr="000C40D8">
        <w:rPr>
          <w:b/>
          <w:sz w:val="24"/>
          <w:szCs w:val="24"/>
          <w:lang w:val="uk-UA"/>
        </w:rPr>
        <w:t xml:space="preserve"> мікробіології, біохімії та фармакології, стоматологічний ф</w:t>
      </w:r>
      <w:r w:rsidR="00B411C9" w:rsidRPr="000C40D8">
        <w:rPr>
          <w:b/>
          <w:sz w:val="24"/>
          <w:szCs w:val="24"/>
          <w:lang w:val="uk-UA"/>
        </w:rPr>
        <w:t>акультет</w:t>
      </w:r>
      <w:r w:rsidRPr="000C40D8">
        <w:rPr>
          <w:b/>
          <w:sz w:val="24"/>
          <w:szCs w:val="24"/>
          <w:lang w:val="uk-UA"/>
        </w:rPr>
        <w:t xml:space="preserve">, </w:t>
      </w:r>
      <w:r w:rsidR="00B411C9" w:rsidRPr="000C40D8">
        <w:rPr>
          <w:b/>
          <w:sz w:val="24"/>
          <w:szCs w:val="24"/>
          <w:lang w:val="uk-UA"/>
        </w:rPr>
        <w:t>2019</w:t>
      </w:r>
    </w:p>
    <w:p w:rsidR="00B411C9" w:rsidRPr="000C40D8" w:rsidRDefault="00B411C9" w:rsidP="009719C0">
      <w:pPr>
        <w:spacing w:after="0" w:line="240" w:lineRule="auto"/>
        <w:ind w:firstLine="709"/>
        <w:rPr>
          <w:rFonts w:ascii="Times New Roman" w:hAnsi="Times New Roman" w:cs="Times New Roman"/>
          <w:b/>
          <w:sz w:val="24"/>
          <w:szCs w:val="24"/>
          <w:lang w:val="uk-UA"/>
        </w:rPr>
      </w:pPr>
      <w:r w:rsidRPr="000C40D8">
        <w:rPr>
          <w:rFonts w:ascii="Times New Roman" w:hAnsi="Times New Roman" w:cs="Times New Roman"/>
          <w:b/>
          <w:sz w:val="24"/>
          <w:szCs w:val="24"/>
          <w:lang w:val="uk-UA"/>
        </w:rPr>
        <w:t xml:space="preserve">Автори </w:t>
      </w:r>
      <w:r w:rsidR="009719C0" w:rsidRPr="000C40D8">
        <w:rPr>
          <w:rFonts w:ascii="Times New Roman" w:hAnsi="Times New Roman" w:cs="Times New Roman"/>
          <w:b/>
          <w:sz w:val="24"/>
          <w:szCs w:val="24"/>
          <w:lang w:val="uk-UA"/>
        </w:rPr>
        <w:t xml:space="preserve">к.м.н., доц. </w:t>
      </w:r>
      <w:r w:rsidRPr="000C40D8">
        <w:rPr>
          <w:rFonts w:ascii="Times New Roman" w:hAnsi="Times New Roman" w:cs="Times New Roman"/>
          <w:b/>
          <w:sz w:val="24"/>
          <w:szCs w:val="24"/>
          <w:lang w:val="uk-UA"/>
        </w:rPr>
        <w:t xml:space="preserve">Т.О. Задорожна, </w:t>
      </w:r>
      <w:r w:rsidR="000B5C4C" w:rsidRPr="000C40D8">
        <w:rPr>
          <w:rFonts w:ascii="Times New Roman" w:hAnsi="Times New Roman" w:cs="Times New Roman"/>
          <w:b/>
          <w:sz w:val="24"/>
          <w:szCs w:val="24"/>
          <w:lang w:val="uk-UA"/>
        </w:rPr>
        <w:t xml:space="preserve">за працями проф. </w:t>
      </w:r>
      <w:r w:rsidRPr="000C40D8">
        <w:rPr>
          <w:rFonts w:ascii="Times New Roman" w:hAnsi="Times New Roman" w:cs="Times New Roman"/>
          <w:b/>
          <w:sz w:val="24"/>
          <w:szCs w:val="24"/>
          <w:lang w:val="uk-UA"/>
        </w:rPr>
        <w:t>Т.В. Казанюк</w:t>
      </w:r>
    </w:p>
    <w:tbl>
      <w:tblPr>
        <w:tblW w:w="10380" w:type="dxa"/>
        <w:tblCellSpacing w:w="15" w:type="dxa"/>
        <w:tblInd w:w="-239" w:type="dxa"/>
        <w:tblCellMar>
          <w:top w:w="15" w:type="dxa"/>
          <w:left w:w="15" w:type="dxa"/>
          <w:bottom w:w="15" w:type="dxa"/>
          <w:right w:w="15" w:type="dxa"/>
        </w:tblCellMar>
        <w:tblLook w:val="04A0" w:firstRow="1" w:lastRow="0" w:firstColumn="1" w:lastColumn="0" w:noHBand="0" w:noVBand="1"/>
      </w:tblPr>
      <w:tblGrid>
        <w:gridCol w:w="10380"/>
      </w:tblGrid>
      <w:tr w:rsidR="008E0A45" w:rsidRPr="008A24E5" w:rsidTr="00494602">
        <w:trPr>
          <w:tblCellSpacing w:w="15" w:type="dxa"/>
        </w:trPr>
        <w:tc>
          <w:tcPr>
            <w:tcW w:w="10320" w:type="dxa"/>
            <w:hideMark/>
          </w:tcPr>
          <w:p w:rsidR="008E0A45" w:rsidRPr="009719C0" w:rsidRDefault="008E0A45" w:rsidP="0012313B">
            <w:pPr>
              <w:spacing w:after="0" w:line="240" w:lineRule="auto"/>
              <w:ind w:firstLine="709"/>
              <w:jc w:val="both"/>
              <w:rPr>
                <w:rFonts w:ascii="Times New Roman" w:eastAsia="Times New Roman" w:hAnsi="Times New Roman" w:cs="Times New Roman"/>
                <w:sz w:val="24"/>
                <w:szCs w:val="24"/>
                <w:lang w:val="uk-UA" w:eastAsia="ru-RU"/>
              </w:rPr>
            </w:pPr>
            <w:r w:rsidRPr="009719C0">
              <w:rPr>
                <w:rFonts w:ascii="Times New Roman" w:eastAsia="Times New Roman" w:hAnsi="Times New Roman" w:cs="Times New Roman"/>
                <w:b/>
                <w:bCs/>
                <w:sz w:val="24"/>
                <w:szCs w:val="24"/>
                <w:lang w:val="uk-UA" w:eastAsia="ru-RU"/>
              </w:rPr>
              <w:t>Загальна рецептура</w:t>
            </w:r>
            <w:r w:rsidRPr="009719C0">
              <w:rPr>
                <w:rFonts w:ascii="Times New Roman" w:eastAsia="Times New Roman" w:hAnsi="Times New Roman" w:cs="Times New Roman"/>
                <w:sz w:val="24"/>
                <w:szCs w:val="24"/>
                <w:lang w:val="uk-UA" w:eastAsia="ru-RU"/>
              </w:rPr>
              <w:t xml:space="preserve"> — це розділ фармакології, який вивчає правила виписування рецептів і способи призначення лікарських </w:t>
            </w:r>
            <w:r w:rsidRPr="008E0A45">
              <w:rPr>
                <w:rFonts w:ascii="Times New Roman" w:eastAsia="Times New Roman" w:hAnsi="Times New Roman" w:cs="Times New Roman"/>
                <w:sz w:val="24"/>
                <w:szCs w:val="24"/>
                <w:lang w:eastAsia="ru-RU"/>
              </w:rPr>
              <w:t>засобів.</w:t>
            </w:r>
            <w:r w:rsidR="009719C0">
              <w:rPr>
                <w:rFonts w:ascii="Times New Roman" w:eastAsia="Times New Roman" w:hAnsi="Times New Roman" w:cs="Times New Roman"/>
                <w:sz w:val="24"/>
                <w:szCs w:val="24"/>
                <w:lang w:val="uk-UA" w:eastAsia="ru-RU"/>
              </w:rPr>
              <w:t xml:space="preserve"> </w:t>
            </w:r>
            <w:r w:rsidRPr="009719C0">
              <w:rPr>
                <w:rFonts w:ascii="Times New Roman" w:eastAsia="Times New Roman" w:hAnsi="Times New Roman" w:cs="Times New Roman"/>
                <w:sz w:val="24"/>
                <w:szCs w:val="24"/>
                <w:lang w:val="uk-UA" w:eastAsia="ru-RU"/>
              </w:rPr>
              <w:t>Визначення термінів відповідає Закону України "Пр</w:t>
            </w:r>
            <w:r w:rsidR="009719C0" w:rsidRPr="009719C0">
              <w:rPr>
                <w:rFonts w:ascii="Times New Roman" w:eastAsia="Times New Roman" w:hAnsi="Times New Roman" w:cs="Times New Roman"/>
                <w:sz w:val="24"/>
                <w:szCs w:val="24"/>
                <w:lang w:val="uk-UA" w:eastAsia="ru-RU"/>
              </w:rPr>
              <w:t>о лікарські засоби" (123/96-ВР)</w:t>
            </w:r>
            <w:r w:rsidR="009719C0">
              <w:rPr>
                <w:rFonts w:ascii="Times New Roman" w:eastAsia="Times New Roman" w:hAnsi="Times New Roman" w:cs="Times New Roman"/>
                <w:sz w:val="24"/>
                <w:szCs w:val="24"/>
                <w:lang w:val="uk-UA" w:eastAsia="ru-RU"/>
              </w:rPr>
              <w:t xml:space="preserve"> та змінам до нього.</w:t>
            </w:r>
          </w:p>
          <w:p w:rsidR="008E0A45" w:rsidRPr="009719C0" w:rsidRDefault="008E0A45" w:rsidP="0012313B">
            <w:pPr>
              <w:spacing w:after="0" w:line="240" w:lineRule="auto"/>
              <w:ind w:firstLine="709"/>
              <w:jc w:val="both"/>
              <w:rPr>
                <w:rFonts w:ascii="Times New Roman" w:eastAsia="Times New Roman" w:hAnsi="Times New Roman" w:cs="Times New Roman"/>
                <w:sz w:val="24"/>
                <w:szCs w:val="24"/>
                <w:lang w:val="uk-UA" w:eastAsia="ru-RU"/>
              </w:rPr>
            </w:pPr>
            <w:r w:rsidRPr="009719C0">
              <w:rPr>
                <w:rFonts w:ascii="Times New Roman" w:eastAsia="Times New Roman" w:hAnsi="Times New Roman" w:cs="Times New Roman"/>
                <w:b/>
                <w:bCs/>
                <w:sz w:val="24"/>
                <w:szCs w:val="24"/>
                <w:lang w:val="uk-UA" w:eastAsia="ru-RU"/>
              </w:rPr>
              <w:t>Лікарські засоби</w:t>
            </w:r>
            <w:r w:rsidRPr="009719C0">
              <w:rPr>
                <w:rFonts w:ascii="Times New Roman" w:eastAsia="Times New Roman" w:hAnsi="Times New Roman" w:cs="Times New Roman"/>
                <w:sz w:val="24"/>
                <w:szCs w:val="24"/>
                <w:lang w:val="uk-UA" w:eastAsia="ru-RU"/>
              </w:rPr>
              <w:t xml:space="preserve"> — речовини або їх суміші природного, синтетичного чи біотехно</w:t>
            </w:r>
            <w:r w:rsidR="009719C0">
              <w:rPr>
                <w:rFonts w:ascii="Times New Roman" w:eastAsia="Times New Roman" w:hAnsi="Times New Roman" w:cs="Times New Roman"/>
                <w:sz w:val="24"/>
                <w:szCs w:val="24"/>
                <w:lang w:val="uk-UA" w:eastAsia="ru-RU"/>
              </w:rPr>
              <w:t>-</w:t>
            </w:r>
            <w:r w:rsidRPr="009719C0">
              <w:rPr>
                <w:rFonts w:ascii="Times New Roman" w:eastAsia="Times New Roman" w:hAnsi="Times New Roman" w:cs="Times New Roman"/>
                <w:sz w:val="24"/>
                <w:szCs w:val="24"/>
                <w:lang w:val="uk-UA" w:eastAsia="ru-RU"/>
              </w:rPr>
              <w:t>логічного походження, які застосовують для профілактики, діагностики та лікування захворювань людей або для зміни стану функцій організму</w:t>
            </w:r>
            <w:r w:rsidR="009719C0">
              <w:rPr>
                <w:rFonts w:ascii="Times New Roman" w:eastAsia="Times New Roman" w:hAnsi="Times New Roman" w:cs="Times New Roman"/>
                <w:sz w:val="24"/>
                <w:szCs w:val="24"/>
                <w:lang w:val="uk-UA" w:eastAsia="ru-RU"/>
              </w:rPr>
              <w:t>, в т.ч.</w:t>
            </w:r>
            <w:r w:rsidR="009719C0" w:rsidRPr="009719C0">
              <w:rPr>
                <w:rFonts w:ascii="Times New Roman" w:eastAsia="Times New Roman" w:hAnsi="Times New Roman" w:cs="Times New Roman"/>
                <w:sz w:val="24"/>
                <w:szCs w:val="24"/>
                <w:lang w:val="uk-UA" w:eastAsia="ru-RU"/>
              </w:rPr>
              <w:t xml:space="preserve"> запобігання вагітності,</w:t>
            </w:r>
            <w:r w:rsidRPr="009719C0">
              <w:rPr>
                <w:rFonts w:ascii="Times New Roman" w:eastAsia="Times New Roman" w:hAnsi="Times New Roman" w:cs="Times New Roman"/>
                <w:sz w:val="24"/>
                <w:szCs w:val="24"/>
                <w:lang w:val="uk-UA" w:eastAsia="ru-RU"/>
              </w:rPr>
              <w:t>.</w:t>
            </w:r>
          </w:p>
          <w:p w:rsidR="008E0A45" w:rsidRPr="009719C0" w:rsidRDefault="008E0A45" w:rsidP="0012313B">
            <w:pPr>
              <w:spacing w:after="0" w:line="240" w:lineRule="auto"/>
              <w:ind w:firstLine="709"/>
              <w:rPr>
                <w:rFonts w:ascii="Times New Roman" w:eastAsia="Times New Roman" w:hAnsi="Times New Roman" w:cs="Times New Roman"/>
                <w:sz w:val="24"/>
                <w:szCs w:val="24"/>
                <w:lang w:val="uk-UA" w:eastAsia="ru-RU"/>
              </w:rPr>
            </w:pPr>
            <w:r w:rsidRPr="009719C0">
              <w:rPr>
                <w:rFonts w:ascii="Times New Roman" w:eastAsia="Times New Roman" w:hAnsi="Times New Roman" w:cs="Times New Roman"/>
                <w:b/>
                <w:bCs/>
                <w:sz w:val="24"/>
                <w:szCs w:val="24"/>
                <w:lang w:val="uk-UA" w:eastAsia="ru-RU"/>
              </w:rPr>
              <w:t>Діючі речовини (субстанції)</w:t>
            </w:r>
            <w:r w:rsidRPr="009719C0">
              <w:rPr>
                <w:rFonts w:ascii="Times New Roman" w:eastAsia="Times New Roman" w:hAnsi="Times New Roman" w:cs="Times New Roman"/>
                <w:sz w:val="24"/>
                <w:szCs w:val="24"/>
                <w:lang w:val="uk-UA" w:eastAsia="ru-RU"/>
              </w:rPr>
              <w:t xml:space="preserve"> — біологічно активні речовини, які можуть змінювати стан і функції організму або виявляти профілактичну, діагностичну чи лікувальну дію та використовуються для виробництва готових лікарських засобів.</w:t>
            </w:r>
          </w:p>
          <w:p w:rsidR="008E0A45" w:rsidRPr="008E0A45" w:rsidRDefault="008E0A45" w:rsidP="0012313B">
            <w:pPr>
              <w:spacing w:after="0" w:line="240" w:lineRule="auto"/>
              <w:ind w:firstLine="709"/>
              <w:rPr>
                <w:rFonts w:ascii="Times New Roman" w:eastAsia="Times New Roman" w:hAnsi="Times New Roman" w:cs="Times New Roman"/>
                <w:sz w:val="24"/>
                <w:szCs w:val="24"/>
                <w:lang w:eastAsia="ru-RU"/>
              </w:rPr>
            </w:pPr>
            <w:r w:rsidRPr="008E0A45">
              <w:rPr>
                <w:rFonts w:ascii="Times New Roman" w:eastAsia="Times New Roman" w:hAnsi="Times New Roman" w:cs="Times New Roman"/>
                <w:b/>
                <w:bCs/>
                <w:sz w:val="24"/>
                <w:szCs w:val="24"/>
                <w:lang w:eastAsia="ru-RU"/>
              </w:rPr>
              <w:t>Лікарський препарат</w:t>
            </w:r>
            <w:r w:rsidRPr="008E0A45">
              <w:rPr>
                <w:rFonts w:ascii="Times New Roman" w:eastAsia="Times New Roman" w:hAnsi="Times New Roman" w:cs="Times New Roman"/>
                <w:sz w:val="24"/>
                <w:szCs w:val="24"/>
                <w:lang w:eastAsia="ru-RU"/>
              </w:rPr>
              <w:t xml:space="preserve"> — це лікарський засіб у певній лікарській формі.</w:t>
            </w:r>
          </w:p>
          <w:p w:rsidR="008E0A45" w:rsidRDefault="008E0A45" w:rsidP="0012313B">
            <w:pPr>
              <w:spacing w:after="0" w:line="240" w:lineRule="auto"/>
              <w:ind w:firstLine="709"/>
              <w:rPr>
                <w:rFonts w:ascii="Times New Roman" w:eastAsia="Times New Roman" w:hAnsi="Times New Roman" w:cs="Times New Roman"/>
                <w:sz w:val="24"/>
                <w:szCs w:val="24"/>
                <w:lang w:val="uk-UA" w:eastAsia="ru-RU"/>
              </w:rPr>
            </w:pPr>
            <w:r w:rsidRPr="008E0A45">
              <w:rPr>
                <w:rFonts w:ascii="Times New Roman" w:eastAsia="Times New Roman" w:hAnsi="Times New Roman" w:cs="Times New Roman"/>
                <w:b/>
                <w:bCs/>
                <w:sz w:val="24"/>
                <w:szCs w:val="24"/>
                <w:lang w:eastAsia="ru-RU"/>
              </w:rPr>
              <w:t>Лікарська форма</w:t>
            </w:r>
            <w:r w:rsidRPr="008E0A45">
              <w:rPr>
                <w:rFonts w:ascii="Times New Roman" w:eastAsia="Times New Roman" w:hAnsi="Times New Roman" w:cs="Times New Roman"/>
                <w:sz w:val="24"/>
                <w:szCs w:val="24"/>
                <w:lang w:eastAsia="ru-RU"/>
              </w:rPr>
              <w:t xml:space="preserve"> — це наданий лікарському засобу чи лікарській рослинній речовині зручний для застосування стан і вигляд, за якого досягається потрібний терапевтичний ефект.</w:t>
            </w:r>
          </w:p>
          <w:p w:rsidR="00832B9B" w:rsidRPr="008E0A45" w:rsidRDefault="00832B9B" w:rsidP="0012313B">
            <w:pPr>
              <w:spacing w:after="0" w:line="240" w:lineRule="auto"/>
              <w:ind w:firstLine="709"/>
              <w:rPr>
                <w:rFonts w:ascii="Times New Roman" w:eastAsia="Times New Roman" w:hAnsi="Times New Roman" w:cs="Times New Roman"/>
                <w:sz w:val="24"/>
                <w:szCs w:val="24"/>
                <w:lang w:eastAsia="ru-RU"/>
              </w:rPr>
            </w:pPr>
            <w:r w:rsidRPr="008E0A45">
              <w:rPr>
                <w:rFonts w:ascii="Times New Roman" w:eastAsia="Times New Roman" w:hAnsi="Times New Roman" w:cs="Times New Roman"/>
                <w:sz w:val="24"/>
                <w:szCs w:val="24"/>
                <w:lang w:eastAsia="ru-RU"/>
              </w:rPr>
              <w:t xml:space="preserve">Види </w:t>
            </w:r>
            <w:r>
              <w:rPr>
                <w:rFonts w:ascii="Times New Roman" w:eastAsia="Times New Roman" w:hAnsi="Times New Roman" w:cs="Times New Roman"/>
                <w:sz w:val="24"/>
                <w:szCs w:val="24"/>
                <w:lang w:val="uk-UA" w:eastAsia="ru-RU"/>
              </w:rPr>
              <w:t xml:space="preserve">основних </w:t>
            </w:r>
            <w:r w:rsidRPr="008E0A45">
              <w:rPr>
                <w:rFonts w:ascii="Times New Roman" w:eastAsia="Times New Roman" w:hAnsi="Times New Roman" w:cs="Times New Roman"/>
                <w:sz w:val="24"/>
                <w:szCs w:val="24"/>
                <w:lang w:eastAsia="ru-RU"/>
              </w:rPr>
              <w:t>лікарських форм:</w:t>
            </w:r>
          </w:p>
          <w:p w:rsidR="00832B9B" w:rsidRPr="007B742B" w:rsidRDefault="00832B9B" w:rsidP="0012313B">
            <w:pPr>
              <w:spacing w:after="0" w:line="240" w:lineRule="auto"/>
              <w:ind w:firstLine="709"/>
              <w:rPr>
                <w:rFonts w:ascii="Times New Roman" w:eastAsia="Times New Roman" w:hAnsi="Times New Roman" w:cs="Times New Roman"/>
                <w:iCs/>
                <w:sz w:val="24"/>
                <w:szCs w:val="24"/>
                <w:lang w:val="uk-UA" w:eastAsia="ru-RU"/>
              </w:rPr>
            </w:pPr>
            <w:r w:rsidRPr="007B742B">
              <w:rPr>
                <w:rFonts w:ascii="Times New Roman" w:eastAsia="Times New Roman" w:hAnsi="Times New Roman" w:cs="Times New Roman"/>
                <w:iCs/>
                <w:sz w:val="24"/>
                <w:szCs w:val="24"/>
                <w:lang w:val="uk-UA" w:eastAsia="ru-RU"/>
              </w:rPr>
              <w:t>Студент приводить</w:t>
            </w:r>
            <w:r w:rsidR="000C40D8" w:rsidRPr="007B742B">
              <w:rPr>
                <w:rFonts w:ascii="Times New Roman" w:eastAsia="Times New Roman" w:hAnsi="Times New Roman" w:cs="Times New Roman"/>
                <w:iCs/>
                <w:sz w:val="24"/>
                <w:szCs w:val="24"/>
                <w:lang w:val="uk-UA" w:eastAsia="ru-RU"/>
              </w:rPr>
              <w:t xml:space="preserve"> </w:t>
            </w:r>
            <w:r w:rsidRPr="007B742B">
              <w:rPr>
                <w:rFonts w:ascii="Times New Roman" w:eastAsia="Times New Roman" w:hAnsi="Times New Roman" w:cs="Times New Roman"/>
                <w:iCs/>
                <w:sz w:val="24"/>
                <w:szCs w:val="24"/>
                <w:lang w:val="uk-UA" w:eastAsia="ru-RU"/>
              </w:rPr>
              <w:t xml:space="preserve">приклади кожної форми в окремому </w:t>
            </w:r>
            <w:r w:rsidRPr="007B742B">
              <w:rPr>
                <w:rFonts w:ascii="Times New Roman" w:eastAsia="Times New Roman" w:hAnsi="Times New Roman" w:cs="Times New Roman"/>
                <w:b/>
                <w:i/>
                <w:iCs/>
                <w:sz w:val="24"/>
                <w:szCs w:val="24"/>
                <w:lang w:val="uk-UA" w:eastAsia="ru-RU"/>
              </w:rPr>
              <w:t xml:space="preserve">зошиті </w:t>
            </w:r>
            <w:r w:rsidRPr="007B742B">
              <w:rPr>
                <w:rFonts w:ascii="Times New Roman" w:eastAsia="Times New Roman" w:hAnsi="Times New Roman" w:cs="Times New Roman"/>
                <w:b/>
                <w:i/>
                <w:iCs/>
                <w:sz w:val="24"/>
                <w:szCs w:val="24"/>
                <w:u w:val="single"/>
                <w:lang w:val="uk-UA" w:eastAsia="ru-RU"/>
              </w:rPr>
              <w:t>для рецептів</w:t>
            </w:r>
          </w:p>
          <w:p w:rsidR="00832B9B" w:rsidRPr="007B742B" w:rsidRDefault="00832B9B" w:rsidP="0012313B">
            <w:pPr>
              <w:pStyle w:val="ab"/>
              <w:numPr>
                <w:ilvl w:val="0"/>
                <w:numId w:val="23"/>
              </w:numPr>
              <w:spacing w:after="0" w:line="240" w:lineRule="auto"/>
              <w:ind w:left="0" w:firstLine="709"/>
              <w:rPr>
                <w:rFonts w:ascii="Times New Roman" w:eastAsia="Times New Roman" w:hAnsi="Times New Roman" w:cs="Times New Roman"/>
                <w:sz w:val="24"/>
                <w:szCs w:val="24"/>
                <w:lang w:val="uk-UA" w:eastAsia="ru-RU"/>
              </w:rPr>
            </w:pPr>
            <w:r w:rsidRPr="007B742B">
              <w:rPr>
                <w:rFonts w:ascii="Times New Roman" w:eastAsia="Times New Roman" w:hAnsi="Times New Roman" w:cs="Times New Roman"/>
                <w:i/>
                <w:iCs/>
                <w:sz w:val="24"/>
                <w:szCs w:val="24"/>
                <w:u w:val="single"/>
                <w:lang w:val="uk-UA" w:eastAsia="ru-RU"/>
              </w:rPr>
              <w:t>Тверді лікарські форми</w:t>
            </w:r>
            <w:r w:rsidRPr="007B742B">
              <w:rPr>
                <w:rFonts w:ascii="Times New Roman" w:eastAsia="Times New Roman" w:hAnsi="Times New Roman" w:cs="Times New Roman"/>
                <w:i/>
                <w:iCs/>
                <w:sz w:val="24"/>
                <w:szCs w:val="24"/>
                <w:lang w:val="uk-UA" w:eastAsia="ru-RU"/>
              </w:rPr>
              <w:t xml:space="preserve"> </w:t>
            </w:r>
            <w:r w:rsidRPr="007B742B">
              <w:rPr>
                <w:rFonts w:ascii="Times New Roman" w:eastAsia="Times New Roman" w:hAnsi="Times New Roman" w:cs="Times New Roman"/>
                <w:b/>
                <w:bCs/>
                <w:sz w:val="24"/>
                <w:szCs w:val="24"/>
                <w:lang w:val="uk-UA" w:eastAsia="ru-RU"/>
              </w:rPr>
              <w:t>(</w:t>
            </w:r>
            <w:r w:rsidRPr="007B742B">
              <w:rPr>
                <w:rFonts w:ascii="Times New Roman" w:eastAsia="Times New Roman" w:hAnsi="Times New Roman" w:cs="Times New Roman"/>
                <w:b/>
                <w:bCs/>
                <w:sz w:val="24"/>
                <w:szCs w:val="24"/>
                <w:lang w:eastAsia="ru-RU"/>
              </w:rPr>
              <w:t>FORM</w:t>
            </w:r>
            <w:r w:rsidRPr="007B742B">
              <w:rPr>
                <w:rFonts w:ascii="Times New Roman" w:eastAsia="Times New Roman" w:hAnsi="Times New Roman" w:cs="Times New Roman"/>
                <w:b/>
                <w:bCs/>
                <w:sz w:val="24"/>
                <w:szCs w:val="24"/>
                <w:lang w:val="uk-UA" w:eastAsia="ru-RU"/>
              </w:rPr>
              <w:t>Ŭ</w:t>
            </w:r>
            <w:r w:rsidRPr="007B742B">
              <w:rPr>
                <w:rFonts w:ascii="Times New Roman" w:eastAsia="Times New Roman" w:hAnsi="Times New Roman" w:cs="Times New Roman"/>
                <w:b/>
                <w:bCs/>
                <w:sz w:val="24"/>
                <w:szCs w:val="24"/>
                <w:lang w:eastAsia="ru-RU"/>
              </w:rPr>
              <w:t>LAE</w:t>
            </w:r>
            <w:r w:rsidRPr="007B742B">
              <w:rPr>
                <w:rFonts w:ascii="Times New Roman" w:eastAsia="Times New Roman" w:hAnsi="Times New Roman" w:cs="Times New Roman"/>
                <w:b/>
                <w:bCs/>
                <w:sz w:val="24"/>
                <w:szCs w:val="24"/>
                <w:lang w:val="uk-UA" w:eastAsia="ru-RU"/>
              </w:rPr>
              <w:t xml:space="preserve"> </w:t>
            </w:r>
            <w:r w:rsidRPr="007B742B">
              <w:rPr>
                <w:rFonts w:ascii="Times New Roman" w:eastAsia="Times New Roman" w:hAnsi="Times New Roman" w:cs="Times New Roman"/>
                <w:b/>
                <w:bCs/>
                <w:sz w:val="24"/>
                <w:szCs w:val="24"/>
                <w:lang w:eastAsia="ru-RU"/>
              </w:rPr>
              <w:t>MEDICIN</w:t>
            </w:r>
            <w:r w:rsidRPr="007B742B">
              <w:rPr>
                <w:rFonts w:ascii="Times New Roman" w:eastAsia="Times New Roman" w:hAnsi="Times New Roman" w:cs="Times New Roman"/>
                <w:b/>
                <w:bCs/>
                <w:sz w:val="24"/>
                <w:szCs w:val="24"/>
                <w:lang w:val="uk-UA" w:eastAsia="ru-RU"/>
              </w:rPr>
              <w:t>Ā</w:t>
            </w:r>
            <w:r w:rsidRPr="007B742B">
              <w:rPr>
                <w:rFonts w:ascii="Times New Roman" w:eastAsia="Times New Roman" w:hAnsi="Times New Roman" w:cs="Times New Roman"/>
                <w:b/>
                <w:bCs/>
                <w:sz w:val="24"/>
                <w:szCs w:val="24"/>
                <w:lang w:eastAsia="ru-RU"/>
              </w:rPr>
              <w:t>LES</w:t>
            </w:r>
            <w:r w:rsidRPr="007B742B">
              <w:rPr>
                <w:rFonts w:ascii="Times New Roman" w:eastAsia="Times New Roman" w:hAnsi="Times New Roman" w:cs="Times New Roman"/>
                <w:b/>
                <w:bCs/>
                <w:sz w:val="24"/>
                <w:szCs w:val="24"/>
                <w:lang w:val="uk-UA" w:eastAsia="ru-RU"/>
              </w:rPr>
              <w:t xml:space="preserve"> </w:t>
            </w:r>
            <w:r w:rsidRPr="007B742B">
              <w:rPr>
                <w:rFonts w:ascii="Times New Roman" w:eastAsia="Times New Roman" w:hAnsi="Times New Roman" w:cs="Times New Roman"/>
                <w:b/>
                <w:bCs/>
                <w:sz w:val="24"/>
                <w:szCs w:val="24"/>
                <w:lang w:eastAsia="ru-RU"/>
              </w:rPr>
              <w:t>DURAE</w:t>
            </w:r>
            <w:r w:rsidRPr="007B742B">
              <w:rPr>
                <w:rFonts w:ascii="Times New Roman" w:eastAsia="Times New Roman" w:hAnsi="Times New Roman" w:cs="Times New Roman"/>
                <w:b/>
                <w:bCs/>
                <w:sz w:val="24"/>
                <w:szCs w:val="24"/>
                <w:lang w:val="uk-UA" w:eastAsia="ru-RU"/>
              </w:rPr>
              <w:t>)</w:t>
            </w:r>
            <w:r w:rsidR="007B742B">
              <w:rPr>
                <w:rFonts w:ascii="Times New Roman" w:eastAsia="Times New Roman" w:hAnsi="Times New Roman" w:cs="Times New Roman"/>
                <w:b/>
                <w:bCs/>
                <w:sz w:val="24"/>
                <w:szCs w:val="24"/>
                <w:lang w:val="uk-UA" w:eastAsia="ru-RU"/>
              </w:rPr>
              <w:t xml:space="preserve"> в дужках - однина</w:t>
            </w:r>
          </w:p>
          <w:p w:rsidR="000C40D8" w:rsidRPr="007B742B" w:rsidRDefault="000C40D8" w:rsidP="0012313B">
            <w:pPr>
              <w:numPr>
                <w:ilvl w:val="0"/>
                <w:numId w:val="23"/>
              </w:numPr>
              <w:spacing w:after="0" w:line="240" w:lineRule="auto"/>
              <w:ind w:left="0" w:firstLine="709"/>
              <w:rPr>
                <w:rFonts w:ascii="Times New Roman" w:eastAsia="Times New Roman" w:hAnsi="Times New Roman" w:cs="Times New Roman"/>
                <w:sz w:val="24"/>
                <w:szCs w:val="24"/>
                <w:lang w:val="en-US" w:eastAsia="ru-RU"/>
              </w:rPr>
            </w:pPr>
            <w:r w:rsidRPr="007B742B">
              <w:rPr>
                <w:rFonts w:ascii="Times New Roman" w:eastAsia="Times New Roman" w:hAnsi="Times New Roman" w:cs="Times New Roman"/>
                <w:sz w:val="24"/>
                <w:szCs w:val="24"/>
                <w:lang w:eastAsia="ru-RU"/>
              </w:rPr>
              <w:t>Таблетки</w:t>
            </w:r>
            <w:r w:rsidRPr="007B742B">
              <w:rPr>
                <w:rFonts w:ascii="Times New Roman" w:eastAsia="Times New Roman" w:hAnsi="Times New Roman" w:cs="Times New Roman"/>
                <w:sz w:val="24"/>
                <w:szCs w:val="24"/>
                <w:lang w:val="en-US" w:eastAsia="ru-RU"/>
              </w:rPr>
              <w:t xml:space="preserve"> - </w:t>
            </w:r>
            <w:r w:rsidRPr="007B742B">
              <w:rPr>
                <w:rFonts w:ascii="Times New Roman" w:eastAsia="Times New Roman" w:hAnsi="Times New Roman" w:cs="Times New Roman"/>
                <w:b/>
                <w:bCs/>
                <w:sz w:val="24"/>
                <w:szCs w:val="24"/>
                <w:lang w:val="en-US" w:eastAsia="ru-RU"/>
              </w:rPr>
              <w:t>tabulettae (tabuletta)</w:t>
            </w:r>
            <w:r w:rsidRPr="007B742B">
              <w:rPr>
                <w:rFonts w:ascii="Times New Roman" w:eastAsia="Times New Roman" w:hAnsi="Times New Roman" w:cs="Times New Roman"/>
                <w:sz w:val="24"/>
                <w:szCs w:val="24"/>
                <w:lang w:val="en-US" w:eastAsia="ru-RU"/>
              </w:rPr>
              <w:t xml:space="preserve"> </w:t>
            </w:r>
          </w:p>
          <w:p w:rsidR="007B742B" w:rsidRPr="007B742B" w:rsidRDefault="007B742B" w:rsidP="0012313B">
            <w:pPr>
              <w:numPr>
                <w:ilvl w:val="0"/>
                <w:numId w:val="23"/>
              </w:numPr>
              <w:spacing w:after="0" w:line="240" w:lineRule="auto"/>
              <w:ind w:left="0" w:firstLine="709"/>
              <w:rPr>
                <w:rFonts w:ascii="Times New Roman" w:eastAsia="Times New Roman" w:hAnsi="Times New Roman" w:cs="Times New Roman"/>
                <w:sz w:val="24"/>
                <w:szCs w:val="24"/>
                <w:lang w:val="en-US" w:eastAsia="ru-RU"/>
              </w:rPr>
            </w:pPr>
            <w:r w:rsidRPr="007B742B">
              <w:rPr>
                <w:rFonts w:ascii="Times New Roman" w:eastAsia="Times New Roman" w:hAnsi="Times New Roman" w:cs="Times New Roman"/>
                <w:sz w:val="24"/>
                <w:szCs w:val="24"/>
                <w:lang w:eastAsia="ru-RU"/>
              </w:rPr>
              <w:t>Порошки</w:t>
            </w:r>
            <w:r w:rsidRPr="007B742B">
              <w:rPr>
                <w:rFonts w:ascii="Times New Roman" w:eastAsia="Times New Roman" w:hAnsi="Times New Roman" w:cs="Times New Roman"/>
                <w:sz w:val="24"/>
                <w:szCs w:val="24"/>
                <w:lang w:val="en-US" w:eastAsia="ru-RU"/>
              </w:rPr>
              <w:t xml:space="preserve"> - </w:t>
            </w:r>
            <w:r w:rsidR="000C40D8" w:rsidRPr="007B742B">
              <w:rPr>
                <w:rFonts w:ascii="Times New Roman" w:eastAsia="Times New Roman" w:hAnsi="Times New Roman" w:cs="Times New Roman"/>
                <w:b/>
                <w:bCs/>
                <w:sz w:val="24"/>
                <w:szCs w:val="24"/>
                <w:lang w:val="en-US" w:eastAsia="ru-RU"/>
              </w:rPr>
              <w:t>pulveres (pulvis</w:t>
            </w:r>
            <w:r w:rsidRPr="007B742B">
              <w:rPr>
                <w:rFonts w:ascii="Times New Roman" w:eastAsia="Times New Roman" w:hAnsi="Times New Roman" w:cs="Times New Roman"/>
                <w:b/>
                <w:bCs/>
                <w:sz w:val="24"/>
                <w:szCs w:val="24"/>
                <w:lang w:val="en-US" w:eastAsia="ru-RU"/>
              </w:rPr>
              <w:t>)</w:t>
            </w:r>
            <w:r w:rsidRPr="007B742B">
              <w:rPr>
                <w:rFonts w:ascii="Times New Roman" w:eastAsia="Times New Roman" w:hAnsi="Times New Roman" w:cs="Times New Roman"/>
                <w:sz w:val="24"/>
                <w:szCs w:val="24"/>
                <w:lang w:val="en-US" w:eastAsia="ru-RU"/>
              </w:rPr>
              <w:t xml:space="preserve"> </w:t>
            </w:r>
          </w:p>
          <w:p w:rsidR="007B742B" w:rsidRPr="007B742B" w:rsidRDefault="007B742B" w:rsidP="0012313B">
            <w:pPr>
              <w:numPr>
                <w:ilvl w:val="0"/>
                <w:numId w:val="23"/>
              </w:numPr>
              <w:spacing w:after="0" w:line="240" w:lineRule="auto"/>
              <w:ind w:left="0" w:firstLine="709"/>
              <w:rPr>
                <w:rFonts w:ascii="Times New Roman" w:eastAsia="Times New Roman" w:hAnsi="Times New Roman" w:cs="Times New Roman"/>
                <w:sz w:val="24"/>
                <w:szCs w:val="24"/>
                <w:lang w:val="en-US" w:eastAsia="ru-RU"/>
              </w:rPr>
            </w:pPr>
            <w:r w:rsidRPr="007B742B">
              <w:rPr>
                <w:rFonts w:ascii="Times New Roman" w:eastAsia="Times New Roman" w:hAnsi="Times New Roman" w:cs="Times New Roman"/>
                <w:sz w:val="24"/>
                <w:szCs w:val="24"/>
                <w:lang w:eastAsia="ru-RU"/>
              </w:rPr>
              <w:t>Капсули</w:t>
            </w:r>
            <w:r w:rsidRPr="007B742B">
              <w:rPr>
                <w:rFonts w:ascii="Times New Roman" w:eastAsia="Times New Roman" w:hAnsi="Times New Roman" w:cs="Times New Roman"/>
                <w:sz w:val="24"/>
                <w:szCs w:val="24"/>
                <w:lang w:val="en-US" w:eastAsia="ru-RU"/>
              </w:rPr>
              <w:t xml:space="preserve"> - </w:t>
            </w:r>
            <w:r w:rsidR="000C40D8" w:rsidRPr="007B742B">
              <w:rPr>
                <w:rFonts w:ascii="Times New Roman" w:eastAsia="Times New Roman" w:hAnsi="Times New Roman" w:cs="Times New Roman"/>
                <w:b/>
                <w:bCs/>
                <w:sz w:val="24"/>
                <w:szCs w:val="24"/>
                <w:lang w:val="en-US" w:eastAsia="ru-RU"/>
              </w:rPr>
              <w:t>capsulae (capsūla</w:t>
            </w:r>
            <w:r w:rsidRPr="007B742B">
              <w:rPr>
                <w:rFonts w:ascii="Times New Roman" w:eastAsia="Times New Roman" w:hAnsi="Times New Roman" w:cs="Times New Roman"/>
                <w:b/>
                <w:bCs/>
                <w:sz w:val="24"/>
                <w:szCs w:val="24"/>
                <w:lang w:val="en-US" w:eastAsia="ru-RU"/>
              </w:rPr>
              <w:t>)</w:t>
            </w:r>
            <w:r w:rsidRPr="007B742B">
              <w:rPr>
                <w:rFonts w:ascii="Times New Roman" w:eastAsia="Times New Roman" w:hAnsi="Times New Roman" w:cs="Times New Roman"/>
                <w:sz w:val="24"/>
                <w:szCs w:val="24"/>
                <w:lang w:val="en-US" w:eastAsia="ru-RU"/>
              </w:rPr>
              <w:t xml:space="preserve"> </w:t>
            </w:r>
          </w:p>
          <w:p w:rsidR="007B742B" w:rsidRPr="007B742B" w:rsidRDefault="007B742B" w:rsidP="0012313B">
            <w:pPr>
              <w:numPr>
                <w:ilvl w:val="0"/>
                <w:numId w:val="23"/>
              </w:numPr>
              <w:spacing w:after="0" w:line="240" w:lineRule="auto"/>
              <w:ind w:left="0" w:firstLine="709"/>
              <w:rPr>
                <w:rFonts w:ascii="Times New Roman" w:eastAsia="Times New Roman" w:hAnsi="Times New Roman" w:cs="Times New Roman"/>
                <w:sz w:val="24"/>
                <w:szCs w:val="24"/>
                <w:lang w:val="en-US" w:eastAsia="ru-RU"/>
              </w:rPr>
            </w:pPr>
            <w:r w:rsidRPr="007B742B">
              <w:rPr>
                <w:rFonts w:ascii="Times New Roman" w:eastAsia="Times New Roman" w:hAnsi="Times New Roman" w:cs="Times New Roman"/>
                <w:sz w:val="24"/>
                <w:szCs w:val="24"/>
                <w:lang w:eastAsia="ru-RU"/>
              </w:rPr>
              <w:t>Пілюлі</w:t>
            </w:r>
            <w:r w:rsidRPr="007B742B">
              <w:rPr>
                <w:rFonts w:ascii="Times New Roman" w:eastAsia="Times New Roman" w:hAnsi="Times New Roman" w:cs="Times New Roman"/>
                <w:sz w:val="24"/>
                <w:szCs w:val="24"/>
                <w:lang w:val="en-US" w:eastAsia="ru-RU"/>
              </w:rPr>
              <w:t xml:space="preserve"> - </w:t>
            </w:r>
            <w:r w:rsidR="000C40D8" w:rsidRPr="007B742B">
              <w:rPr>
                <w:rFonts w:ascii="Times New Roman" w:eastAsia="Times New Roman" w:hAnsi="Times New Roman" w:cs="Times New Roman"/>
                <w:b/>
                <w:bCs/>
                <w:sz w:val="24"/>
                <w:szCs w:val="24"/>
                <w:lang w:val="en-US" w:eastAsia="ru-RU"/>
              </w:rPr>
              <w:t>pilulae (pilūla</w:t>
            </w:r>
            <w:r w:rsidRPr="007B742B">
              <w:rPr>
                <w:rFonts w:ascii="Times New Roman" w:eastAsia="Times New Roman" w:hAnsi="Times New Roman" w:cs="Times New Roman"/>
                <w:b/>
                <w:bCs/>
                <w:sz w:val="24"/>
                <w:szCs w:val="24"/>
                <w:lang w:val="en-US" w:eastAsia="ru-RU"/>
              </w:rPr>
              <w:t>)</w:t>
            </w:r>
            <w:r w:rsidRPr="007B742B">
              <w:rPr>
                <w:rFonts w:ascii="Times New Roman" w:eastAsia="Times New Roman" w:hAnsi="Times New Roman" w:cs="Times New Roman"/>
                <w:sz w:val="24"/>
                <w:szCs w:val="24"/>
                <w:lang w:val="en-US" w:eastAsia="ru-RU"/>
              </w:rPr>
              <w:t xml:space="preserve"> </w:t>
            </w:r>
          </w:p>
          <w:p w:rsidR="007B742B" w:rsidRPr="007B742B" w:rsidRDefault="007B742B" w:rsidP="0012313B">
            <w:pPr>
              <w:numPr>
                <w:ilvl w:val="0"/>
                <w:numId w:val="23"/>
              </w:numPr>
              <w:spacing w:after="0" w:line="240" w:lineRule="auto"/>
              <w:ind w:left="0" w:firstLine="709"/>
              <w:rPr>
                <w:rFonts w:ascii="Times New Roman" w:eastAsia="Times New Roman" w:hAnsi="Times New Roman" w:cs="Times New Roman"/>
                <w:sz w:val="24"/>
                <w:szCs w:val="24"/>
                <w:lang w:eastAsia="ru-RU"/>
              </w:rPr>
            </w:pPr>
            <w:r w:rsidRPr="007B742B">
              <w:rPr>
                <w:rFonts w:ascii="Times New Roman" w:eastAsia="Times New Roman" w:hAnsi="Times New Roman" w:cs="Times New Roman"/>
                <w:sz w:val="24"/>
                <w:szCs w:val="24"/>
                <w:lang w:eastAsia="ru-RU"/>
              </w:rPr>
              <w:t>Драже</w:t>
            </w:r>
            <w:r w:rsidRPr="007B742B">
              <w:rPr>
                <w:rFonts w:ascii="Times New Roman" w:eastAsia="Times New Roman" w:hAnsi="Times New Roman" w:cs="Times New Roman"/>
                <w:sz w:val="24"/>
                <w:szCs w:val="24"/>
                <w:lang w:val="en-US" w:eastAsia="ru-RU"/>
              </w:rPr>
              <w:t xml:space="preserve"> - </w:t>
            </w:r>
            <w:r w:rsidR="000C40D8" w:rsidRPr="007B742B">
              <w:rPr>
                <w:rFonts w:ascii="Times New Roman" w:eastAsia="Times New Roman" w:hAnsi="Times New Roman" w:cs="Times New Roman"/>
                <w:b/>
                <w:bCs/>
                <w:sz w:val="24"/>
                <w:szCs w:val="24"/>
                <w:lang w:val="en-US" w:eastAsia="ru-RU"/>
              </w:rPr>
              <w:t>dragee (dragee</w:t>
            </w:r>
            <w:r w:rsidRPr="007B742B">
              <w:rPr>
                <w:rFonts w:ascii="Times New Roman" w:eastAsia="Times New Roman" w:hAnsi="Times New Roman" w:cs="Times New Roman"/>
                <w:b/>
                <w:bCs/>
                <w:sz w:val="24"/>
                <w:szCs w:val="24"/>
                <w:lang w:val="en-US" w:eastAsia="ru-RU"/>
              </w:rPr>
              <w:t>)</w:t>
            </w:r>
            <w:r w:rsidRPr="007B742B">
              <w:rPr>
                <w:rFonts w:ascii="Times New Roman" w:eastAsia="Times New Roman" w:hAnsi="Times New Roman" w:cs="Times New Roman"/>
                <w:sz w:val="24"/>
                <w:szCs w:val="24"/>
                <w:lang w:val="en-US" w:eastAsia="ru-RU"/>
              </w:rPr>
              <w:t xml:space="preserve"> </w:t>
            </w:r>
          </w:p>
          <w:p w:rsidR="007B742B" w:rsidRPr="007B742B" w:rsidRDefault="007B742B" w:rsidP="0012313B">
            <w:pPr>
              <w:numPr>
                <w:ilvl w:val="0"/>
                <w:numId w:val="23"/>
              </w:numPr>
              <w:spacing w:after="0" w:line="240" w:lineRule="auto"/>
              <w:ind w:left="0" w:firstLine="709"/>
              <w:rPr>
                <w:rFonts w:ascii="Times New Roman" w:eastAsia="Times New Roman" w:hAnsi="Times New Roman" w:cs="Times New Roman"/>
                <w:sz w:val="24"/>
                <w:szCs w:val="24"/>
                <w:lang w:val="en-US" w:eastAsia="ru-RU"/>
              </w:rPr>
            </w:pPr>
            <w:r w:rsidRPr="007B742B">
              <w:rPr>
                <w:rFonts w:ascii="Times New Roman" w:eastAsia="Times New Roman" w:hAnsi="Times New Roman" w:cs="Times New Roman"/>
                <w:sz w:val="24"/>
                <w:szCs w:val="24"/>
                <w:lang w:eastAsia="ru-RU"/>
              </w:rPr>
              <w:t>Гранули</w:t>
            </w:r>
            <w:r w:rsidRPr="007B742B">
              <w:rPr>
                <w:rFonts w:ascii="Times New Roman" w:eastAsia="Times New Roman" w:hAnsi="Times New Roman" w:cs="Times New Roman"/>
                <w:sz w:val="24"/>
                <w:szCs w:val="24"/>
                <w:lang w:val="en-US" w:eastAsia="ru-RU"/>
              </w:rPr>
              <w:t xml:space="preserve"> - </w:t>
            </w:r>
            <w:r w:rsidR="000C40D8" w:rsidRPr="007B742B">
              <w:rPr>
                <w:rFonts w:ascii="Times New Roman" w:eastAsia="Times New Roman" w:hAnsi="Times New Roman" w:cs="Times New Roman"/>
                <w:b/>
                <w:bCs/>
                <w:sz w:val="24"/>
                <w:szCs w:val="24"/>
                <w:lang w:val="en-US" w:eastAsia="ru-RU"/>
              </w:rPr>
              <w:t>grandūla (granūlum</w:t>
            </w:r>
            <w:r w:rsidRPr="007B742B">
              <w:rPr>
                <w:rFonts w:ascii="Times New Roman" w:eastAsia="Times New Roman" w:hAnsi="Times New Roman" w:cs="Times New Roman"/>
                <w:b/>
                <w:bCs/>
                <w:sz w:val="24"/>
                <w:szCs w:val="24"/>
                <w:lang w:val="en-US" w:eastAsia="ru-RU"/>
              </w:rPr>
              <w:t>)</w:t>
            </w:r>
            <w:r w:rsidRPr="007B742B">
              <w:rPr>
                <w:rFonts w:ascii="Times New Roman" w:eastAsia="Times New Roman" w:hAnsi="Times New Roman" w:cs="Times New Roman"/>
                <w:sz w:val="24"/>
                <w:szCs w:val="24"/>
                <w:lang w:val="en-US" w:eastAsia="ru-RU"/>
              </w:rPr>
              <w:t xml:space="preserve"> </w:t>
            </w:r>
          </w:p>
          <w:p w:rsidR="007B742B" w:rsidRPr="007B742B" w:rsidRDefault="007B742B" w:rsidP="0012313B">
            <w:pPr>
              <w:numPr>
                <w:ilvl w:val="0"/>
                <w:numId w:val="23"/>
              </w:numPr>
              <w:spacing w:after="0" w:line="240" w:lineRule="auto"/>
              <w:ind w:left="0" w:firstLine="709"/>
              <w:rPr>
                <w:rFonts w:ascii="Times New Roman" w:eastAsia="Times New Roman" w:hAnsi="Times New Roman" w:cs="Times New Roman"/>
                <w:sz w:val="24"/>
                <w:szCs w:val="24"/>
                <w:lang w:val="en-US" w:eastAsia="ru-RU"/>
              </w:rPr>
            </w:pPr>
            <w:r w:rsidRPr="007B742B">
              <w:rPr>
                <w:rFonts w:ascii="Times New Roman" w:eastAsia="Times New Roman" w:hAnsi="Times New Roman" w:cs="Times New Roman"/>
                <w:sz w:val="24"/>
                <w:szCs w:val="24"/>
                <w:lang w:eastAsia="ru-RU"/>
              </w:rPr>
              <w:t>Збори</w:t>
            </w:r>
            <w:r w:rsidRPr="007B742B">
              <w:rPr>
                <w:rFonts w:ascii="Times New Roman" w:eastAsia="Times New Roman" w:hAnsi="Times New Roman" w:cs="Times New Roman"/>
                <w:sz w:val="24"/>
                <w:szCs w:val="24"/>
                <w:lang w:val="en-US" w:eastAsia="ru-RU"/>
              </w:rPr>
              <w:t xml:space="preserve"> - </w:t>
            </w:r>
            <w:r w:rsidR="000C40D8" w:rsidRPr="007B742B">
              <w:rPr>
                <w:rFonts w:ascii="Times New Roman" w:eastAsia="Times New Roman" w:hAnsi="Times New Roman" w:cs="Times New Roman"/>
                <w:b/>
                <w:bCs/>
                <w:sz w:val="24"/>
                <w:szCs w:val="24"/>
                <w:lang w:val="en-US" w:eastAsia="ru-RU"/>
              </w:rPr>
              <w:t>species (species</w:t>
            </w:r>
            <w:r w:rsidRPr="007B742B">
              <w:rPr>
                <w:rFonts w:ascii="Times New Roman" w:eastAsia="Times New Roman" w:hAnsi="Times New Roman" w:cs="Times New Roman"/>
                <w:b/>
                <w:bCs/>
                <w:sz w:val="24"/>
                <w:szCs w:val="24"/>
                <w:lang w:val="en-US" w:eastAsia="ru-RU"/>
              </w:rPr>
              <w:t>)</w:t>
            </w:r>
            <w:r w:rsidRPr="007B742B">
              <w:rPr>
                <w:rFonts w:ascii="Times New Roman" w:eastAsia="Times New Roman" w:hAnsi="Times New Roman" w:cs="Times New Roman"/>
                <w:sz w:val="24"/>
                <w:szCs w:val="24"/>
                <w:lang w:val="en-US" w:eastAsia="ru-RU"/>
              </w:rPr>
              <w:t xml:space="preserve"> </w:t>
            </w:r>
          </w:p>
          <w:p w:rsidR="007B742B" w:rsidRPr="007B742B" w:rsidRDefault="007B742B" w:rsidP="0012313B">
            <w:pPr>
              <w:numPr>
                <w:ilvl w:val="0"/>
                <w:numId w:val="23"/>
              </w:numPr>
              <w:spacing w:after="0" w:line="240" w:lineRule="auto"/>
              <w:ind w:left="0" w:firstLine="709"/>
              <w:rPr>
                <w:rFonts w:ascii="Arial Rounded MT Bold" w:eastAsia="Times New Roman" w:hAnsi="Arial Rounded MT Bold" w:cs="Times New Roman"/>
                <w:sz w:val="24"/>
                <w:szCs w:val="24"/>
                <w:lang w:eastAsia="ru-RU"/>
              </w:rPr>
            </w:pPr>
            <w:r w:rsidRPr="007B742B">
              <w:rPr>
                <w:rFonts w:ascii="Arial" w:eastAsia="Times New Roman" w:hAnsi="Arial" w:cs="Arial"/>
                <w:i/>
                <w:iCs/>
                <w:sz w:val="24"/>
                <w:szCs w:val="24"/>
                <w:lang w:val="uk-UA" w:eastAsia="ru-RU"/>
              </w:rPr>
              <w:t>Всього</w:t>
            </w:r>
            <w:r w:rsidRPr="007B742B">
              <w:rPr>
                <w:rFonts w:ascii="Arial Rounded MT Bold" w:eastAsia="Times New Roman" w:hAnsi="Arial Rounded MT Bold" w:cs="Times New Roman"/>
                <w:i/>
                <w:iCs/>
                <w:sz w:val="24"/>
                <w:szCs w:val="24"/>
                <w:lang w:val="uk-UA" w:eastAsia="ru-RU"/>
              </w:rPr>
              <w:t xml:space="preserve"> 7 </w:t>
            </w:r>
            <w:r w:rsidRPr="007B742B">
              <w:rPr>
                <w:rFonts w:ascii="Arial" w:eastAsia="Times New Roman" w:hAnsi="Arial" w:cs="Arial"/>
                <w:i/>
                <w:iCs/>
                <w:sz w:val="24"/>
                <w:szCs w:val="24"/>
                <w:lang w:val="uk-UA" w:eastAsia="ru-RU"/>
              </w:rPr>
              <w:t>форм</w:t>
            </w:r>
          </w:p>
          <w:p w:rsidR="000C40D8" w:rsidRPr="007B742B" w:rsidRDefault="000C40D8" w:rsidP="0012313B">
            <w:pPr>
              <w:pStyle w:val="ab"/>
              <w:numPr>
                <w:ilvl w:val="0"/>
                <w:numId w:val="23"/>
              </w:numPr>
              <w:spacing w:after="0" w:line="240" w:lineRule="auto"/>
              <w:ind w:left="0" w:firstLine="709"/>
              <w:rPr>
                <w:rFonts w:ascii="Times New Roman" w:eastAsia="Times New Roman" w:hAnsi="Times New Roman" w:cs="Times New Roman"/>
                <w:sz w:val="24"/>
                <w:szCs w:val="24"/>
                <w:lang w:eastAsia="ru-RU"/>
              </w:rPr>
            </w:pPr>
            <w:r w:rsidRPr="007B742B">
              <w:rPr>
                <w:rFonts w:ascii="Times New Roman" w:eastAsia="Times New Roman" w:hAnsi="Times New Roman" w:cs="Times New Roman"/>
                <w:sz w:val="24"/>
                <w:szCs w:val="24"/>
                <w:u w:val="single"/>
                <w:lang w:val="uk-UA" w:eastAsia="ru-RU"/>
              </w:rPr>
              <w:t>Р</w:t>
            </w:r>
            <w:r w:rsidRPr="007B742B">
              <w:rPr>
                <w:rFonts w:ascii="Times New Roman" w:eastAsia="Times New Roman" w:hAnsi="Times New Roman" w:cs="Times New Roman"/>
                <w:sz w:val="24"/>
                <w:szCs w:val="24"/>
                <w:u w:val="single"/>
                <w:lang w:eastAsia="ru-RU"/>
              </w:rPr>
              <w:t>ідк</w:t>
            </w:r>
            <w:r w:rsidRPr="007B742B">
              <w:rPr>
                <w:rFonts w:ascii="Times New Roman" w:eastAsia="Times New Roman" w:hAnsi="Times New Roman" w:cs="Times New Roman"/>
                <w:sz w:val="24"/>
                <w:szCs w:val="24"/>
                <w:u w:val="single"/>
                <w:lang w:val="uk-UA" w:eastAsia="ru-RU"/>
              </w:rPr>
              <w:t>і</w:t>
            </w:r>
            <w:r w:rsidRPr="007B742B">
              <w:rPr>
                <w:rFonts w:ascii="Times New Roman" w:eastAsia="Times New Roman" w:hAnsi="Times New Roman" w:cs="Times New Roman"/>
                <w:sz w:val="24"/>
                <w:szCs w:val="24"/>
                <w:u w:val="single"/>
                <w:lang w:eastAsia="ru-RU"/>
              </w:rPr>
              <w:t xml:space="preserve"> форм</w:t>
            </w:r>
            <w:r w:rsidRPr="007B742B">
              <w:rPr>
                <w:rFonts w:ascii="Times New Roman" w:eastAsia="Times New Roman" w:hAnsi="Times New Roman" w:cs="Times New Roman"/>
                <w:sz w:val="24"/>
                <w:szCs w:val="24"/>
                <w:u w:val="single"/>
                <w:lang w:val="uk-UA" w:eastAsia="ru-RU"/>
              </w:rPr>
              <w:t>и</w:t>
            </w:r>
            <w:r w:rsidRPr="007B742B">
              <w:rPr>
                <w:rFonts w:ascii="Times New Roman" w:eastAsia="Times New Roman" w:hAnsi="Times New Roman" w:cs="Times New Roman"/>
                <w:sz w:val="24"/>
                <w:szCs w:val="24"/>
                <w:u w:val="single"/>
                <w:lang w:eastAsia="ru-RU"/>
              </w:rPr>
              <w:t xml:space="preserve"> ліків</w:t>
            </w:r>
            <w:r w:rsidRPr="007B742B">
              <w:rPr>
                <w:rFonts w:ascii="Times New Roman" w:eastAsia="Times New Roman" w:hAnsi="Times New Roman" w:cs="Times New Roman"/>
                <w:sz w:val="24"/>
                <w:szCs w:val="24"/>
                <w:lang w:eastAsia="ru-RU"/>
              </w:rPr>
              <w:t xml:space="preserve">: </w:t>
            </w:r>
          </w:p>
          <w:p w:rsidR="000C40D8" w:rsidRPr="007B742B" w:rsidRDefault="000C40D8" w:rsidP="0012313B">
            <w:pPr>
              <w:pStyle w:val="ab"/>
              <w:numPr>
                <w:ilvl w:val="0"/>
                <w:numId w:val="23"/>
              </w:numPr>
              <w:spacing w:after="0" w:line="240" w:lineRule="auto"/>
              <w:ind w:left="0" w:firstLine="709"/>
              <w:rPr>
                <w:rFonts w:ascii="Times New Roman" w:eastAsia="Times New Roman" w:hAnsi="Times New Roman" w:cs="Times New Roman"/>
                <w:sz w:val="24"/>
                <w:szCs w:val="24"/>
                <w:lang w:val="en-US" w:eastAsia="ru-RU"/>
              </w:rPr>
            </w:pPr>
            <w:r w:rsidRPr="007B742B">
              <w:rPr>
                <w:rFonts w:ascii="Times New Roman" w:eastAsia="Times New Roman" w:hAnsi="Times New Roman" w:cs="Times New Roman"/>
                <w:sz w:val="24"/>
                <w:szCs w:val="24"/>
                <w:lang w:eastAsia="ru-RU"/>
              </w:rPr>
              <w:t>Розчини</w:t>
            </w:r>
            <w:r w:rsidRPr="007B742B">
              <w:rPr>
                <w:rFonts w:ascii="Times New Roman" w:eastAsia="Times New Roman" w:hAnsi="Times New Roman" w:cs="Times New Roman"/>
                <w:sz w:val="24"/>
                <w:szCs w:val="24"/>
                <w:lang w:val="en-US" w:eastAsia="ru-RU"/>
              </w:rPr>
              <w:t xml:space="preserve"> - </w:t>
            </w:r>
            <w:r w:rsidRPr="00952194">
              <w:rPr>
                <w:rFonts w:ascii="Times New Roman" w:eastAsia="Times New Roman" w:hAnsi="Times New Roman" w:cs="Times New Roman"/>
                <w:b/>
                <w:sz w:val="24"/>
                <w:szCs w:val="24"/>
                <w:lang w:val="en-US" w:eastAsia="ru-RU"/>
              </w:rPr>
              <w:t>solutiönes</w:t>
            </w:r>
            <w:r w:rsidRPr="007B742B">
              <w:rPr>
                <w:rFonts w:ascii="Times New Roman" w:eastAsia="Times New Roman" w:hAnsi="Times New Roman" w:cs="Times New Roman"/>
                <w:sz w:val="24"/>
                <w:szCs w:val="24"/>
                <w:lang w:val="en-US" w:eastAsia="ru-RU"/>
              </w:rPr>
              <w:t xml:space="preserve"> (</w:t>
            </w:r>
            <w:r w:rsidRPr="007B742B">
              <w:rPr>
                <w:rFonts w:ascii="Times New Roman" w:eastAsia="Times New Roman" w:hAnsi="Times New Roman" w:cs="Times New Roman"/>
                <w:b/>
                <w:sz w:val="24"/>
                <w:szCs w:val="24"/>
                <w:lang w:val="en-US" w:eastAsia="ru-RU"/>
              </w:rPr>
              <w:t>solutio</w:t>
            </w:r>
            <w:r w:rsidRPr="007B742B">
              <w:rPr>
                <w:rFonts w:ascii="Times New Roman" w:eastAsia="Times New Roman" w:hAnsi="Times New Roman" w:cs="Times New Roman"/>
                <w:sz w:val="24"/>
                <w:szCs w:val="24"/>
                <w:lang w:val="en-US" w:eastAsia="ru-RU"/>
              </w:rPr>
              <w:t xml:space="preserve">) </w:t>
            </w:r>
          </w:p>
          <w:p w:rsidR="000C40D8" w:rsidRPr="007B742B" w:rsidRDefault="000C40D8" w:rsidP="0012313B">
            <w:pPr>
              <w:pStyle w:val="ab"/>
              <w:numPr>
                <w:ilvl w:val="0"/>
                <w:numId w:val="23"/>
              </w:numPr>
              <w:spacing w:after="0" w:line="240" w:lineRule="auto"/>
              <w:ind w:left="0" w:firstLine="709"/>
              <w:rPr>
                <w:rFonts w:ascii="Times New Roman" w:eastAsia="Times New Roman" w:hAnsi="Times New Roman" w:cs="Times New Roman"/>
                <w:sz w:val="24"/>
                <w:szCs w:val="24"/>
                <w:lang w:val="en-US" w:eastAsia="ru-RU"/>
              </w:rPr>
            </w:pPr>
            <w:r w:rsidRPr="007B742B">
              <w:rPr>
                <w:rFonts w:ascii="Times New Roman" w:eastAsia="Times New Roman" w:hAnsi="Times New Roman" w:cs="Times New Roman"/>
                <w:sz w:val="24"/>
                <w:szCs w:val="24"/>
                <w:lang w:eastAsia="ru-RU"/>
              </w:rPr>
              <w:t>Ін</w:t>
            </w:r>
            <w:r w:rsidRPr="007B742B">
              <w:rPr>
                <w:rFonts w:ascii="Times New Roman" w:eastAsia="Times New Roman" w:hAnsi="Times New Roman" w:cs="Times New Roman"/>
                <w:sz w:val="24"/>
                <w:szCs w:val="24"/>
                <w:lang w:val="en-US" w:eastAsia="ru-RU"/>
              </w:rPr>
              <w:t>'</w:t>
            </w:r>
            <w:r w:rsidRPr="007B742B">
              <w:rPr>
                <w:rFonts w:ascii="Times New Roman" w:eastAsia="Times New Roman" w:hAnsi="Times New Roman" w:cs="Times New Roman"/>
                <w:sz w:val="24"/>
                <w:szCs w:val="24"/>
                <w:lang w:eastAsia="ru-RU"/>
              </w:rPr>
              <w:t>єкції</w:t>
            </w:r>
            <w:r w:rsidRPr="007B742B">
              <w:rPr>
                <w:rFonts w:ascii="Times New Roman" w:eastAsia="Times New Roman" w:hAnsi="Times New Roman" w:cs="Times New Roman"/>
                <w:sz w:val="24"/>
                <w:szCs w:val="24"/>
                <w:lang w:val="en-US" w:eastAsia="ru-RU"/>
              </w:rPr>
              <w:t xml:space="preserve"> - injectiönes (</w:t>
            </w:r>
            <w:r w:rsidRPr="007B742B">
              <w:rPr>
                <w:rFonts w:ascii="Times New Roman" w:eastAsia="Times New Roman" w:hAnsi="Times New Roman" w:cs="Times New Roman"/>
                <w:b/>
                <w:sz w:val="24"/>
                <w:szCs w:val="24"/>
                <w:lang w:val="en-US" w:eastAsia="ru-RU"/>
              </w:rPr>
              <w:t>injectio</w:t>
            </w:r>
            <w:r w:rsidRPr="007B742B">
              <w:rPr>
                <w:rFonts w:ascii="Times New Roman" w:eastAsia="Times New Roman" w:hAnsi="Times New Roman" w:cs="Times New Roman"/>
                <w:sz w:val="24"/>
                <w:szCs w:val="24"/>
                <w:lang w:val="en-US" w:eastAsia="ru-RU"/>
              </w:rPr>
              <w:t xml:space="preserve">) </w:t>
            </w:r>
          </w:p>
          <w:p w:rsidR="000C40D8" w:rsidRPr="007B742B" w:rsidRDefault="000C40D8" w:rsidP="0012313B">
            <w:pPr>
              <w:pStyle w:val="ab"/>
              <w:numPr>
                <w:ilvl w:val="0"/>
                <w:numId w:val="23"/>
              </w:numPr>
              <w:spacing w:after="0" w:line="240" w:lineRule="auto"/>
              <w:ind w:left="0" w:firstLine="709"/>
              <w:rPr>
                <w:rFonts w:ascii="Times New Roman" w:eastAsia="Times New Roman" w:hAnsi="Times New Roman" w:cs="Times New Roman"/>
                <w:sz w:val="24"/>
                <w:szCs w:val="24"/>
                <w:lang w:val="en-US" w:eastAsia="ru-RU"/>
              </w:rPr>
            </w:pPr>
            <w:r w:rsidRPr="007B742B">
              <w:rPr>
                <w:rFonts w:ascii="Times New Roman" w:eastAsia="Times New Roman" w:hAnsi="Times New Roman" w:cs="Times New Roman"/>
                <w:sz w:val="24"/>
                <w:szCs w:val="24"/>
                <w:lang w:eastAsia="ru-RU"/>
              </w:rPr>
              <w:t>Мікстура</w:t>
            </w:r>
            <w:r w:rsidRPr="007B742B">
              <w:rPr>
                <w:rFonts w:ascii="Times New Roman" w:eastAsia="Times New Roman" w:hAnsi="Times New Roman" w:cs="Times New Roman"/>
                <w:sz w:val="24"/>
                <w:szCs w:val="24"/>
                <w:lang w:val="en-US" w:eastAsia="ru-RU"/>
              </w:rPr>
              <w:t xml:space="preserve"> - mixtu</w:t>
            </w:r>
            <w:r w:rsidRPr="007B742B">
              <w:rPr>
                <w:rFonts w:ascii="Times New Roman" w:eastAsia="Times New Roman" w:hAnsi="Times New Roman" w:cs="Times New Roman"/>
                <w:sz w:val="24"/>
                <w:szCs w:val="24"/>
                <w:lang w:eastAsia="ru-RU"/>
              </w:rPr>
              <w:t>гае</w:t>
            </w:r>
            <w:r w:rsidRPr="007B742B">
              <w:rPr>
                <w:rFonts w:ascii="Times New Roman" w:eastAsia="Times New Roman" w:hAnsi="Times New Roman" w:cs="Times New Roman"/>
                <w:sz w:val="24"/>
                <w:szCs w:val="24"/>
                <w:lang w:val="en-US" w:eastAsia="ru-RU"/>
              </w:rPr>
              <w:t xml:space="preserve"> (</w:t>
            </w:r>
            <w:r w:rsidRPr="007B742B">
              <w:rPr>
                <w:rFonts w:ascii="Times New Roman" w:eastAsia="Times New Roman" w:hAnsi="Times New Roman" w:cs="Times New Roman"/>
                <w:b/>
                <w:sz w:val="24"/>
                <w:szCs w:val="24"/>
                <w:lang w:val="en-US" w:eastAsia="ru-RU"/>
              </w:rPr>
              <w:t>mixture)</w:t>
            </w:r>
          </w:p>
          <w:p w:rsidR="000C40D8" w:rsidRPr="007B742B" w:rsidRDefault="000C40D8" w:rsidP="0012313B">
            <w:pPr>
              <w:pStyle w:val="ab"/>
              <w:numPr>
                <w:ilvl w:val="0"/>
                <w:numId w:val="23"/>
              </w:numPr>
              <w:spacing w:after="0" w:line="240" w:lineRule="auto"/>
              <w:ind w:left="0" w:firstLine="709"/>
              <w:rPr>
                <w:rFonts w:ascii="Times New Roman" w:eastAsia="Times New Roman" w:hAnsi="Times New Roman" w:cs="Times New Roman"/>
                <w:sz w:val="24"/>
                <w:szCs w:val="24"/>
                <w:lang w:val="en-US" w:eastAsia="ru-RU"/>
              </w:rPr>
            </w:pPr>
            <w:r w:rsidRPr="007B742B">
              <w:rPr>
                <w:rFonts w:ascii="Times New Roman" w:eastAsia="Times New Roman" w:hAnsi="Times New Roman" w:cs="Times New Roman"/>
                <w:sz w:val="24"/>
                <w:szCs w:val="24"/>
                <w:lang w:eastAsia="ru-RU"/>
              </w:rPr>
              <w:t>Настої</w:t>
            </w:r>
            <w:r w:rsidRPr="007B742B">
              <w:rPr>
                <w:rFonts w:ascii="Times New Roman" w:eastAsia="Times New Roman" w:hAnsi="Times New Roman" w:cs="Times New Roman"/>
                <w:sz w:val="24"/>
                <w:szCs w:val="24"/>
                <w:lang w:val="en-US" w:eastAsia="ru-RU"/>
              </w:rPr>
              <w:t xml:space="preserve"> - infusa (</w:t>
            </w:r>
            <w:r w:rsidRPr="007B742B">
              <w:rPr>
                <w:rFonts w:ascii="Times New Roman" w:eastAsia="Times New Roman" w:hAnsi="Times New Roman" w:cs="Times New Roman"/>
                <w:b/>
                <w:sz w:val="24"/>
                <w:szCs w:val="24"/>
                <w:lang w:val="en-US" w:eastAsia="ru-RU"/>
              </w:rPr>
              <w:t>infusum</w:t>
            </w:r>
            <w:r w:rsidRPr="007B742B">
              <w:rPr>
                <w:rFonts w:ascii="Times New Roman" w:eastAsia="Times New Roman" w:hAnsi="Times New Roman" w:cs="Times New Roman"/>
                <w:sz w:val="24"/>
                <w:szCs w:val="24"/>
                <w:lang w:val="en-US" w:eastAsia="ru-RU"/>
              </w:rPr>
              <w:t xml:space="preserve">) </w:t>
            </w:r>
          </w:p>
          <w:p w:rsidR="000C40D8" w:rsidRPr="007B742B" w:rsidRDefault="000C40D8" w:rsidP="0012313B">
            <w:pPr>
              <w:pStyle w:val="ab"/>
              <w:numPr>
                <w:ilvl w:val="0"/>
                <w:numId w:val="23"/>
              </w:numPr>
              <w:spacing w:after="0" w:line="240" w:lineRule="auto"/>
              <w:ind w:left="0" w:firstLine="709"/>
              <w:rPr>
                <w:rFonts w:ascii="Times New Roman" w:eastAsia="Times New Roman" w:hAnsi="Times New Roman" w:cs="Times New Roman"/>
                <w:sz w:val="24"/>
                <w:szCs w:val="24"/>
                <w:lang w:val="en-US" w:eastAsia="ru-RU"/>
              </w:rPr>
            </w:pPr>
            <w:r w:rsidRPr="007B742B">
              <w:rPr>
                <w:rFonts w:ascii="Times New Roman" w:eastAsia="Times New Roman" w:hAnsi="Times New Roman" w:cs="Times New Roman"/>
                <w:sz w:val="24"/>
                <w:szCs w:val="24"/>
                <w:lang w:eastAsia="ru-RU"/>
              </w:rPr>
              <w:t>Відвари</w:t>
            </w:r>
            <w:r w:rsidRPr="007B742B">
              <w:rPr>
                <w:rFonts w:ascii="Times New Roman" w:eastAsia="Times New Roman" w:hAnsi="Times New Roman" w:cs="Times New Roman"/>
                <w:sz w:val="24"/>
                <w:szCs w:val="24"/>
                <w:lang w:val="en-US" w:eastAsia="ru-RU"/>
              </w:rPr>
              <w:t xml:space="preserve"> - decocta (</w:t>
            </w:r>
            <w:r w:rsidRPr="007B742B">
              <w:rPr>
                <w:rFonts w:ascii="Times New Roman" w:eastAsia="Times New Roman" w:hAnsi="Times New Roman" w:cs="Times New Roman"/>
                <w:b/>
                <w:sz w:val="24"/>
                <w:szCs w:val="24"/>
                <w:lang w:val="en-US" w:eastAsia="ru-RU"/>
              </w:rPr>
              <w:t>decoctum</w:t>
            </w:r>
            <w:r w:rsidRPr="007B742B">
              <w:rPr>
                <w:rFonts w:ascii="Times New Roman" w:eastAsia="Times New Roman" w:hAnsi="Times New Roman" w:cs="Times New Roman"/>
                <w:sz w:val="24"/>
                <w:szCs w:val="24"/>
                <w:lang w:val="en-US" w:eastAsia="ru-RU"/>
              </w:rPr>
              <w:t xml:space="preserve">) </w:t>
            </w:r>
          </w:p>
          <w:p w:rsidR="000C40D8" w:rsidRPr="007B742B" w:rsidRDefault="000C40D8" w:rsidP="0012313B">
            <w:pPr>
              <w:pStyle w:val="ab"/>
              <w:numPr>
                <w:ilvl w:val="0"/>
                <w:numId w:val="23"/>
              </w:numPr>
              <w:spacing w:after="0" w:line="240" w:lineRule="auto"/>
              <w:ind w:left="0" w:firstLine="709"/>
              <w:rPr>
                <w:rFonts w:ascii="Times New Roman" w:eastAsia="Times New Roman" w:hAnsi="Times New Roman" w:cs="Times New Roman"/>
                <w:sz w:val="24"/>
                <w:szCs w:val="24"/>
                <w:lang w:val="en-US" w:eastAsia="ru-RU"/>
              </w:rPr>
            </w:pPr>
            <w:r w:rsidRPr="007B742B">
              <w:rPr>
                <w:rFonts w:ascii="Times New Roman" w:eastAsia="Times New Roman" w:hAnsi="Times New Roman" w:cs="Times New Roman"/>
                <w:sz w:val="24"/>
                <w:szCs w:val="24"/>
                <w:lang w:eastAsia="ru-RU"/>
              </w:rPr>
              <w:t>Краплі</w:t>
            </w:r>
            <w:r w:rsidRPr="007B742B">
              <w:rPr>
                <w:rFonts w:ascii="Times New Roman" w:eastAsia="Times New Roman" w:hAnsi="Times New Roman" w:cs="Times New Roman"/>
                <w:sz w:val="24"/>
                <w:szCs w:val="24"/>
                <w:lang w:val="en-US" w:eastAsia="ru-RU"/>
              </w:rPr>
              <w:t xml:space="preserve"> - guttae (</w:t>
            </w:r>
            <w:r w:rsidRPr="007B742B">
              <w:rPr>
                <w:rFonts w:ascii="Times New Roman" w:eastAsia="Times New Roman" w:hAnsi="Times New Roman" w:cs="Times New Roman"/>
                <w:b/>
                <w:sz w:val="24"/>
                <w:szCs w:val="24"/>
                <w:lang w:val="en-US" w:eastAsia="ru-RU"/>
              </w:rPr>
              <w:t>gutta</w:t>
            </w:r>
            <w:r w:rsidRPr="007B742B">
              <w:rPr>
                <w:rFonts w:ascii="Times New Roman" w:eastAsia="Times New Roman" w:hAnsi="Times New Roman" w:cs="Times New Roman"/>
                <w:sz w:val="24"/>
                <w:szCs w:val="24"/>
                <w:lang w:val="en-US" w:eastAsia="ru-RU"/>
              </w:rPr>
              <w:t xml:space="preserve">) </w:t>
            </w:r>
          </w:p>
          <w:p w:rsidR="000C40D8" w:rsidRPr="007B742B" w:rsidRDefault="000C40D8" w:rsidP="0012313B">
            <w:pPr>
              <w:pStyle w:val="ab"/>
              <w:numPr>
                <w:ilvl w:val="0"/>
                <w:numId w:val="23"/>
              </w:numPr>
              <w:spacing w:after="0" w:line="240" w:lineRule="auto"/>
              <w:ind w:left="0" w:firstLine="709"/>
              <w:rPr>
                <w:rFonts w:ascii="Times New Roman" w:eastAsia="Times New Roman" w:hAnsi="Times New Roman" w:cs="Times New Roman"/>
                <w:sz w:val="24"/>
                <w:szCs w:val="24"/>
                <w:lang w:val="en-US" w:eastAsia="ru-RU"/>
              </w:rPr>
            </w:pPr>
            <w:r w:rsidRPr="007B742B">
              <w:rPr>
                <w:rFonts w:ascii="Times New Roman" w:eastAsia="Times New Roman" w:hAnsi="Times New Roman" w:cs="Times New Roman"/>
                <w:sz w:val="24"/>
                <w:szCs w:val="24"/>
                <w:lang w:eastAsia="ru-RU"/>
              </w:rPr>
              <w:t>Настойки</w:t>
            </w:r>
            <w:r w:rsidRPr="007B742B">
              <w:rPr>
                <w:rFonts w:ascii="Times New Roman" w:eastAsia="Times New Roman" w:hAnsi="Times New Roman" w:cs="Times New Roman"/>
                <w:sz w:val="24"/>
                <w:szCs w:val="24"/>
                <w:lang w:val="en-US" w:eastAsia="ru-RU"/>
              </w:rPr>
              <w:t xml:space="preserve"> - tincturae (</w:t>
            </w:r>
            <w:r w:rsidRPr="007B742B">
              <w:rPr>
                <w:rFonts w:ascii="Times New Roman" w:eastAsia="Times New Roman" w:hAnsi="Times New Roman" w:cs="Times New Roman"/>
                <w:b/>
                <w:sz w:val="24"/>
                <w:szCs w:val="24"/>
                <w:lang w:val="en-US" w:eastAsia="ru-RU"/>
              </w:rPr>
              <w:t>tinctura</w:t>
            </w:r>
            <w:r w:rsidRPr="007B742B">
              <w:rPr>
                <w:rFonts w:ascii="Times New Roman" w:eastAsia="Times New Roman" w:hAnsi="Times New Roman" w:cs="Times New Roman"/>
                <w:sz w:val="24"/>
                <w:szCs w:val="24"/>
                <w:lang w:val="en-US" w:eastAsia="ru-RU"/>
              </w:rPr>
              <w:t xml:space="preserve"> </w:t>
            </w:r>
          </w:p>
          <w:p w:rsidR="000C40D8" w:rsidRPr="007B742B" w:rsidRDefault="000C40D8" w:rsidP="0012313B">
            <w:pPr>
              <w:pStyle w:val="ab"/>
              <w:numPr>
                <w:ilvl w:val="0"/>
                <w:numId w:val="23"/>
              </w:numPr>
              <w:spacing w:after="0" w:line="240" w:lineRule="auto"/>
              <w:ind w:left="0" w:firstLine="709"/>
              <w:rPr>
                <w:rFonts w:ascii="Times New Roman" w:eastAsia="Times New Roman" w:hAnsi="Times New Roman" w:cs="Times New Roman"/>
                <w:sz w:val="24"/>
                <w:szCs w:val="24"/>
                <w:lang w:val="en-US" w:eastAsia="ru-RU"/>
              </w:rPr>
            </w:pPr>
            <w:r w:rsidRPr="007B742B">
              <w:rPr>
                <w:rFonts w:ascii="Times New Roman" w:eastAsia="Times New Roman" w:hAnsi="Times New Roman" w:cs="Times New Roman"/>
                <w:sz w:val="24"/>
                <w:szCs w:val="24"/>
                <w:lang w:eastAsia="ru-RU"/>
              </w:rPr>
              <w:t>Екстракти</w:t>
            </w:r>
            <w:r w:rsidRPr="007B742B">
              <w:rPr>
                <w:rFonts w:ascii="Times New Roman" w:eastAsia="Times New Roman" w:hAnsi="Times New Roman" w:cs="Times New Roman"/>
                <w:sz w:val="24"/>
                <w:szCs w:val="24"/>
                <w:lang w:val="en-US" w:eastAsia="ru-RU"/>
              </w:rPr>
              <w:t>- extracta (</w:t>
            </w:r>
            <w:r w:rsidRPr="007B742B">
              <w:rPr>
                <w:rFonts w:ascii="Times New Roman" w:eastAsia="Times New Roman" w:hAnsi="Times New Roman" w:cs="Times New Roman"/>
                <w:b/>
                <w:sz w:val="24"/>
                <w:szCs w:val="24"/>
                <w:lang w:val="en-US" w:eastAsia="ru-RU"/>
              </w:rPr>
              <w:t>extractum</w:t>
            </w:r>
            <w:r w:rsidRPr="007B742B">
              <w:rPr>
                <w:rFonts w:ascii="Times New Roman" w:eastAsia="Times New Roman" w:hAnsi="Times New Roman" w:cs="Times New Roman"/>
                <w:sz w:val="24"/>
                <w:szCs w:val="24"/>
                <w:lang w:val="en-US" w:eastAsia="ru-RU"/>
              </w:rPr>
              <w:t xml:space="preserve">) </w:t>
            </w:r>
          </w:p>
          <w:p w:rsidR="000C40D8" w:rsidRPr="007B742B" w:rsidRDefault="000C40D8" w:rsidP="0012313B">
            <w:pPr>
              <w:pStyle w:val="ab"/>
              <w:numPr>
                <w:ilvl w:val="0"/>
                <w:numId w:val="23"/>
              </w:numPr>
              <w:spacing w:after="0" w:line="240" w:lineRule="auto"/>
              <w:ind w:left="0" w:firstLine="709"/>
              <w:rPr>
                <w:rFonts w:ascii="Times New Roman" w:eastAsia="Times New Roman" w:hAnsi="Times New Roman" w:cs="Times New Roman"/>
                <w:sz w:val="24"/>
                <w:szCs w:val="24"/>
                <w:lang w:val="en-US" w:eastAsia="ru-RU"/>
              </w:rPr>
            </w:pPr>
            <w:r w:rsidRPr="007B742B">
              <w:rPr>
                <w:rFonts w:ascii="Times New Roman" w:eastAsia="Times New Roman" w:hAnsi="Times New Roman" w:cs="Times New Roman"/>
                <w:sz w:val="24"/>
                <w:szCs w:val="24"/>
                <w:lang w:eastAsia="ru-RU"/>
              </w:rPr>
              <w:t>Емульсії</w:t>
            </w:r>
            <w:r w:rsidRPr="007B742B">
              <w:rPr>
                <w:rFonts w:ascii="Times New Roman" w:eastAsia="Times New Roman" w:hAnsi="Times New Roman" w:cs="Times New Roman"/>
                <w:sz w:val="24"/>
                <w:szCs w:val="24"/>
                <w:lang w:val="en-US" w:eastAsia="ru-RU"/>
              </w:rPr>
              <w:t xml:space="preserve"> - emulsa (</w:t>
            </w:r>
            <w:r w:rsidRPr="007B742B">
              <w:rPr>
                <w:rFonts w:ascii="Times New Roman" w:eastAsia="Times New Roman" w:hAnsi="Times New Roman" w:cs="Times New Roman"/>
                <w:b/>
                <w:sz w:val="24"/>
                <w:szCs w:val="24"/>
                <w:lang w:val="en-US" w:eastAsia="ru-RU"/>
              </w:rPr>
              <w:t>emulsum, emulsio</w:t>
            </w:r>
            <w:r w:rsidRPr="007B742B">
              <w:rPr>
                <w:rFonts w:ascii="Times New Roman" w:eastAsia="Times New Roman" w:hAnsi="Times New Roman" w:cs="Times New Roman"/>
                <w:sz w:val="24"/>
                <w:szCs w:val="24"/>
                <w:lang w:val="en-US" w:eastAsia="ru-RU"/>
              </w:rPr>
              <w:t xml:space="preserve">) </w:t>
            </w:r>
          </w:p>
          <w:p w:rsidR="000C40D8" w:rsidRPr="007B742B" w:rsidRDefault="000C40D8" w:rsidP="0012313B">
            <w:pPr>
              <w:pStyle w:val="ab"/>
              <w:numPr>
                <w:ilvl w:val="0"/>
                <w:numId w:val="23"/>
              </w:numPr>
              <w:spacing w:after="0" w:line="240" w:lineRule="auto"/>
              <w:ind w:left="0" w:firstLine="709"/>
              <w:rPr>
                <w:rFonts w:ascii="Times New Roman" w:eastAsia="Times New Roman" w:hAnsi="Times New Roman" w:cs="Times New Roman"/>
                <w:sz w:val="24"/>
                <w:szCs w:val="24"/>
                <w:lang w:val="en-US" w:eastAsia="ru-RU"/>
              </w:rPr>
            </w:pPr>
            <w:r w:rsidRPr="007B742B">
              <w:rPr>
                <w:rFonts w:ascii="Times New Roman" w:eastAsia="Times New Roman" w:hAnsi="Times New Roman" w:cs="Times New Roman"/>
                <w:sz w:val="24"/>
                <w:szCs w:val="24"/>
                <w:lang w:eastAsia="ru-RU"/>
              </w:rPr>
              <w:t>Слизі</w:t>
            </w:r>
            <w:r w:rsidRPr="007B742B">
              <w:rPr>
                <w:rFonts w:ascii="Times New Roman" w:eastAsia="Times New Roman" w:hAnsi="Times New Roman" w:cs="Times New Roman"/>
                <w:sz w:val="24"/>
                <w:szCs w:val="24"/>
                <w:lang w:val="en-US" w:eastAsia="ru-RU"/>
              </w:rPr>
              <w:t xml:space="preserve"> - mucilagmes (</w:t>
            </w:r>
            <w:r w:rsidRPr="007B742B">
              <w:rPr>
                <w:rFonts w:ascii="Times New Roman" w:eastAsia="Times New Roman" w:hAnsi="Times New Roman" w:cs="Times New Roman"/>
                <w:b/>
                <w:sz w:val="24"/>
                <w:szCs w:val="24"/>
                <w:lang w:val="en-US" w:eastAsia="ru-RU"/>
              </w:rPr>
              <w:t>mucilago</w:t>
            </w:r>
            <w:r w:rsidRPr="007B742B">
              <w:rPr>
                <w:rFonts w:ascii="Times New Roman" w:eastAsia="Times New Roman" w:hAnsi="Times New Roman" w:cs="Times New Roman"/>
                <w:sz w:val="24"/>
                <w:szCs w:val="24"/>
                <w:lang w:val="en-US" w:eastAsia="ru-RU"/>
              </w:rPr>
              <w:t xml:space="preserve">) </w:t>
            </w:r>
          </w:p>
          <w:p w:rsidR="000C40D8" w:rsidRPr="007B742B" w:rsidRDefault="000C40D8" w:rsidP="0012313B">
            <w:pPr>
              <w:pStyle w:val="ab"/>
              <w:numPr>
                <w:ilvl w:val="0"/>
                <w:numId w:val="23"/>
              </w:numPr>
              <w:spacing w:after="0" w:line="240" w:lineRule="auto"/>
              <w:ind w:left="0" w:firstLine="709"/>
              <w:rPr>
                <w:rFonts w:ascii="Times New Roman" w:eastAsia="Times New Roman" w:hAnsi="Times New Roman" w:cs="Times New Roman"/>
                <w:sz w:val="24"/>
                <w:szCs w:val="24"/>
                <w:lang w:val="en-US" w:eastAsia="ru-RU"/>
              </w:rPr>
            </w:pPr>
            <w:r w:rsidRPr="007B742B">
              <w:rPr>
                <w:rFonts w:ascii="Times New Roman" w:eastAsia="Times New Roman" w:hAnsi="Times New Roman" w:cs="Times New Roman"/>
                <w:sz w:val="24"/>
                <w:szCs w:val="24"/>
                <w:lang w:eastAsia="ru-RU"/>
              </w:rPr>
              <w:t>Аерозолі</w:t>
            </w:r>
            <w:r w:rsidRPr="007B742B">
              <w:rPr>
                <w:rFonts w:ascii="Times New Roman" w:eastAsia="Times New Roman" w:hAnsi="Times New Roman" w:cs="Times New Roman"/>
                <w:sz w:val="24"/>
                <w:szCs w:val="24"/>
                <w:lang w:val="en-US" w:eastAsia="ru-RU"/>
              </w:rPr>
              <w:t xml:space="preserve"> - aerosöla (</w:t>
            </w:r>
            <w:r w:rsidRPr="007B742B">
              <w:rPr>
                <w:rFonts w:ascii="Times New Roman" w:eastAsia="Times New Roman" w:hAnsi="Times New Roman" w:cs="Times New Roman"/>
                <w:b/>
                <w:sz w:val="24"/>
                <w:szCs w:val="24"/>
                <w:lang w:val="en-US" w:eastAsia="ru-RU"/>
              </w:rPr>
              <w:t>aerosölum)</w:t>
            </w:r>
            <w:r w:rsidRPr="007B742B">
              <w:rPr>
                <w:rFonts w:ascii="Times New Roman" w:eastAsia="Times New Roman" w:hAnsi="Times New Roman" w:cs="Times New Roman"/>
                <w:sz w:val="24"/>
                <w:szCs w:val="24"/>
                <w:lang w:val="en-US" w:eastAsia="ru-RU"/>
              </w:rPr>
              <w:t xml:space="preserve"> </w:t>
            </w:r>
          </w:p>
          <w:p w:rsidR="000C40D8" w:rsidRPr="007B742B" w:rsidRDefault="000C40D8" w:rsidP="0012313B">
            <w:pPr>
              <w:pStyle w:val="ab"/>
              <w:numPr>
                <w:ilvl w:val="0"/>
                <w:numId w:val="23"/>
              </w:numPr>
              <w:spacing w:after="0" w:line="240" w:lineRule="auto"/>
              <w:ind w:left="0" w:firstLine="709"/>
              <w:rPr>
                <w:rFonts w:ascii="Arial Rounded MT Bold" w:eastAsia="Times New Roman" w:hAnsi="Arial Rounded MT Bold" w:cs="Times New Roman"/>
                <w:sz w:val="24"/>
                <w:szCs w:val="24"/>
                <w:lang w:eastAsia="ru-RU"/>
              </w:rPr>
            </w:pPr>
            <w:r w:rsidRPr="007B742B">
              <w:rPr>
                <w:rFonts w:ascii="Arial" w:eastAsia="Times New Roman" w:hAnsi="Arial" w:cs="Arial"/>
                <w:i/>
                <w:iCs/>
                <w:sz w:val="24"/>
                <w:szCs w:val="24"/>
                <w:lang w:val="uk-UA" w:eastAsia="ru-RU"/>
              </w:rPr>
              <w:t>Всього</w:t>
            </w:r>
            <w:r w:rsidRPr="007B742B">
              <w:rPr>
                <w:rFonts w:ascii="Arial Rounded MT Bold" w:eastAsia="Times New Roman" w:hAnsi="Arial Rounded MT Bold" w:cs="Times New Roman"/>
                <w:i/>
                <w:iCs/>
                <w:sz w:val="24"/>
                <w:szCs w:val="24"/>
                <w:lang w:val="uk-UA" w:eastAsia="ru-RU"/>
              </w:rPr>
              <w:t xml:space="preserve"> 11 </w:t>
            </w:r>
            <w:r w:rsidRPr="007B742B">
              <w:rPr>
                <w:rFonts w:ascii="Arial" w:eastAsia="Times New Roman" w:hAnsi="Arial" w:cs="Arial"/>
                <w:i/>
                <w:iCs/>
                <w:sz w:val="24"/>
                <w:szCs w:val="24"/>
                <w:lang w:val="uk-UA" w:eastAsia="ru-RU"/>
              </w:rPr>
              <w:t>форм</w:t>
            </w:r>
          </w:p>
          <w:p w:rsidR="009719C0" w:rsidRPr="007B742B" w:rsidRDefault="000C40D8" w:rsidP="0012313B">
            <w:pPr>
              <w:pStyle w:val="ab"/>
              <w:numPr>
                <w:ilvl w:val="0"/>
                <w:numId w:val="23"/>
              </w:numPr>
              <w:spacing w:after="0" w:line="240" w:lineRule="auto"/>
              <w:ind w:left="0" w:firstLine="709"/>
              <w:rPr>
                <w:rFonts w:ascii="Times New Roman" w:eastAsia="Times New Roman" w:hAnsi="Times New Roman" w:cs="Times New Roman"/>
                <w:sz w:val="24"/>
                <w:szCs w:val="24"/>
                <w:lang w:val="uk-UA" w:eastAsia="ru-RU"/>
              </w:rPr>
            </w:pPr>
            <w:r w:rsidRPr="007B742B">
              <w:rPr>
                <w:rFonts w:ascii="Times New Roman" w:eastAsia="Times New Roman" w:hAnsi="Times New Roman" w:cs="Times New Roman"/>
                <w:i/>
                <w:iCs/>
                <w:sz w:val="24"/>
                <w:szCs w:val="24"/>
                <w:lang w:eastAsia="ru-RU"/>
              </w:rPr>
              <w:t>М'які лікарські форми</w:t>
            </w:r>
          </w:p>
          <w:p w:rsidR="007B742B" w:rsidRPr="007B742B" w:rsidRDefault="007B742B" w:rsidP="0012313B">
            <w:pPr>
              <w:numPr>
                <w:ilvl w:val="0"/>
                <w:numId w:val="23"/>
              </w:numPr>
              <w:spacing w:after="0" w:line="240" w:lineRule="auto"/>
              <w:ind w:left="0" w:firstLine="709"/>
              <w:rPr>
                <w:rFonts w:ascii="Times New Roman" w:eastAsia="Times New Roman" w:hAnsi="Times New Roman" w:cs="Times New Roman"/>
                <w:sz w:val="24"/>
                <w:szCs w:val="24"/>
                <w:lang w:val="en-US" w:eastAsia="ru-RU"/>
              </w:rPr>
            </w:pPr>
            <w:r w:rsidRPr="007B742B">
              <w:rPr>
                <w:rFonts w:ascii="Times New Roman" w:eastAsia="Times New Roman" w:hAnsi="Times New Roman" w:cs="Times New Roman"/>
                <w:sz w:val="24"/>
                <w:szCs w:val="24"/>
                <w:lang w:eastAsia="ru-RU"/>
              </w:rPr>
              <w:t>Мазі</w:t>
            </w:r>
            <w:r w:rsidRPr="007B742B">
              <w:rPr>
                <w:rFonts w:ascii="Times New Roman" w:eastAsia="Times New Roman" w:hAnsi="Times New Roman" w:cs="Times New Roman"/>
                <w:sz w:val="24"/>
                <w:szCs w:val="24"/>
                <w:lang w:val="en-US" w:eastAsia="ru-RU"/>
              </w:rPr>
              <w:t xml:space="preserve"> - </w:t>
            </w:r>
            <w:r w:rsidRPr="007B742B">
              <w:rPr>
                <w:rFonts w:ascii="Times New Roman" w:eastAsia="Times New Roman" w:hAnsi="Times New Roman" w:cs="Times New Roman"/>
                <w:b/>
                <w:bCs/>
                <w:sz w:val="24"/>
                <w:szCs w:val="24"/>
                <w:lang w:val="en-US" w:eastAsia="ru-RU"/>
              </w:rPr>
              <w:t>unguenta</w:t>
            </w:r>
            <w:r w:rsidRPr="007B742B">
              <w:rPr>
                <w:rFonts w:ascii="Times New Roman" w:eastAsia="Times New Roman" w:hAnsi="Times New Roman" w:cs="Times New Roman"/>
                <w:sz w:val="24"/>
                <w:szCs w:val="24"/>
                <w:lang w:val="en-US" w:eastAsia="ru-RU"/>
              </w:rPr>
              <w:t xml:space="preserve"> (unguentum, i n) </w:t>
            </w:r>
          </w:p>
          <w:p w:rsidR="007B742B" w:rsidRPr="007B742B" w:rsidRDefault="007B742B" w:rsidP="0012313B">
            <w:pPr>
              <w:numPr>
                <w:ilvl w:val="0"/>
                <w:numId w:val="23"/>
              </w:numPr>
              <w:spacing w:after="0" w:line="240" w:lineRule="auto"/>
              <w:ind w:left="0" w:firstLine="709"/>
              <w:rPr>
                <w:rFonts w:ascii="Times New Roman" w:eastAsia="Times New Roman" w:hAnsi="Times New Roman" w:cs="Times New Roman"/>
                <w:sz w:val="24"/>
                <w:szCs w:val="24"/>
                <w:lang w:val="en-US" w:eastAsia="ru-RU"/>
              </w:rPr>
            </w:pPr>
            <w:r w:rsidRPr="007B742B">
              <w:rPr>
                <w:rFonts w:ascii="Times New Roman" w:eastAsia="Times New Roman" w:hAnsi="Times New Roman" w:cs="Times New Roman"/>
                <w:sz w:val="24"/>
                <w:szCs w:val="24"/>
                <w:lang w:eastAsia="ru-RU"/>
              </w:rPr>
              <w:t>Лініменти</w:t>
            </w:r>
            <w:r w:rsidRPr="007B742B">
              <w:rPr>
                <w:rFonts w:ascii="Times New Roman" w:eastAsia="Times New Roman" w:hAnsi="Times New Roman" w:cs="Times New Roman"/>
                <w:sz w:val="24"/>
                <w:szCs w:val="24"/>
                <w:lang w:val="en-US" w:eastAsia="ru-RU"/>
              </w:rPr>
              <w:t xml:space="preserve"> - </w:t>
            </w:r>
            <w:r w:rsidRPr="007B742B">
              <w:rPr>
                <w:rFonts w:ascii="Times New Roman" w:eastAsia="Times New Roman" w:hAnsi="Times New Roman" w:cs="Times New Roman"/>
                <w:b/>
                <w:bCs/>
                <w:sz w:val="24"/>
                <w:szCs w:val="24"/>
                <w:lang w:val="en-US" w:eastAsia="ru-RU"/>
              </w:rPr>
              <w:t>linimenta</w:t>
            </w:r>
            <w:r w:rsidRPr="007B742B">
              <w:rPr>
                <w:rFonts w:ascii="Times New Roman" w:eastAsia="Times New Roman" w:hAnsi="Times New Roman" w:cs="Times New Roman"/>
                <w:sz w:val="24"/>
                <w:szCs w:val="24"/>
                <w:lang w:val="en-US" w:eastAsia="ru-RU"/>
              </w:rPr>
              <w:t xml:space="preserve"> (linimentum, i n) </w:t>
            </w:r>
          </w:p>
          <w:p w:rsidR="007B742B" w:rsidRPr="007B742B" w:rsidRDefault="007B742B" w:rsidP="0012313B">
            <w:pPr>
              <w:numPr>
                <w:ilvl w:val="0"/>
                <w:numId w:val="23"/>
              </w:numPr>
              <w:spacing w:after="0" w:line="240" w:lineRule="auto"/>
              <w:ind w:left="0" w:firstLine="709"/>
              <w:rPr>
                <w:rFonts w:ascii="Times New Roman" w:eastAsia="Times New Roman" w:hAnsi="Times New Roman" w:cs="Times New Roman"/>
                <w:sz w:val="24"/>
                <w:szCs w:val="24"/>
                <w:lang w:val="en-US" w:eastAsia="ru-RU"/>
              </w:rPr>
            </w:pPr>
            <w:r w:rsidRPr="007B742B">
              <w:rPr>
                <w:rFonts w:ascii="Times New Roman" w:eastAsia="Times New Roman" w:hAnsi="Times New Roman" w:cs="Times New Roman"/>
                <w:sz w:val="24"/>
                <w:szCs w:val="24"/>
                <w:lang w:eastAsia="ru-RU"/>
              </w:rPr>
              <w:t>Пасти</w:t>
            </w:r>
            <w:r w:rsidRPr="007B742B">
              <w:rPr>
                <w:rFonts w:ascii="Times New Roman" w:eastAsia="Times New Roman" w:hAnsi="Times New Roman" w:cs="Times New Roman"/>
                <w:sz w:val="24"/>
                <w:szCs w:val="24"/>
                <w:lang w:val="en-US" w:eastAsia="ru-RU"/>
              </w:rPr>
              <w:t xml:space="preserve"> - </w:t>
            </w:r>
            <w:r w:rsidRPr="007B742B">
              <w:rPr>
                <w:rFonts w:ascii="Times New Roman" w:eastAsia="Times New Roman" w:hAnsi="Times New Roman" w:cs="Times New Roman"/>
                <w:b/>
                <w:bCs/>
                <w:sz w:val="24"/>
                <w:szCs w:val="24"/>
                <w:lang w:val="en-US" w:eastAsia="ru-RU"/>
              </w:rPr>
              <w:t>pastae</w:t>
            </w:r>
            <w:r w:rsidRPr="007B742B">
              <w:rPr>
                <w:rFonts w:ascii="Times New Roman" w:eastAsia="Times New Roman" w:hAnsi="Times New Roman" w:cs="Times New Roman"/>
                <w:sz w:val="24"/>
                <w:szCs w:val="24"/>
                <w:lang w:val="en-US" w:eastAsia="ru-RU"/>
              </w:rPr>
              <w:t xml:space="preserve"> (pasta, ae f) </w:t>
            </w:r>
          </w:p>
          <w:p w:rsidR="007B742B" w:rsidRPr="007B742B" w:rsidRDefault="007B742B" w:rsidP="0012313B">
            <w:pPr>
              <w:numPr>
                <w:ilvl w:val="0"/>
                <w:numId w:val="23"/>
              </w:numPr>
              <w:spacing w:after="0" w:line="240" w:lineRule="auto"/>
              <w:ind w:left="0" w:firstLine="709"/>
              <w:rPr>
                <w:rFonts w:ascii="Times New Roman" w:eastAsia="Times New Roman" w:hAnsi="Times New Roman" w:cs="Times New Roman"/>
                <w:sz w:val="24"/>
                <w:szCs w:val="24"/>
                <w:lang w:val="en-US" w:eastAsia="ru-RU"/>
              </w:rPr>
            </w:pPr>
            <w:r w:rsidRPr="007B742B">
              <w:rPr>
                <w:rFonts w:ascii="Times New Roman" w:eastAsia="Times New Roman" w:hAnsi="Times New Roman" w:cs="Times New Roman"/>
                <w:sz w:val="24"/>
                <w:szCs w:val="24"/>
                <w:lang w:eastAsia="ru-RU"/>
              </w:rPr>
              <w:t>Свічки</w:t>
            </w:r>
            <w:r w:rsidRPr="007B742B">
              <w:rPr>
                <w:rFonts w:ascii="Times New Roman" w:eastAsia="Times New Roman" w:hAnsi="Times New Roman" w:cs="Times New Roman"/>
                <w:sz w:val="24"/>
                <w:szCs w:val="24"/>
                <w:lang w:val="en-US" w:eastAsia="ru-RU"/>
              </w:rPr>
              <w:t xml:space="preserve"> - </w:t>
            </w:r>
            <w:r w:rsidRPr="007B742B">
              <w:rPr>
                <w:rFonts w:ascii="Times New Roman" w:eastAsia="Times New Roman" w:hAnsi="Times New Roman" w:cs="Times New Roman"/>
                <w:b/>
                <w:bCs/>
                <w:sz w:val="24"/>
                <w:szCs w:val="24"/>
                <w:lang w:val="en-US" w:eastAsia="ru-RU"/>
              </w:rPr>
              <w:t>suppositoria</w:t>
            </w:r>
            <w:r w:rsidRPr="007B742B">
              <w:rPr>
                <w:rFonts w:ascii="Times New Roman" w:eastAsia="Times New Roman" w:hAnsi="Times New Roman" w:cs="Times New Roman"/>
                <w:sz w:val="24"/>
                <w:szCs w:val="24"/>
                <w:lang w:val="en-US" w:eastAsia="ru-RU"/>
              </w:rPr>
              <w:t xml:space="preserve"> (suppositorium, i n) </w:t>
            </w:r>
          </w:p>
          <w:p w:rsidR="007B742B" w:rsidRPr="007B742B" w:rsidRDefault="007B742B" w:rsidP="0012313B">
            <w:pPr>
              <w:numPr>
                <w:ilvl w:val="0"/>
                <w:numId w:val="23"/>
              </w:numPr>
              <w:spacing w:after="0" w:line="240" w:lineRule="auto"/>
              <w:ind w:left="0" w:firstLine="709"/>
              <w:rPr>
                <w:rFonts w:ascii="Times New Roman" w:eastAsia="Times New Roman" w:hAnsi="Times New Roman" w:cs="Times New Roman"/>
                <w:sz w:val="24"/>
                <w:szCs w:val="24"/>
                <w:lang w:val="en-US" w:eastAsia="ru-RU"/>
              </w:rPr>
            </w:pPr>
            <w:r w:rsidRPr="007B742B">
              <w:rPr>
                <w:rFonts w:ascii="Times New Roman" w:eastAsia="Times New Roman" w:hAnsi="Times New Roman" w:cs="Times New Roman"/>
                <w:sz w:val="24"/>
                <w:szCs w:val="24"/>
                <w:lang w:eastAsia="ru-RU"/>
              </w:rPr>
              <w:t>Пластирі</w:t>
            </w:r>
            <w:r w:rsidRPr="007B742B">
              <w:rPr>
                <w:rFonts w:ascii="Times New Roman" w:eastAsia="Times New Roman" w:hAnsi="Times New Roman" w:cs="Times New Roman"/>
                <w:sz w:val="24"/>
                <w:szCs w:val="24"/>
                <w:lang w:val="en-US" w:eastAsia="ru-RU"/>
              </w:rPr>
              <w:t xml:space="preserve"> - </w:t>
            </w:r>
            <w:r w:rsidRPr="007B742B">
              <w:rPr>
                <w:rFonts w:ascii="Times New Roman" w:eastAsia="Times New Roman" w:hAnsi="Times New Roman" w:cs="Times New Roman"/>
                <w:b/>
                <w:bCs/>
                <w:sz w:val="24"/>
                <w:szCs w:val="24"/>
                <w:lang w:val="en-US" w:eastAsia="ru-RU"/>
              </w:rPr>
              <w:t>emplastra</w:t>
            </w:r>
            <w:r w:rsidRPr="007B742B">
              <w:rPr>
                <w:rFonts w:ascii="Times New Roman" w:eastAsia="Times New Roman" w:hAnsi="Times New Roman" w:cs="Times New Roman"/>
                <w:sz w:val="24"/>
                <w:szCs w:val="24"/>
                <w:lang w:val="en-US" w:eastAsia="ru-RU"/>
              </w:rPr>
              <w:t xml:space="preserve"> (emplastrum, i n) </w:t>
            </w:r>
          </w:p>
          <w:p w:rsidR="007B742B" w:rsidRPr="007B742B" w:rsidRDefault="007B742B" w:rsidP="0012313B">
            <w:pPr>
              <w:numPr>
                <w:ilvl w:val="0"/>
                <w:numId w:val="23"/>
              </w:numPr>
              <w:spacing w:after="0" w:line="240" w:lineRule="auto"/>
              <w:ind w:left="0" w:firstLine="709"/>
              <w:rPr>
                <w:rFonts w:ascii="Arial Rounded MT Bold" w:eastAsia="Times New Roman" w:hAnsi="Arial Rounded MT Bold" w:cs="Times New Roman"/>
                <w:sz w:val="24"/>
                <w:szCs w:val="24"/>
                <w:lang w:eastAsia="ru-RU"/>
              </w:rPr>
            </w:pPr>
            <w:r w:rsidRPr="007B742B">
              <w:rPr>
                <w:rFonts w:ascii="Arial" w:eastAsia="Times New Roman" w:hAnsi="Arial" w:cs="Arial"/>
                <w:bCs/>
                <w:i/>
                <w:iCs/>
                <w:sz w:val="24"/>
                <w:szCs w:val="24"/>
                <w:lang w:val="uk-UA" w:eastAsia="ru-RU"/>
              </w:rPr>
              <w:t>Всього</w:t>
            </w:r>
            <w:r w:rsidRPr="007B742B">
              <w:rPr>
                <w:rFonts w:ascii="Arial Rounded MT Bold" w:eastAsia="Times New Roman" w:hAnsi="Arial Rounded MT Bold" w:cs="Times New Roman"/>
                <w:bCs/>
                <w:i/>
                <w:iCs/>
                <w:sz w:val="24"/>
                <w:szCs w:val="24"/>
                <w:lang w:val="uk-UA" w:eastAsia="ru-RU"/>
              </w:rPr>
              <w:t xml:space="preserve"> 5 </w:t>
            </w:r>
            <w:r w:rsidRPr="007B742B">
              <w:rPr>
                <w:rFonts w:ascii="Arial" w:eastAsia="Times New Roman" w:hAnsi="Arial" w:cs="Arial"/>
                <w:bCs/>
                <w:i/>
                <w:iCs/>
                <w:sz w:val="24"/>
                <w:szCs w:val="24"/>
                <w:lang w:val="uk-UA" w:eastAsia="ru-RU"/>
              </w:rPr>
              <w:t>форм</w:t>
            </w:r>
          </w:p>
          <w:p w:rsidR="009719C0" w:rsidRPr="007B742B" w:rsidRDefault="009719C0" w:rsidP="0012313B">
            <w:pPr>
              <w:spacing w:after="0" w:line="240" w:lineRule="auto"/>
              <w:ind w:firstLine="709"/>
              <w:rPr>
                <w:rFonts w:ascii="Times New Roman" w:eastAsia="Times New Roman" w:hAnsi="Times New Roman" w:cs="Times New Roman"/>
                <w:sz w:val="24"/>
                <w:szCs w:val="24"/>
                <w:lang w:val="uk-UA" w:eastAsia="ru-RU"/>
              </w:rPr>
            </w:pPr>
          </w:p>
          <w:p w:rsidR="008E0A45" w:rsidRPr="008E0A45" w:rsidRDefault="008E0A45" w:rsidP="0012313B">
            <w:pPr>
              <w:numPr>
                <w:ilvl w:val="0"/>
                <w:numId w:val="23"/>
              </w:numPr>
              <w:spacing w:after="0" w:line="240" w:lineRule="auto"/>
              <w:ind w:left="0" w:firstLine="709"/>
              <w:rPr>
                <w:rFonts w:ascii="Times New Roman" w:eastAsia="Times New Roman" w:hAnsi="Times New Roman" w:cs="Times New Roman"/>
                <w:sz w:val="24"/>
                <w:szCs w:val="24"/>
                <w:lang w:eastAsia="ru-RU"/>
              </w:rPr>
            </w:pPr>
            <w:r w:rsidRPr="008E0A45">
              <w:rPr>
                <w:rFonts w:ascii="Times New Roman" w:eastAsia="Times New Roman" w:hAnsi="Times New Roman" w:cs="Times New Roman"/>
                <w:sz w:val="24"/>
                <w:szCs w:val="24"/>
                <w:lang w:eastAsia="ru-RU"/>
              </w:rPr>
              <w:t xml:space="preserve"> </w:t>
            </w:r>
            <w:r w:rsidRPr="008E0A45">
              <w:rPr>
                <w:rFonts w:ascii="Times New Roman" w:eastAsia="Times New Roman" w:hAnsi="Times New Roman" w:cs="Times New Roman"/>
                <w:i/>
                <w:iCs/>
                <w:sz w:val="24"/>
                <w:szCs w:val="24"/>
                <w:lang w:eastAsia="ru-RU"/>
              </w:rPr>
              <w:t>Лікарські форми для ін'єкцій</w:t>
            </w:r>
          </w:p>
          <w:p w:rsidR="008E0A45" w:rsidRPr="0012313B" w:rsidRDefault="008E0A45" w:rsidP="0012313B">
            <w:pPr>
              <w:numPr>
                <w:ilvl w:val="0"/>
                <w:numId w:val="23"/>
              </w:numPr>
              <w:spacing w:after="0" w:line="240" w:lineRule="auto"/>
              <w:ind w:left="0" w:firstLine="709"/>
              <w:rPr>
                <w:rFonts w:ascii="Times New Roman" w:eastAsia="Times New Roman" w:hAnsi="Times New Roman" w:cs="Times New Roman"/>
                <w:sz w:val="24"/>
                <w:szCs w:val="24"/>
                <w:lang w:eastAsia="ru-RU"/>
              </w:rPr>
            </w:pPr>
            <w:r w:rsidRPr="008E0A45">
              <w:rPr>
                <w:rFonts w:ascii="Times New Roman" w:eastAsia="Times New Roman" w:hAnsi="Times New Roman" w:cs="Times New Roman"/>
                <w:sz w:val="24"/>
                <w:szCs w:val="24"/>
                <w:lang w:eastAsia="ru-RU"/>
              </w:rPr>
              <w:t>(препарати в ампулах, флаконах, стерильні розчини).</w:t>
            </w:r>
          </w:p>
          <w:p w:rsidR="008E0A45" w:rsidRPr="008E0A45" w:rsidRDefault="008E0A45" w:rsidP="0012313B">
            <w:pPr>
              <w:spacing w:after="0" w:line="240" w:lineRule="auto"/>
              <w:ind w:firstLine="709"/>
              <w:rPr>
                <w:rFonts w:ascii="Times New Roman" w:eastAsia="Times New Roman" w:hAnsi="Times New Roman" w:cs="Times New Roman"/>
                <w:sz w:val="24"/>
                <w:szCs w:val="24"/>
                <w:lang w:eastAsia="ru-RU"/>
              </w:rPr>
            </w:pPr>
            <w:r w:rsidRPr="008E0A45">
              <w:rPr>
                <w:rFonts w:ascii="Times New Roman" w:eastAsia="Times New Roman" w:hAnsi="Times New Roman" w:cs="Times New Roman"/>
                <w:sz w:val="24"/>
                <w:szCs w:val="24"/>
                <w:lang w:eastAsia="ru-RU"/>
              </w:rPr>
              <w:lastRenderedPageBreak/>
              <w:t xml:space="preserve">Лікарські препарати і лікарські форми, складові яких, дози і спосіб виготовлення наведено у Фармакопеї, називають </w:t>
            </w:r>
            <w:r w:rsidRPr="00CD494A">
              <w:rPr>
                <w:rFonts w:ascii="Times New Roman" w:eastAsia="Times New Roman" w:hAnsi="Times New Roman" w:cs="Times New Roman"/>
                <w:b/>
                <w:sz w:val="24"/>
                <w:szCs w:val="24"/>
                <w:lang w:eastAsia="ru-RU"/>
              </w:rPr>
              <w:t>офіцинальними</w:t>
            </w:r>
            <w:r w:rsidRPr="008E0A45">
              <w:rPr>
                <w:rFonts w:ascii="Times New Roman" w:eastAsia="Times New Roman" w:hAnsi="Times New Roman" w:cs="Times New Roman"/>
                <w:sz w:val="24"/>
                <w:szCs w:val="24"/>
                <w:lang w:eastAsia="ru-RU"/>
              </w:rPr>
              <w:t xml:space="preserve">, а </w:t>
            </w:r>
            <w:r w:rsidR="00CD494A">
              <w:rPr>
                <w:rFonts w:ascii="Times New Roman" w:eastAsia="Times New Roman" w:hAnsi="Times New Roman" w:cs="Times New Roman"/>
                <w:sz w:val="24"/>
                <w:szCs w:val="24"/>
                <w:lang w:eastAsia="ru-RU"/>
              </w:rPr>
              <w:t>т</w:t>
            </w:r>
            <w:r w:rsidR="00CD494A">
              <w:rPr>
                <w:rFonts w:ascii="Times New Roman" w:eastAsia="Times New Roman" w:hAnsi="Times New Roman" w:cs="Times New Roman"/>
                <w:sz w:val="24"/>
                <w:szCs w:val="24"/>
                <w:lang w:val="uk-UA" w:eastAsia="ru-RU"/>
              </w:rPr>
              <w:t>і</w:t>
            </w:r>
            <w:r w:rsidRPr="008E0A45">
              <w:rPr>
                <w:rFonts w:ascii="Times New Roman" w:eastAsia="Times New Roman" w:hAnsi="Times New Roman" w:cs="Times New Roman"/>
                <w:sz w:val="24"/>
                <w:szCs w:val="24"/>
                <w:lang w:eastAsia="ru-RU"/>
              </w:rPr>
              <w:t xml:space="preserve">, які готують в аптеці за рецептом  </w:t>
            </w:r>
            <w:r w:rsidRPr="00CD494A">
              <w:rPr>
                <w:rFonts w:ascii="Times New Roman" w:eastAsia="Times New Roman" w:hAnsi="Times New Roman" w:cs="Times New Roman"/>
                <w:b/>
                <w:sz w:val="24"/>
                <w:szCs w:val="24"/>
                <w:lang w:eastAsia="ru-RU"/>
              </w:rPr>
              <w:t>магістральними.</w:t>
            </w:r>
          </w:p>
          <w:p w:rsidR="008E0A45" w:rsidRPr="008E0A45" w:rsidRDefault="008E0A45" w:rsidP="0012313B">
            <w:pPr>
              <w:spacing w:after="0" w:line="240" w:lineRule="auto"/>
              <w:ind w:firstLine="709"/>
              <w:rPr>
                <w:rFonts w:ascii="Times New Roman" w:eastAsia="Times New Roman" w:hAnsi="Times New Roman" w:cs="Times New Roman"/>
                <w:sz w:val="24"/>
                <w:szCs w:val="24"/>
                <w:lang w:eastAsia="ru-RU"/>
              </w:rPr>
            </w:pPr>
            <w:r w:rsidRPr="008E0A45">
              <w:rPr>
                <w:rFonts w:ascii="Times New Roman" w:eastAsia="Times New Roman" w:hAnsi="Times New Roman" w:cs="Times New Roman"/>
                <w:sz w:val="24"/>
                <w:szCs w:val="24"/>
                <w:lang w:eastAsia="ru-RU"/>
              </w:rPr>
              <w:t>Відповідно до Закону України "Про лікарські засоби", Державна фармакопея України — це правовий акт, що містить загальні вимоги до лікарських засобів, фармакопейні статті (монографії), методи контролю за якістю лікарських засобів. Державна фармакопея має законодавчий характер. Вимоги, що висуває Державна фармакопея до лікарських засобів, є обов'язковими для всіх підприємств і установ України, які виготовляють, зберігають, контролюють, реалізують і застосовують медикаменти</w:t>
            </w:r>
            <w:r w:rsidR="00CD494A">
              <w:rPr>
                <w:rFonts w:ascii="Times New Roman" w:eastAsia="Times New Roman" w:hAnsi="Times New Roman" w:cs="Times New Roman"/>
                <w:sz w:val="24"/>
                <w:szCs w:val="24"/>
                <w:lang w:val="uk-UA" w:eastAsia="ru-RU"/>
              </w:rPr>
              <w:t>,вс</w:t>
            </w:r>
            <w:r w:rsidRPr="008E0A45">
              <w:rPr>
                <w:rFonts w:ascii="Times New Roman" w:eastAsia="Times New Roman" w:hAnsi="Times New Roman" w:cs="Times New Roman"/>
                <w:sz w:val="24"/>
                <w:szCs w:val="24"/>
                <w:lang w:eastAsia="ru-RU"/>
              </w:rPr>
              <w:t>тановлює вимоги до безпеки та якості лікарських засобів.</w:t>
            </w:r>
          </w:p>
          <w:p w:rsidR="00CD494A" w:rsidRDefault="008E0A45" w:rsidP="0012313B">
            <w:pPr>
              <w:spacing w:after="0" w:line="240" w:lineRule="auto"/>
              <w:ind w:firstLine="709"/>
              <w:rPr>
                <w:rFonts w:ascii="Times New Roman" w:eastAsia="Times New Roman" w:hAnsi="Times New Roman" w:cs="Times New Roman"/>
                <w:sz w:val="24"/>
                <w:szCs w:val="24"/>
                <w:lang w:val="uk-UA" w:eastAsia="ru-RU"/>
              </w:rPr>
            </w:pPr>
            <w:r w:rsidRPr="008E0A45">
              <w:rPr>
                <w:rFonts w:ascii="Times New Roman" w:eastAsia="Times New Roman" w:hAnsi="Times New Roman" w:cs="Times New Roman"/>
                <w:sz w:val="24"/>
                <w:szCs w:val="24"/>
                <w:lang w:eastAsia="ru-RU"/>
              </w:rPr>
              <w:t xml:space="preserve">Положення ДФУ узгоджені з Європейською фармакопеєю, яка передбачає обов'язкове виробництво лікарських засобів відповідно до вимог Незалежної виробничої практики (GMP). </w:t>
            </w:r>
          </w:p>
          <w:p w:rsidR="00CD494A" w:rsidRDefault="00CD494A" w:rsidP="0012313B">
            <w:pPr>
              <w:spacing w:after="0" w:line="240" w:lineRule="auto"/>
              <w:ind w:firstLine="709"/>
              <w:rPr>
                <w:rFonts w:ascii="Times New Roman" w:eastAsia="Times New Roman" w:hAnsi="Times New Roman" w:cs="Times New Roman"/>
                <w:sz w:val="24"/>
                <w:szCs w:val="24"/>
                <w:lang w:val="uk-UA" w:eastAsia="ru-RU"/>
              </w:rPr>
            </w:pPr>
          </w:p>
          <w:p w:rsidR="008E0A45" w:rsidRPr="008E0A45" w:rsidRDefault="00CD494A" w:rsidP="0012313B">
            <w:pPr>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xml:space="preserve">    </w:t>
            </w:r>
            <w:r w:rsidR="008E0A45" w:rsidRPr="008E0A45">
              <w:rPr>
                <w:rFonts w:ascii="Times New Roman" w:eastAsia="Times New Roman" w:hAnsi="Times New Roman" w:cs="Times New Roman"/>
                <w:sz w:val="24"/>
                <w:szCs w:val="24"/>
                <w:lang w:eastAsia="ru-RU"/>
              </w:rPr>
              <w:t xml:space="preserve">Лікарські засоби </w:t>
            </w:r>
            <w:r w:rsidR="008E0A45" w:rsidRPr="00CD494A">
              <w:rPr>
                <w:rFonts w:ascii="Times New Roman" w:eastAsia="Times New Roman" w:hAnsi="Times New Roman" w:cs="Times New Roman"/>
                <w:i/>
                <w:sz w:val="24"/>
                <w:szCs w:val="24"/>
                <w:lang w:eastAsia="ru-RU"/>
              </w:rPr>
              <w:t>за токсичністю</w:t>
            </w:r>
            <w:r w:rsidR="008E0A45" w:rsidRPr="008E0A45">
              <w:rPr>
                <w:rFonts w:ascii="Times New Roman" w:eastAsia="Times New Roman" w:hAnsi="Times New Roman" w:cs="Times New Roman"/>
                <w:sz w:val="24"/>
                <w:szCs w:val="24"/>
                <w:lang w:eastAsia="ru-RU"/>
              </w:rPr>
              <w:t xml:space="preserve"> поділяють на:</w:t>
            </w:r>
          </w:p>
          <w:p w:rsidR="008E0A45" w:rsidRPr="008E0A45" w:rsidRDefault="008E0A45" w:rsidP="0012313B">
            <w:pPr>
              <w:spacing w:after="0" w:line="240" w:lineRule="auto"/>
              <w:ind w:firstLine="709"/>
              <w:rPr>
                <w:rFonts w:ascii="Times New Roman" w:eastAsia="Times New Roman" w:hAnsi="Times New Roman" w:cs="Times New Roman"/>
                <w:sz w:val="24"/>
                <w:szCs w:val="24"/>
                <w:lang w:eastAsia="ru-RU"/>
              </w:rPr>
            </w:pPr>
            <w:r w:rsidRPr="008E0A45">
              <w:rPr>
                <w:rFonts w:ascii="Times New Roman" w:eastAsia="Times New Roman" w:hAnsi="Times New Roman" w:cs="Times New Roman"/>
                <w:b/>
                <w:bCs/>
                <w:sz w:val="24"/>
                <w:szCs w:val="24"/>
                <w:lang w:eastAsia="ru-RU"/>
              </w:rPr>
              <w:t>1. Отруйні — Venena, список А.</w:t>
            </w:r>
          </w:p>
          <w:p w:rsidR="008E0A45" w:rsidRPr="008E0A45" w:rsidRDefault="008E0A45" w:rsidP="0012313B">
            <w:pPr>
              <w:spacing w:after="0" w:line="240" w:lineRule="auto"/>
              <w:ind w:firstLine="709"/>
              <w:rPr>
                <w:rFonts w:ascii="Times New Roman" w:eastAsia="Times New Roman" w:hAnsi="Times New Roman" w:cs="Times New Roman"/>
                <w:sz w:val="24"/>
                <w:szCs w:val="24"/>
                <w:lang w:eastAsia="ru-RU"/>
              </w:rPr>
            </w:pPr>
            <w:r w:rsidRPr="008E0A45">
              <w:rPr>
                <w:rFonts w:ascii="Times New Roman" w:eastAsia="Times New Roman" w:hAnsi="Times New Roman" w:cs="Times New Roman"/>
                <w:sz w:val="24"/>
                <w:szCs w:val="24"/>
                <w:lang w:eastAsia="ru-RU"/>
              </w:rPr>
              <w:t>До них належать отруйні та наркотичні речовини, які зберігають під замком у шафах з написом "Venena", "А" у спеціально обладнаних кімнатах.</w:t>
            </w:r>
          </w:p>
          <w:p w:rsidR="00832B9B" w:rsidRPr="0012313B" w:rsidRDefault="00832B9B" w:rsidP="0012313B">
            <w:pPr>
              <w:spacing w:after="0" w:line="240" w:lineRule="auto"/>
              <w:ind w:left="709"/>
              <w:rPr>
                <w:rFonts w:ascii="Times New Roman" w:eastAsia="Times New Roman" w:hAnsi="Times New Roman" w:cs="Times New Roman"/>
                <w:b/>
                <w:sz w:val="24"/>
                <w:szCs w:val="24"/>
                <w:lang w:eastAsia="ru-RU"/>
              </w:rPr>
            </w:pPr>
            <w:r w:rsidRPr="0012313B">
              <w:rPr>
                <w:rFonts w:ascii="Times New Roman" w:eastAsia="Times New Roman" w:hAnsi="Times New Roman" w:cs="Times New Roman"/>
                <w:b/>
                <w:sz w:val="24"/>
                <w:szCs w:val="24"/>
                <w:lang w:eastAsia="ru-RU"/>
              </w:rPr>
              <w:t>2. Сильнодіючі — Heroica, список Б.</w:t>
            </w:r>
          </w:p>
          <w:p w:rsidR="00832B9B" w:rsidRDefault="00832B9B" w:rsidP="0012313B">
            <w:pPr>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Зберігають їх окремо від інших лікарських засобів у шафі з написом "Heroica", "Б". Деякі з них — психотропні, клонідин (клофелін), а також спирт етиловий — підлягають предметно-кількісному обліку.</w:t>
            </w:r>
          </w:p>
          <w:p w:rsidR="00832B9B" w:rsidRDefault="00832B9B" w:rsidP="0012313B">
            <w:pPr>
              <w:spacing w:after="0" w:line="240" w:lineRule="auto"/>
              <w:ind w:firstLine="709"/>
              <w:rPr>
                <w:rFonts w:ascii="Times New Roman" w:eastAsia="Times New Roman" w:hAnsi="Times New Roman" w:cs="Times New Roman"/>
                <w:b/>
                <w:sz w:val="24"/>
                <w:szCs w:val="24"/>
                <w:lang w:val="uk-UA" w:eastAsia="ru-RU"/>
              </w:rPr>
            </w:pPr>
            <w:r w:rsidRPr="0012313B">
              <w:rPr>
                <w:rFonts w:ascii="Times New Roman" w:eastAsia="Times New Roman" w:hAnsi="Times New Roman" w:cs="Times New Roman"/>
                <w:b/>
                <w:sz w:val="24"/>
                <w:szCs w:val="24"/>
                <w:lang w:eastAsia="ru-RU"/>
              </w:rPr>
              <w:t>3. Інші лікарські засоби — Varia.</w:t>
            </w:r>
          </w:p>
          <w:p w:rsidR="002178F4" w:rsidRPr="002178F4" w:rsidRDefault="002178F4" w:rsidP="0012313B">
            <w:pPr>
              <w:spacing w:after="0" w:line="240" w:lineRule="auto"/>
              <w:ind w:firstLine="709"/>
              <w:rPr>
                <w:rFonts w:ascii="Times New Roman" w:eastAsia="Times New Roman" w:hAnsi="Times New Roman" w:cs="Times New Roman"/>
                <w:b/>
                <w:sz w:val="24"/>
                <w:szCs w:val="24"/>
                <w:lang w:val="uk-UA" w:eastAsia="ru-RU"/>
              </w:rPr>
            </w:pPr>
          </w:p>
          <w:p w:rsidR="002178F4" w:rsidRPr="002178F4" w:rsidRDefault="002178F4" w:rsidP="002178F4">
            <w:pPr>
              <w:spacing w:after="0" w:line="240" w:lineRule="auto"/>
              <w:ind w:firstLine="709"/>
              <w:rPr>
                <w:rFonts w:ascii="Times New Roman" w:eastAsia="Times New Roman" w:hAnsi="Times New Roman" w:cs="Times New Roman"/>
                <w:sz w:val="24"/>
                <w:szCs w:val="24"/>
                <w:lang w:val="uk-UA" w:eastAsia="ru-RU"/>
              </w:rPr>
            </w:pPr>
            <w:r w:rsidRPr="002178F4">
              <w:rPr>
                <w:rFonts w:ascii="Times New Roman" w:eastAsia="Times New Roman" w:hAnsi="Times New Roman" w:cs="Times New Roman"/>
                <w:b/>
                <w:bCs/>
                <w:i/>
                <w:iCs/>
                <w:sz w:val="24"/>
                <w:szCs w:val="24"/>
                <w:lang w:val="uk-UA" w:eastAsia="ru-RU"/>
              </w:rPr>
              <w:t>Рецепт</w:t>
            </w:r>
            <w:r w:rsidRPr="002178F4">
              <w:rPr>
                <w:rFonts w:ascii="Times New Roman" w:eastAsia="Times New Roman" w:hAnsi="Times New Roman" w:cs="Times New Roman"/>
                <w:sz w:val="24"/>
                <w:szCs w:val="24"/>
                <w:lang w:val="uk-UA" w:eastAsia="ru-RU"/>
              </w:rPr>
              <w:t xml:space="preserve"> — це письмове звернення лікаря, завідувачів фельдшерських чи фельдшерсько-акушерських пунктів до фармацевта про виготовлення та відпуск певній особі лікарського засобу із зазначенням дози та способу його застосування.</w:t>
            </w:r>
          </w:p>
          <w:p w:rsidR="002178F4" w:rsidRDefault="002178F4" w:rsidP="002178F4">
            <w:pPr>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Це важливий медичний, фінансовий та юридичний документ, до якого необхідно ставитися дуже уважно. Виписують рецепти за правилами, встановленими наказом МОЗ України № 360 від 19.07.2005 р. </w:t>
            </w:r>
          </w:p>
          <w:p w:rsidR="002178F4" w:rsidRDefault="002178F4" w:rsidP="002178F4">
            <w:pPr>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Існує 2 </w:t>
            </w:r>
            <w:r w:rsidR="00905925">
              <w:rPr>
                <w:rFonts w:ascii="Times New Roman" w:eastAsia="Times New Roman" w:hAnsi="Times New Roman" w:cs="Times New Roman"/>
                <w:sz w:val="24"/>
                <w:szCs w:val="24"/>
                <w:lang w:val="uk-UA" w:eastAsia="ru-RU"/>
              </w:rPr>
              <w:t xml:space="preserve">основні </w:t>
            </w:r>
            <w:r>
              <w:rPr>
                <w:rFonts w:ascii="Times New Roman" w:eastAsia="Times New Roman" w:hAnsi="Times New Roman" w:cs="Times New Roman"/>
                <w:sz w:val="24"/>
                <w:szCs w:val="24"/>
                <w:lang w:eastAsia="ru-RU"/>
              </w:rPr>
              <w:t>форми рецептурних бланків.</w:t>
            </w:r>
          </w:p>
          <w:p w:rsidR="002178F4" w:rsidRDefault="002178F4" w:rsidP="002178F4">
            <w:pPr>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Форма № 1 — для виписування ліків дорослим і дітям за повну вартість; на пільгових умовах (безоплатно, з оплатою 50 %) і засобів, що підлягають предметно-кількісному обліку.</w:t>
            </w:r>
          </w:p>
          <w:p w:rsidR="002178F4" w:rsidRDefault="002178F4" w:rsidP="002178F4">
            <w:pPr>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Форма № 3 — для виписування наркотичних препаратів (бланки рожевого кольору, мають відповідну серію і номер).</w:t>
            </w:r>
          </w:p>
          <w:p w:rsidR="002178F4" w:rsidRPr="00F573C4" w:rsidRDefault="002178F4" w:rsidP="002178F4">
            <w:pPr>
              <w:spacing w:after="0" w:line="240" w:lineRule="auto"/>
              <w:ind w:firstLine="709"/>
              <w:rPr>
                <w:rFonts w:ascii="Times New Roman" w:eastAsia="Times New Roman" w:hAnsi="Times New Roman" w:cs="Times New Roman"/>
                <w:b/>
                <w:sz w:val="24"/>
                <w:szCs w:val="24"/>
                <w:lang w:eastAsia="ru-RU"/>
              </w:rPr>
            </w:pPr>
            <w:r w:rsidRPr="00F573C4">
              <w:rPr>
                <w:rFonts w:ascii="Times New Roman" w:eastAsia="Times New Roman" w:hAnsi="Times New Roman" w:cs="Times New Roman"/>
                <w:b/>
                <w:i/>
                <w:iCs/>
                <w:sz w:val="24"/>
                <w:szCs w:val="24"/>
                <w:lang w:eastAsia="ru-RU"/>
              </w:rPr>
              <w:t>Структура рецепта:</w:t>
            </w:r>
          </w:p>
          <w:p w:rsidR="002178F4" w:rsidRPr="008E0A45" w:rsidRDefault="002178F4" w:rsidP="002178F4">
            <w:pPr>
              <w:spacing w:after="0" w:line="240" w:lineRule="auto"/>
              <w:ind w:firstLine="709"/>
              <w:rPr>
                <w:rFonts w:ascii="Times New Roman" w:eastAsia="Times New Roman" w:hAnsi="Times New Roman" w:cs="Times New Roman"/>
                <w:sz w:val="24"/>
                <w:szCs w:val="24"/>
                <w:lang w:eastAsia="ru-RU"/>
              </w:rPr>
            </w:pPr>
            <w:r w:rsidRPr="008E0A45">
              <w:rPr>
                <w:rFonts w:ascii="Times New Roman" w:eastAsia="Times New Roman" w:hAnsi="Times New Roman" w:cs="Times New Roman"/>
                <w:sz w:val="24"/>
                <w:szCs w:val="24"/>
                <w:lang w:eastAsia="ru-RU"/>
              </w:rPr>
              <w:t>Рецепт виписують на відповідному бланку, оформленому друкарським способом. Рецепт складається з таких частин:</w:t>
            </w:r>
          </w:p>
          <w:p w:rsidR="002178F4" w:rsidRPr="008E0A45" w:rsidRDefault="002178F4" w:rsidP="00905925">
            <w:pPr>
              <w:spacing w:after="0" w:line="240" w:lineRule="auto"/>
              <w:ind w:left="709"/>
              <w:rPr>
                <w:rFonts w:ascii="Times New Roman" w:eastAsia="Times New Roman" w:hAnsi="Times New Roman" w:cs="Times New Roman"/>
                <w:sz w:val="24"/>
                <w:szCs w:val="24"/>
                <w:lang w:eastAsia="ru-RU"/>
              </w:rPr>
            </w:pPr>
            <w:r w:rsidRPr="00F573C4">
              <w:rPr>
                <w:rFonts w:ascii="Times New Roman" w:eastAsia="Times New Roman" w:hAnsi="Times New Roman" w:cs="Times New Roman"/>
                <w:b/>
                <w:sz w:val="24"/>
                <w:szCs w:val="24"/>
                <w:lang w:eastAsia="ru-RU"/>
              </w:rPr>
              <w:t xml:space="preserve">1. Напис (inscriptio), </w:t>
            </w:r>
            <w:r w:rsidRPr="008E0A45">
              <w:rPr>
                <w:rFonts w:ascii="Times New Roman" w:eastAsia="Times New Roman" w:hAnsi="Times New Roman" w:cs="Times New Roman"/>
                <w:sz w:val="24"/>
                <w:szCs w:val="24"/>
                <w:lang w:eastAsia="ru-RU"/>
              </w:rPr>
              <w:t xml:space="preserve">до якого входять: </w:t>
            </w:r>
          </w:p>
          <w:p w:rsidR="002178F4" w:rsidRPr="008E0A45" w:rsidRDefault="002178F4" w:rsidP="00905925">
            <w:pPr>
              <w:spacing w:after="0" w:line="240" w:lineRule="auto"/>
              <w:ind w:left="709"/>
              <w:rPr>
                <w:rFonts w:ascii="Times New Roman" w:eastAsia="Times New Roman" w:hAnsi="Times New Roman" w:cs="Times New Roman"/>
                <w:sz w:val="24"/>
                <w:szCs w:val="24"/>
                <w:lang w:eastAsia="ru-RU"/>
              </w:rPr>
            </w:pPr>
            <w:r w:rsidRPr="008E0A45">
              <w:rPr>
                <w:rFonts w:ascii="Times New Roman" w:eastAsia="Times New Roman" w:hAnsi="Times New Roman" w:cs="Times New Roman"/>
                <w:sz w:val="24"/>
                <w:szCs w:val="24"/>
                <w:lang w:eastAsia="ru-RU"/>
              </w:rPr>
              <w:t>— назва лікувально-профілактичного закладу і його код;</w:t>
            </w:r>
          </w:p>
          <w:p w:rsidR="002178F4" w:rsidRPr="008E0A45" w:rsidRDefault="002178F4" w:rsidP="00905925">
            <w:pPr>
              <w:spacing w:after="0" w:line="240" w:lineRule="auto"/>
              <w:ind w:left="709"/>
              <w:rPr>
                <w:rFonts w:ascii="Times New Roman" w:eastAsia="Times New Roman" w:hAnsi="Times New Roman" w:cs="Times New Roman"/>
                <w:sz w:val="24"/>
                <w:szCs w:val="24"/>
                <w:lang w:eastAsia="ru-RU"/>
              </w:rPr>
            </w:pPr>
            <w:r w:rsidRPr="008E0A45">
              <w:rPr>
                <w:rFonts w:ascii="Times New Roman" w:eastAsia="Times New Roman" w:hAnsi="Times New Roman" w:cs="Times New Roman"/>
                <w:sz w:val="24"/>
                <w:szCs w:val="24"/>
                <w:lang w:eastAsia="ru-RU"/>
              </w:rPr>
              <w:t>— категорія рецепта;</w:t>
            </w:r>
          </w:p>
          <w:p w:rsidR="002178F4" w:rsidRPr="008E0A45" w:rsidRDefault="002178F4" w:rsidP="00905925">
            <w:pPr>
              <w:spacing w:after="0" w:line="240" w:lineRule="auto"/>
              <w:ind w:left="709"/>
              <w:rPr>
                <w:rFonts w:ascii="Times New Roman" w:eastAsia="Times New Roman" w:hAnsi="Times New Roman" w:cs="Times New Roman"/>
                <w:sz w:val="24"/>
                <w:szCs w:val="24"/>
                <w:lang w:eastAsia="ru-RU"/>
              </w:rPr>
            </w:pPr>
            <w:r w:rsidRPr="008E0A45">
              <w:rPr>
                <w:rFonts w:ascii="Times New Roman" w:eastAsia="Times New Roman" w:hAnsi="Times New Roman" w:cs="Times New Roman"/>
                <w:sz w:val="24"/>
                <w:szCs w:val="24"/>
                <w:lang w:eastAsia="ru-RU"/>
              </w:rPr>
              <w:t>— дата виписування рецепта (число, місяць, рік);</w:t>
            </w:r>
          </w:p>
          <w:p w:rsidR="002178F4" w:rsidRPr="008E0A45" w:rsidRDefault="002178F4" w:rsidP="00905925">
            <w:pPr>
              <w:spacing w:after="0" w:line="240" w:lineRule="auto"/>
              <w:ind w:left="709"/>
              <w:rPr>
                <w:rFonts w:ascii="Times New Roman" w:eastAsia="Times New Roman" w:hAnsi="Times New Roman" w:cs="Times New Roman"/>
                <w:sz w:val="24"/>
                <w:szCs w:val="24"/>
                <w:lang w:eastAsia="ru-RU"/>
              </w:rPr>
            </w:pPr>
            <w:r w:rsidRPr="008E0A45">
              <w:rPr>
                <w:rFonts w:ascii="Times New Roman" w:eastAsia="Times New Roman" w:hAnsi="Times New Roman" w:cs="Times New Roman"/>
                <w:sz w:val="24"/>
                <w:szCs w:val="24"/>
                <w:lang w:eastAsia="ru-RU"/>
              </w:rPr>
              <w:t>— прізвище та ініціали хворого, вік;</w:t>
            </w:r>
          </w:p>
          <w:p w:rsidR="002178F4" w:rsidRPr="008E0A45" w:rsidRDefault="002178F4" w:rsidP="00905925">
            <w:pPr>
              <w:spacing w:after="0" w:line="240" w:lineRule="auto"/>
              <w:ind w:left="709"/>
              <w:rPr>
                <w:rFonts w:ascii="Times New Roman" w:eastAsia="Times New Roman" w:hAnsi="Times New Roman" w:cs="Times New Roman"/>
                <w:sz w:val="24"/>
                <w:szCs w:val="24"/>
                <w:lang w:eastAsia="ru-RU"/>
              </w:rPr>
            </w:pPr>
            <w:r w:rsidRPr="008E0A45">
              <w:rPr>
                <w:rFonts w:ascii="Times New Roman" w:eastAsia="Times New Roman" w:hAnsi="Times New Roman" w:cs="Times New Roman"/>
                <w:sz w:val="24"/>
                <w:szCs w:val="24"/>
                <w:lang w:eastAsia="ru-RU"/>
              </w:rPr>
              <w:t>— прізвище та ініціали лікаря.</w:t>
            </w:r>
          </w:p>
          <w:p w:rsidR="002178F4" w:rsidRDefault="002178F4" w:rsidP="00905925">
            <w:pPr>
              <w:spacing w:after="0" w:line="240" w:lineRule="auto"/>
              <w:ind w:left="709"/>
              <w:rPr>
                <w:rFonts w:ascii="Times New Roman" w:eastAsia="Times New Roman" w:hAnsi="Times New Roman" w:cs="Times New Roman"/>
                <w:sz w:val="24"/>
                <w:szCs w:val="24"/>
                <w:lang w:val="uk-UA" w:eastAsia="ru-RU"/>
              </w:rPr>
            </w:pPr>
            <w:r w:rsidRPr="00F573C4">
              <w:rPr>
                <w:rFonts w:ascii="Times New Roman" w:eastAsia="Times New Roman" w:hAnsi="Times New Roman" w:cs="Times New Roman"/>
                <w:b/>
                <w:sz w:val="24"/>
                <w:szCs w:val="24"/>
                <w:lang w:eastAsia="ru-RU"/>
              </w:rPr>
              <w:t>2. Звернення лікаря до фармацевта (Propositio</w:t>
            </w:r>
            <w:r w:rsidRPr="008E0A45">
              <w:rPr>
                <w:rFonts w:ascii="Times New Roman" w:eastAsia="Times New Roman" w:hAnsi="Times New Roman" w:cs="Times New Roman"/>
                <w:sz w:val="24"/>
                <w:szCs w:val="24"/>
                <w:lang w:eastAsia="ru-RU"/>
              </w:rPr>
              <w:t>) — "recipe", що означає "візьми" (скорочено— "Rp.:¡&gt;).</w:t>
            </w:r>
          </w:p>
          <w:p w:rsidR="00905925" w:rsidRPr="00905925" w:rsidRDefault="00905925" w:rsidP="00905925">
            <w:pPr>
              <w:spacing w:after="0" w:line="240" w:lineRule="auto"/>
              <w:ind w:left="709"/>
              <w:rPr>
                <w:rFonts w:ascii="Times New Roman" w:eastAsia="Times New Roman" w:hAnsi="Times New Roman" w:cs="Times New Roman"/>
                <w:sz w:val="24"/>
                <w:szCs w:val="24"/>
                <w:lang w:val="uk-UA" w:eastAsia="ru-RU"/>
              </w:rPr>
            </w:pPr>
          </w:p>
          <w:p w:rsidR="002178F4" w:rsidRPr="00905925" w:rsidRDefault="002178F4" w:rsidP="00F573C4">
            <w:pPr>
              <w:spacing w:after="0" w:line="240" w:lineRule="auto"/>
              <w:ind w:left="709"/>
              <w:rPr>
                <w:rFonts w:ascii="Times New Roman" w:eastAsia="Times New Roman" w:hAnsi="Times New Roman" w:cs="Times New Roman"/>
                <w:sz w:val="24"/>
                <w:szCs w:val="24"/>
                <w:lang w:val="uk-UA" w:eastAsia="ru-RU"/>
              </w:rPr>
            </w:pPr>
            <w:r w:rsidRPr="00F573C4">
              <w:rPr>
                <w:rFonts w:ascii="Times New Roman" w:eastAsia="Times New Roman" w:hAnsi="Times New Roman" w:cs="Times New Roman"/>
                <w:b/>
                <w:sz w:val="24"/>
                <w:szCs w:val="24"/>
                <w:lang w:val="uk-UA" w:eastAsia="ru-RU"/>
              </w:rPr>
              <w:t xml:space="preserve">3. Після </w:t>
            </w:r>
            <w:r w:rsidRPr="00F573C4">
              <w:rPr>
                <w:rFonts w:ascii="Times New Roman" w:eastAsia="Times New Roman" w:hAnsi="Times New Roman" w:cs="Times New Roman"/>
                <w:b/>
                <w:sz w:val="24"/>
                <w:szCs w:val="24"/>
                <w:lang w:eastAsia="ru-RU"/>
              </w:rPr>
              <w:t>Rp</w:t>
            </w:r>
            <w:r w:rsidRPr="00F573C4">
              <w:rPr>
                <w:rFonts w:ascii="Times New Roman" w:eastAsia="Times New Roman" w:hAnsi="Times New Roman" w:cs="Times New Roman"/>
                <w:b/>
                <w:sz w:val="24"/>
                <w:szCs w:val="24"/>
                <w:lang w:val="uk-UA" w:eastAsia="ru-RU"/>
              </w:rPr>
              <w:t xml:space="preserve">.: </w:t>
            </w:r>
            <w:r w:rsidRPr="00905925">
              <w:rPr>
                <w:rFonts w:ascii="Times New Roman" w:eastAsia="Times New Roman" w:hAnsi="Times New Roman" w:cs="Times New Roman"/>
                <w:sz w:val="24"/>
                <w:szCs w:val="24"/>
                <w:lang w:val="uk-UA" w:eastAsia="ru-RU"/>
              </w:rPr>
              <w:t>йде перелік лікарських речовин (</w:t>
            </w:r>
            <w:r w:rsidRPr="008E0A45">
              <w:rPr>
                <w:rFonts w:ascii="Times New Roman" w:eastAsia="Times New Roman" w:hAnsi="Times New Roman" w:cs="Times New Roman"/>
                <w:sz w:val="24"/>
                <w:szCs w:val="24"/>
                <w:lang w:eastAsia="ru-RU"/>
              </w:rPr>
              <w:t>Designatio</w:t>
            </w:r>
            <w:r w:rsidRPr="00905925">
              <w:rPr>
                <w:rFonts w:ascii="Times New Roman" w:eastAsia="Times New Roman" w:hAnsi="Times New Roman" w:cs="Times New Roman"/>
                <w:sz w:val="24"/>
                <w:szCs w:val="24"/>
                <w:lang w:val="uk-UA" w:eastAsia="ru-RU"/>
              </w:rPr>
              <w:t xml:space="preserve"> </w:t>
            </w:r>
            <w:r w:rsidRPr="008E0A45">
              <w:rPr>
                <w:rFonts w:ascii="Times New Roman" w:eastAsia="Times New Roman" w:hAnsi="Times New Roman" w:cs="Times New Roman"/>
                <w:sz w:val="24"/>
                <w:szCs w:val="24"/>
                <w:lang w:eastAsia="ru-RU"/>
              </w:rPr>
              <w:t>mate</w:t>
            </w:r>
            <w:r w:rsidRPr="00905925">
              <w:rPr>
                <w:rFonts w:ascii="Times New Roman" w:eastAsia="Times New Roman" w:hAnsi="Times New Roman" w:cs="Times New Roman"/>
                <w:sz w:val="24"/>
                <w:szCs w:val="24"/>
                <w:lang w:val="uk-UA" w:eastAsia="ru-RU"/>
              </w:rPr>
              <w:t>-</w:t>
            </w:r>
            <w:r w:rsidRPr="008E0A45">
              <w:rPr>
                <w:rFonts w:ascii="Times New Roman" w:eastAsia="Times New Roman" w:hAnsi="Times New Roman" w:cs="Times New Roman"/>
                <w:sz w:val="24"/>
                <w:szCs w:val="24"/>
                <w:lang w:eastAsia="ru-RU"/>
              </w:rPr>
              <w:t>riarum</w:t>
            </w:r>
            <w:r w:rsidRPr="00905925">
              <w:rPr>
                <w:rFonts w:ascii="Times New Roman" w:eastAsia="Times New Roman" w:hAnsi="Times New Roman" w:cs="Times New Roman"/>
                <w:sz w:val="24"/>
                <w:szCs w:val="24"/>
                <w:lang w:val="uk-UA" w:eastAsia="ru-RU"/>
              </w:rPr>
              <w:t>) латинською мовою в родовому відмінку із зазначенням їх кількості (дози).</w:t>
            </w:r>
          </w:p>
          <w:p w:rsidR="002178F4" w:rsidRPr="008E0A45" w:rsidRDefault="002178F4" w:rsidP="002178F4">
            <w:pPr>
              <w:spacing w:after="0" w:line="240" w:lineRule="auto"/>
              <w:ind w:firstLine="709"/>
              <w:rPr>
                <w:rFonts w:ascii="Times New Roman" w:eastAsia="Times New Roman" w:hAnsi="Times New Roman" w:cs="Times New Roman"/>
                <w:sz w:val="24"/>
                <w:szCs w:val="24"/>
                <w:lang w:eastAsia="ru-RU"/>
              </w:rPr>
            </w:pPr>
            <w:r w:rsidRPr="008E0A45">
              <w:rPr>
                <w:rFonts w:ascii="Times New Roman" w:eastAsia="Times New Roman" w:hAnsi="Times New Roman" w:cs="Times New Roman"/>
                <w:sz w:val="24"/>
                <w:szCs w:val="24"/>
                <w:lang w:eastAsia="ru-RU"/>
              </w:rPr>
              <w:t>Якщо в рецепті виписана одна речовина, то це простий рецепт, а якщо кілька — складний. Під час виписування складного рецепта назви препаратів пишуть одну під одною і в певному порядку: спочатку основна лікарська речовина (basis), на дію якої розраховує лікар, потім — допоміжна (adjuvans), яка посилює дію основної, потім, якщо потрібно, речовина, яка зменшує неприємний смак і запах ліків (corrigens), і формівна речовина (constituens).</w:t>
            </w:r>
          </w:p>
          <w:p w:rsidR="002178F4" w:rsidRPr="008E0A45" w:rsidRDefault="002178F4" w:rsidP="002178F4">
            <w:pPr>
              <w:spacing w:after="0" w:line="240" w:lineRule="auto"/>
              <w:ind w:firstLine="709"/>
              <w:rPr>
                <w:rFonts w:ascii="Times New Roman" w:eastAsia="Times New Roman" w:hAnsi="Times New Roman" w:cs="Times New Roman"/>
                <w:sz w:val="24"/>
                <w:szCs w:val="24"/>
                <w:lang w:eastAsia="ru-RU"/>
              </w:rPr>
            </w:pPr>
            <w:r w:rsidRPr="008E0A45">
              <w:rPr>
                <w:rFonts w:ascii="Times New Roman" w:eastAsia="Times New Roman" w:hAnsi="Times New Roman" w:cs="Times New Roman"/>
                <w:sz w:val="24"/>
                <w:szCs w:val="24"/>
                <w:lang w:eastAsia="ru-RU"/>
              </w:rPr>
              <w:t xml:space="preserve">У рецептах кількість твердих та сипких речовин позначають у грамах або частках грама. Для </w:t>
            </w:r>
            <w:r w:rsidRPr="008E0A45">
              <w:rPr>
                <w:rFonts w:ascii="Times New Roman" w:eastAsia="Times New Roman" w:hAnsi="Times New Roman" w:cs="Times New Roman"/>
                <w:sz w:val="24"/>
                <w:szCs w:val="24"/>
                <w:lang w:eastAsia="ru-RU"/>
              </w:rPr>
              <w:lastRenderedPageBreak/>
              <w:t>практичної діяльності необхідні знання позначення доз у рецептах (у грамах або частках) і на упаковці (у міліграмах).</w:t>
            </w:r>
          </w:p>
          <w:p w:rsidR="002178F4" w:rsidRPr="008E0A45" w:rsidRDefault="002178F4" w:rsidP="002178F4">
            <w:pPr>
              <w:spacing w:after="0" w:line="240" w:lineRule="auto"/>
              <w:ind w:firstLine="709"/>
              <w:rPr>
                <w:rFonts w:ascii="Times New Roman" w:eastAsia="Times New Roman" w:hAnsi="Times New Roman" w:cs="Times New Roman"/>
                <w:sz w:val="24"/>
                <w:szCs w:val="24"/>
                <w:lang w:eastAsia="ru-RU"/>
              </w:rPr>
            </w:pPr>
            <w:r w:rsidRPr="008E0A45">
              <w:rPr>
                <w:rFonts w:ascii="Times New Roman" w:eastAsia="Times New Roman" w:hAnsi="Times New Roman" w:cs="Times New Roman"/>
                <w:b/>
                <w:bCs/>
                <w:sz w:val="24"/>
                <w:szCs w:val="24"/>
                <w:lang w:eastAsia="ru-RU"/>
              </w:rPr>
              <w:t>Позначення доз у рецептах</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914"/>
              <w:gridCol w:w="2457"/>
              <w:gridCol w:w="3850"/>
              <w:gridCol w:w="1808"/>
            </w:tblGrid>
            <w:tr w:rsidR="002178F4" w:rsidRPr="008E0A45" w:rsidTr="006432C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78F4" w:rsidRPr="008E0A45" w:rsidRDefault="002178F4" w:rsidP="006432C8">
                  <w:pPr>
                    <w:spacing w:after="0" w:line="240" w:lineRule="auto"/>
                    <w:ind w:firstLine="709"/>
                    <w:rPr>
                      <w:rFonts w:ascii="Times New Roman" w:eastAsia="Times New Roman" w:hAnsi="Times New Roman" w:cs="Times New Roman"/>
                      <w:sz w:val="24"/>
                      <w:szCs w:val="24"/>
                      <w:lang w:eastAsia="ru-RU"/>
                    </w:rPr>
                  </w:pPr>
                  <w:r w:rsidRPr="008E0A45">
                    <w:rPr>
                      <w:rFonts w:ascii="Times New Roman" w:eastAsia="Times New Roman" w:hAnsi="Times New Roman" w:cs="Times New Roman"/>
                      <w:b/>
                      <w:bCs/>
                      <w:sz w:val="24"/>
                      <w:szCs w:val="24"/>
                      <w:lang w:eastAsia="ru-RU"/>
                    </w:rPr>
                    <w:t>Одиниця маси, г</w:t>
                  </w:r>
                </w:p>
              </w:tc>
              <w:tc>
                <w:tcPr>
                  <w:tcW w:w="0" w:type="auto"/>
                  <w:tcBorders>
                    <w:top w:val="outset" w:sz="6" w:space="0" w:color="auto"/>
                    <w:left w:val="outset" w:sz="6" w:space="0" w:color="auto"/>
                    <w:bottom w:val="outset" w:sz="6" w:space="0" w:color="auto"/>
                    <w:right w:val="outset" w:sz="6" w:space="0" w:color="auto"/>
                  </w:tcBorders>
                  <w:vAlign w:val="center"/>
                  <w:hideMark/>
                </w:tcPr>
                <w:p w:rsidR="002178F4" w:rsidRPr="008E0A45" w:rsidRDefault="002178F4" w:rsidP="006432C8">
                  <w:pPr>
                    <w:spacing w:after="0" w:line="240" w:lineRule="auto"/>
                    <w:ind w:firstLine="709"/>
                    <w:rPr>
                      <w:rFonts w:ascii="Times New Roman" w:eastAsia="Times New Roman" w:hAnsi="Times New Roman" w:cs="Times New Roman"/>
                      <w:sz w:val="24"/>
                      <w:szCs w:val="24"/>
                      <w:lang w:eastAsia="ru-RU"/>
                    </w:rPr>
                  </w:pPr>
                  <w:r w:rsidRPr="008E0A45">
                    <w:rPr>
                      <w:rFonts w:ascii="Times New Roman" w:eastAsia="Times New Roman" w:hAnsi="Times New Roman" w:cs="Times New Roman"/>
                      <w:b/>
                      <w:bCs/>
                      <w:sz w:val="24"/>
                      <w:szCs w:val="24"/>
                      <w:lang w:eastAsia="ru-RU"/>
                    </w:rPr>
                    <w:t>Позначення в рецепті</w:t>
                  </w:r>
                </w:p>
              </w:tc>
              <w:tc>
                <w:tcPr>
                  <w:tcW w:w="0" w:type="auto"/>
                  <w:tcBorders>
                    <w:top w:val="outset" w:sz="6" w:space="0" w:color="auto"/>
                    <w:left w:val="outset" w:sz="6" w:space="0" w:color="auto"/>
                    <w:bottom w:val="outset" w:sz="6" w:space="0" w:color="auto"/>
                    <w:right w:val="outset" w:sz="6" w:space="0" w:color="auto"/>
                  </w:tcBorders>
                  <w:vAlign w:val="center"/>
                  <w:hideMark/>
                </w:tcPr>
                <w:p w:rsidR="002178F4" w:rsidRPr="008E0A45" w:rsidRDefault="002178F4" w:rsidP="006432C8">
                  <w:pPr>
                    <w:spacing w:after="0" w:line="240" w:lineRule="auto"/>
                    <w:ind w:firstLine="709"/>
                    <w:rPr>
                      <w:rFonts w:ascii="Times New Roman" w:eastAsia="Times New Roman" w:hAnsi="Times New Roman" w:cs="Times New Roman"/>
                      <w:sz w:val="24"/>
                      <w:szCs w:val="24"/>
                      <w:lang w:eastAsia="ru-RU"/>
                    </w:rPr>
                  </w:pPr>
                  <w:r w:rsidRPr="008E0A45">
                    <w:rPr>
                      <w:rFonts w:ascii="Times New Roman" w:eastAsia="Times New Roman" w:hAnsi="Times New Roman" w:cs="Times New Roman"/>
                      <w:b/>
                      <w:bCs/>
                      <w:sz w:val="24"/>
                      <w:szCs w:val="24"/>
                      <w:lang w:eastAsia="ru-RU"/>
                    </w:rPr>
                    <w:t>Прочитання умовного позначення</w:t>
                  </w:r>
                </w:p>
              </w:tc>
              <w:tc>
                <w:tcPr>
                  <w:tcW w:w="0" w:type="auto"/>
                  <w:tcBorders>
                    <w:top w:val="outset" w:sz="6" w:space="0" w:color="auto"/>
                    <w:left w:val="outset" w:sz="6" w:space="0" w:color="auto"/>
                    <w:bottom w:val="outset" w:sz="6" w:space="0" w:color="auto"/>
                    <w:right w:val="outset" w:sz="6" w:space="0" w:color="auto"/>
                  </w:tcBorders>
                  <w:vAlign w:val="center"/>
                  <w:hideMark/>
                </w:tcPr>
                <w:p w:rsidR="002178F4" w:rsidRPr="008E0A45" w:rsidRDefault="002178F4" w:rsidP="006432C8">
                  <w:pPr>
                    <w:spacing w:after="0" w:line="240" w:lineRule="auto"/>
                    <w:ind w:firstLine="709"/>
                    <w:rPr>
                      <w:rFonts w:ascii="Times New Roman" w:eastAsia="Times New Roman" w:hAnsi="Times New Roman" w:cs="Times New Roman"/>
                      <w:sz w:val="24"/>
                      <w:szCs w:val="24"/>
                      <w:lang w:eastAsia="ru-RU"/>
                    </w:rPr>
                  </w:pPr>
                  <w:r w:rsidRPr="008E0A45">
                    <w:rPr>
                      <w:rFonts w:ascii="Times New Roman" w:eastAsia="Times New Roman" w:hAnsi="Times New Roman" w:cs="Times New Roman"/>
                      <w:b/>
                      <w:bCs/>
                      <w:sz w:val="24"/>
                      <w:szCs w:val="24"/>
                      <w:lang w:eastAsia="ru-RU"/>
                    </w:rPr>
                    <w:t>Позначення, мг</w:t>
                  </w:r>
                </w:p>
              </w:tc>
            </w:tr>
            <w:tr w:rsidR="002178F4" w:rsidRPr="008E0A45" w:rsidTr="006432C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78F4" w:rsidRPr="008E0A45" w:rsidRDefault="002178F4" w:rsidP="006432C8">
                  <w:pPr>
                    <w:spacing w:after="0" w:line="240" w:lineRule="auto"/>
                    <w:ind w:firstLine="709"/>
                    <w:rPr>
                      <w:rFonts w:ascii="Times New Roman" w:eastAsia="Times New Roman" w:hAnsi="Times New Roman" w:cs="Times New Roman"/>
                      <w:sz w:val="24"/>
                      <w:szCs w:val="24"/>
                      <w:lang w:eastAsia="ru-RU"/>
                    </w:rPr>
                  </w:pPr>
                  <w:r w:rsidRPr="008E0A4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178F4" w:rsidRPr="008E0A45" w:rsidRDefault="002178F4" w:rsidP="006432C8">
                  <w:pPr>
                    <w:spacing w:after="0" w:line="240" w:lineRule="auto"/>
                    <w:ind w:firstLine="709"/>
                    <w:rPr>
                      <w:rFonts w:ascii="Times New Roman" w:eastAsia="Times New Roman" w:hAnsi="Times New Roman" w:cs="Times New Roman"/>
                      <w:sz w:val="24"/>
                      <w:szCs w:val="24"/>
                      <w:lang w:eastAsia="ru-RU"/>
                    </w:rPr>
                  </w:pPr>
                  <w:r w:rsidRPr="008E0A45">
                    <w:rPr>
                      <w:rFonts w:ascii="Times New Roman" w:eastAsia="Times New Roman" w:hAnsi="Times New Roman" w:cs="Times New Roman"/>
                      <w:sz w:val="24"/>
                      <w:szCs w:val="24"/>
                      <w:lang w:eastAsia="ru-RU"/>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2178F4" w:rsidRPr="008E0A45" w:rsidRDefault="002178F4" w:rsidP="006432C8">
                  <w:pPr>
                    <w:spacing w:after="0" w:line="240" w:lineRule="auto"/>
                    <w:ind w:firstLine="709"/>
                    <w:rPr>
                      <w:rFonts w:ascii="Times New Roman" w:eastAsia="Times New Roman" w:hAnsi="Times New Roman" w:cs="Times New Roman"/>
                      <w:sz w:val="24"/>
                      <w:szCs w:val="24"/>
                      <w:lang w:eastAsia="ru-RU"/>
                    </w:rPr>
                  </w:pPr>
                  <w:r w:rsidRPr="008E0A45">
                    <w:rPr>
                      <w:rFonts w:ascii="Times New Roman" w:eastAsia="Times New Roman" w:hAnsi="Times New Roman" w:cs="Times New Roman"/>
                      <w:sz w:val="24"/>
                      <w:szCs w:val="24"/>
                      <w:lang w:eastAsia="ru-RU"/>
                    </w:rPr>
                    <w:t>Один грам</w:t>
                  </w:r>
                </w:p>
              </w:tc>
              <w:tc>
                <w:tcPr>
                  <w:tcW w:w="0" w:type="auto"/>
                  <w:tcBorders>
                    <w:top w:val="outset" w:sz="6" w:space="0" w:color="auto"/>
                    <w:left w:val="outset" w:sz="6" w:space="0" w:color="auto"/>
                    <w:bottom w:val="outset" w:sz="6" w:space="0" w:color="auto"/>
                    <w:right w:val="outset" w:sz="6" w:space="0" w:color="auto"/>
                  </w:tcBorders>
                  <w:vAlign w:val="center"/>
                  <w:hideMark/>
                </w:tcPr>
                <w:p w:rsidR="002178F4" w:rsidRPr="008E0A45" w:rsidRDefault="002178F4" w:rsidP="006432C8">
                  <w:pPr>
                    <w:spacing w:after="0" w:line="240" w:lineRule="auto"/>
                    <w:ind w:firstLine="709"/>
                    <w:rPr>
                      <w:rFonts w:ascii="Times New Roman" w:eastAsia="Times New Roman" w:hAnsi="Times New Roman" w:cs="Times New Roman"/>
                      <w:sz w:val="24"/>
                      <w:szCs w:val="24"/>
                      <w:lang w:eastAsia="ru-RU"/>
                    </w:rPr>
                  </w:pPr>
                  <w:r w:rsidRPr="008E0A45">
                    <w:rPr>
                      <w:rFonts w:ascii="Times New Roman" w:eastAsia="Times New Roman" w:hAnsi="Times New Roman" w:cs="Times New Roman"/>
                      <w:sz w:val="24"/>
                      <w:szCs w:val="24"/>
                      <w:lang w:eastAsia="ru-RU"/>
                    </w:rPr>
                    <w:t>1000</w:t>
                  </w:r>
                </w:p>
              </w:tc>
            </w:tr>
            <w:tr w:rsidR="002178F4" w:rsidRPr="008E0A45" w:rsidTr="006432C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78F4" w:rsidRPr="008E0A45" w:rsidRDefault="002178F4" w:rsidP="006432C8">
                  <w:pPr>
                    <w:spacing w:after="0" w:line="240" w:lineRule="auto"/>
                    <w:ind w:firstLine="709"/>
                    <w:rPr>
                      <w:rFonts w:ascii="Times New Roman" w:eastAsia="Times New Roman" w:hAnsi="Times New Roman" w:cs="Times New Roman"/>
                      <w:sz w:val="24"/>
                      <w:szCs w:val="24"/>
                      <w:lang w:eastAsia="ru-RU"/>
                    </w:rPr>
                  </w:pPr>
                  <w:r w:rsidRPr="008E0A45">
                    <w:rPr>
                      <w:rFonts w:ascii="Times New Roman" w:eastAsia="Times New Roman" w:hAnsi="Times New Roman" w:cs="Times New Roman"/>
                      <w:sz w:val="24"/>
                      <w:szCs w:val="24"/>
                      <w:lang w:eastAsia="ru-RU"/>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2178F4" w:rsidRPr="008E0A45" w:rsidRDefault="002178F4" w:rsidP="006432C8">
                  <w:pPr>
                    <w:spacing w:after="0" w:line="240" w:lineRule="auto"/>
                    <w:ind w:firstLine="709"/>
                    <w:rPr>
                      <w:rFonts w:ascii="Times New Roman" w:eastAsia="Times New Roman" w:hAnsi="Times New Roman" w:cs="Times New Roman"/>
                      <w:sz w:val="24"/>
                      <w:szCs w:val="24"/>
                      <w:lang w:eastAsia="ru-RU"/>
                    </w:rPr>
                  </w:pPr>
                  <w:r w:rsidRPr="008E0A45">
                    <w:rPr>
                      <w:rFonts w:ascii="Times New Roman" w:eastAsia="Times New Roman" w:hAnsi="Times New Roman" w:cs="Times New Roman"/>
                      <w:sz w:val="24"/>
                      <w:szCs w:val="24"/>
                      <w:lang w:eastAsia="ru-RU"/>
                    </w:rPr>
                    <w:t>Од</w:t>
                  </w:r>
                </w:p>
              </w:tc>
              <w:tc>
                <w:tcPr>
                  <w:tcW w:w="0" w:type="auto"/>
                  <w:tcBorders>
                    <w:top w:val="outset" w:sz="6" w:space="0" w:color="auto"/>
                    <w:left w:val="outset" w:sz="6" w:space="0" w:color="auto"/>
                    <w:bottom w:val="outset" w:sz="6" w:space="0" w:color="auto"/>
                    <w:right w:val="outset" w:sz="6" w:space="0" w:color="auto"/>
                  </w:tcBorders>
                  <w:vAlign w:val="center"/>
                  <w:hideMark/>
                </w:tcPr>
                <w:p w:rsidR="002178F4" w:rsidRPr="008E0A45" w:rsidRDefault="002178F4" w:rsidP="006432C8">
                  <w:pPr>
                    <w:spacing w:after="0" w:line="240" w:lineRule="auto"/>
                    <w:ind w:firstLine="709"/>
                    <w:rPr>
                      <w:rFonts w:ascii="Times New Roman" w:eastAsia="Times New Roman" w:hAnsi="Times New Roman" w:cs="Times New Roman"/>
                      <w:sz w:val="24"/>
                      <w:szCs w:val="24"/>
                      <w:lang w:eastAsia="ru-RU"/>
                    </w:rPr>
                  </w:pPr>
                  <w:r w:rsidRPr="008E0A45">
                    <w:rPr>
                      <w:rFonts w:ascii="Times New Roman" w:eastAsia="Times New Roman" w:hAnsi="Times New Roman" w:cs="Times New Roman"/>
                      <w:sz w:val="24"/>
                      <w:szCs w:val="24"/>
                      <w:lang w:eastAsia="ru-RU"/>
                    </w:rPr>
                    <w:t>Один дециграм</w:t>
                  </w:r>
                </w:p>
              </w:tc>
              <w:tc>
                <w:tcPr>
                  <w:tcW w:w="0" w:type="auto"/>
                  <w:tcBorders>
                    <w:top w:val="outset" w:sz="6" w:space="0" w:color="auto"/>
                    <w:left w:val="outset" w:sz="6" w:space="0" w:color="auto"/>
                    <w:bottom w:val="outset" w:sz="6" w:space="0" w:color="auto"/>
                    <w:right w:val="outset" w:sz="6" w:space="0" w:color="auto"/>
                  </w:tcBorders>
                  <w:vAlign w:val="center"/>
                  <w:hideMark/>
                </w:tcPr>
                <w:p w:rsidR="002178F4" w:rsidRPr="008E0A45" w:rsidRDefault="002178F4" w:rsidP="006432C8">
                  <w:pPr>
                    <w:spacing w:after="0" w:line="240" w:lineRule="auto"/>
                    <w:ind w:firstLine="709"/>
                    <w:rPr>
                      <w:rFonts w:ascii="Times New Roman" w:eastAsia="Times New Roman" w:hAnsi="Times New Roman" w:cs="Times New Roman"/>
                      <w:sz w:val="24"/>
                      <w:szCs w:val="24"/>
                      <w:lang w:eastAsia="ru-RU"/>
                    </w:rPr>
                  </w:pPr>
                  <w:r w:rsidRPr="008E0A45">
                    <w:rPr>
                      <w:rFonts w:ascii="Times New Roman" w:eastAsia="Times New Roman" w:hAnsi="Times New Roman" w:cs="Times New Roman"/>
                      <w:sz w:val="24"/>
                      <w:szCs w:val="24"/>
                      <w:lang w:eastAsia="ru-RU"/>
                    </w:rPr>
                    <w:t>100</w:t>
                  </w:r>
                </w:p>
              </w:tc>
            </w:tr>
            <w:tr w:rsidR="002178F4" w:rsidRPr="008E0A45" w:rsidTr="006432C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78F4" w:rsidRPr="008E0A45" w:rsidRDefault="002178F4" w:rsidP="006432C8">
                  <w:pPr>
                    <w:spacing w:after="0" w:line="240" w:lineRule="auto"/>
                    <w:ind w:firstLine="709"/>
                    <w:rPr>
                      <w:rFonts w:ascii="Times New Roman" w:eastAsia="Times New Roman" w:hAnsi="Times New Roman" w:cs="Times New Roman"/>
                      <w:sz w:val="24"/>
                      <w:szCs w:val="24"/>
                      <w:lang w:eastAsia="ru-RU"/>
                    </w:rPr>
                  </w:pPr>
                  <w:r w:rsidRPr="008E0A45">
                    <w:rPr>
                      <w:rFonts w:ascii="Times New Roman" w:eastAsia="Times New Roman" w:hAnsi="Times New Roman" w:cs="Times New Roman"/>
                      <w:sz w:val="24"/>
                      <w:szCs w:val="24"/>
                      <w:lang w:eastAsia="ru-RU"/>
                    </w:rPr>
                    <w:t>0,01</w:t>
                  </w:r>
                </w:p>
              </w:tc>
              <w:tc>
                <w:tcPr>
                  <w:tcW w:w="0" w:type="auto"/>
                  <w:tcBorders>
                    <w:top w:val="outset" w:sz="6" w:space="0" w:color="auto"/>
                    <w:left w:val="outset" w:sz="6" w:space="0" w:color="auto"/>
                    <w:bottom w:val="outset" w:sz="6" w:space="0" w:color="auto"/>
                    <w:right w:val="outset" w:sz="6" w:space="0" w:color="auto"/>
                  </w:tcBorders>
                  <w:vAlign w:val="center"/>
                  <w:hideMark/>
                </w:tcPr>
                <w:p w:rsidR="002178F4" w:rsidRPr="008E0A45" w:rsidRDefault="002178F4" w:rsidP="006432C8">
                  <w:pPr>
                    <w:spacing w:after="0" w:line="240" w:lineRule="auto"/>
                    <w:ind w:firstLine="709"/>
                    <w:rPr>
                      <w:rFonts w:ascii="Times New Roman" w:eastAsia="Times New Roman" w:hAnsi="Times New Roman" w:cs="Times New Roman"/>
                      <w:sz w:val="24"/>
                      <w:szCs w:val="24"/>
                      <w:lang w:eastAsia="ru-RU"/>
                    </w:rPr>
                  </w:pPr>
                  <w:r w:rsidRPr="008E0A45">
                    <w:rPr>
                      <w:rFonts w:ascii="Times New Roman" w:eastAsia="Times New Roman" w:hAnsi="Times New Roman" w:cs="Times New Roman"/>
                      <w:sz w:val="24"/>
                      <w:szCs w:val="24"/>
                      <w:lang w:eastAsia="ru-RU"/>
                    </w:rPr>
                    <w:t>0,01</w:t>
                  </w:r>
                </w:p>
              </w:tc>
              <w:tc>
                <w:tcPr>
                  <w:tcW w:w="0" w:type="auto"/>
                  <w:tcBorders>
                    <w:top w:val="outset" w:sz="6" w:space="0" w:color="auto"/>
                    <w:left w:val="outset" w:sz="6" w:space="0" w:color="auto"/>
                    <w:bottom w:val="outset" w:sz="6" w:space="0" w:color="auto"/>
                    <w:right w:val="outset" w:sz="6" w:space="0" w:color="auto"/>
                  </w:tcBorders>
                  <w:vAlign w:val="center"/>
                  <w:hideMark/>
                </w:tcPr>
                <w:p w:rsidR="002178F4" w:rsidRPr="008E0A45" w:rsidRDefault="002178F4" w:rsidP="006432C8">
                  <w:pPr>
                    <w:spacing w:after="0" w:line="240" w:lineRule="auto"/>
                    <w:ind w:firstLine="709"/>
                    <w:rPr>
                      <w:rFonts w:ascii="Times New Roman" w:eastAsia="Times New Roman" w:hAnsi="Times New Roman" w:cs="Times New Roman"/>
                      <w:sz w:val="24"/>
                      <w:szCs w:val="24"/>
                      <w:lang w:eastAsia="ru-RU"/>
                    </w:rPr>
                  </w:pPr>
                  <w:r w:rsidRPr="008E0A45">
                    <w:rPr>
                      <w:rFonts w:ascii="Times New Roman" w:eastAsia="Times New Roman" w:hAnsi="Times New Roman" w:cs="Times New Roman"/>
                      <w:sz w:val="24"/>
                      <w:szCs w:val="24"/>
                      <w:lang w:eastAsia="ru-RU"/>
                    </w:rPr>
                    <w:t>Один сантиграм</w:t>
                  </w:r>
                </w:p>
              </w:tc>
              <w:tc>
                <w:tcPr>
                  <w:tcW w:w="0" w:type="auto"/>
                  <w:tcBorders>
                    <w:top w:val="outset" w:sz="6" w:space="0" w:color="auto"/>
                    <w:left w:val="outset" w:sz="6" w:space="0" w:color="auto"/>
                    <w:bottom w:val="outset" w:sz="6" w:space="0" w:color="auto"/>
                    <w:right w:val="outset" w:sz="6" w:space="0" w:color="auto"/>
                  </w:tcBorders>
                  <w:vAlign w:val="center"/>
                  <w:hideMark/>
                </w:tcPr>
                <w:p w:rsidR="002178F4" w:rsidRPr="008E0A45" w:rsidRDefault="002178F4" w:rsidP="006432C8">
                  <w:pPr>
                    <w:spacing w:after="0" w:line="240" w:lineRule="auto"/>
                    <w:ind w:firstLine="709"/>
                    <w:rPr>
                      <w:rFonts w:ascii="Times New Roman" w:eastAsia="Times New Roman" w:hAnsi="Times New Roman" w:cs="Times New Roman"/>
                      <w:sz w:val="24"/>
                      <w:szCs w:val="24"/>
                      <w:lang w:eastAsia="ru-RU"/>
                    </w:rPr>
                  </w:pPr>
                  <w:r w:rsidRPr="008E0A45">
                    <w:rPr>
                      <w:rFonts w:ascii="Times New Roman" w:eastAsia="Times New Roman" w:hAnsi="Times New Roman" w:cs="Times New Roman"/>
                      <w:sz w:val="24"/>
                      <w:szCs w:val="24"/>
                      <w:lang w:eastAsia="ru-RU"/>
                    </w:rPr>
                    <w:t>10</w:t>
                  </w:r>
                </w:p>
              </w:tc>
            </w:tr>
            <w:tr w:rsidR="002178F4" w:rsidRPr="008E0A45" w:rsidTr="006432C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78F4" w:rsidRPr="008E0A45" w:rsidRDefault="002178F4" w:rsidP="006432C8">
                  <w:pPr>
                    <w:spacing w:after="0" w:line="240" w:lineRule="auto"/>
                    <w:ind w:firstLine="709"/>
                    <w:rPr>
                      <w:rFonts w:ascii="Times New Roman" w:eastAsia="Times New Roman" w:hAnsi="Times New Roman" w:cs="Times New Roman"/>
                      <w:sz w:val="24"/>
                      <w:szCs w:val="24"/>
                      <w:lang w:eastAsia="ru-RU"/>
                    </w:rPr>
                  </w:pPr>
                  <w:r w:rsidRPr="008E0A45">
                    <w:rPr>
                      <w:rFonts w:ascii="Times New Roman" w:eastAsia="Times New Roman" w:hAnsi="Times New Roman" w:cs="Times New Roman"/>
                      <w:sz w:val="24"/>
                      <w:szCs w:val="24"/>
                      <w:lang w:eastAsia="ru-RU"/>
                    </w:rPr>
                    <w:t>0,001</w:t>
                  </w:r>
                </w:p>
              </w:tc>
              <w:tc>
                <w:tcPr>
                  <w:tcW w:w="0" w:type="auto"/>
                  <w:tcBorders>
                    <w:top w:val="outset" w:sz="6" w:space="0" w:color="auto"/>
                    <w:left w:val="outset" w:sz="6" w:space="0" w:color="auto"/>
                    <w:bottom w:val="outset" w:sz="6" w:space="0" w:color="auto"/>
                    <w:right w:val="outset" w:sz="6" w:space="0" w:color="auto"/>
                  </w:tcBorders>
                  <w:vAlign w:val="center"/>
                  <w:hideMark/>
                </w:tcPr>
                <w:p w:rsidR="002178F4" w:rsidRPr="008E0A45" w:rsidRDefault="002178F4" w:rsidP="006432C8">
                  <w:pPr>
                    <w:spacing w:after="0" w:line="240" w:lineRule="auto"/>
                    <w:ind w:firstLine="709"/>
                    <w:rPr>
                      <w:rFonts w:ascii="Times New Roman" w:eastAsia="Times New Roman" w:hAnsi="Times New Roman" w:cs="Times New Roman"/>
                      <w:sz w:val="24"/>
                      <w:szCs w:val="24"/>
                      <w:lang w:eastAsia="ru-RU"/>
                    </w:rPr>
                  </w:pPr>
                  <w:r w:rsidRPr="008E0A45">
                    <w:rPr>
                      <w:rFonts w:ascii="Times New Roman" w:eastAsia="Times New Roman" w:hAnsi="Times New Roman" w:cs="Times New Roman"/>
                      <w:sz w:val="24"/>
                      <w:szCs w:val="24"/>
                      <w:lang w:eastAsia="ru-RU"/>
                    </w:rPr>
                    <w:t>0,001</w:t>
                  </w:r>
                </w:p>
              </w:tc>
              <w:tc>
                <w:tcPr>
                  <w:tcW w:w="0" w:type="auto"/>
                  <w:tcBorders>
                    <w:top w:val="outset" w:sz="6" w:space="0" w:color="auto"/>
                    <w:left w:val="outset" w:sz="6" w:space="0" w:color="auto"/>
                    <w:bottom w:val="outset" w:sz="6" w:space="0" w:color="auto"/>
                    <w:right w:val="outset" w:sz="6" w:space="0" w:color="auto"/>
                  </w:tcBorders>
                  <w:vAlign w:val="center"/>
                  <w:hideMark/>
                </w:tcPr>
                <w:p w:rsidR="002178F4" w:rsidRPr="008E0A45" w:rsidRDefault="002178F4" w:rsidP="006432C8">
                  <w:pPr>
                    <w:spacing w:after="0" w:line="240" w:lineRule="auto"/>
                    <w:ind w:firstLine="709"/>
                    <w:rPr>
                      <w:rFonts w:ascii="Times New Roman" w:eastAsia="Times New Roman" w:hAnsi="Times New Roman" w:cs="Times New Roman"/>
                      <w:sz w:val="24"/>
                      <w:szCs w:val="24"/>
                      <w:lang w:eastAsia="ru-RU"/>
                    </w:rPr>
                  </w:pPr>
                  <w:r w:rsidRPr="008E0A45">
                    <w:rPr>
                      <w:rFonts w:ascii="Times New Roman" w:eastAsia="Times New Roman" w:hAnsi="Times New Roman" w:cs="Times New Roman"/>
                      <w:sz w:val="24"/>
                      <w:szCs w:val="24"/>
                      <w:lang w:eastAsia="ru-RU"/>
                    </w:rPr>
                    <w:t>Один міліграм</w:t>
                  </w:r>
                </w:p>
              </w:tc>
              <w:tc>
                <w:tcPr>
                  <w:tcW w:w="0" w:type="auto"/>
                  <w:tcBorders>
                    <w:top w:val="outset" w:sz="6" w:space="0" w:color="auto"/>
                    <w:left w:val="outset" w:sz="6" w:space="0" w:color="auto"/>
                    <w:bottom w:val="outset" w:sz="6" w:space="0" w:color="auto"/>
                    <w:right w:val="outset" w:sz="6" w:space="0" w:color="auto"/>
                  </w:tcBorders>
                  <w:vAlign w:val="center"/>
                  <w:hideMark/>
                </w:tcPr>
                <w:p w:rsidR="002178F4" w:rsidRPr="008E0A45" w:rsidRDefault="002178F4" w:rsidP="006432C8">
                  <w:pPr>
                    <w:spacing w:after="0" w:line="240" w:lineRule="auto"/>
                    <w:ind w:firstLine="709"/>
                    <w:rPr>
                      <w:rFonts w:ascii="Times New Roman" w:eastAsia="Times New Roman" w:hAnsi="Times New Roman" w:cs="Times New Roman"/>
                      <w:sz w:val="24"/>
                      <w:szCs w:val="24"/>
                      <w:lang w:eastAsia="ru-RU"/>
                    </w:rPr>
                  </w:pPr>
                  <w:r w:rsidRPr="008E0A45">
                    <w:rPr>
                      <w:rFonts w:ascii="Times New Roman" w:eastAsia="Times New Roman" w:hAnsi="Times New Roman" w:cs="Times New Roman"/>
                      <w:sz w:val="24"/>
                      <w:szCs w:val="24"/>
                      <w:lang w:eastAsia="ru-RU"/>
                    </w:rPr>
                    <w:t>1</w:t>
                  </w:r>
                </w:p>
              </w:tc>
            </w:tr>
            <w:tr w:rsidR="002178F4" w:rsidRPr="008E0A45" w:rsidTr="006432C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78F4" w:rsidRPr="008E0A45" w:rsidRDefault="002178F4" w:rsidP="006432C8">
                  <w:pPr>
                    <w:spacing w:after="0" w:line="240" w:lineRule="auto"/>
                    <w:ind w:firstLine="709"/>
                    <w:rPr>
                      <w:rFonts w:ascii="Times New Roman" w:eastAsia="Times New Roman" w:hAnsi="Times New Roman" w:cs="Times New Roman"/>
                      <w:sz w:val="24"/>
                      <w:szCs w:val="24"/>
                      <w:lang w:eastAsia="ru-RU"/>
                    </w:rPr>
                  </w:pPr>
                  <w:r w:rsidRPr="008E0A45">
                    <w:rPr>
                      <w:rFonts w:ascii="Times New Roman" w:eastAsia="Times New Roman" w:hAnsi="Times New Roman" w:cs="Times New Roman"/>
                      <w:sz w:val="24"/>
                      <w:szCs w:val="24"/>
                      <w:lang w:eastAsia="ru-RU"/>
                    </w:rPr>
                    <w:t>0,0001</w:t>
                  </w:r>
                </w:p>
              </w:tc>
              <w:tc>
                <w:tcPr>
                  <w:tcW w:w="0" w:type="auto"/>
                  <w:tcBorders>
                    <w:top w:val="outset" w:sz="6" w:space="0" w:color="auto"/>
                    <w:left w:val="outset" w:sz="6" w:space="0" w:color="auto"/>
                    <w:bottom w:val="outset" w:sz="6" w:space="0" w:color="auto"/>
                    <w:right w:val="outset" w:sz="6" w:space="0" w:color="auto"/>
                  </w:tcBorders>
                  <w:vAlign w:val="center"/>
                  <w:hideMark/>
                </w:tcPr>
                <w:p w:rsidR="002178F4" w:rsidRPr="008E0A45" w:rsidRDefault="002178F4" w:rsidP="006432C8">
                  <w:pPr>
                    <w:spacing w:after="0" w:line="240" w:lineRule="auto"/>
                    <w:ind w:firstLine="709"/>
                    <w:rPr>
                      <w:rFonts w:ascii="Times New Roman" w:eastAsia="Times New Roman" w:hAnsi="Times New Roman" w:cs="Times New Roman"/>
                      <w:sz w:val="24"/>
                      <w:szCs w:val="24"/>
                      <w:lang w:eastAsia="ru-RU"/>
                    </w:rPr>
                  </w:pPr>
                  <w:r w:rsidRPr="008E0A45">
                    <w:rPr>
                      <w:rFonts w:ascii="Times New Roman" w:eastAsia="Times New Roman" w:hAnsi="Times New Roman" w:cs="Times New Roman"/>
                      <w:sz w:val="24"/>
                      <w:szCs w:val="24"/>
                      <w:lang w:eastAsia="ru-RU"/>
                    </w:rPr>
                    <w:t>0,0001</w:t>
                  </w:r>
                </w:p>
              </w:tc>
              <w:tc>
                <w:tcPr>
                  <w:tcW w:w="0" w:type="auto"/>
                  <w:tcBorders>
                    <w:top w:val="outset" w:sz="6" w:space="0" w:color="auto"/>
                    <w:left w:val="outset" w:sz="6" w:space="0" w:color="auto"/>
                    <w:bottom w:val="outset" w:sz="6" w:space="0" w:color="auto"/>
                    <w:right w:val="outset" w:sz="6" w:space="0" w:color="auto"/>
                  </w:tcBorders>
                  <w:vAlign w:val="center"/>
                  <w:hideMark/>
                </w:tcPr>
                <w:p w:rsidR="002178F4" w:rsidRPr="008E0A45" w:rsidRDefault="002178F4" w:rsidP="006432C8">
                  <w:pPr>
                    <w:spacing w:after="0" w:line="240" w:lineRule="auto"/>
                    <w:ind w:firstLine="709"/>
                    <w:rPr>
                      <w:rFonts w:ascii="Times New Roman" w:eastAsia="Times New Roman" w:hAnsi="Times New Roman" w:cs="Times New Roman"/>
                      <w:sz w:val="24"/>
                      <w:szCs w:val="24"/>
                      <w:lang w:eastAsia="ru-RU"/>
                    </w:rPr>
                  </w:pPr>
                  <w:r w:rsidRPr="008E0A45">
                    <w:rPr>
                      <w:rFonts w:ascii="Times New Roman" w:eastAsia="Times New Roman" w:hAnsi="Times New Roman" w:cs="Times New Roman"/>
                      <w:sz w:val="24"/>
                      <w:szCs w:val="24"/>
                      <w:lang w:eastAsia="ru-RU"/>
                    </w:rPr>
                    <w:t>Один дециміліграм</w:t>
                  </w:r>
                </w:p>
              </w:tc>
              <w:tc>
                <w:tcPr>
                  <w:tcW w:w="0" w:type="auto"/>
                  <w:tcBorders>
                    <w:top w:val="outset" w:sz="6" w:space="0" w:color="auto"/>
                    <w:left w:val="outset" w:sz="6" w:space="0" w:color="auto"/>
                    <w:bottom w:val="outset" w:sz="6" w:space="0" w:color="auto"/>
                    <w:right w:val="outset" w:sz="6" w:space="0" w:color="auto"/>
                  </w:tcBorders>
                  <w:vAlign w:val="center"/>
                  <w:hideMark/>
                </w:tcPr>
                <w:p w:rsidR="002178F4" w:rsidRPr="008E0A45" w:rsidRDefault="002178F4" w:rsidP="006432C8">
                  <w:pPr>
                    <w:spacing w:after="0" w:line="240" w:lineRule="auto"/>
                    <w:ind w:firstLine="709"/>
                    <w:rPr>
                      <w:rFonts w:ascii="Times New Roman" w:eastAsia="Times New Roman" w:hAnsi="Times New Roman" w:cs="Times New Roman"/>
                      <w:sz w:val="24"/>
                      <w:szCs w:val="24"/>
                      <w:lang w:eastAsia="ru-RU"/>
                    </w:rPr>
                  </w:pPr>
                  <w:r w:rsidRPr="008E0A45">
                    <w:rPr>
                      <w:rFonts w:ascii="Times New Roman" w:eastAsia="Times New Roman" w:hAnsi="Times New Roman" w:cs="Times New Roman"/>
                      <w:sz w:val="24"/>
                      <w:szCs w:val="24"/>
                      <w:lang w:eastAsia="ru-RU"/>
                    </w:rPr>
                    <w:t>ОД</w:t>
                  </w:r>
                </w:p>
              </w:tc>
            </w:tr>
            <w:tr w:rsidR="002178F4" w:rsidRPr="008E0A45" w:rsidTr="006432C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78F4" w:rsidRPr="008E0A45" w:rsidRDefault="002178F4" w:rsidP="006432C8">
                  <w:pPr>
                    <w:spacing w:after="0" w:line="240" w:lineRule="auto"/>
                    <w:ind w:firstLine="709"/>
                    <w:rPr>
                      <w:rFonts w:ascii="Times New Roman" w:eastAsia="Times New Roman" w:hAnsi="Times New Roman" w:cs="Times New Roman"/>
                      <w:sz w:val="24"/>
                      <w:szCs w:val="24"/>
                      <w:lang w:eastAsia="ru-RU"/>
                    </w:rPr>
                  </w:pPr>
                  <w:r w:rsidRPr="008E0A45">
                    <w:rPr>
                      <w:rFonts w:ascii="Times New Roman" w:eastAsia="Times New Roman" w:hAnsi="Times New Roman" w:cs="Times New Roman"/>
                      <w:sz w:val="24"/>
                      <w:szCs w:val="24"/>
                      <w:lang w:eastAsia="ru-RU"/>
                    </w:rPr>
                    <w:t>0,00001</w:t>
                  </w:r>
                </w:p>
              </w:tc>
              <w:tc>
                <w:tcPr>
                  <w:tcW w:w="0" w:type="auto"/>
                  <w:tcBorders>
                    <w:top w:val="outset" w:sz="6" w:space="0" w:color="auto"/>
                    <w:left w:val="outset" w:sz="6" w:space="0" w:color="auto"/>
                    <w:bottom w:val="outset" w:sz="6" w:space="0" w:color="auto"/>
                    <w:right w:val="outset" w:sz="6" w:space="0" w:color="auto"/>
                  </w:tcBorders>
                  <w:vAlign w:val="center"/>
                  <w:hideMark/>
                </w:tcPr>
                <w:p w:rsidR="002178F4" w:rsidRPr="008E0A45" w:rsidRDefault="002178F4" w:rsidP="006432C8">
                  <w:pPr>
                    <w:spacing w:after="0" w:line="240" w:lineRule="auto"/>
                    <w:ind w:firstLine="709"/>
                    <w:rPr>
                      <w:rFonts w:ascii="Times New Roman" w:eastAsia="Times New Roman" w:hAnsi="Times New Roman" w:cs="Times New Roman"/>
                      <w:sz w:val="24"/>
                      <w:szCs w:val="24"/>
                      <w:lang w:eastAsia="ru-RU"/>
                    </w:rPr>
                  </w:pPr>
                  <w:r w:rsidRPr="008E0A45">
                    <w:rPr>
                      <w:rFonts w:ascii="Times New Roman" w:eastAsia="Times New Roman" w:hAnsi="Times New Roman" w:cs="Times New Roman"/>
                      <w:sz w:val="24"/>
                      <w:szCs w:val="24"/>
                      <w:lang w:eastAsia="ru-RU"/>
                    </w:rPr>
                    <w:t>0,00001</w:t>
                  </w:r>
                </w:p>
              </w:tc>
              <w:tc>
                <w:tcPr>
                  <w:tcW w:w="0" w:type="auto"/>
                  <w:tcBorders>
                    <w:top w:val="outset" w:sz="6" w:space="0" w:color="auto"/>
                    <w:left w:val="outset" w:sz="6" w:space="0" w:color="auto"/>
                    <w:bottom w:val="outset" w:sz="6" w:space="0" w:color="auto"/>
                    <w:right w:val="outset" w:sz="6" w:space="0" w:color="auto"/>
                  </w:tcBorders>
                  <w:vAlign w:val="center"/>
                  <w:hideMark/>
                </w:tcPr>
                <w:p w:rsidR="002178F4" w:rsidRPr="008E0A45" w:rsidRDefault="002178F4" w:rsidP="006432C8">
                  <w:pPr>
                    <w:spacing w:after="0" w:line="240" w:lineRule="auto"/>
                    <w:ind w:firstLine="709"/>
                    <w:rPr>
                      <w:rFonts w:ascii="Times New Roman" w:eastAsia="Times New Roman" w:hAnsi="Times New Roman" w:cs="Times New Roman"/>
                      <w:sz w:val="24"/>
                      <w:szCs w:val="24"/>
                      <w:lang w:eastAsia="ru-RU"/>
                    </w:rPr>
                  </w:pPr>
                  <w:r w:rsidRPr="008E0A45">
                    <w:rPr>
                      <w:rFonts w:ascii="Times New Roman" w:eastAsia="Times New Roman" w:hAnsi="Times New Roman" w:cs="Times New Roman"/>
                      <w:sz w:val="24"/>
                      <w:szCs w:val="24"/>
                      <w:lang w:eastAsia="ru-RU"/>
                    </w:rPr>
                    <w:t>Один сантиміліграм</w:t>
                  </w:r>
                </w:p>
              </w:tc>
              <w:tc>
                <w:tcPr>
                  <w:tcW w:w="0" w:type="auto"/>
                  <w:tcBorders>
                    <w:top w:val="outset" w:sz="6" w:space="0" w:color="auto"/>
                    <w:left w:val="outset" w:sz="6" w:space="0" w:color="auto"/>
                    <w:bottom w:val="outset" w:sz="6" w:space="0" w:color="auto"/>
                    <w:right w:val="outset" w:sz="6" w:space="0" w:color="auto"/>
                  </w:tcBorders>
                  <w:vAlign w:val="center"/>
                  <w:hideMark/>
                </w:tcPr>
                <w:p w:rsidR="002178F4" w:rsidRPr="008E0A45" w:rsidRDefault="002178F4" w:rsidP="006432C8">
                  <w:pPr>
                    <w:spacing w:after="0" w:line="240" w:lineRule="auto"/>
                    <w:ind w:firstLine="709"/>
                    <w:rPr>
                      <w:rFonts w:ascii="Times New Roman" w:eastAsia="Times New Roman" w:hAnsi="Times New Roman" w:cs="Times New Roman"/>
                      <w:sz w:val="24"/>
                      <w:szCs w:val="24"/>
                      <w:lang w:eastAsia="ru-RU"/>
                    </w:rPr>
                  </w:pPr>
                  <w:r w:rsidRPr="008E0A45">
                    <w:rPr>
                      <w:rFonts w:ascii="Times New Roman" w:eastAsia="Times New Roman" w:hAnsi="Times New Roman" w:cs="Times New Roman"/>
                      <w:sz w:val="24"/>
                      <w:szCs w:val="24"/>
                      <w:lang w:eastAsia="ru-RU"/>
                    </w:rPr>
                    <w:t>0,01</w:t>
                  </w:r>
                </w:p>
              </w:tc>
            </w:tr>
          </w:tbl>
          <w:p w:rsidR="002178F4" w:rsidRPr="008E0A45" w:rsidRDefault="002178F4" w:rsidP="002178F4">
            <w:pPr>
              <w:spacing w:after="0" w:line="240" w:lineRule="auto"/>
              <w:ind w:firstLine="709"/>
              <w:rPr>
                <w:rFonts w:ascii="Times New Roman" w:eastAsia="Times New Roman" w:hAnsi="Times New Roman" w:cs="Times New Roman"/>
                <w:sz w:val="24"/>
                <w:szCs w:val="24"/>
                <w:lang w:eastAsia="ru-RU"/>
              </w:rPr>
            </w:pPr>
            <w:r w:rsidRPr="008E0A45">
              <w:rPr>
                <w:rFonts w:ascii="Times New Roman" w:eastAsia="Times New Roman" w:hAnsi="Times New Roman" w:cs="Times New Roman"/>
                <w:sz w:val="24"/>
                <w:szCs w:val="24"/>
                <w:lang w:eastAsia="ru-RU"/>
              </w:rPr>
              <w:t xml:space="preserve">Кількість рідких лікарських форм у рецептах вказується в мілілітрах, краплях (наприклад: 1 ті; 100 ті; </w:t>
            </w:r>
            <w:r w:rsidRPr="008E0A45">
              <w:rPr>
                <w:rFonts w:ascii="Times New Roman" w:eastAsia="Times New Roman" w:hAnsi="Times New Roman" w:cs="Times New Roman"/>
                <w:i/>
                <w:iCs/>
                <w:sz w:val="24"/>
                <w:szCs w:val="24"/>
                <w:lang w:eastAsia="ru-RU"/>
              </w:rPr>
              <w:t>gtt).</w:t>
            </w:r>
            <w:r w:rsidRPr="008E0A45">
              <w:rPr>
                <w:rFonts w:ascii="Times New Roman" w:eastAsia="Times New Roman" w:hAnsi="Times New Roman" w:cs="Times New Roman"/>
                <w:sz w:val="24"/>
                <w:szCs w:val="24"/>
                <w:lang w:eastAsia="ru-RU"/>
              </w:rPr>
              <w:t xml:space="preserve"> Якщо лікарська речовина дозується в одиницях дії (ОД), то в рецепті вказується кількість одиниць дії.</w:t>
            </w:r>
          </w:p>
          <w:p w:rsidR="002178F4" w:rsidRPr="008E0A45" w:rsidRDefault="002178F4" w:rsidP="00DD35BC">
            <w:pPr>
              <w:spacing w:after="0" w:line="240" w:lineRule="auto"/>
              <w:ind w:firstLine="709"/>
              <w:rPr>
                <w:rFonts w:ascii="Times New Roman" w:eastAsia="Times New Roman" w:hAnsi="Times New Roman" w:cs="Times New Roman"/>
                <w:sz w:val="24"/>
                <w:szCs w:val="24"/>
                <w:lang w:eastAsia="ru-RU"/>
              </w:rPr>
            </w:pPr>
            <w:r w:rsidRPr="00F573C4">
              <w:rPr>
                <w:rFonts w:ascii="Times New Roman" w:eastAsia="Times New Roman" w:hAnsi="Times New Roman" w:cs="Times New Roman"/>
                <w:b/>
                <w:sz w:val="24"/>
                <w:szCs w:val="24"/>
                <w:lang w:eastAsia="ru-RU"/>
              </w:rPr>
              <w:t>4. Приписка</w:t>
            </w:r>
            <w:r w:rsidRPr="008E0A45">
              <w:rPr>
                <w:rFonts w:ascii="Times New Roman" w:eastAsia="Times New Roman" w:hAnsi="Times New Roman" w:cs="Times New Roman"/>
                <w:sz w:val="24"/>
                <w:szCs w:val="24"/>
                <w:lang w:eastAsia="ru-RU"/>
              </w:rPr>
              <w:t xml:space="preserve"> — вказівка фармацевту на технологію виготовлення, лікарську форму, кількість доз (латинською мовою).</w:t>
            </w:r>
          </w:p>
          <w:p w:rsidR="002178F4" w:rsidRPr="008E0A45" w:rsidRDefault="002178F4" w:rsidP="00DD35BC">
            <w:pPr>
              <w:spacing w:after="0" w:line="240" w:lineRule="auto"/>
              <w:ind w:firstLine="709"/>
              <w:jc w:val="both"/>
              <w:rPr>
                <w:rFonts w:ascii="Times New Roman" w:eastAsia="Times New Roman" w:hAnsi="Times New Roman" w:cs="Times New Roman"/>
                <w:sz w:val="24"/>
                <w:szCs w:val="24"/>
                <w:lang w:eastAsia="ru-RU"/>
              </w:rPr>
            </w:pPr>
            <w:r w:rsidRPr="00F573C4">
              <w:rPr>
                <w:rFonts w:ascii="Times New Roman" w:eastAsia="Times New Roman" w:hAnsi="Times New Roman" w:cs="Times New Roman"/>
                <w:b/>
                <w:sz w:val="24"/>
                <w:szCs w:val="24"/>
                <w:lang w:eastAsia="ru-RU"/>
              </w:rPr>
              <w:t>5. Сигнатура (Signatura).</w:t>
            </w:r>
            <w:r w:rsidRPr="008E0A45">
              <w:rPr>
                <w:rFonts w:ascii="Times New Roman" w:eastAsia="Times New Roman" w:hAnsi="Times New Roman" w:cs="Times New Roman"/>
                <w:sz w:val="24"/>
                <w:szCs w:val="24"/>
                <w:lang w:eastAsia="ru-RU"/>
              </w:rPr>
              <w:t xml:space="preserve"> Починається зі </w:t>
            </w:r>
            <w:r w:rsidRPr="008E0A45">
              <w:rPr>
                <w:rFonts w:ascii="Times New Roman" w:eastAsia="Times New Roman" w:hAnsi="Times New Roman" w:cs="Times New Roman"/>
                <w:i/>
                <w:iCs/>
                <w:sz w:val="24"/>
                <w:szCs w:val="24"/>
                <w:lang w:eastAsia="ru-RU"/>
              </w:rPr>
              <w:t>слова</w:t>
            </w:r>
            <w:r w:rsidRPr="008E0A45">
              <w:rPr>
                <w:rFonts w:ascii="Times New Roman" w:eastAsia="Times New Roman" w:hAnsi="Times New Roman" w:cs="Times New Roman"/>
                <w:sz w:val="24"/>
                <w:szCs w:val="24"/>
                <w:lang w:eastAsia="ru-RU"/>
              </w:rPr>
              <w:t xml:space="preserve"> Signa (познач). Цю частину пишуть державною чи іншими мовами згідно із Законом України "Про мови в Україні", без будь-яких скорочень.</w:t>
            </w:r>
          </w:p>
          <w:p w:rsidR="002178F4" w:rsidRPr="008E0A45" w:rsidRDefault="002178F4" w:rsidP="00DD35BC">
            <w:pPr>
              <w:spacing w:after="0" w:line="240" w:lineRule="auto"/>
              <w:ind w:firstLine="709"/>
              <w:rPr>
                <w:rFonts w:ascii="Times New Roman" w:eastAsia="Times New Roman" w:hAnsi="Times New Roman" w:cs="Times New Roman"/>
                <w:sz w:val="24"/>
                <w:szCs w:val="24"/>
                <w:lang w:eastAsia="ru-RU"/>
              </w:rPr>
            </w:pPr>
            <w:r w:rsidRPr="008E0A45">
              <w:rPr>
                <w:rFonts w:ascii="Times New Roman" w:eastAsia="Times New Roman" w:hAnsi="Times New Roman" w:cs="Times New Roman"/>
                <w:sz w:val="24"/>
                <w:szCs w:val="24"/>
                <w:lang w:eastAsia="ru-RU"/>
              </w:rPr>
              <w:t xml:space="preserve">6. Рецепт </w:t>
            </w:r>
            <w:r w:rsidRPr="00DD35BC">
              <w:rPr>
                <w:rFonts w:ascii="Times New Roman" w:eastAsia="Times New Roman" w:hAnsi="Times New Roman" w:cs="Times New Roman"/>
                <w:b/>
                <w:sz w:val="24"/>
                <w:szCs w:val="24"/>
                <w:lang w:eastAsia="ru-RU"/>
              </w:rPr>
              <w:t>закінчується підписом лікаря</w:t>
            </w:r>
            <w:r w:rsidRPr="008E0A45">
              <w:rPr>
                <w:rFonts w:ascii="Times New Roman" w:eastAsia="Times New Roman" w:hAnsi="Times New Roman" w:cs="Times New Roman"/>
                <w:sz w:val="24"/>
                <w:szCs w:val="24"/>
                <w:lang w:eastAsia="ru-RU"/>
              </w:rPr>
              <w:t xml:space="preserve"> та його особистою печаткою.</w:t>
            </w:r>
          </w:p>
          <w:p w:rsidR="002178F4" w:rsidRPr="008E0A45" w:rsidRDefault="002178F4" w:rsidP="00DD35BC">
            <w:pPr>
              <w:spacing w:after="0" w:line="240" w:lineRule="auto"/>
              <w:ind w:firstLine="709"/>
              <w:rPr>
                <w:rFonts w:ascii="Times New Roman" w:eastAsia="Times New Roman" w:hAnsi="Times New Roman" w:cs="Times New Roman"/>
                <w:sz w:val="24"/>
                <w:szCs w:val="24"/>
                <w:lang w:eastAsia="ru-RU"/>
              </w:rPr>
            </w:pPr>
            <w:r w:rsidRPr="008E0A45">
              <w:rPr>
                <w:rFonts w:ascii="Times New Roman" w:eastAsia="Times New Roman" w:hAnsi="Times New Roman" w:cs="Times New Roman"/>
                <w:sz w:val="24"/>
                <w:szCs w:val="24"/>
                <w:lang w:eastAsia="ru-RU"/>
              </w:rPr>
              <w:t>7. Додатково регламентується тривалість дії виписаного рецепта шляхом позначення окремих термінів.</w:t>
            </w:r>
          </w:p>
          <w:p w:rsidR="009A5E65" w:rsidRDefault="009A5E65" w:rsidP="009A5E65">
            <w:pPr>
              <w:spacing w:after="0" w:line="240" w:lineRule="auto"/>
              <w:ind w:firstLine="709"/>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Р</w:t>
            </w:r>
            <w:r w:rsidR="002178F4" w:rsidRPr="008E0A45">
              <w:rPr>
                <w:rFonts w:ascii="Times New Roman" w:eastAsia="Times New Roman" w:hAnsi="Times New Roman" w:cs="Times New Roman"/>
                <w:sz w:val="24"/>
                <w:szCs w:val="24"/>
                <w:lang w:eastAsia="ru-RU"/>
              </w:rPr>
              <w:t xml:space="preserve">ецепти на лікарські засоби, що відпускають на бланку форми № 1, дійсні протягом 10 днів з дня виписування, а на спеціальних рецептурних бланках форми № З </w:t>
            </w:r>
            <w:r w:rsidRPr="008E0A45">
              <w:rPr>
                <w:rFonts w:ascii="Times New Roman" w:eastAsia="Times New Roman" w:hAnsi="Times New Roman" w:cs="Times New Roman"/>
                <w:sz w:val="24"/>
                <w:szCs w:val="24"/>
                <w:lang w:eastAsia="ru-RU"/>
              </w:rPr>
              <w:t>протягом 5 днів.</w:t>
            </w:r>
            <w:r w:rsidRPr="009A5E65">
              <w:rPr>
                <w:rFonts w:ascii="Times New Roman" w:eastAsia="Times New Roman" w:hAnsi="Times New Roman" w:cs="Times New Roman"/>
                <w:sz w:val="24"/>
                <w:szCs w:val="24"/>
                <w:lang w:eastAsia="ru-RU"/>
              </w:rPr>
              <w:t xml:space="preserve"> </w:t>
            </w:r>
          </w:p>
          <w:p w:rsidR="009A5E65" w:rsidRDefault="009A5E65" w:rsidP="009A5E65">
            <w:pPr>
              <w:spacing w:after="0" w:line="240" w:lineRule="auto"/>
              <w:ind w:firstLine="709"/>
              <w:rPr>
                <w:rFonts w:ascii="Times New Roman" w:eastAsia="Times New Roman" w:hAnsi="Times New Roman" w:cs="Times New Roman"/>
                <w:b/>
                <w:bCs/>
                <w:sz w:val="28"/>
                <w:szCs w:val="36"/>
                <w:lang w:val="uk-UA" w:eastAsia="ru-RU"/>
              </w:rPr>
            </w:pPr>
            <w:r w:rsidRPr="009A5E65">
              <w:rPr>
                <w:rFonts w:ascii="Times New Roman" w:eastAsia="Times New Roman" w:hAnsi="Times New Roman" w:cs="Times New Roman"/>
                <w:noProof/>
                <w:sz w:val="24"/>
                <w:szCs w:val="24"/>
                <w:lang w:val="uk-UA" w:eastAsia="uk-UA"/>
              </w:rPr>
              <w:drawing>
                <wp:inline distT="0" distB="0" distL="0" distR="0" wp14:anchorId="74535775" wp14:editId="3C4F0D3A">
                  <wp:extent cx="5600700" cy="4543425"/>
                  <wp:effectExtent l="0" t="0" r="0" b="9525"/>
                  <wp:docPr id="1026" name="Picture 2" descr="https://www.apteka.ua/wp/wp-content/uploads/2017/03/547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https://www.apteka.ua/wp/wp-content/uploads/2017/03/5478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00700" cy="4543425"/>
                          </a:xfrm>
                          <a:prstGeom prst="rect">
                            <a:avLst/>
                          </a:prstGeom>
                          <a:noFill/>
                          <a:extLst/>
                        </pic:spPr>
                      </pic:pic>
                    </a:graphicData>
                  </a:graphic>
                </wp:inline>
              </w:drawing>
            </w:r>
          </w:p>
          <w:p w:rsidR="000C40D8" w:rsidRPr="00CD494A" w:rsidRDefault="00CD494A" w:rsidP="009A5E65">
            <w:pPr>
              <w:spacing w:after="0" w:line="240" w:lineRule="auto"/>
              <w:ind w:firstLine="709"/>
              <w:rPr>
                <w:rFonts w:ascii="Times New Roman" w:eastAsia="Times New Roman" w:hAnsi="Times New Roman" w:cs="Times New Roman"/>
                <w:b/>
                <w:bCs/>
                <w:sz w:val="28"/>
                <w:szCs w:val="36"/>
                <w:lang w:eastAsia="ru-RU"/>
              </w:rPr>
            </w:pPr>
            <w:r>
              <w:rPr>
                <w:rFonts w:ascii="Times New Roman" w:eastAsia="Times New Roman" w:hAnsi="Times New Roman" w:cs="Times New Roman"/>
                <w:b/>
                <w:bCs/>
                <w:sz w:val="28"/>
                <w:szCs w:val="36"/>
                <w:lang w:val="uk-UA" w:eastAsia="ru-RU"/>
              </w:rPr>
              <w:lastRenderedPageBreak/>
              <w:t xml:space="preserve">                   </w:t>
            </w:r>
            <w:r w:rsidR="000C40D8" w:rsidRPr="00CD494A">
              <w:rPr>
                <w:rFonts w:ascii="Times New Roman" w:eastAsia="Times New Roman" w:hAnsi="Times New Roman" w:cs="Times New Roman"/>
                <w:b/>
                <w:bCs/>
                <w:sz w:val="28"/>
                <w:szCs w:val="36"/>
                <w:lang w:eastAsia="ru-RU"/>
              </w:rPr>
              <w:t>Рецептура твердих лікарських форм</w:t>
            </w:r>
          </w:p>
          <w:p w:rsidR="000C40D8" w:rsidRPr="00AF3505" w:rsidRDefault="000C40D8" w:rsidP="0012313B">
            <w:pPr>
              <w:spacing w:after="0" w:line="240" w:lineRule="auto"/>
              <w:ind w:firstLine="709"/>
              <w:rPr>
                <w:rFonts w:ascii="Times New Roman" w:eastAsia="Times New Roman" w:hAnsi="Times New Roman" w:cs="Times New Roman"/>
                <w:sz w:val="24"/>
                <w:szCs w:val="24"/>
                <w:lang w:eastAsia="ru-RU"/>
              </w:rPr>
            </w:pPr>
            <w:r w:rsidRPr="00AF3505">
              <w:rPr>
                <w:rFonts w:ascii="Times New Roman" w:eastAsia="Times New Roman" w:hAnsi="Times New Roman" w:cs="Times New Roman"/>
                <w:sz w:val="24"/>
                <w:szCs w:val="24"/>
                <w:lang w:eastAsia="ru-RU"/>
              </w:rPr>
              <w:t>До твердих лікарських форм належать порошки, таблетки, драже, гранули тощо.</w:t>
            </w:r>
          </w:p>
          <w:p w:rsidR="000C40D8" w:rsidRDefault="000C40D8" w:rsidP="0012313B">
            <w:pPr>
              <w:spacing w:after="0" w:line="240" w:lineRule="auto"/>
              <w:ind w:firstLine="709"/>
              <w:rPr>
                <w:rFonts w:ascii="Times New Roman" w:eastAsia="Times New Roman" w:hAnsi="Times New Roman" w:cs="Times New Roman"/>
                <w:sz w:val="24"/>
                <w:szCs w:val="24"/>
                <w:lang w:val="uk-UA" w:eastAsia="ru-RU"/>
              </w:rPr>
            </w:pPr>
            <w:r w:rsidRPr="00AF3505">
              <w:rPr>
                <w:rFonts w:ascii="Times New Roman" w:eastAsia="Times New Roman" w:hAnsi="Times New Roman" w:cs="Times New Roman"/>
                <w:b/>
                <w:bCs/>
                <w:sz w:val="24"/>
                <w:szCs w:val="24"/>
                <w:lang w:eastAsia="ru-RU"/>
              </w:rPr>
              <w:t>Таблетки</w:t>
            </w:r>
            <w:r w:rsidRPr="00AF3505">
              <w:rPr>
                <w:rFonts w:ascii="Times New Roman" w:eastAsia="Times New Roman" w:hAnsi="Times New Roman" w:cs="Times New Roman"/>
                <w:sz w:val="24"/>
                <w:szCs w:val="24"/>
                <w:lang w:eastAsia="ru-RU"/>
              </w:rPr>
              <w:t xml:space="preserve"> (Tabulettae) — тверда дозована лікарська форма, яку одержують </w:t>
            </w:r>
            <w:r w:rsidRPr="00AF3505">
              <w:rPr>
                <w:rFonts w:ascii="Times New Roman" w:eastAsia="Times New Roman" w:hAnsi="Times New Roman" w:cs="Times New Roman"/>
                <w:i/>
                <w:iCs/>
                <w:sz w:val="24"/>
                <w:szCs w:val="24"/>
                <w:lang w:eastAsia="ru-RU"/>
              </w:rPr>
              <w:t>шляхом</w:t>
            </w:r>
            <w:r w:rsidRPr="00AF3505">
              <w:rPr>
                <w:rFonts w:ascii="Times New Roman" w:eastAsia="Times New Roman" w:hAnsi="Times New Roman" w:cs="Times New Roman"/>
                <w:sz w:val="24"/>
                <w:szCs w:val="24"/>
                <w:lang w:eastAsia="ru-RU"/>
              </w:rPr>
              <w:t xml:space="preserve"> пресування лікарських та індиферентних речовин (цукор, крохмаль, тальк, натрію хлорид, вода, розчин желатину). Таблетки для вживання всередину класифікують так: </w:t>
            </w:r>
          </w:p>
          <w:p w:rsidR="000C40D8" w:rsidRPr="009A5E65" w:rsidRDefault="000C40D8" w:rsidP="009A5E65">
            <w:pPr>
              <w:spacing w:after="0" w:line="240" w:lineRule="auto"/>
              <w:ind w:firstLine="709"/>
              <w:rPr>
                <w:rFonts w:ascii="Times New Roman" w:eastAsia="Times New Roman" w:hAnsi="Times New Roman" w:cs="Times New Roman"/>
                <w:sz w:val="24"/>
                <w:szCs w:val="24"/>
                <w:lang w:eastAsia="ru-RU"/>
              </w:rPr>
            </w:pPr>
            <w:r w:rsidRPr="009A5E65">
              <w:rPr>
                <w:rFonts w:ascii="Times New Roman" w:eastAsia="Times New Roman" w:hAnsi="Times New Roman" w:cs="Times New Roman"/>
                <w:sz w:val="24"/>
                <w:szCs w:val="24"/>
                <w:lang w:eastAsia="ru-RU"/>
              </w:rPr>
              <w:t xml:space="preserve"> таблетки без оболонки; одношарові, одержані одноразовим пресуванням;</w:t>
            </w:r>
          </w:p>
          <w:p w:rsidR="000C40D8" w:rsidRPr="00AF3505" w:rsidRDefault="000C40D8" w:rsidP="009A5E65">
            <w:pPr>
              <w:spacing w:after="0" w:line="240" w:lineRule="auto"/>
              <w:ind w:firstLine="709"/>
              <w:rPr>
                <w:rFonts w:ascii="Times New Roman" w:eastAsia="Times New Roman" w:hAnsi="Times New Roman" w:cs="Times New Roman"/>
                <w:sz w:val="24"/>
                <w:szCs w:val="24"/>
                <w:lang w:eastAsia="ru-RU"/>
              </w:rPr>
            </w:pPr>
            <w:r w:rsidRPr="00AF3505">
              <w:rPr>
                <w:rFonts w:ascii="Times New Roman" w:eastAsia="Times New Roman" w:hAnsi="Times New Roman" w:cs="Times New Roman"/>
                <w:sz w:val="24"/>
                <w:szCs w:val="24"/>
                <w:lang w:eastAsia="ru-RU"/>
              </w:rPr>
              <w:t xml:space="preserve">• таблетки, вкриті </w:t>
            </w:r>
            <w:r w:rsidRPr="00AF3505">
              <w:rPr>
                <w:rFonts w:ascii="Times New Roman" w:eastAsia="Times New Roman" w:hAnsi="Times New Roman" w:cs="Times New Roman"/>
                <w:i/>
                <w:iCs/>
                <w:sz w:val="24"/>
                <w:szCs w:val="24"/>
                <w:lang w:eastAsia="ru-RU"/>
              </w:rPr>
              <w:t>оболонкою;</w:t>
            </w:r>
            <w:r w:rsidRPr="00AF3505">
              <w:rPr>
                <w:rFonts w:ascii="Times New Roman" w:eastAsia="Times New Roman" w:hAnsi="Times New Roman" w:cs="Times New Roman"/>
                <w:sz w:val="24"/>
                <w:szCs w:val="24"/>
                <w:lang w:eastAsia="ru-RU"/>
              </w:rPr>
              <w:t xml:space="preserve"> вкриті </w:t>
            </w:r>
            <w:r w:rsidRPr="00AF3505">
              <w:rPr>
                <w:rFonts w:ascii="Times New Roman" w:eastAsia="Times New Roman" w:hAnsi="Times New Roman" w:cs="Times New Roman"/>
                <w:i/>
                <w:iCs/>
                <w:sz w:val="24"/>
                <w:szCs w:val="24"/>
                <w:lang w:eastAsia="ru-RU"/>
              </w:rPr>
              <w:t>одним або кількома шарами</w:t>
            </w:r>
            <w:r w:rsidRPr="00AF3505">
              <w:rPr>
                <w:rFonts w:ascii="Times New Roman" w:eastAsia="Times New Roman" w:hAnsi="Times New Roman" w:cs="Times New Roman"/>
                <w:sz w:val="24"/>
                <w:szCs w:val="24"/>
                <w:lang w:eastAsia="ru-RU"/>
              </w:rPr>
              <w:t xml:space="preserve"> суміші різних речовин (смоли, желатин, цукри, воски);</w:t>
            </w:r>
          </w:p>
          <w:p w:rsidR="000C40D8" w:rsidRPr="00AF3505" w:rsidRDefault="000C40D8" w:rsidP="009A5E65">
            <w:pPr>
              <w:spacing w:after="0" w:line="240" w:lineRule="auto"/>
              <w:ind w:firstLine="709"/>
              <w:rPr>
                <w:rFonts w:ascii="Times New Roman" w:eastAsia="Times New Roman" w:hAnsi="Times New Roman" w:cs="Times New Roman"/>
                <w:sz w:val="24"/>
                <w:szCs w:val="24"/>
                <w:lang w:eastAsia="ru-RU"/>
              </w:rPr>
            </w:pPr>
            <w:r w:rsidRPr="00AF3505">
              <w:rPr>
                <w:rFonts w:ascii="Times New Roman" w:eastAsia="Times New Roman" w:hAnsi="Times New Roman" w:cs="Times New Roman"/>
                <w:sz w:val="24"/>
                <w:szCs w:val="24"/>
                <w:lang w:eastAsia="ru-RU"/>
              </w:rPr>
              <w:t xml:space="preserve">• таблетки шипучі — таблетки без </w:t>
            </w:r>
            <w:r w:rsidRPr="00AF3505">
              <w:rPr>
                <w:rFonts w:ascii="Times New Roman" w:eastAsia="Times New Roman" w:hAnsi="Times New Roman" w:cs="Times New Roman"/>
                <w:i/>
                <w:iCs/>
                <w:sz w:val="24"/>
                <w:szCs w:val="24"/>
                <w:lang w:eastAsia="ru-RU"/>
              </w:rPr>
              <w:t>оболонки, основну</w:t>
            </w:r>
            <w:r w:rsidRPr="00AF3505">
              <w:rPr>
                <w:rFonts w:ascii="Times New Roman" w:eastAsia="Times New Roman" w:hAnsi="Times New Roman" w:cs="Times New Roman"/>
                <w:sz w:val="24"/>
                <w:szCs w:val="24"/>
                <w:lang w:eastAsia="ru-RU"/>
              </w:rPr>
              <w:t xml:space="preserve"> масу яких становлять кислоти і карбонати або гідрокарбонати, які </w:t>
            </w:r>
            <w:r w:rsidRPr="00AF3505">
              <w:rPr>
                <w:rFonts w:ascii="Times New Roman" w:eastAsia="Times New Roman" w:hAnsi="Times New Roman" w:cs="Times New Roman"/>
                <w:i/>
                <w:iCs/>
                <w:sz w:val="24"/>
                <w:szCs w:val="24"/>
                <w:lang w:eastAsia="ru-RU"/>
              </w:rPr>
              <w:t>швидко реагують у</w:t>
            </w:r>
            <w:r w:rsidRPr="00AF3505">
              <w:rPr>
                <w:rFonts w:ascii="Times New Roman" w:eastAsia="Times New Roman" w:hAnsi="Times New Roman" w:cs="Times New Roman"/>
                <w:sz w:val="24"/>
                <w:szCs w:val="24"/>
                <w:lang w:eastAsia="ru-RU"/>
              </w:rPr>
              <w:t xml:space="preserve"> присутності води з виділенням вуглекислого газу;</w:t>
            </w:r>
          </w:p>
          <w:p w:rsidR="000C40D8" w:rsidRPr="00AF3505" w:rsidRDefault="000C40D8" w:rsidP="009A5E65">
            <w:pPr>
              <w:spacing w:after="0" w:line="240" w:lineRule="auto"/>
              <w:ind w:firstLine="709"/>
              <w:rPr>
                <w:rFonts w:ascii="Times New Roman" w:eastAsia="Times New Roman" w:hAnsi="Times New Roman" w:cs="Times New Roman"/>
                <w:sz w:val="24"/>
                <w:szCs w:val="24"/>
                <w:lang w:eastAsia="ru-RU"/>
              </w:rPr>
            </w:pPr>
            <w:r w:rsidRPr="00AF3505">
              <w:rPr>
                <w:rFonts w:ascii="Times New Roman" w:eastAsia="Times New Roman" w:hAnsi="Times New Roman" w:cs="Times New Roman"/>
                <w:sz w:val="24"/>
                <w:szCs w:val="24"/>
                <w:lang w:eastAsia="ru-RU"/>
              </w:rPr>
              <w:t>• таблетки розчинні (перед застосуванням розчиняють у воді);</w:t>
            </w:r>
          </w:p>
          <w:p w:rsidR="000C40D8" w:rsidRPr="00AF3505" w:rsidRDefault="000C40D8" w:rsidP="009A5E65">
            <w:pPr>
              <w:spacing w:after="0" w:line="240" w:lineRule="auto"/>
              <w:ind w:firstLine="709"/>
              <w:rPr>
                <w:rFonts w:ascii="Times New Roman" w:eastAsia="Times New Roman" w:hAnsi="Times New Roman" w:cs="Times New Roman"/>
                <w:sz w:val="24"/>
                <w:szCs w:val="24"/>
                <w:lang w:eastAsia="ru-RU"/>
              </w:rPr>
            </w:pPr>
            <w:r w:rsidRPr="00AF3505">
              <w:rPr>
                <w:rFonts w:ascii="Times New Roman" w:eastAsia="Times New Roman" w:hAnsi="Times New Roman" w:cs="Times New Roman"/>
                <w:sz w:val="24"/>
                <w:szCs w:val="24"/>
                <w:lang w:eastAsia="ru-RU"/>
              </w:rPr>
              <w:t>• таблетки дисперговані;</w:t>
            </w:r>
          </w:p>
          <w:p w:rsidR="000C40D8" w:rsidRPr="00AF3505" w:rsidRDefault="000C40D8" w:rsidP="009A5E65">
            <w:pPr>
              <w:spacing w:after="0" w:line="240" w:lineRule="auto"/>
              <w:ind w:firstLine="709"/>
              <w:rPr>
                <w:rFonts w:ascii="Times New Roman" w:eastAsia="Times New Roman" w:hAnsi="Times New Roman" w:cs="Times New Roman"/>
                <w:sz w:val="24"/>
                <w:szCs w:val="24"/>
                <w:lang w:eastAsia="ru-RU"/>
              </w:rPr>
            </w:pPr>
            <w:r w:rsidRPr="00AF3505">
              <w:rPr>
                <w:rFonts w:ascii="Times New Roman" w:eastAsia="Times New Roman" w:hAnsi="Times New Roman" w:cs="Times New Roman"/>
                <w:sz w:val="24"/>
                <w:szCs w:val="24"/>
                <w:lang w:eastAsia="ru-RU"/>
              </w:rPr>
              <w:t>• таблетки кишково-розчинні (перед вживанням диспергують у воді до утворення гомогенної суспензії);</w:t>
            </w:r>
          </w:p>
          <w:p w:rsidR="000C40D8" w:rsidRPr="00AF3505" w:rsidRDefault="000C40D8" w:rsidP="009A5E65">
            <w:pPr>
              <w:spacing w:after="0" w:line="240" w:lineRule="auto"/>
              <w:ind w:left="709"/>
              <w:rPr>
                <w:rFonts w:ascii="Times New Roman" w:eastAsia="Times New Roman" w:hAnsi="Times New Roman" w:cs="Times New Roman"/>
                <w:sz w:val="24"/>
                <w:szCs w:val="24"/>
                <w:lang w:eastAsia="ru-RU"/>
              </w:rPr>
            </w:pPr>
            <w:r w:rsidRPr="00AF3505">
              <w:rPr>
                <w:rFonts w:ascii="Times New Roman" w:eastAsia="Times New Roman" w:hAnsi="Times New Roman" w:cs="Times New Roman"/>
                <w:sz w:val="24"/>
                <w:szCs w:val="24"/>
                <w:lang w:eastAsia="ru-RU"/>
              </w:rPr>
              <w:t>• таблетки з модифікованим вивільненням; стійкі в шлунковому соку і звільняють діючу речовину в кишечнику (містять спеціальні допоміжні речовини для зміни швидкості або місця вивільнення діючої речовини або речовин);</w:t>
            </w:r>
          </w:p>
          <w:p w:rsidR="000C40D8" w:rsidRPr="009A5E65" w:rsidRDefault="000C40D8" w:rsidP="009A5E65">
            <w:pPr>
              <w:spacing w:after="0" w:line="240" w:lineRule="auto"/>
              <w:ind w:left="709"/>
              <w:rPr>
                <w:rFonts w:ascii="Times New Roman" w:eastAsia="Times New Roman" w:hAnsi="Times New Roman" w:cs="Times New Roman"/>
                <w:sz w:val="24"/>
                <w:szCs w:val="24"/>
                <w:lang w:val="uk-UA" w:eastAsia="ru-RU"/>
              </w:rPr>
            </w:pPr>
            <w:r w:rsidRPr="00AF3505">
              <w:rPr>
                <w:rFonts w:ascii="Times New Roman" w:eastAsia="Times New Roman" w:hAnsi="Times New Roman" w:cs="Times New Roman"/>
                <w:sz w:val="24"/>
                <w:szCs w:val="24"/>
                <w:lang w:eastAsia="ru-RU"/>
              </w:rPr>
              <w:t>• таблетки для застосування у ротовій порожнині; забезпечують повільне вивільнення і місцеву дію речовини в певних ділянках рота.</w:t>
            </w:r>
          </w:p>
          <w:p w:rsidR="000C40D8" w:rsidRPr="00AF3505" w:rsidRDefault="000C40D8" w:rsidP="009A5E65">
            <w:pPr>
              <w:spacing w:after="0" w:line="240" w:lineRule="auto"/>
              <w:ind w:firstLine="709"/>
              <w:rPr>
                <w:rFonts w:ascii="Times New Roman" w:eastAsia="Times New Roman" w:hAnsi="Times New Roman" w:cs="Times New Roman"/>
                <w:sz w:val="24"/>
                <w:szCs w:val="24"/>
                <w:lang w:eastAsia="ru-RU"/>
              </w:rPr>
            </w:pPr>
            <w:r w:rsidRPr="00AF3505">
              <w:rPr>
                <w:rFonts w:ascii="Times New Roman" w:eastAsia="Times New Roman" w:hAnsi="Times New Roman" w:cs="Times New Roman"/>
                <w:sz w:val="24"/>
                <w:szCs w:val="24"/>
                <w:lang w:eastAsia="ru-RU"/>
              </w:rPr>
              <w:t>Нові терапевтичні системи — це:</w:t>
            </w:r>
          </w:p>
          <w:p w:rsidR="000C40D8" w:rsidRPr="00AF3505" w:rsidRDefault="000C40D8" w:rsidP="009A5E65">
            <w:pPr>
              <w:spacing w:after="0" w:line="240" w:lineRule="auto"/>
              <w:ind w:firstLine="709"/>
              <w:rPr>
                <w:rFonts w:ascii="Times New Roman" w:eastAsia="Times New Roman" w:hAnsi="Times New Roman" w:cs="Times New Roman"/>
                <w:sz w:val="24"/>
                <w:szCs w:val="24"/>
                <w:lang w:eastAsia="ru-RU"/>
              </w:rPr>
            </w:pPr>
            <w:r w:rsidRPr="00AF3505">
              <w:rPr>
                <w:rFonts w:ascii="Times New Roman" w:eastAsia="Times New Roman" w:hAnsi="Times New Roman" w:cs="Times New Roman"/>
                <w:sz w:val="24"/>
                <w:szCs w:val="24"/>
                <w:lang w:eastAsia="ru-RU"/>
              </w:rPr>
              <w:t>• лікарські форми з уповільненим надходженням препарату — retard або slow-relese — у вигляді таблеток і капсул;</w:t>
            </w:r>
          </w:p>
          <w:p w:rsidR="000C40D8" w:rsidRPr="00AF3505" w:rsidRDefault="000C40D8" w:rsidP="009A5E65">
            <w:pPr>
              <w:spacing w:after="0" w:line="240" w:lineRule="auto"/>
              <w:ind w:firstLine="709"/>
              <w:rPr>
                <w:rFonts w:ascii="Times New Roman" w:eastAsia="Times New Roman" w:hAnsi="Times New Roman" w:cs="Times New Roman"/>
                <w:sz w:val="24"/>
                <w:szCs w:val="24"/>
                <w:lang w:eastAsia="ru-RU"/>
              </w:rPr>
            </w:pPr>
            <w:r w:rsidRPr="00AF3505">
              <w:rPr>
                <w:rFonts w:ascii="Times New Roman" w:eastAsia="Times New Roman" w:hAnsi="Times New Roman" w:cs="Times New Roman"/>
                <w:sz w:val="24"/>
                <w:szCs w:val="24"/>
                <w:lang w:eastAsia="ru-RU"/>
              </w:rPr>
              <w:t>• лікарські форми з двофазним надходженням препарату — rapid-retard;</w:t>
            </w:r>
          </w:p>
          <w:p w:rsidR="00F573C4" w:rsidRDefault="000C40D8" w:rsidP="009A5E65">
            <w:pPr>
              <w:spacing w:after="0" w:line="240" w:lineRule="auto"/>
              <w:ind w:firstLine="709"/>
              <w:rPr>
                <w:rFonts w:ascii="Times New Roman" w:eastAsia="Times New Roman" w:hAnsi="Times New Roman" w:cs="Times New Roman"/>
                <w:sz w:val="24"/>
                <w:szCs w:val="24"/>
                <w:lang w:val="uk-UA" w:eastAsia="ru-RU"/>
              </w:rPr>
            </w:pPr>
            <w:r w:rsidRPr="0012313B">
              <w:rPr>
                <w:rFonts w:ascii="Times New Roman" w:eastAsia="Times New Roman" w:hAnsi="Times New Roman" w:cs="Times New Roman"/>
                <w:sz w:val="24"/>
                <w:szCs w:val="24"/>
                <w:lang w:eastAsia="ru-RU"/>
              </w:rPr>
              <w:t xml:space="preserve">• лікарські терапевтичні системи 24- годинної дії. </w:t>
            </w:r>
          </w:p>
          <w:p w:rsidR="000C40D8" w:rsidRPr="0012313B" w:rsidRDefault="00F573C4" w:rsidP="00F573C4">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0C40D8" w:rsidRPr="0012313B">
              <w:rPr>
                <w:rFonts w:ascii="Times New Roman" w:eastAsia="Times New Roman" w:hAnsi="Times New Roman" w:cs="Times New Roman"/>
                <w:sz w:val="24"/>
                <w:szCs w:val="24"/>
                <w:lang w:eastAsia="ru-RU"/>
              </w:rPr>
              <w:t>Ретардовані таблетки — це мікрогранули, що містять препарат,</w:t>
            </w:r>
            <w:r w:rsidR="00CD494A" w:rsidRPr="0012313B">
              <w:rPr>
                <w:rFonts w:ascii="Times New Roman" w:eastAsia="Times New Roman" w:hAnsi="Times New Roman" w:cs="Times New Roman"/>
                <w:sz w:val="24"/>
                <w:szCs w:val="24"/>
                <w:lang w:val="uk-UA" w:eastAsia="ru-RU"/>
              </w:rPr>
              <w:t xml:space="preserve"> </w:t>
            </w:r>
            <w:r w:rsidR="000C40D8" w:rsidRPr="0012313B">
              <w:rPr>
                <w:rFonts w:ascii="Times New Roman" w:eastAsia="Times New Roman" w:hAnsi="Times New Roman" w:cs="Times New Roman"/>
                <w:sz w:val="24"/>
                <w:szCs w:val="24"/>
                <w:lang w:eastAsia="ru-RU"/>
              </w:rPr>
              <w:t>оточений матриксною біополімерною основою. Сформовані вони за принципом "бутерброду", завдяки чому пошарово розчиняється основа або мікрогранула, вивільняючи чергову дозу препарату, що і забезпечує пролонгованіс</w:t>
            </w:r>
            <w:r w:rsidR="0012313B">
              <w:rPr>
                <w:rFonts w:ascii="Times New Roman" w:eastAsia="Times New Roman" w:hAnsi="Times New Roman" w:cs="Times New Roman"/>
                <w:sz w:val="24"/>
                <w:szCs w:val="24"/>
                <w:lang w:val="uk-UA" w:eastAsia="ru-RU"/>
              </w:rPr>
              <w:t>т</w:t>
            </w:r>
            <w:r w:rsidR="000C40D8" w:rsidRPr="0012313B">
              <w:rPr>
                <w:rFonts w:ascii="Times New Roman" w:eastAsia="Times New Roman" w:hAnsi="Times New Roman" w:cs="Times New Roman"/>
                <w:sz w:val="24"/>
                <w:szCs w:val="24"/>
                <w:lang w:eastAsia="ru-RU"/>
              </w:rPr>
              <w:t>ь дії. Лікарська форма може бути у вигляді розчинної капсули, що містить гранули або мікрогранули препарату на полімерній основі.</w:t>
            </w:r>
            <w:r w:rsidR="0012313B" w:rsidRPr="0012313B">
              <w:rPr>
                <w:rFonts w:ascii="Times New Roman" w:eastAsia="Times New Roman" w:hAnsi="Times New Roman" w:cs="Times New Roman"/>
                <w:sz w:val="24"/>
                <w:szCs w:val="24"/>
                <w:lang w:val="uk-UA" w:eastAsia="ru-RU"/>
              </w:rPr>
              <w:t xml:space="preserve"> </w:t>
            </w:r>
            <w:r w:rsidR="000C40D8" w:rsidRPr="0012313B">
              <w:rPr>
                <w:rFonts w:ascii="Times New Roman" w:eastAsia="Times New Roman" w:hAnsi="Times New Roman" w:cs="Times New Roman"/>
                <w:sz w:val="24"/>
                <w:szCs w:val="24"/>
                <w:lang w:val="uk-UA" w:eastAsia="ru-RU"/>
              </w:rPr>
              <w:t xml:space="preserve">Лікарська форма з двофазним вивільненням типу </w:t>
            </w:r>
            <w:r w:rsidR="000C40D8" w:rsidRPr="0012313B">
              <w:rPr>
                <w:rFonts w:ascii="Times New Roman" w:eastAsia="Times New Roman" w:hAnsi="Times New Roman" w:cs="Times New Roman"/>
                <w:sz w:val="24"/>
                <w:szCs w:val="24"/>
                <w:lang w:eastAsia="ru-RU"/>
              </w:rPr>
              <w:t>rapid</w:t>
            </w:r>
            <w:r w:rsidR="000C40D8" w:rsidRPr="0012313B">
              <w:rPr>
                <w:rFonts w:ascii="Times New Roman" w:eastAsia="Times New Roman" w:hAnsi="Times New Roman" w:cs="Times New Roman"/>
                <w:sz w:val="24"/>
                <w:szCs w:val="24"/>
                <w:lang w:val="uk-UA" w:eastAsia="ru-RU"/>
              </w:rPr>
              <w:t>-</w:t>
            </w:r>
            <w:r w:rsidR="000C40D8" w:rsidRPr="0012313B">
              <w:rPr>
                <w:rFonts w:ascii="Times New Roman" w:eastAsia="Times New Roman" w:hAnsi="Times New Roman" w:cs="Times New Roman"/>
                <w:sz w:val="24"/>
                <w:szCs w:val="24"/>
                <w:lang w:eastAsia="ru-RU"/>
              </w:rPr>
              <w:t>retard</w:t>
            </w:r>
            <w:r w:rsidR="000C40D8" w:rsidRPr="0012313B">
              <w:rPr>
                <w:rFonts w:ascii="Times New Roman" w:eastAsia="Times New Roman" w:hAnsi="Times New Roman" w:cs="Times New Roman"/>
                <w:sz w:val="24"/>
                <w:szCs w:val="24"/>
                <w:lang w:val="uk-UA" w:eastAsia="ru-RU"/>
              </w:rPr>
              <w:t xml:space="preserve"> — </w:t>
            </w:r>
            <w:r w:rsidR="000C40D8" w:rsidRPr="0012313B">
              <w:rPr>
                <w:rFonts w:ascii="Times New Roman" w:eastAsia="Times New Roman" w:hAnsi="Times New Roman" w:cs="Times New Roman"/>
                <w:sz w:val="24"/>
                <w:szCs w:val="24"/>
                <w:lang w:eastAsia="ru-RU"/>
              </w:rPr>
              <w:t>Adalat</w:t>
            </w:r>
            <w:r w:rsidR="000C40D8" w:rsidRPr="0012313B">
              <w:rPr>
                <w:rFonts w:ascii="Times New Roman" w:eastAsia="Times New Roman" w:hAnsi="Times New Roman" w:cs="Times New Roman"/>
                <w:sz w:val="24"/>
                <w:szCs w:val="24"/>
                <w:lang w:val="uk-UA" w:eastAsia="ru-RU"/>
              </w:rPr>
              <w:t xml:space="preserve"> </w:t>
            </w:r>
            <w:r w:rsidR="000C40D8" w:rsidRPr="0012313B">
              <w:rPr>
                <w:rFonts w:ascii="Times New Roman" w:eastAsia="Times New Roman" w:hAnsi="Times New Roman" w:cs="Times New Roman"/>
                <w:sz w:val="24"/>
                <w:szCs w:val="24"/>
                <w:lang w:eastAsia="ru-RU"/>
              </w:rPr>
              <w:t>CL</w:t>
            </w:r>
            <w:r w:rsidR="000C40D8" w:rsidRPr="0012313B">
              <w:rPr>
                <w:rFonts w:ascii="Times New Roman" w:eastAsia="Times New Roman" w:hAnsi="Times New Roman" w:cs="Times New Roman"/>
                <w:sz w:val="24"/>
                <w:szCs w:val="24"/>
                <w:lang w:val="uk-UA" w:eastAsia="ru-RU"/>
              </w:rPr>
              <w:t xml:space="preserve"> фірми "Байєр" (Німеччина).</w:t>
            </w:r>
          </w:p>
          <w:p w:rsidR="000C40D8" w:rsidRPr="00F573C4" w:rsidRDefault="000C40D8" w:rsidP="0012313B">
            <w:pPr>
              <w:spacing w:after="0" w:line="240" w:lineRule="auto"/>
              <w:ind w:firstLine="709"/>
              <w:rPr>
                <w:rFonts w:ascii="Times New Roman" w:eastAsia="Times New Roman" w:hAnsi="Times New Roman" w:cs="Times New Roman"/>
                <w:b/>
                <w:sz w:val="20"/>
                <w:szCs w:val="24"/>
                <w:lang w:val="uk-UA" w:eastAsia="ru-RU"/>
              </w:rPr>
            </w:pPr>
            <w:r w:rsidRPr="00F573C4">
              <w:rPr>
                <w:rFonts w:ascii="Times New Roman" w:eastAsia="Times New Roman" w:hAnsi="Times New Roman" w:cs="Times New Roman"/>
                <w:b/>
                <w:sz w:val="20"/>
                <w:szCs w:val="24"/>
                <w:lang w:val="uk-UA" w:eastAsia="ru-RU"/>
              </w:rPr>
              <w:t xml:space="preserve">Лікарські терапевтичні системи типу </w:t>
            </w:r>
            <w:r w:rsidRPr="00F573C4">
              <w:rPr>
                <w:rFonts w:ascii="Times New Roman" w:eastAsia="Times New Roman" w:hAnsi="Times New Roman" w:cs="Times New Roman"/>
                <w:b/>
                <w:sz w:val="20"/>
                <w:szCs w:val="24"/>
                <w:lang w:eastAsia="ru-RU"/>
              </w:rPr>
              <w:t>GITS</w:t>
            </w:r>
            <w:r w:rsidRPr="00F573C4">
              <w:rPr>
                <w:rFonts w:ascii="Times New Roman" w:eastAsia="Times New Roman" w:hAnsi="Times New Roman" w:cs="Times New Roman"/>
                <w:b/>
                <w:sz w:val="20"/>
                <w:szCs w:val="24"/>
                <w:lang w:val="uk-UA" w:eastAsia="ru-RU"/>
              </w:rPr>
              <w:t xml:space="preserve"> — </w:t>
            </w:r>
            <w:r w:rsidRPr="00F573C4">
              <w:rPr>
                <w:rFonts w:ascii="Times New Roman" w:eastAsia="Times New Roman" w:hAnsi="Times New Roman" w:cs="Times New Roman"/>
                <w:b/>
                <w:sz w:val="20"/>
                <w:szCs w:val="24"/>
                <w:lang w:eastAsia="ru-RU"/>
              </w:rPr>
              <w:t>gastrointestinal</w:t>
            </w:r>
            <w:r w:rsidRPr="00F573C4">
              <w:rPr>
                <w:rFonts w:ascii="Times New Roman" w:eastAsia="Times New Roman" w:hAnsi="Times New Roman" w:cs="Times New Roman"/>
                <w:b/>
                <w:sz w:val="20"/>
                <w:szCs w:val="24"/>
                <w:lang w:val="uk-UA" w:eastAsia="ru-RU"/>
              </w:rPr>
              <w:t xml:space="preserve"> </w:t>
            </w:r>
            <w:r w:rsidRPr="00F573C4">
              <w:rPr>
                <w:rFonts w:ascii="Times New Roman" w:eastAsia="Times New Roman" w:hAnsi="Times New Roman" w:cs="Times New Roman"/>
                <w:b/>
                <w:sz w:val="20"/>
                <w:szCs w:val="24"/>
                <w:lang w:eastAsia="ru-RU"/>
              </w:rPr>
              <w:t>therapeutic</w:t>
            </w:r>
            <w:r w:rsidRPr="00F573C4">
              <w:rPr>
                <w:rFonts w:ascii="Times New Roman" w:eastAsia="Times New Roman" w:hAnsi="Times New Roman" w:cs="Times New Roman"/>
                <w:b/>
                <w:sz w:val="20"/>
                <w:szCs w:val="24"/>
                <w:lang w:val="uk-UA" w:eastAsia="ru-RU"/>
              </w:rPr>
              <w:t xml:space="preserve"> </w:t>
            </w:r>
            <w:r w:rsidRPr="00F573C4">
              <w:rPr>
                <w:rFonts w:ascii="Times New Roman" w:eastAsia="Times New Roman" w:hAnsi="Times New Roman" w:cs="Times New Roman"/>
                <w:b/>
                <w:sz w:val="20"/>
                <w:szCs w:val="24"/>
                <w:lang w:eastAsia="ru-RU"/>
              </w:rPr>
              <w:t>system</w:t>
            </w:r>
            <w:r w:rsidRPr="00F573C4">
              <w:rPr>
                <w:rFonts w:ascii="Times New Roman" w:eastAsia="Times New Roman" w:hAnsi="Times New Roman" w:cs="Times New Roman"/>
                <w:b/>
                <w:sz w:val="20"/>
                <w:szCs w:val="24"/>
                <w:lang w:val="uk-UA" w:eastAsia="ru-RU"/>
              </w:rPr>
              <w:t xml:space="preserve"> (лікарська форма ніфедипіну — </w:t>
            </w:r>
            <w:r w:rsidRPr="00F573C4">
              <w:rPr>
                <w:rFonts w:ascii="Times New Roman" w:eastAsia="Times New Roman" w:hAnsi="Times New Roman" w:cs="Times New Roman"/>
                <w:b/>
                <w:sz w:val="20"/>
                <w:szCs w:val="24"/>
                <w:lang w:eastAsia="ru-RU"/>
              </w:rPr>
              <w:t>Adelat</w:t>
            </w:r>
            <w:r w:rsidRPr="00F573C4">
              <w:rPr>
                <w:rFonts w:ascii="Times New Roman" w:eastAsia="Times New Roman" w:hAnsi="Times New Roman" w:cs="Times New Roman"/>
                <w:b/>
                <w:sz w:val="20"/>
                <w:szCs w:val="24"/>
                <w:lang w:val="uk-UA" w:eastAsia="ru-RU"/>
              </w:rPr>
              <w:t xml:space="preserve"> </w:t>
            </w:r>
            <w:r w:rsidRPr="00F573C4">
              <w:rPr>
                <w:rFonts w:ascii="Times New Roman" w:eastAsia="Times New Roman" w:hAnsi="Times New Roman" w:cs="Times New Roman"/>
                <w:b/>
                <w:sz w:val="20"/>
                <w:szCs w:val="24"/>
                <w:lang w:eastAsia="ru-RU"/>
              </w:rPr>
              <w:t>GITS</w:t>
            </w:r>
            <w:r w:rsidRPr="00F573C4">
              <w:rPr>
                <w:rFonts w:ascii="Times New Roman" w:eastAsia="Times New Roman" w:hAnsi="Times New Roman" w:cs="Times New Roman"/>
                <w:b/>
                <w:sz w:val="20"/>
                <w:szCs w:val="24"/>
                <w:lang w:val="uk-UA" w:eastAsia="ru-RU"/>
              </w:rPr>
              <w:t xml:space="preserve">, фірми "Байєр"), </w:t>
            </w:r>
            <w:r w:rsidRPr="00F573C4">
              <w:rPr>
                <w:rFonts w:ascii="Times New Roman" w:eastAsia="Times New Roman" w:hAnsi="Times New Roman" w:cs="Times New Roman"/>
                <w:b/>
                <w:sz w:val="20"/>
                <w:szCs w:val="24"/>
                <w:lang w:eastAsia="ru-RU"/>
              </w:rPr>
              <w:t>Procardia</w:t>
            </w:r>
            <w:r w:rsidRPr="00F573C4">
              <w:rPr>
                <w:rFonts w:ascii="Times New Roman" w:eastAsia="Times New Roman" w:hAnsi="Times New Roman" w:cs="Times New Roman"/>
                <w:b/>
                <w:sz w:val="20"/>
                <w:szCs w:val="24"/>
                <w:lang w:val="uk-UA" w:eastAsia="ru-RU"/>
              </w:rPr>
              <w:t xml:space="preserve"> </w:t>
            </w:r>
            <w:r w:rsidRPr="00F573C4">
              <w:rPr>
                <w:rFonts w:ascii="Times New Roman" w:eastAsia="Times New Roman" w:hAnsi="Times New Roman" w:cs="Times New Roman"/>
                <w:b/>
                <w:sz w:val="20"/>
                <w:szCs w:val="24"/>
                <w:lang w:eastAsia="ru-RU"/>
              </w:rPr>
              <w:t>XL</w:t>
            </w:r>
            <w:r w:rsidRPr="00F573C4">
              <w:rPr>
                <w:rFonts w:ascii="Times New Roman" w:eastAsia="Times New Roman" w:hAnsi="Times New Roman" w:cs="Times New Roman"/>
                <w:b/>
                <w:sz w:val="20"/>
                <w:szCs w:val="24"/>
                <w:lang w:val="uk-UA" w:eastAsia="ru-RU"/>
              </w:rPr>
              <w:t xml:space="preserve"> (фірми "Пфайзер", США) та </w:t>
            </w:r>
            <w:r w:rsidRPr="00F573C4">
              <w:rPr>
                <w:rFonts w:ascii="Times New Roman" w:eastAsia="Times New Roman" w:hAnsi="Times New Roman" w:cs="Times New Roman"/>
                <w:b/>
                <w:sz w:val="20"/>
                <w:szCs w:val="24"/>
                <w:lang w:eastAsia="ru-RU"/>
              </w:rPr>
              <w:t>SODAS</w:t>
            </w:r>
            <w:r w:rsidRPr="00F573C4">
              <w:rPr>
                <w:rFonts w:ascii="Times New Roman" w:eastAsia="Times New Roman" w:hAnsi="Times New Roman" w:cs="Times New Roman"/>
                <w:b/>
                <w:sz w:val="20"/>
                <w:szCs w:val="24"/>
                <w:lang w:val="uk-UA" w:eastAsia="ru-RU"/>
              </w:rPr>
              <w:t xml:space="preserve"> — </w:t>
            </w:r>
            <w:r w:rsidRPr="00F573C4">
              <w:rPr>
                <w:rFonts w:ascii="Times New Roman" w:eastAsia="Times New Roman" w:hAnsi="Times New Roman" w:cs="Times New Roman"/>
                <w:b/>
                <w:sz w:val="20"/>
                <w:szCs w:val="24"/>
                <w:lang w:eastAsia="ru-RU"/>
              </w:rPr>
              <w:t>spheroidal</w:t>
            </w:r>
            <w:r w:rsidRPr="00F573C4">
              <w:rPr>
                <w:rFonts w:ascii="Times New Roman" w:eastAsia="Times New Roman" w:hAnsi="Times New Roman" w:cs="Times New Roman"/>
                <w:b/>
                <w:sz w:val="20"/>
                <w:szCs w:val="24"/>
                <w:lang w:val="uk-UA" w:eastAsia="ru-RU"/>
              </w:rPr>
              <w:t xml:space="preserve"> </w:t>
            </w:r>
            <w:r w:rsidRPr="00F573C4">
              <w:rPr>
                <w:rFonts w:ascii="Times New Roman" w:eastAsia="Times New Roman" w:hAnsi="Times New Roman" w:cs="Times New Roman"/>
                <w:b/>
                <w:sz w:val="20"/>
                <w:szCs w:val="24"/>
                <w:lang w:eastAsia="ru-RU"/>
              </w:rPr>
              <w:t>oral</w:t>
            </w:r>
            <w:r w:rsidRPr="00F573C4">
              <w:rPr>
                <w:rFonts w:ascii="Times New Roman" w:eastAsia="Times New Roman" w:hAnsi="Times New Roman" w:cs="Times New Roman"/>
                <w:b/>
                <w:sz w:val="20"/>
                <w:szCs w:val="24"/>
                <w:lang w:val="uk-UA" w:eastAsia="ru-RU"/>
              </w:rPr>
              <w:t xml:space="preserve"> </w:t>
            </w:r>
            <w:r w:rsidRPr="00F573C4">
              <w:rPr>
                <w:rFonts w:ascii="Times New Roman" w:eastAsia="Times New Roman" w:hAnsi="Times New Roman" w:cs="Times New Roman"/>
                <w:b/>
                <w:sz w:val="20"/>
                <w:szCs w:val="24"/>
                <w:lang w:eastAsia="ru-RU"/>
              </w:rPr>
              <w:t>grug</w:t>
            </w:r>
            <w:r w:rsidRPr="00F573C4">
              <w:rPr>
                <w:rFonts w:ascii="Times New Roman" w:eastAsia="Times New Roman" w:hAnsi="Times New Roman" w:cs="Times New Roman"/>
                <w:b/>
                <w:sz w:val="20"/>
                <w:szCs w:val="24"/>
                <w:lang w:val="uk-UA" w:eastAsia="ru-RU"/>
              </w:rPr>
              <w:t xml:space="preserve"> — </w:t>
            </w:r>
            <w:r w:rsidRPr="00F573C4">
              <w:rPr>
                <w:rFonts w:ascii="Times New Roman" w:eastAsia="Times New Roman" w:hAnsi="Times New Roman" w:cs="Times New Roman"/>
                <w:b/>
                <w:sz w:val="20"/>
                <w:szCs w:val="24"/>
                <w:lang w:eastAsia="ru-RU"/>
              </w:rPr>
              <w:t>absorbition</w:t>
            </w:r>
            <w:r w:rsidRPr="00F573C4">
              <w:rPr>
                <w:rFonts w:ascii="Times New Roman" w:eastAsia="Times New Roman" w:hAnsi="Times New Roman" w:cs="Times New Roman"/>
                <w:b/>
                <w:sz w:val="20"/>
                <w:szCs w:val="24"/>
                <w:lang w:val="uk-UA" w:eastAsia="ru-RU"/>
              </w:rPr>
              <w:t xml:space="preserve"> </w:t>
            </w:r>
            <w:r w:rsidRPr="00F573C4">
              <w:rPr>
                <w:rFonts w:ascii="Times New Roman" w:eastAsia="Times New Roman" w:hAnsi="Times New Roman" w:cs="Times New Roman"/>
                <w:b/>
                <w:sz w:val="20"/>
                <w:szCs w:val="24"/>
                <w:lang w:eastAsia="ru-RU"/>
              </w:rPr>
              <w:t>system</w:t>
            </w:r>
            <w:r w:rsidRPr="00F573C4">
              <w:rPr>
                <w:rFonts w:ascii="Times New Roman" w:eastAsia="Times New Roman" w:hAnsi="Times New Roman" w:cs="Times New Roman"/>
                <w:b/>
                <w:sz w:val="20"/>
                <w:szCs w:val="24"/>
                <w:lang w:val="uk-UA" w:eastAsia="ru-RU"/>
              </w:rPr>
              <w:t xml:space="preserve"> (лікарська форма верапамілу, "</w:t>
            </w:r>
            <w:r w:rsidRPr="00F573C4">
              <w:rPr>
                <w:rFonts w:ascii="Times New Roman" w:eastAsia="Times New Roman" w:hAnsi="Times New Roman" w:cs="Times New Roman"/>
                <w:b/>
                <w:sz w:val="20"/>
                <w:szCs w:val="24"/>
                <w:lang w:eastAsia="ru-RU"/>
              </w:rPr>
              <w:t>Verelan</w:t>
            </w:r>
            <w:r w:rsidRPr="00F573C4">
              <w:rPr>
                <w:rFonts w:ascii="Times New Roman" w:eastAsia="Times New Roman" w:hAnsi="Times New Roman" w:cs="Times New Roman"/>
                <w:b/>
                <w:sz w:val="20"/>
                <w:szCs w:val="24"/>
                <w:lang w:val="uk-UA" w:eastAsia="ru-RU"/>
              </w:rPr>
              <w:t>", США).</w:t>
            </w:r>
          </w:p>
          <w:p w:rsidR="000C40D8" w:rsidRPr="00F573C4" w:rsidRDefault="000C40D8" w:rsidP="008A24E5">
            <w:pPr>
              <w:spacing w:after="0" w:line="240" w:lineRule="auto"/>
              <w:ind w:firstLine="709"/>
              <w:jc w:val="both"/>
              <w:rPr>
                <w:rFonts w:ascii="Times New Roman" w:eastAsia="Times New Roman" w:hAnsi="Times New Roman" w:cs="Times New Roman"/>
                <w:b/>
                <w:sz w:val="20"/>
                <w:szCs w:val="24"/>
                <w:lang w:eastAsia="ru-RU"/>
              </w:rPr>
            </w:pPr>
            <w:r w:rsidRPr="00F573C4">
              <w:rPr>
                <w:rFonts w:ascii="Times New Roman" w:eastAsia="Times New Roman" w:hAnsi="Times New Roman" w:cs="Times New Roman"/>
                <w:b/>
                <w:sz w:val="20"/>
                <w:szCs w:val="24"/>
                <w:lang w:eastAsia="ru-RU"/>
              </w:rPr>
              <w:t>Принцип дії лікарських терапевтичних систем полягає у вивільненні препарату з лікарської форми під впливом осмотичних сил. Така лікарська форма має у своєму складі два шари: один шар — це гранули, що містять препарат, другий — полімернодіюча речовина. Зовні таблетка вкрита нерозчинною напівпроникною оболонкою, що пропускає воду і не пропускає іони та лікарську речовину. З боку шару із гранулами в оболонці препарату просвердлено за допомогою лазерної техніки отвір, через який і виділятиметься лікарська речовина. Після надходження зазначеної системи в просвіт кишок вода проникає через напівпроникну оболонку, розчиняє гранули з препаратом до суспензії і розширює остмотичну діючу речовину. Таким чином, відбувається витиснення препарату через отвір. Швидкість надходження лікарського засобу не залежить від pH і моторики травного тракту, що і забезпечує постійну концентрацію препарату в плазмі крові протягом 24 год.</w:t>
            </w:r>
          </w:p>
          <w:p w:rsidR="000C40D8" w:rsidRPr="0012313B" w:rsidRDefault="000C40D8" w:rsidP="008A24E5">
            <w:pPr>
              <w:spacing w:after="0" w:line="240" w:lineRule="auto"/>
              <w:ind w:firstLine="709"/>
              <w:jc w:val="both"/>
              <w:rPr>
                <w:rFonts w:ascii="Times New Roman" w:eastAsia="Times New Roman" w:hAnsi="Times New Roman" w:cs="Times New Roman"/>
                <w:sz w:val="24"/>
                <w:szCs w:val="24"/>
                <w:lang w:val="uk-UA" w:eastAsia="ru-RU"/>
              </w:rPr>
            </w:pPr>
            <w:r w:rsidRPr="00AF3505">
              <w:rPr>
                <w:rFonts w:ascii="Times New Roman" w:eastAsia="Times New Roman" w:hAnsi="Times New Roman" w:cs="Times New Roman"/>
                <w:sz w:val="24"/>
                <w:szCs w:val="24"/>
                <w:lang w:eastAsia="ru-RU"/>
              </w:rPr>
              <w:t>Таблетки перед прийомом краще подрібнити і розчинити в невеликій кількості води. Таблетки тривалого виведення і такі, що мають ентеросолюбільне покриття, не можна подрібнювати</w:t>
            </w:r>
            <w:r w:rsidR="00905925">
              <w:rPr>
                <w:rFonts w:ascii="Times New Roman" w:eastAsia="Times New Roman" w:hAnsi="Times New Roman" w:cs="Times New Roman"/>
                <w:sz w:val="24"/>
                <w:szCs w:val="24"/>
                <w:lang w:val="uk-UA" w:eastAsia="ru-RU"/>
              </w:rPr>
              <w:t>.</w:t>
            </w:r>
            <w:r w:rsidRPr="00AF3505">
              <w:rPr>
                <w:rFonts w:ascii="Times New Roman" w:eastAsia="Times New Roman" w:hAnsi="Times New Roman" w:cs="Times New Roman"/>
                <w:sz w:val="24"/>
                <w:szCs w:val="24"/>
                <w:lang w:eastAsia="ru-RU"/>
              </w:rPr>
              <w:t xml:space="preserve"> Є спеціальні таблетки для розсмоктування у роті, а також для введення у піхву, для імплантації під шкіру.</w:t>
            </w:r>
            <w:r w:rsidR="0012313B">
              <w:rPr>
                <w:rFonts w:ascii="Times New Roman" w:eastAsia="Times New Roman" w:hAnsi="Times New Roman" w:cs="Times New Roman"/>
                <w:sz w:val="24"/>
                <w:szCs w:val="24"/>
                <w:lang w:val="uk-UA" w:eastAsia="ru-RU"/>
              </w:rPr>
              <w:t xml:space="preserve"> </w:t>
            </w:r>
            <w:r w:rsidRPr="0012313B">
              <w:rPr>
                <w:rFonts w:ascii="Times New Roman" w:eastAsia="Times New Roman" w:hAnsi="Times New Roman" w:cs="Times New Roman"/>
                <w:sz w:val="24"/>
                <w:szCs w:val="24"/>
                <w:lang w:val="uk-UA" w:eastAsia="ru-RU"/>
              </w:rPr>
              <w:t xml:space="preserve">Залежно від кількості лікарських речовин є прості (містять один </w:t>
            </w:r>
            <w:r w:rsidR="008A24E5">
              <w:rPr>
                <w:rFonts w:ascii="Times New Roman" w:eastAsia="Times New Roman" w:hAnsi="Times New Roman" w:cs="Times New Roman"/>
                <w:sz w:val="24"/>
                <w:szCs w:val="24"/>
                <w:lang w:val="uk-UA" w:eastAsia="ru-RU"/>
              </w:rPr>
              <w:t>ЛЗ</w:t>
            </w:r>
            <w:r w:rsidRPr="0012313B">
              <w:rPr>
                <w:rFonts w:ascii="Times New Roman" w:eastAsia="Times New Roman" w:hAnsi="Times New Roman" w:cs="Times New Roman"/>
                <w:sz w:val="24"/>
                <w:szCs w:val="24"/>
                <w:lang w:val="uk-UA" w:eastAsia="ru-RU"/>
              </w:rPr>
              <w:t xml:space="preserve">) та складні (містять два або декілька </w:t>
            </w:r>
            <w:r w:rsidR="008A24E5">
              <w:rPr>
                <w:rFonts w:ascii="Times New Roman" w:eastAsia="Times New Roman" w:hAnsi="Times New Roman" w:cs="Times New Roman"/>
                <w:sz w:val="24"/>
                <w:szCs w:val="24"/>
                <w:lang w:val="uk-UA" w:eastAsia="ru-RU"/>
              </w:rPr>
              <w:t>ЛЗ</w:t>
            </w:r>
            <w:r w:rsidRPr="0012313B">
              <w:rPr>
                <w:rFonts w:ascii="Times New Roman" w:eastAsia="Times New Roman" w:hAnsi="Times New Roman" w:cs="Times New Roman"/>
                <w:sz w:val="24"/>
                <w:szCs w:val="24"/>
                <w:lang w:val="uk-UA" w:eastAsia="ru-RU"/>
              </w:rPr>
              <w:t>) таблетки.</w:t>
            </w:r>
          </w:p>
          <w:p w:rsidR="000C40D8" w:rsidRDefault="000C40D8" w:rsidP="0012313B">
            <w:pPr>
              <w:spacing w:after="0" w:line="240" w:lineRule="auto"/>
              <w:ind w:firstLine="709"/>
              <w:rPr>
                <w:rFonts w:ascii="Times New Roman" w:eastAsia="Times New Roman" w:hAnsi="Times New Roman" w:cs="Times New Roman"/>
                <w:sz w:val="24"/>
                <w:szCs w:val="24"/>
                <w:lang w:val="uk-UA" w:eastAsia="ru-RU"/>
              </w:rPr>
            </w:pPr>
            <w:r w:rsidRPr="00AC49B5">
              <w:rPr>
                <w:rFonts w:ascii="Times New Roman" w:eastAsia="Times New Roman" w:hAnsi="Times New Roman" w:cs="Times New Roman"/>
                <w:sz w:val="24"/>
                <w:szCs w:val="24"/>
                <w:lang w:val="uk-UA" w:eastAsia="ru-RU"/>
              </w:rPr>
              <w:t>Виділяють ще один різновид таблеток — складні таблетки, що мають спеціальну офіцинальну назву (седалгін, теофедрин тощо).</w:t>
            </w:r>
          </w:p>
          <w:p w:rsidR="00905925" w:rsidRPr="00AC49B5" w:rsidRDefault="00905925" w:rsidP="0012313B">
            <w:pPr>
              <w:spacing w:after="0" w:line="240" w:lineRule="auto"/>
              <w:ind w:firstLine="709"/>
              <w:rPr>
                <w:rFonts w:ascii="Times New Roman" w:eastAsia="Times New Roman" w:hAnsi="Times New Roman" w:cs="Times New Roman"/>
                <w:sz w:val="24"/>
                <w:szCs w:val="24"/>
                <w:lang w:val="uk-UA" w:eastAsia="ru-RU"/>
              </w:rPr>
            </w:pPr>
          </w:p>
          <w:p w:rsidR="000C40D8" w:rsidRPr="00AF3505" w:rsidRDefault="000C40D8" w:rsidP="0090592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val="uk-UA" w:eastAsia="uk-UA"/>
              </w:rPr>
              <w:lastRenderedPageBreak/>
              <w:drawing>
                <wp:inline distT="0" distB="0" distL="0" distR="0" wp14:anchorId="67FFFFF6" wp14:editId="630B80CB">
                  <wp:extent cx="6534150" cy="3190875"/>
                  <wp:effectExtent l="0" t="0" r="0" b="9525"/>
                  <wp:docPr id="17" name="Рисунок 17" descr="https://pidruchniki.com/imag/medic/nek_farm/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idruchniki.com/imag/medic/nek_farm/image00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34150" cy="3190875"/>
                          </a:xfrm>
                          <a:prstGeom prst="rect">
                            <a:avLst/>
                          </a:prstGeom>
                          <a:noFill/>
                          <a:ln>
                            <a:noFill/>
                          </a:ln>
                        </pic:spPr>
                      </pic:pic>
                    </a:graphicData>
                  </a:graphic>
                </wp:inline>
              </w:drawing>
            </w:r>
          </w:p>
          <w:p w:rsidR="00F573C4" w:rsidRDefault="00F573C4" w:rsidP="0012313B">
            <w:pPr>
              <w:spacing w:after="0" w:line="240" w:lineRule="auto"/>
              <w:ind w:firstLine="709"/>
              <w:rPr>
                <w:rFonts w:ascii="Times New Roman" w:eastAsia="Times New Roman" w:hAnsi="Times New Roman" w:cs="Times New Roman"/>
                <w:b/>
                <w:bCs/>
                <w:sz w:val="24"/>
                <w:szCs w:val="24"/>
                <w:lang w:val="uk-UA" w:eastAsia="ru-RU"/>
              </w:rPr>
            </w:pPr>
          </w:p>
          <w:p w:rsidR="000C40D8" w:rsidRPr="00AF3505" w:rsidRDefault="000C40D8" w:rsidP="0012313B">
            <w:pPr>
              <w:spacing w:after="0" w:line="240" w:lineRule="auto"/>
              <w:ind w:firstLine="709"/>
              <w:rPr>
                <w:rFonts w:ascii="Times New Roman" w:eastAsia="Times New Roman" w:hAnsi="Times New Roman" w:cs="Times New Roman"/>
                <w:sz w:val="24"/>
                <w:szCs w:val="24"/>
                <w:lang w:eastAsia="ru-RU"/>
              </w:rPr>
            </w:pPr>
            <w:r w:rsidRPr="00F573C4">
              <w:rPr>
                <w:rFonts w:ascii="Times New Roman" w:eastAsia="Times New Roman" w:hAnsi="Times New Roman" w:cs="Times New Roman"/>
                <w:b/>
                <w:bCs/>
                <w:sz w:val="24"/>
                <w:szCs w:val="24"/>
                <w:lang w:val="uk-UA" w:eastAsia="ru-RU"/>
              </w:rPr>
              <w:t>Драже</w:t>
            </w:r>
            <w:r w:rsidRPr="00F573C4">
              <w:rPr>
                <w:rFonts w:ascii="Times New Roman" w:eastAsia="Times New Roman" w:hAnsi="Times New Roman" w:cs="Times New Roman"/>
                <w:sz w:val="24"/>
                <w:szCs w:val="24"/>
                <w:lang w:val="uk-UA" w:eastAsia="ru-RU"/>
              </w:rPr>
              <w:t xml:space="preserve"> (</w:t>
            </w:r>
            <w:r w:rsidRPr="00AF3505">
              <w:rPr>
                <w:rFonts w:ascii="Times New Roman" w:eastAsia="Times New Roman" w:hAnsi="Times New Roman" w:cs="Times New Roman"/>
                <w:sz w:val="24"/>
                <w:szCs w:val="24"/>
                <w:lang w:eastAsia="ru-RU"/>
              </w:rPr>
              <w:t>Dragee</w:t>
            </w:r>
            <w:r w:rsidRPr="00F573C4">
              <w:rPr>
                <w:rFonts w:ascii="Times New Roman" w:eastAsia="Times New Roman" w:hAnsi="Times New Roman" w:cs="Times New Roman"/>
                <w:sz w:val="24"/>
                <w:szCs w:val="24"/>
                <w:lang w:val="uk-UA" w:eastAsia="ru-RU"/>
              </w:rPr>
              <w:t xml:space="preserve">) — тверда дозована лікарська форма, яку одержують шляхом багаторазового нашаровування лікарських і допоміжних речовин на цукрові гранули. </w:t>
            </w:r>
            <w:r w:rsidRPr="00AF3505">
              <w:rPr>
                <w:rFonts w:ascii="Times New Roman" w:eastAsia="Times New Roman" w:hAnsi="Times New Roman" w:cs="Times New Roman"/>
                <w:sz w:val="24"/>
                <w:szCs w:val="24"/>
                <w:lang w:eastAsia="ru-RU"/>
              </w:rPr>
              <w:t>Вживають всередину: ковтають не розжовуючи. Завдяки цукровій оболонці драже не відчувається неприємного смаку і запаху лікарських речовин.</w:t>
            </w:r>
          </w:p>
          <w:p w:rsidR="000C40D8" w:rsidRPr="00AF3505" w:rsidRDefault="000C40D8" w:rsidP="0049460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val="uk-UA" w:eastAsia="uk-UA"/>
              </w:rPr>
              <w:drawing>
                <wp:inline distT="0" distB="0" distL="0" distR="0" wp14:anchorId="4B58D253" wp14:editId="2989872E">
                  <wp:extent cx="6429375" cy="2009775"/>
                  <wp:effectExtent l="0" t="0" r="9525" b="9525"/>
                  <wp:docPr id="18" name="Рисунок 18" descr="https://pidruchniki.com/imag/medic/nek_farm/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pidruchniki.com/imag/medic/nek_farm/image00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29375" cy="2009775"/>
                          </a:xfrm>
                          <a:prstGeom prst="rect">
                            <a:avLst/>
                          </a:prstGeom>
                          <a:noFill/>
                          <a:ln>
                            <a:noFill/>
                          </a:ln>
                        </pic:spPr>
                      </pic:pic>
                    </a:graphicData>
                  </a:graphic>
                </wp:inline>
              </w:drawing>
            </w:r>
          </w:p>
          <w:p w:rsidR="000C40D8" w:rsidRPr="00AF3505" w:rsidRDefault="000C40D8" w:rsidP="0012313B">
            <w:pPr>
              <w:spacing w:after="0" w:line="240" w:lineRule="auto"/>
              <w:ind w:firstLine="709"/>
              <w:rPr>
                <w:rFonts w:ascii="Times New Roman" w:eastAsia="Times New Roman" w:hAnsi="Times New Roman" w:cs="Times New Roman"/>
                <w:sz w:val="24"/>
                <w:szCs w:val="24"/>
                <w:lang w:eastAsia="ru-RU"/>
              </w:rPr>
            </w:pPr>
            <w:r w:rsidRPr="00AF3505">
              <w:rPr>
                <w:rFonts w:ascii="Times New Roman" w:eastAsia="Times New Roman" w:hAnsi="Times New Roman" w:cs="Times New Roman"/>
                <w:b/>
                <w:bCs/>
                <w:sz w:val="24"/>
                <w:szCs w:val="24"/>
                <w:lang w:eastAsia="ru-RU"/>
              </w:rPr>
              <w:t>Мікродраже</w:t>
            </w:r>
            <w:r w:rsidRPr="00AF3505">
              <w:rPr>
                <w:rFonts w:ascii="Times New Roman" w:eastAsia="Times New Roman" w:hAnsi="Times New Roman" w:cs="Times New Roman"/>
                <w:sz w:val="24"/>
                <w:szCs w:val="24"/>
                <w:lang w:eastAsia="ru-RU"/>
              </w:rPr>
              <w:t xml:space="preserve"> — тверда дозована лікарська форма, яка утворюється шляхом нанесення лікарської речовини й цукрового сиропу на зернятка цукру.</w:t>
            </w:r>
          </w:p>
          <w:p w:rsidR="000C40D8" w:rsidRPr="00AF3505" w:rsidRDefault="000C40D8" w:rsidP="0012313B">
            <w:pPr>
              <w:spacing w:after="0" w:line="240" w:lineRule="auto"/>
              <w:ind w:firstLine="709"/>
              <w:rPr>
                <w:rFonts w:ascii="Times New Roman" w:eastAsia="Times New Roman" w:hAnsi="Times New Roman" w:cs="Times New Roman"/>
                <w:sz w:val="24"/>
                <w:szCs w:val="24"/>
                <w:lang w:eastAsia="ru-RU"/>
              </w:rPr>
            </w:pPr>
            <w:r w:rsidRPr="0012313B">
              <w:rPr>
                <w:rFonts w:ascii="Times New Roman" w:eastAsia="Times New Roman" w:hAnsi="Times New Roman" w:cs="Times New Roman"/>
                <w:b/>
                <w:sz w:val="24"/>
                <w:szCs w:val="24"/>
                <w:lang w:eastAsia="ru-RU"/>
              </w:rPr>
              <w:t>Гранули</w:t>
            </w:r>
            <w:r w:rsidRPr="00AF3505">
              <w:rPr>
                <w:rFonts w:ascii="Times New Roman" w:eastAsia="Times New Roman" w:hAnsi="Times New Roman" w:cs="Times New Roman"/>
                <w:sz w:val="24"/>
                <w:szCs w:val="24"/>
                <w:lang w:eastAsia="ru-RU"/>
              </w:rPr>
              <w:t xml:space="preserve"> (Granulae) — тверда лікарська форма, має вигляд однорідних частинок округлої, циліндричної або неправильної форми. Виготовляють на фармацевтичних заводах.</w:t>
            </w:r>
          </w:p>
          <w:p w:rsidR="000C40D8" w:rsidRPr="00AF3505" w:rsidRDefault="000C40D8" w:rsidP="0012313B">
            <w:pPr>
              <w:spacing w:after="0" w:line="240" w:lineRule="auto"/>
              <w:ind w:firstLine="709"/>
              <w:rPr>
                <w:rFonts w:ascii="Times New Roman" w:eastAsia="Times New Roman" w:hAnsi="Times New Roman" w:cs="Times New Roman"/>
                <w:sz w:val="24"/>
                <w:szCs w:val="24"/>
                <w:lang w:eastAsia="ru-RU"/>
              </w:rPr>
            </w:pPr>
            <w:r w:rsidRPr="00AF3505">
              <w:rPr>
                <w:rFonts w:ascii="Times New Roman" w:eastAsia="Times New Roman" w:hAnsi="Times New Roman" w:cs="Times New Roman"/>
                <w:sz w:val="24"/>
                <w:szCs w:val="24"/>
                <w:lang w:eastAsia="ru-RU"/>
              </w:rPr>
              <w:t>Класифікація гранул:</w:t>
            </w:r>
          </w:p>
          <w:p w:rsidR="000C40D8" w:rsidRPr="00AF3505" w:rsidRDefault="000C40D8" w:rsidP="00627316">
            <w:pPr>
              <w:spacing w:after="0" w:line="240" w:lineRule="auto"/>
              <w:ind w:left="709"/>
              <w:rPr>
                <w:rFonts w:ascii="Times New Roman" w:eastAsia="Times New Roman" w:hAnsi="Times New Roman" w:cs="Times New Roman"/>
                <w:sz w:val="24"/>
                <w:szCs w:val="24"/>
                <w:lang w:eastAsia="ru-RU"/>
              </w:rPr>
            </w:pPr>
            <w:r w:rsidRPr="00AF3505">
              <w:rPr>
                <w:rFonts w:ascii="Times New Roman" w:eastAsia="Times New Roman" w:hAnsi="Times New Roman" w:cs="Times New Roman"/>
                <w:sz w:val="24"/>
                <w:szCs w:val="24"/>
                <w:lang w:eastAsia="ru-RU"/>
              </w:rPr>
              <w:t>• шипучі, без оболонки, містять кислоти і карбонати, гідрокарбонати;</w:t>
            </w:r>
          </w:p>
          <w:p w:rsidR="000C40D8" w:rsidRPr="00AF3505" w:rsidRDefault="000C40D8" w:rsidP="00627316">
            <w:pPr>
              <w:spacing w:after="0" w:line="240" w:lineRule="auto"/>
              <w:ind w:left="709"/>
              <w:rPr>
                <w:rFonts w:ascii="Times New Roman" w:eastAsia="Times New Roman" w:hAnsi="Times New Roman" w:cs="Times New Roman"/>
                <w:sz w:val="24"/>
                <w:szCs w:val="24"/>
                <w:lang w:eastAsia="ru-RU"/>
              </w:rPr>
            </w:pPr>
            <w:r w:rsidRPr="00AF3505">
              <w:rPr>
                <w:rFonts w:ascii="Times New Roman" w:eastAsia="Times New Roman" w:hAnsi="Times New Roman" w:cs="Times New Roman"/>
                <w:sz w:val="24"/>
                <w:szCs w:val="24"/>
                <w:lang w:eastAsia="ru-RU"/>
              </w:rPr>
              <w:t>• гранули, вкриті оболонкою;</w:t>
            </w:r>
          </w:p>
          <w:p w:rsidR="000C40D8" w:rsidRPr="00AF3505" w:rsidRDefault="000C40D8" w:rsidP="00627316">
            <w:pPr>
              <w:spacing w:after="0" w:line="240" w:lineRule="auto"/>
              <w:ind w:left="709"/>
              <w:rPr>
                <w:rFonts w:ascii="Times New Roman" w:eastAsia="Times New Roman" w:hAnsi="Times New Roman" w:cs="Times New Roman"/>
                <w:sz w:val="24"/>
                <w:szCs w:val="24"/>
                <w:lang w:eastAsia="ru-RU"/>
              </w:rPr>
            </w:pPr>
            <w:r w:rsidRPr="00AF3505">
              <w:rPr>
                <w:rFonts w:ascii="Times New Roman" w:eastAsia="Times New Roman" w:hAnsi="Times New Roman" w:cs="Times New Roman"/>
                <w:sz w:val="24"/>
                <w:szCs w:val="24"/>
                <w:lang w:eastAsia="ru-RU"/>
              </w:rPr>
              <w:t>• гранули кишково-розчинні;</w:t>
            </w:r>
          </w:p>
          <w:p w:rsidR="000C40D8" w:rsidRPr="00AF3505" w:rsidRDefault="000C40D8" w:rsidP="00627316">
            <w:pPr>
              <w:spacing w:after="0" w:line="240" w:lineRule="auto"/>
              <w:ind w:left="709"/>
              <w:rPr>
                <w:rFonts w:ascii="Times New Roman" w:eastAsia="Times New Roman" w:hAnsi="Times New Roman" w:cs="Times New Roman"/>
                <w:sz w:val="24"/>
                <w:szCs w:val="24"/>
                <w:lang w:eastAsia="ru-RU"/>
              </w:rPr>
            </w:pPr>
            <w:r w:rsidRPr="00AF3505">
              <w:rPr>
                <w:rFonts w:ascii="Times New Roman" w:eastAsia="Times New Roman" w:hAnsi="Times New Roman" w:cs="Times New Roman"/>
                <w:sz w:val="24"/>
                <w:szCs w:val="24"/>
                <w:lang w:eastAsia="ru-RU"/>
              </w:rPr>
              <w:t>• гранули з модифікованим вивільненням.</w:t>
            </w:r>
          </w:p>
          <w:p w:rsidR="000C40D8" w:rsidRPr="00AF3505" w:rsidRDefault="000C40D8" w:rsidP="0012313B">
            <w:pPr>
              <w:spacing w:after="0" w:line="240" w:lineRule="auto"/>
              <w:ind w:firstLine="709"/>
              <w:rPr>
                <w:rFonts w:ascii="Times New Roman" w:eastAsia="Times New Roman" w:hAnsi="Times New Roman" w:cs="Times New Roman"/>
                <w:sz w:val="24"/>
                <w:szCs w:val="24"/>
                <w:lang w:eastAsia="ru-RU"/>
              </w:rPr>
            </w:pPr>
            <w:r w:rsidRPr="00AF3505">
              <w:rPr>
                <w:rFonts w:ascii="Times New Roman" w:eastAsia="Times New Roman" w:hAnsi="Times New Roman" w:cs="Times New Roman"/>
                <w:sz w:val="24"/>
                <w:szCs w:val="24"/>
                <w:lang w:eastAsia="ru-RU"/>
              </w:rPr>
              <w:t>Гранули є недозованою лікарською формою. їх призначають всередину, дозують чайними ложками, дітям — розчиняють у перевареній воді.</w:t>
            </w:r>
          </w:p>
          <w:p w:rsidR="000C40D8" w:rsidRPr="00AF3505" w:rsidRDefault="000C40D8" w:rsidP="0012313B">
            <w:pPr>
              <w:spacing w:after="0" w:line="240" w:lineRule="auto"/>
              <w:ind w:firstLine="709"/>
              <w:rPr>
                <w:rFonts w:ascii="Times New Roman" w:eastAsia="Times New Roman" w:hAnsi="Times New Roman" w:cs="Times New Roman"/>
                <w:sz w:val="24"/>
                <w:szCs w:val="24"/>
                <w:lang w:eastAsia="ru-RU"/>
              </w:rPr>
            </w:pPr>
            <w:r w:rsidRPr="00AF3505">
              <w:rPr>
                <w:rFonts w:ascii="Times New Roman" w:eastAsia="Times New Roman" w:hAnsi="Times New Roman" w:cs="Times New Roman"/>
                <w:sz w:val="24"/>
                <w:szCs w:val="24"/>
                <w:lang w:eastAsia="ru-RU"/>
              </w:rPr>
              <w:t>Приклад рецепта: Rp.: Granularum Orasi 100,0</w:t>
            </w:r>
          </w:p>
          <w:p w:rsidR="000C40D8" w:rsidRPr="00AF3505" w:rsidRDefault="000C40D8" w:rsidP="0012313B">
            <w:pPr>
              <w:spacing w:after="0" w:line="240" w:lineRule="auto"/>
              <w:ind w:firstLine="709"/>
              <w:rPr>
                <w:rFonts w:ascii="Times New Roman" w:eastAsia="Times New Roman" w:hAnsi="Times New Roman" w:cs="Times New Roman"/>
                <w:sz w:val="24"/>
                <w:szCs w:val="24"/>
                <w:lang w:eastAsia="ru-RU"/>
              </w:rPr>
            </w:pPr>
            <w:r w:rsidRPr="00AF3505">
              <w:rPr>
                <w:rFonts w:ascii="Times New Roman" w:eastAsia="Times New Roman" w:hAnsi="Times New Roman" w:cs="Times New Roman"/>
                <w:sz w:val="24"/>
                <w:szCs w:val="24"/>
                <w:lang w:eastAsia="ru-RU"/>
              </w:rPr>
              <w:t>D. S. Всередину по 1/2-1 чайній ложці гранул під час або після їди 3 рази на день</w:t>
            </w:r>
          </w:p>
          <w:p w:rsidR="0012313B" w:rsidRDefault="0012313B" w:rsidP="0012313B">
            <w:pPr>
              <w:spacing w:after="0" w:line="240" w:lineRule="auto"/>
              <w:ind w:firstLine="709"/>
              <w:rPr>
                <w:rFonts w:ascii="Times New Roman" w:eastAsia="Times New Roman" w:hAnsi="Times New Roman" w:cs="Times New Roman"/>
                <w:sz w:val="24"/>
                <w:szCs w:val="24"/>
                <w:lang w:val="uk-UA" w:eastAsia="ru-RU"/>
              </w:rPr>
            </w:pPr>
          </w:p>
          <w:p w:rsidR="000C40D8" w:rsidRPr="00AF3505" w:rsidRDefault="000C40D8" w:rsidP="008A24E5">
            <w:pPr>
              <w:spacing w:after="0" w:line="240" w:lineRule="auto"/>
              <w:ind w:firstLine="709"/>
              <w:jc w:val="both"/>
              <w:rPr>
                <w:rFonts w:ascii="Times New Roman" w:eastAsia="Times New Roman" w:hAnsi="Times New Roman" w:cs="Times New Roman"/>
                <w:sz w:val="24"/>
                <w:szCs w:val="24"/>
                <w:lang w:eastAsia="ru-RU"/>
              </w:rPr>
            </w:pPr>
            <w:r w:rsidRPr="0012313B">
              <w:rPr>
                <w:rFonts w:ascii="Times New Roman" w:eastAsia="Times New Roman" w:hAnsi="Times New Roman" w:cs="Times New Roman"/>
                <w:b/>
                <w:sz w:val="24"/>
                <w:szCs w:val="24"/>
                <w:lang w:val="uk-UA" w:eastAsia="ru-RU"/>
              </w:rPr>
              <w:t>Порошок</w:t>
            </w:r>
            <w:r w:rsidRPr="0012313B">
              <w:rPr>
                <w:rFonts w:ascii="Times New Roman" w:eastAsia="Times New Roman" w:hAnsi="Times New Roman" w:cs="Times New Roman"/>
                <w:sz w:val="24"/>
                <w:szCs w:val="24"/>
                <w:lang w:val="uk-UA" w:eastAsia="ru-RU"/>
              </w:rPr>
              <w:t xml:space="preserve"> (</w:t>
            </w:r>
            <w:r w:rsidRPr="00AF3505">
              <w:rPr>
                <w:rFonts w:ascii="Times New Roman" w:eastAsia="Times New Roman" w:hAnsi="Times New Roman" w:cs="Times New Roman"/>
                <w:sz w:val="24"/>
                <w:szCs w:val="24"/>
                <w:lang w:eastAsia="ru-RU"/>
              </w:rPr>
              <w:t>Pulvis</w:t>
            </w:r>
            <w:r w:rsidRPr="0012313B">
              <w:rPr>
                <w:rFonts w:ascii="Times New Roman" w:eastAsia="Times New Roman" w:hAnsi="Times New Roman" w:cs="Times New Roman"/>
                <w:sz w:val="24"/>
                <w:szCs w:val="24"/>
                <w:lang w:val="uk-UA" w:eastAsia="ru-RU"/>
              </w:rPr>
              <w:t xml:space="preserve">) — це тверда сипка лікарська форма для внутрішнього або зовнішнього застосування, що складається з однієї або кількох подрібнених речовин. </w:t>
            </w:r>
            <w:r w:rsidRPr="00AF3505">
              <w:rPr>
                <w:rFonts w:ascii="Times New Roman" w:eastAsia="Times New Roman" w:hAnsi="Times New Roman" w:cs="Times New Roman"/>
                <w:sz w:val="24"/>
                <w:szCs w:val="24"/>
                <w:lang w:eastAsia="ru-RU"/>
              </w:rPr>
              <w:t xml:space="preserve">Стерильний порошок застосовують для парентерального введення після попереднього розчинення в стерильному розчиннику. Виготовляють фабрично-заводським шляхом (за офіцинальними прописами) та в </w:t>
            </w:r>
            <w:r w:rsidRPr="00AF3505">
              <w:rPr>
                <w:rFonts w:ascii="Times New Roman" w:eastAsia="Times New Roman" w:hAnsi="Times New Roman" w:cs="Times New Roman"/>
                <w:sz w:val="24"/>
                <w:szCs w:val="24"/>
                <w:lang w:eastAsia="ru-RU"/>
              </w:rPr>
              <w:lastRenderedPageBreak/>
              <w:t>аптеках (за магістральними прописами). Класифікація порошків залежно від застосування:</w:t>
            </w:r>
          </w:p>
          <w:p w:rsidR="000C40D8" w:rsidRPr="00627316" w:rsidRDefault="000C40D8" w:rsidP="00627316">
            <w:pPr>
              <w:pStyle w:val="ab"/>
              <w:numPr>
                <w:ilvl w:val="0"/>
                <w:numId w:val="25"/>
              </w:numPr>
              <w:spacing w:after="0" w:line="240" w:lineRule="auto"/>
              <w:jc w:val="both"/>
              <w:rPr>
                <w:rFonts w:ascii="Times New Roman" w:eastAsia="Times New Roman" w:hAnsi="Times New Roman" w:cs="Times New Roman"/>
                <w:sz w:val="24"/>
                <w:szCs w:val="24"/>
                <w:lang w:eastAsia="ru-RU"/>
              </w:rPr>
            </w:pPr>
            <w:r w:rsidRPr="00627316">
              <w:rPr>
                <w:rFonts w:ascii="Times New Roman" w:eastAsia="Times New Roman" w:hAnsi="Times New Roman" w:cs="Times New Roman"/>
                <w:sz w:val="24"/>
                <w:szCs w:val="24"/>
                <w:lang w:eastAsia="ru-RU"/>
              </w:rPr>
              <w:t>а) для зовнішнього застосування — випускають в одноразових або багаторазових контейнерах (з кришками, що просідають), а також у контейнерах під тиском;</w:t>
            </w:r>
            <w:r w:rsidR="004A5FB2" w:rsidRPr="00627316">
              <w:rPr>
                <w:rFonts w:ascii="Times New Roman" w:eastAsia="Times New Roman" w:hAnsi="Times New Roman" w:cs="Times New Roman"/>
                <w:sz w:val="24"/>
                <w:szCs w:val="24"/>
                <w:lang w:val="uk-UA" w:eastAsia="ru-RU"/>
              </w:rPr>
              <w:t xml:space="preserve"> </w:t>
            </w:r>
            <w:r w:rsidRPr="00627316">
              <w:rPr>
                <w:rFonts w:ascii="Times New Roman" w:eastAsia="Times New Roman" w:hAnsi="Times New Roman" w:cs="Times New Roman"/>
                <w:sz w:val="24"/>
                <w:szCs w:val="24"/>
                <w:lang w:eastAsia="ru-RU"/>
              </w:rPr>
              <w:t>б) для перорального застосування — випускають в одно- або багаторазових контейнерах. Вживають з водою. Розрізняють шипучі порошки, що містять кислоти, карбонати або гідрокарбонати.</w:t>
            </w:r>
            <w:r w:rsidR="004A5FB2" w:rsidRPr="00627316">
              <w:rPr>
                <w:rFonts w:ascii="Times New Roman" w:eastAsia="Times New Roman" w:hAnsi="Times New Roman" w:cs="Times New Roman"/>
                <w:sz w:val="24"/>
                <w:szCs w:val="24"/>
                <w:lang w:val="uk-UA" w:eastAsia="ru-RU"/>
              </w:rPr>
              <w:t xml:space="preserve"> </w:t>
            </w:r>
            <w:r w:rsidRPr="00627316">
              <w:rPr>
                <w:rFonts w:ascii="Times New Roman" w:eastAsia="Times New Roman" w:hAnsi="Times New Roman" w:cs="Times New Roman"/>
                <w:sz w:val="24"/>
                <w:szCs w:val="24"/>
                <w:lang w:eastAsia="ru-RU"/>
              </w:rPr>
              <w:t>За ступенем подрібнення порошки поділяють на:</w:t>
            </w:r>
          </w:p>
          <w:p w:rsidR="000C40D8" w:rsidRPr="00627316" w:rsidRDefault="000C40D8" w:rsidP="00627316">
            <w:pPr>
              <w:pStyle w:val="ab"/>
              <w:numPr>
                <w:ilvl w:val="0"/>
                <w:numId w:val="25"/>
              </w:numPr>
              <w:spacing w:after="0" w:line="240" w:lineRule="auto"/>
              <w:rPr>
                <w:rFonts w:ascii="Times New Roman" w:eastAsia="Times New Roman" w:hAnsi="Times New Roman" w:cs="Times New Roman"/>
                <w:sz w:val="24"/>
                <w:szCs w:val="24"/>
                <w:lang w:eastAsia="ru-RU"/>
              </w:rPr>
            </w:pPr>
            <w:r w:rsidRPr="00627316">
              <w:rPr>
                <w:rFonts w:ascii="Times New Roman" w:eastAsia="Times New Roman" w:hAnsi="Times New Roman" w:cs="Times New Roman"/>
                <w:sz w:val="24"/>
                <w:szCs w:val="24"/>
                <w:lang w:eastAsia="ru-RU"/>
              </w:rPr>
              <w:t>великі (pulvis grossus) — застосовують всередину після попереднього розчинення;</w:t>
            </w:r>
          </w:p>
          <w:p w:rsidR="000C40D8" w:rsidRPr="00627316" w:rsidRDefault="000C40D8" w:rsidP="00627316">
            <w:pPr>
              <w:pStyle w:val="ab"/>
              <w:numPr>
                <w:ilvl w:val="0"/>
                <w:numId w:val="25"/>
              </w:numPr>
              <w:spacing w:after="0" w:line="240" w:lineRule="auto"/>
              <w:rPr>
                <w:rFonts w:ascii="Times New Roman" w:eastAsia="Times New Roman" w:hAnsi="Times New Roman" w:cs="Times New Roman"/>
                <w:sz w:val="24"/>
                <w:szCs w:val="24"/>
                <w:lang w:eastAsia="ru-RU"/>
              </w:rPr>
            </w:pPr>
            <w:r w:rsidRPr="00627316">
              <w:rPr>
                <w:rFonts w:ascii="Times New Roman" w:eastAsia="Times New Roman" w:hAnsi="Times New Roman" w:cs="Times New Roman"/>
                <w:sz w:val="24"/>
                <w:szCs w:val="24"/>
                <w:lang w:eastAsia="ru-RU"/>
              </w:rPr>
              <w:t>дрібні (pulvis subtillis) — застосовують усередину і запивають водою;</w:t>
            </w:r>
          </w:p>
          <w:p w:rsidR="000C40D8" w:rsidRPr="00627316" w:rsidRDefault="000C40D8" w:rsidP="00627316">
            <w:pPr>
              <w:pStyle w:val="ab"/>
              <w:numPr>
                <w:ilvl w:val="0"/>
                <w:numId w:val="25"/>
              </w:numPr>
              <w:spacing w:after="0" w:line="240" w:lineRule="auto"/>
              <w:rPr>
                <w:rFonts w:ascii="Times New Roman" w:eastAsia="Times New Roman" w:hAnsi="Times New Roman" w:cs="Times New Roman"/>
                <w:sz w:val="24"/>
                <w:szCs w:val="24"/>
                <w:lang w:eastAsia="ru-RU"/>
              </w:rPr>
            </w:pPr>
            <w:r w:rsidRPr="00627316">
              <w:rPr>
                <w:rFonts w:ascii="Times New Roman" w:eastAsia="Times New Roman" w:hAnsi="Times New Roman" w:cs="Times New Roman"/>
                <w:sz w:val="24"/>
                <w:szCs w:val="24"/>
                <w:lang w:eastAsia="ru-RU"/>
              </w:rPr>
              <w:t>найдрібніші (pulvis subtilissimus) — для зовнішнього застосування.</w:t>
            </w:r>
          </w:p>
          <w:p w:rsidR="00F573C4" w:rsidRPr="00F573C4" w:rsidRDefault="00F573C4" w:rsidP="00F573C4">
            <w:pPr>
              <w:spacing w:after="0" w:line="240" w:lineRule="auto"/>
              <w:ind w:left="709"/>
              <w:rPr>
                <w:rFonts w:ascii="Times New Roman" w:eastAsia="Times New Roman" w:hAnsi="Times New Roman" w:cs="Times New Roman"/>
                <w:sz w:val="24"/>
                <w:szCs w:val="24"/>
                <w:lang w:eastAsia="ru-RU"/>
              </w:rPr>
            </w:pPr>
          </w:p>
          <w:p w:rsidR="00F573C4" w:rsidRPr="00AF3505" w:rsidRDefault="00F573C4" w:rsidP="00F573C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val="uk-UA" w:eastAsia="uk-UA"/>
              </w:rPr>
              <w:drawing>
                <wp:inline distT="0" distB="0" distL="0" distR="0" wp14:anchorId="1C13BF10" wp14:editId="3C958A00">
                  <wp:extent cx="6362700" cy="1685925"/>
                  <wp:effectExtent l="0" t="0" r="0" b="9525"/>
                  <wp:docPr id="20" name="Рисунок 20" descr="https://pidruchniki.com/imag/medic/nek_farm/image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idruchniki.com/imag/medic/nek_farm/image005.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62700" cy="1685925"/>
                          </a:xfrm>
                          <a:prstGeom prst="rect">
                            <a:avLst/>
                          </a:prstGeom>
                          <a:noFill/>
                          <a:ln>
                            <a:noFill/>
                          </a:ln>
                        </pic:spPr>
                      </pic:pic>
                    </a:graphicData>
                  </a:graphic>
                </wp:inline>
              </w:drawing>
            </w:r>
          </w:p>
          <w:p w:rsidR="000C40D8" w:rsidRPr="00AF3505" w:rsidRDefault="000C40D8" w:rsidP="00F573C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val="uk-UA" w:eastAsia="uk-UA"/>
              </w:rPr>
              <w:drawing>
                <wp:inline distT="0" distB="0" distL="0" distR="0" wp14:anchorId="4FDBFCE3" wp14:editId="458176F7">
                  <wp:extent cx="6315075" cy="2809875"/>
                  <wp:effectExtent l="0" t="0" r="9525" b="9525"/>
                  <wp:docPr id="19" name="Рисунок 19" descr="https://pidruchniki.com/imag/medic/nek_farm/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pidruchniki.com/imag/medic/nek_farm/image004.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15075" cy="2809875"/>
                          </a:xfrm>
                          <a:prstGeom prst="rect">
                            <a:avLst/>
                          </a:prstGeom>
                          <a:noFill/>
                          <a:ln>
                            <a:noFill/>
                          </a:ln>
                        </pic:spPr>
                      </pic:pic>
                    </a:graphicData>
                  </a:graphic>
                </wp:inline>
              </w:drawing>
            </w:r>
          </w:p>
          <w:p w:rsidR="000C40D8" w:rsidRDefault="000C40D8" w:rsidP="0012313B">
            <w:pPr>
              <w:spacing w:after="0" w:line="240" w:lineRule="auto"/>
              <w:ind w:firstLine="709"/>
              <w:rPr>
                <w:rFonts w:ascii="Times New Roman" w:eastAsia="Times New Roman" w:hAnsi="Times New Roman" w:cs="Times New Roman"/>
                <w:sz w:val="24"/>
                <w:szCs w:val="24"/>
                <w:lang w:val="uk-UA" w:eastAsia="ru-RU"/>
              </w:rPr>
            </w:pPr>
          </w:p>
          <w:p w:rsidR="000C40D8" w:rsidRPr="00AF3505" w:rsidRDefault="000C40D8" w:rsidP="00494602">
            <w:pPr>
              <w:spacing w:after="0" w:line="240" w:lineRule="auto"/>
              <w:ind w:firstLine="709"/>
              <w:jc w:val="both"/>
              <w:rPr>
                <w:rFonts w:ascii="Times New Roman" w:eastAsia="Times New Roman" w:hAnsi="Times New Roman" w:cs="Times New Roman"/>
                <w:sz w:val="24"/>
                <w:szCs w:val="24"/>
                <w:lang w:eastAsia="ru-RU"/>
              </w:rPr>
            </w:pPr>
            <w:r w:rsidRPr="00494602">
              <w:rPr>
                <w:rFonts w:ascii="Times New Roman" w:eastAsia="Times New Roman" w:hAnsi="Times New Roman" w:cs="Times New Roman"/>
                <w:sz w:val="24"/>
                <w:szCs w:val="24"/>
                <w:lang w:val="uk-UA" w:eastAsia="ru-RU"/>
              </w:rPr>
              <w:t>За кількістю інгредієнтів порошки</w:t>
            </w:r>
            <w:r w:rsidR="00AC49B5">
              <w:rPr>
                <w:rFonts w:ascii="Times New Roman" w:eastAsia="Times New Roman" w:hAnsi="Times New Roman" w:cs="Times New Roman"/>
                <w:sz w:val="24"/>
                <w:szCs w:val="24"/>
                <w:lang w:val="uk-UA" w:eastAsia="ru-RU"/>
              </w:rPr>
              <w:t>, як і інші ЛЗ,</w:t>
            </w:r>
            <w:r w:rsidR="00F573C4">
              <w:rPr>
                <w:rFonts w:ascii="Times New Roman" w:eastAsia="Times New Roman" w:hAnsi="Times New Roman" w:cs="Times New Roman"/>
                <w:sz w:val="24"/>
                <w:szCs w:val="24"/>
                <w:lang w:val="uk-UA" w:eastAsia="ru-RU"/>
              </w:rPr>
              <w:t xml:space="preserve"> поділяють на прості</w:t>
            </w:r>
            <w:r w:rsidR="00494602">
              <w:rPr>
                <w:rFonts w:ascii="Times New Roman" w:eastAsia="Times New Roman" w:hAnsi="Times New Roman" w:cs="Times New Roman"/>
                <w:sz w:val="24"/>
                <w:szCs w:val="24"/>
                <w:lang w:val="uk-UA" w:eastAsia="ru-RU"/>
              </w:rPr>
              <w:t xml:space="preserve"> і складні, а</w:t>
            </w:r>
            <w:r w:rsidRPr="00494602">
              <w:rPr>
                <w:rFonts w:ascii="Times New Roman" w:eastAsia="Times New Roman" w:hAnsi="Times New Roman" w:cs="Times New Roman"/>
                <w:sz w:val="24"/>
                <w:szCs w:val="24"/>
                <w:lang w:val="uk-UA" w:eastAsia="ru-RU"/>
              </w:rPr>
              <w:t xml:space="preserve"> також дозовані порошки для вживання всередину та для ін'єкцій (стерильні у флаконах і в ампулах) та недозовані (якщо містять несильнодіючі речовини, тобто ті, що не потребують точного дозування) — для зовнішнього використання, рідше — всередину. </w:t>
            </w:r>
            <w:r w:rsidRPr="00A41865">
              <w:rPr>
                <w:rFonts w:ascii="Times New Roman" w:eastAsia="Times New Roman" w:hAnsi="Times New Roman" w:cs="Times New Roman"/>
                <w:sz w:val="24"/>
                <w:szCs w:val="24"/>
                <w:lang w:val="uk-UA" w:eastAsia="ru-RU"/>
              </w:rPr>
              <w:t>Маса дозованих порошків становить від 0,1 до 1 г, а якщо вміст лікарської речовини менше ніж 0,1 г, то додають цукор (</w:t>
            </w:r>
            <w:r w:rsidRPr="00AF3505">
              <w:rPr>
                <w:rFonts w:ascii="Times New Roman" w:eastAsia="Times New Roman" w:hAnsi="Times New Roman" w:cs="Times New Roman"/>
                <w:sz w:val="24"/>
                <w:szCs w:val="24"/>
                <w:lang w:eastAsia="ru-RU"/>
              </w:rPr>
              <w:t>Saccharum</w:t>
            </w:r>
            <w:r w:rsidRPr="00A41865">
              <w:rPr>
                <w:rFonts w:ascii="Times New Roman" w:eastAsia="Times New Roman" w:hAnsi="Times New Roman" w:cs="Times New Roman"/>
                <w:sz w:val="24"/>
                <w:szCs w:val="24"/>
                <w:lang w:val="uk-UA" w:eastAsia="ru-RU"/>
              </w:rPr>
              <w:t>), молочний цукор (</w:t>
            </w:r>
            <w:r w:rsidRPr="00AF3505">
              <w:rPr>
                <w:rFonts w:ascii="Times New Roman" w:eastAsia="Times New Roman" w:hAnsi="Times New Roman" w:cs="Times New Roman"/>
                <w:sz w:val="24"/>
                <w:szCs w:val="24"/>
                <w:lang w:eastAsia="ru-RU"/>
              </w:rPr>
              <w:t>Saccharum</w:t>
            </w:r>
            <w:r w:rsidRPr="00A41865">
              <w:rPr>
                <w:rFonts w:ascii="Times New Roman" w:eastAsia="Times New Roman" w:hAnsi="Times New Roman" w:cs="Times New Roman"/>
                <w:sz w:val="24"/>
                <w:szCs w:val="24"/>
                <w:lang w:val="uk-UA" w:eastAsia="ru-RU"/>
              </w:rPr>
              <w:t xml:space="preserve"> </w:t>
            </w:r>
            <w:r w:rsidRPr="00AF3505">
              <w:rPr>
                <w:rFonts w:ascii="Times New Roman" w:eastAsia="Times New Roman" w:hAnsi="Times New Roman" w:cs="Times New Roman"/>
                <w:sz w:val="24"/>
                <w:szCs w:val="24"/>
                <w:lang w:eastAsia="ru-RU"/>
              </w:rPr>
              <w:t>lactis</w:t>
            </w:r>
            <w:r w:rsidRPr="00A41865">
              <w:rPr>
                <w:rFonts w:ascii="Times New Roman" w:eastAsia="Times New Roman" w:hAnsi="Times New Roman" w:cs="Times New Roman"/>
                <w:sz w:val="24"/>
                <w:szCs w:val="24"/>
                <w:lang w:val="uk-UA" w:eastAsia="ru-RU"/>
              </w:rPr>
              <w:t>) або глюкозу (</w:t>
            </w:r>
            <w:r w:rsidRPr="00AF3505">
              <w:rPr>
                <w:rFonts w:ascii="Times New Roman" w:eastAsia="Times New Roman" w:hAnsi="Times New Roman" w:cs="Times New Roman"/>
                <w:sz w:val="24"/>
                <w:szCs w:val="24"/>
                <w:lang w:eastAsia="ru-RU"/>
              </w:rPr>
              <w:t>Glucosum</w:t>
            </w:r>
            <w:r w:rsidRPr="00A41865">
              <w:rPr>
                <w:rFonts w:ascii="Times New Roman" w:eastAsia="Times New Roman" w:hAnsi="Times New Roman" w:cs="Times New Roman"/>
                <w:sz w:val="24"/>
                <w:szCs w:val="24"/>
                <w:lang w:val="uk-UA" w:eastAsia="ru-RU"/>
              </w:rPr>
              <w:t>), а для хворого на цукровий діабет — крохмаль (</w:t>
            </w:r>
            <w:r w:rsidRPr="00AF3505">
              <w:rPr>
                <w:rFonts w:ascii="Times New Roman" w:eastAsia="Times New Roman" w:hAnsi="Times New Roman" w:cs="Times New Roman"/>
                <w:sz w:val="24"/>
                <w:szCs w:val="24"/>
                <w:lang w:eastAsia="ru-RU"/>
              </w:rPr>
              <w:t>Amylum</w:t>
            </w:r>
            <w:r w:rsidRPr="00A41865">
              <w:rPr>
                <w:rFonts w:ascii="Times New Roman" w:eastAsia="Times New Roman" w:hAnsi="Times New Roman" w:cs="Times New Roman"/>
                <w:sz w:val="24"/>
                <w:szCs w:val="24"/>
                <w:lang w:val="uk-UA" w:eastAsia="ru-RU"/>
              </w:rPr>
              <w:t>). Відпускають дозовані порошки в папері, а ті, що містять гігроскопічні речовини, — у вощеному (</w:t>
            </w:r>
            <w:r w:rsidRPr="00AF3505">
              <w:rPr>
                <w:rFonts w:ascii="Times New Roman" w:eastAsia="Times New Roman" w:hAnsi="Times New Roman" w:cs="Times New Roman"/>
                <w:sz w:val="24"/>
                <w:szCs w:val="24"/>
                <w:lang w:eastAsia="ru-RU"/>
              </w:rPr>
              <w:t>Charta</w:t>
            </w:r>
            <w:r w:rsidRPr="00A41865">
              <w:rPr>
                <w:rFonts w:ascii="Times New Roman" w:eastAsia="Times New Roman" w:hAnsi="Times New Roman" w:cs="Times New Roman"/>
                <w:sz w:val="24"/>
                <w:szCs w:val="24"/>
                <w:lang w:val="uk-UA" w:eastAsia="ru-RU"/>
              </w:rPr>
              <w:t xml:space="preserve"> </w:t>
            </w:r>
            <w:r w:rsidRPr="00AF3505">
              <w:rPr>
                <w:rFonts w:ascii="Times New Roman" w:eastAsia="Times New Roman" w:hAnsi="Times New Roman" w:cs="Times New Roman"/>
                <w:sz w:val="24"/>
                <w:szCs w:val="24"/>
                <w:lang w:eastAsia="ru-RU"/>
              </w:rPr>
              <w:t>cerata</w:t>
            </w:r>
            <w:r w:rsidRPr="00A41865">
              <w:rPr>
                <w:rFonts w:ascii="Times New Roman" w:eastAsia="Times New Roman" w:hAnsi="Times New Roman" w:cs="Times New Roman"/>
                <w:sz w:val="24"/>
                <w:szCs w:val="24"/>
                <w:lang w:val="uk-UA" w:eastAsia="ru-RU"/>
              </w:rPr>
              <w:t>) або парафіновому папері (</w:t>
            </w:r>
            <w:r w:rsidRPr="00AF3505">
              <w:rPr>
                <w:rFonts w:ascii="Times New Roman" w:eastAsia="Times New Roman" w:hAnsi="Times New Roman" w:cs="Times New Roman"/>
                <w:sz w:val="24"/>
                <w:szCs w:val="24"/>
                <w:lang w:eastAsia="ru-RU"/>
              </w:rPr>
              <w:t>Charta</w:t>
            </w:r>
            <w:r w:rsidRPr="00A41865">
              <w:rPr>
                <w:rFonts w:ascii="Times New Roman" w:eastAsia="Times New Roman" w:hAnsi="Times New Roman" w:cs="Times New Roman"/>
                <w:sz w:val="24"/>
                <w:szCs w:val="24"/>
                <w:lang w:val="uk-UA" w:eastAsia="ru-RU"/>
              </w:rPr>
              <w:t xml:space="preserve"> </w:t>
            </w:r>
            <w:r w:rsidRPr="00AF3505">
              <w:rPr>
                <w:rFonts w:ascii="Times New Roman" w:eastAsia="Times New Roman" w:hAnsi="Times New Roman" w:cs="Times New Roman"/>
                <w:sz w:val="24"/>
                <w:szCs w:val="24"/>
                <w:lang w:eastAsia="ru-RU"/>
              </w:rPr>
              <w:t>paraffinata</w:t>
            </w:r>
            <w:r w:rsidRPr="00A41865">
              <w:rPr>
                <w:rFonts w:ascii="Times New Roman" w:eastAsia="Times New Roman" w:hAnsi="Times New Roman" w:cs="Times New Roman"/>
                <w:sz w:val="24"/>
                <w:szCs w:val="24"/>
                <w:lang w:val="uk-UA" w:eastAsia="ru-RU"/>
              </w:rPr>
              <w:t xml:space="preserve">).Недозовані порошки випускають масою від 5 до 100 г і більше. </w:t>
            </w:r>
            <w:r w:rsidRPr="00AF3505">
              <w:rPr>
                <w:rFonts w:ascii="Times New Roman" w:eastAsia="Times New Roman" w:hAnsi="Times New Roman" w:cs="Times New Roman"/>
                <w:sz w:val="24"/>
                <w:szCs w:val="24"/>
                <w:lang w:eastAsia="ru-RU"/>
              </w:rPr>
              <w:t>Відпускають у паперовому пакеті або в баночці. Є певні правила щодо виписування порошків у рецептах.</w:t>
            </w:r>
          </w:p>
          <w:p w:rsidR="000C40D8" w:rsidRDefault="000C40D8" w:rsidP="008A24E5">
            <w:pPr>
              <w:spacing w:after="0" w:line="240" w:lineRule="auto"/>
              <w:ind w:firstLine="709"/>
              <w:jc w:val="both"/>
              <w:rPr>
                <w:rFonts w:ascii="Times New Roman" w:eastAsia="Times New Roman" w:hAnsi="Times New Roman" w:cs="Times New Roman"/>
                <w:sz w:val="24"/>
                <w:szCs w:val="24"/>
                <w:lang w:val="uk-UA" w:eastAsia="ru-RU"/>
              </w:rPr>
            </w:pPr>
            <w:r w:rsidRPr="004A5FB2">
              <w:rPr>
                <w:rFonts w:ascii="Times New Roman" w:eastAsia="Times New Roman" w:hAnsi="Times New Roman" w:cs="Times New Roman"/>
                <w:b/>
                <w:sz w:val="24"/>
                <w:szCs w:val="24"/>
                <w:lang w:eastAsia="ru-RU"/>
              </w:rPr>
              <w:t>Капсули (Capsulae)</w:t>
            </w:r>
            <w:r w:rsidRPr="00AF3505">
              <w:rPr>
                <w:rFonts w:ascii="Times New Roman" w:eastAsia="Times New Roman" w:hAnsi="Times New Roman" w:cs="Times New Roman"/>
                <w:sz w:val="24"/>
                <w:szCs w:val="24"/>
                <w:lang w:eastAsia="ru-RU"/>
              </w:rPr>
              <w:t xml:space="preserve"> — це оболонки для дозованих порошкоподібних, гранульованих або рідких лікарських речовин для застосування всередину. У капсулах випускають лікарські препарати" що мають неприємний смак, запах або справляють подразливу дію. Желатинові капсули виготовляють із желатину. Вони бувають еластичні, які заповнюють на заводах, і тверді, що складаються з двох напівциліндрів, які заповнюють на заводах та в аптеках. Є капсули </w:t>
            </w:r>
            <w:r w:rsidRPr="00AF3505">
              <w:rPr>
                <w:rFonts w:ascii="Times New Roman" w:eastAsia="Times New Roman" w:hAnsi="Times New Roman" w:cs="Times New Roman"/>
                <w:sz w:val="24"/>
                <w:szCs w:val="24"/>
                <w:lang w:eastAsia="ru-RU"/>
              </w:rPr>
              <w:lastRenderedPageBreak/>
              <w:t>кишково-розчинні (заповнюють гранулами або частками з кислотостійкою оболонкою) та з модифікованим вивільненням (містять спеціальні допоміжні речовини для зміни швидкості або місця вивільнення діючої субстанції). Желатинові капсули, що обробляють парою формальдегіду, називають глютоїдними, або гелодуратовими (розчиняються в лужному середовищі кишок, як і кератинові). Капсули призначають всередину; їх ковтають не розжовуючи.</w:t>
            </w:r>
          </w:p>
          <w:p w:rsidR="00F573C4" w:rsidRPr="00F573C4" w:rsidRDefault="00F573C4" w:rsidP="008A24E5">
            <w:pPr>
              <w:spacing w:after="0" w:line="240" w:lineRule="auto"/>
              <w:ind w:firstLine="709"/>
              <w:jc w:val="both"/>
              <w:rPr>
                <w:rFonts w:ascii="Times New Roman" w:eastAsia="Times New Roman" w:hAnsi="Times New Roman" w:cs="Times New Roman"/>
                <w:sz w:val="24"/>
                <w:szCs w:val="24"/>
                <w:lang w:val="uk-UA" w:eastAsia="ru-RU"/>
              </w:rPr>
            </w:pPr>
          </w:p>
          <w:p w:rsidR="000C40D8" w:rsidRPr="00AF3505" w:rsidRDefault="000C40D8" w:rsidP="0012313B">
            <w:pPr>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val="uk-UA" w:eastAsia="uk-UA"/>
              </w:rPr>
              <w:drawing>
                <wp:inline distT="0" distB="0" distL="0" distR="0" wp14:anchorId="12BDCE28" wp14:editId="169A81A4">
                  <wp:extent cx="6029325" cy="1838325"/>
                  <wp:effectExtent l="0" t="0" r="9525" b="9525"/>
                  <wp:docPr id="21" name="Рисунок 21" descr="https://pidruchniki.com/imag/medic/nek_farm/image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pidruchniki.com/imag/medic/nek_farm/image006.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29325" cy="1838325"/>
                          </a:xfrm>
                          <a:prstGeom prst="rect">
                            <a:avLst/>
                          </a:prstGeom>
                          <a:noFill/>
                          <a:ln>
                            <a:noFill/>
                          </a:ln>
                        </pic:spPr>
                      </pic:pic>
                    </a:graphicData>
                  </a:graphic>
                </wp:inline>
              </w:drawing>
            </w:r>
          </w:p>
          <w:p w:rsidR="00F573C4" w:rsidRDefault="00F573C4" w:rsidP="0012313B">
            <w:pPr>
              <w:spacing w:after="0" w:line="240" w:lineRule="auto"/>
              <w:ind w:firstLine="709"/>
              <w:rPr>
                <w:rFonts w:ascii="Times New Roman" w:eastAsia="Times New Roman" w:hAnsi="Times New Roman" w:cs="Times New Roman"/>
                <w:b/>
                <w:bCs/>
                <w:sz w:val="24"/>
                <w:szCs w:val="24"/>
                <w:lang w:val="uk-UA" w:eastAsia="ru-RU"/>
              </w:rPr>
            </w:pPr>
          </w:p>
          <w:p w:rsidR="000C40D8" w:rsidRPr="00F573C4" w:rsidRDefault="000C40D8" w:rsidP="0012313B">
            <w:pPr>
              <w:spacing w:after="0" w:line="240" w:lineRule="auto"/>
              <w:ind w:firstLine="709"/>
              <w:rPr>
                <w:rFonts w:ascii="Times New Roman" w:eastAsia="Times New Roman" w:hAnsi="Times New Roman" w:cs="Times New Roman"/>
                <w:sz w:val="24"/>
                <w:szCs w:val="24"/>
                <w:lang w:val="uk-UA" w:eastAsia="ru-RU"/>
              </w:rPr>
            </w:pPr>
            <w:r w:rsidRPr="00F573C4">
              <w:rPr>
                <w:rFonts w:ascii="Times New Roman" w:eastAsia="Times New Roman" w:hAnsi="Times New Roman" w:cs="Times New Roman"/>
                <w:b/>
                <w:bCs/>
                <w:sz w:val="24"/>
                <w:szCs w:val="24"/>
                <w:lang w:val="uk-UA" w:eastAsia="ru-RU"/>
              </w:rPr>
              <w:t>Спансули</w:t>
            </w:r>
            <w:r w:rsidRPr="00F573C4">
              <w:rPr>
                <w:rFonts w:ascii="Times New Roman" w:eastAsia="Times New Roman" w:hAnsi="Times New Roman" w:cs="Times New Roman"/>
                <w:sz w:val="24"/>
                <w:szCs w:val="24"/>
                <w:lang w:val="uk-UA" w:eastAsia="ru-RU"/>
              </w:rPr>
              <w:t xml:space="preserve"> — це капсули для застосування всередину, які містять суміш кількох видів мікродраже лікарських речовин з різною тривалістю дії.</w:t>
            </w:r>
          </w:p>
          <w:p w:rsidR="000C40D8" w:rsidRPr="00A41865" w:rsidRDefault="000C40D8" w:rsidP="0012313B">
            <w:pPr>
              <w:spacing w:after="0" w:line="240" w:lineRule="auto"/>
              <w:ind w:firstLine="709"/>
              <w:rPr>
                <w:rFonts w:ascii="Times New Roman" w:eastAsia="Times New Roman" w:hAnsi="Times New Roman" w:cs="Times New Roman"/>
                <w:sz w:val="24"/>
                <w:szCs w:val="24"/>
                <w:lang w:val="uk-UA" w:eastAsia="ru-RU"/>
              </w:rPr>
            </w:pPr>
            <w:r w:rsidRPr="00A41865">
              <w:rPr>
                <w:rFonts w:ascii="Times New Roman" w:eastAsia="Times New Roman" w:hAnsi="Times New Roman" w:cs="Times New Roman"/>
                <w:sz w:val="24"/>
                <w:szCs w:val="24"/>
                <w:lang w:val="uk-UA" w:eastAsia="ru-RU"/>
              </w:rPr>
              <w:t>Сучасна хіміко-фармацевтична промисловість виготовляє "кондитерські" лікарські форми на желатиновій основі: пастилки, цукерки, печиво, які є привабливими на вигляд і зручними в лікуванні дітей дошкільного віку.</w:t>
            </w:r>
          </w:p>
          <w:p w:rsidR="000C40D8" w:rsidRDefault="000C40D8" w:rsidP="0012313B">
            <w:pPr>
              <w:spacing w:after="0" w:line="240" w:lineRule="auto"/>
              <w:ind w:firstLine="709"/>
              <w:rPr>
                <w:lang w:val="uk-UA"/>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290"/>
            </w:tblGrid>
            <w:tr w:rsidR="000C40D8" w:rsidRPr="00E3185A" w:rsidTr="007B742B">
              <w:trPr>
                <w:tblCellSpacing w:w="15" w:type="dxa"/>
              </w:trPr>
              <w:tc>
                <w:tcPr>
                  <w:tcW w:w="0" w:type="auto"/>
                  <w:hideMark/>
                </w:tcPr>
                <w:p w:rsidR="000C40D8" w:rsidRPr="004A5FB2" w:rsidRDefault="000C40D8" w:rsidP="0012313B">
                  <w:pPr>
                    <w:pStyle w:val="1"/>
                    <w:spacing w:before="0" w:line="240" w:lineRule="auto"/>
                    <w:ind w:firstLine="709"/>
                    <w:rPr>
                      <w:color w:val="000000" w:themeColor="text1"/>
                      <w:lang w:val="uk-UA"/>
                    </w:rPr>
                  </w:pPr>
                  <w:r w:rsidRPr="00AC49B5">
                    <w:rPr>
                      <w:color w:val="000000" w:themeColor="text1"/>
                      <w:lang w:val="uk-UA"/>
                    </w:rPr>
                    <w:t>Рецептура рідких лікарських форм</w:t>
                  </w:r>
                </w:p>
                <w:p w:rsidR="004A5FB2" w:rsidRPr="004A5FB2" w:rsidRDefault="004A5FB2" w:rsidP="004A5FB2">
                  <w:pPr>
                    <w:pStyle w:val="a3"/>
                    <w:spacing w:before="0" w:beforeAutospacing="0" w:after="0" w:afterAutospacing="0"/>
                    <w:ind w:firstLine="709"/>
                    <w:rPr>
                      <w:lang w:val="uk-UA"/>
                    </w:rPr>
                  </w:pPr>
                  <w:r w:rsidRPr="004A5FB2">
                    <w:rPr>
                      <w:lang w:val="uk-UA"/>
                    </w:rPr>
                    <w:t>До рідких лікарських форм належать розчини, настої, відвари, настойки, рідкі екстракти, новогаленові препарати, сиропи, слизи, суспензії, емульсії, краплі, мікстури.</w:t>
                  </w:r>
                </w:p>
                <w:p w:rsidR="004A5FB2" w:rsidRDefault="004A5FB2" w:rsidP="008A24E5">
                  <w:pPr>
                    <w:pStyle w:val="a3"/>
                    <w:spacing w:before="0" w:beforeAutospacing="0" w:after="0" w:afterAutospacing="0"/>
                    <w:ind w:firstLine="709"/>
                    <w:jc w:val="both"/>
                  </w:pPr>
                  <w:r>
                    <w:t>Розчин (Solutio) — рідка лікарська форма для зовнішнього і парентерального застосування, а також для вживання всередину. Розчин одержують шляхом розчинення однієї або декількох лікарських речовин у розчиннику. Основна властивість розчинів — прозорість.</w:t>
                  </w:r>
                </w:p>
                <w:p w:rsidR="004A5FB2" w:rsidRDefault="004A5FB2" w:rsidP="004A5FB2">
                  <w:pPr>
                    <w:pStyle w:val="a3"/>
                    <w:spacing w:before="0" w:beforeAutospacing="0" w:after="0" w:afterAutospacing="0"/>
                    <w:ind w:firstLine="709"/>
                  </w:pPr>
                  <w:r>
                    <w:t>Як розчинник використовують: воду очищену (Aqua purif icata), спирт етиловий 70 %, 90 %, 96 % (Spiritus aethylicue 70 %, 90 %, 96 %), олії — персикову (Oleum Persicorum), соняшникову (Oleum Helianthi), вазелінове масло (Oleum Vaselini).</w:t>
                  </w:r>
                </w:p>
                <w:p w:rsidR="004A5FB2" w:rsidRDefault="004A5FB2" w:rsidP="008A24E5">
                  <w:pPr>
                    <w:pStyle w:val="a3"/>
                    <w:spacing w:before="0" w:beforeAutospacing="0" w:after="0" w:afterAutospacing="0"/>
                    <w:ind w:firstLine="709"/>
                    <w:jc w:val="both"/>
                  </w:pPr>
                  <w:r>
                    <w:t>Концентрацію магістральних розчинів позначають у відсотках, у співвідношенні маса — об'єм, у відносних одиницях, а офіцинальні — у відсотках та відповідно до Європейської фармакопеї у співвідношенні маси лікарського засобу (мг) до об'єму 1 (мл). Наприклад, концентрацію 30 % розчину сульфацетаміду позначають як 300 мг/мл.</w:t>
                  </w:r>
                </w:p>
                <w:p w:rsidR="004A5FB2" w:rsidRPr="004A5FB2" w:rsidRDefault="004A5FB2" w:rsidP="004A5FB2">
                  <w:pPr>
                    <w:rPr>
                      <w:lang w:val="uk-UA"/>
                    </w:rPr>
                  </w:pPr>
                </w:p>
                <w:p w:rsidR="000C40D8" w:rsidRDefault="000C40D8" w:rsidP="0012313B">
                  <w:pPr>
                    <w:pStyle w:val="a3"/>
                    <w:spacing w:before="0" w:beforeAutospacing="0" w:after="0" w:afterAutospacing="0"/>
                    <w:ind w:firstLine="709"/>
                  </w:pPr>
                  <w:r>
                    <w:rPr>
                      <w:noProof/>
                      <w:lang w:val="uk-UA" w:eastAsia="uk-UA"/>
                    </w:rPr>
                    <w:lastRenderedPageBreak/>
                    <w:drawing>
                      <wp:inline distT="0" distB="0" distL="0" distR="0" wp14:anchorId="406C3164" wp14:editId="11AFA7BE">
                        <wp:extent cx="6000750" cy="2971800"/>
                        <wp:effectExtent l="0" t="0" r="0" b="0"/>
                        <wp:docPr id="22" name="Рисунок 22" descr="https://pidruchniki.com/imag/medic/nek_farm/image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pidruchniki.com/imag/medic/nek_farm/image007.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00750" cy="2971800"/>
                                </a:xfrm>
                                <a:prstGeom prst="rect">
                                  <a:avLst/>
                                </a:prstGeom>
                                <a:noFill/>
                                <a:ln>
                                  <a:noFill/>
                                </a:ln>
                              </pic:spPr>
                            </pic:pic>
                          </a:graphicData>
                        </a:graphic>
                      </wp:inline>
                    </w:drawing>
                  </w:r>
                </w:p>
                <w:p w:rsidR="000C40D8" w:rsidRDefault="000C40D8" w:rsidP="0012313B">
                  <w:pPr>
                    <w:pStyle w:val="a3"/>
                    <w:spacing w:before="0" w:beforeAutospacing="0" w:after="0" w:afterAutospacing="0"/>
                    <w:ind w:firstLine="709"/>
                  </w:pPr>
                  <w:r>
                    <w:rPr>
                      <w:noProof/>
                      <w:lang w:val="uk-UA" w:eastAsia="uk-UA"/>
                    </w:rPr>
                    <w:drawing>
                      <wp:inline distT="0" distB="0" distL="0" distR="0" wp14:anchorId="1AC2D268" wp14:editId="3F0EA3F7">
                        <wp:extent cx="6000750" cy="2724150"/>
                        <wp:effectExtent l="0" t="0" r="0" b="0"/>
                        <wp:docPr id="23" name="Рисунок 23" descr="https://pidruchniki.com/imag/medic/nek_farm/image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pidruchniki.com/imag/medic/nek_farm/image008.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00750" cy="2724150"/>
                                </a:xfrm>
                                <a:prstGeom prst="rect">
                                  <a:avLst/>
                                </a:prstGeom>
                                <a:noFill/>
                                <a:ln>
                                  <a:noFill/>
                                </a:ln>
                              </pic:spPr>
                            </pic:pic>
                          </a:graphicData>
                        </a:graphic>
                      </wp:inline>
                    </w:drawing>
                  </w:r>
                </w:p>
                <w:p w:rsidR="000C40D8" w:rsidRDefault="000C40D8" w:rsidP="0012313B">
                  <w:pPr>
                    <w:pStyle w:val="a3"/>
                    <w:spacing w:before="0" w:beforeAutospacing="0" w:after="0" w:afterAutospacing="0"/>
                    <w:ind w:firstLine="709"/>
                  </w:pPr>
                  <w:r>
                    <w:t>Розчини для застосування всередину виписують в об'ємі 100-200 мл і дозують столовими (15 мл), десертними (10 мл), чайними (5 мл) ложками або спеціальною мензуркою.</w:t>
                  </w:r>
                </w:p>
                <w:p w:rsidR="000C40D8" w:rsidRDefault="000C40D8" w:rsidP="0012313B">
                  <w:pPr>
                    <w:pStyle w:val="a3"/>
                    <w:spacing w:before="0" w:beforeAutospacing="0" w:after="0" w:afterAutospacing="0"/>
                    <w:ind w:firstLine="709"/>
                  </w:pPr>
                  <w:r w:rsidRPr="00494602">
                    <w:rPr>
                      <w:b/>
                    </w:rPr>
                    <w:t>Краплі</w:t>
                  </w:r>
                  <w:r>
                    <w:t xml:space="preserve"> (Guttae) — різновид розчинів. Виписують 5-10 мл і вживають усередину та застосовують зовнішньо (у ніс, вухо). Краплі для очей виготовляють в асептичних умовах і стерилізують.</w:t>
                  </w:r>
                </w:p>
                <w:p w:rsidR="000C40D8" w:rsidRDefault="000C40D8" w:rsidP="0012313B">
                  <w:pPr>
                    <w:pStyle w:val="a3"/>
                    <w:spacing w:before="0" w:beforeAutospacing="0" w:after="0" w:afterAutospacing="0"/>
                    <w:ind w:firstLine="709"/>
                  </w:pPr>
                  <w:r w:rsidRPr="00494602">
                    <w:rPr>
                      <w:b/>
                    </w:rPr>
                    <w:t>Слизи</w:t>
                  </w:r>
                  <w:r>
                    <w:t xml:space="preserve"> (Mucilagines) — колоїдні розчини, які одержують шляхом обробки водою лікарської сировини (насіння льону, коріння алтеї тощо).</w:t>
                  </w:r>
                </w:p>
                <w:p w:rsidR="000C40D8" w:rsidRDefault="000C40D8" w:rsidP="0012313B">
                  <w:pPr>
                    <w:pStyle w:val="a3"/>
                    <w:spacing w:before="0" w:beforeAutospacing="0" w:after="0" w:afterAutospacing="0"/>
                    <w:ind w:firstLine="709"/>
                  </w:pPr>
                  <w:r>
                    <w:t>Застосовують всередину та ректально в клізмах для зменшення подразливої дії лікарських засобів.</w:t>
                  </w:r>
                </w:p>
                <w:p w:rsidR="000C40D8" w:rsidRDefault="000C40D8" w:rsidP="0012313B">
                  <w:pPr>
                    <w:pStyle w:val="a3"/>
                    <w:spacing w:before="0" w:beforeAutospacing="0" w:after="0" w:afterAutospacing="0"/>
                    <w:ind w:firstLine="709"/>
                  </w:pPr>
                  <w:r w:rsidRPr="00494602">
                    <w:rPr>
                      <w:b/>
                    </w:rPr>
                    <w:t xml:space="preserve">Суспензії </w:t>
                  </w:r>
                  <w:r>
                    <w:t>(Suspensiones) — рідка лікарська форма, що складається з подрібненої лікарської речовини, не розчинної в рідині. Призначають для вживання всередину, зовнішнього застосування, стерильні — для внутрішньом'язового введення. Перед вживанням їх слід збовтувати.</w:t>
                  </w:r>
                </w:p>
                <w:p w:rsidR="000C40D8" w:rsidRDefault="000C40D8" w:rsidP="0012313B">
                  <w:pPr>
                    <w:pStyle w:val="a3"/>
                    <w:spacing w:before="0" w:beforeAutospacing="0" w:after="0" w:afterAutospacing="0"/>
                    <w:ind w:firstLine="709"/>
                  </w:pPr>
                  <w:r w:rsidRPr="00D85B26">
                    <w:rPr>
                      <w:i/>
                    </w:rPr>
                    <w:t>Фітопрепарати</w:t>
                  </w:r>
                  <w:r>
                    <w:t xml:space="preserve"> одержують шляхом обробки рослинної лікарської сировини.</w:t>
                  </w:r>
                </w:p>
                <w:p w:rsidR="000C40D8" w:rsidRDefault="000C40D8" w:rsidP="008A24E5">
                  <w:pPr>
                    <w:pStyle w:val="a3"/>
                    <w:spacing w:before="0" w:beforeAutospacing="0" w:after="0" w:afterAutospacing="0"/>
                    <w:ind w:firstLine="709"/>
                    <w:jc w:val="both"/>
                  </w:pPr>
                  <w:r>
                    <w:rPr>
                      <w:rStyle w:val="a4"/>
                    </w:rPr>
                    <w:t>Настій</w:t>
                  </w:r>
                  <w:r>
                    <w:t xml:space="preserve"> (Infusum) — це водна витяжка з листя, квітів, трави, яку готують в аптеці або в домашніх умовах. Для цього рослинну сировину подрібнюють, кладуть в інфундирку (закритий посуд з фарфору або з інших матеріалів), заливають дистильованою водою кімнатної температури і ставлять на киплячу парову баню (часто помішуючи) на 15 хв, потім охолоджують (45 хв), проціджують, доводять дистильованою водою до загального об'єму і відпускають у флаконах по 100-200 мл. Зберігають у прохолодному місці, перед вживанням збовтують. Для вживання </w:t>
                  </w:r>
                  <w:r>
                    <w:lastRenderedPageBreak/>
                    <w:t>всередину дозують ложками. Співвідношення рослинної лікарської сировини і води згідно з Фармакопеєю — 1:400; 1:30; 1:10.</w:t>
                  </w:r>
                </w:p>
                <w:p w:rsidR="000C40D8" w:rsidRDefault="000C40D8" w:rsidP="008A24E5">
                  <w:pPr>
                    <w:pStyle w:val="a3"/>
                    <w:spacing w:before="0" w:beforeAutospacing="0" w:after="0" w:afterAutospacing="0"/>
                    <w:ind w:firstLine="709"/>
                    <w:jc w:val="both"/>
                  </w:pPr>
                  <w:r>
                    <w:rPr>
                      <w:rStyle w:val="a4"/>
                    </w:rPr>
                    <w:t>Відвар</w:t>
                  </w:r>
                  <w:r>
                    <w:t xml:space="preserve"> — водна витяжка з грубих частин лікарської рослинної сировини (коріння, кори, кореневища). На відміну від настоїв відвари нагрівають на киплячій водяній бані протягом 30 хв і фільтрують у гарячому вигляді або через 10 хв. Дозують, зберігають і вживають так само, як і настої.</w:t>
                  </w:r>
                </w:p>
                <w:p w:rsidR="000C40D8" w:rsidRDefault="000C40D8" w:rsidP="008A24E5">
                  <w:pPr>
                    <w:pStyle w:val="a3"/>
                    <w:spacing w:before="0" w:beforeAutospacing="0" w:after="0" w:afterAutospacing="0"/>
                    <w:ind w:firstLine="709"/>
                    <w:jc w:val="both"/>
                  </w:pPr>
                  <w:r>
                    <w:rPr>
                      <w:rStyle w:val="a4"/>
                    </w:rPr>
                    <w:t>Настойка</w:t>
                  </w:r>
                  <w:r>
                    <w:t xml:space="preserve"> — це спиртова, спиртоводна, спиртоефірна витяжка з лікарської рослинної сировини. Готують на фармацевтичних фабриках шляхом мацерації (настоювання), перколяції (витиснення) у співвідношенні 1:10 (для сировини, що містить сильнодіючі речовини) і 1:5 (для сировини, що не містить сильнодіючих речовин). Випускають у флаконах (20-25 мл, 5-10 мл) і дозують по 20-25 або 5-10 крапель. Для дітей розрахунок такий: скільки років, стільки й крапель. Настойки мають тривалий термін придатності. Зберігати їх слід у прохолодному, захищеному від світла місці, щільно закритими.</w:t>
                  </w:r>
                </w:p>
                <w:p w:rsidR="000C40D8" w:rsidRPr="00F573C4" w:rsidRDefault="002178F4" w:rsidP="00F573C4">
                  <w:pPr>
                    <w:pStyle w:val="a3"/>
                    <w:spacing w:before="0" w:beforeAutospacing="0" w:after="0" w:afterAutospacing="0"/>
                    <w:rPr>
                      <w:lang w:val="uk-UA"/>
                    </w:rPr>
                  </w:pPr>
                  <w:r>
                    <w:rPr>
                      <w:noProof/>
                      <w:lang w:val="uk-UA" w:eastAsia="uk-UA"/>
                    </w:rPr>
                    <w:drawing>
                      <wp:inline distT="0" distB="0" distL="0" distR="0" wp14:anchorId="2FB51FCF" wp14:editId="52922350">
                        <wp:extent cx="6448425" cy="2543175"/>
                        <wp:effectExtent l="0" t="0" r="9525" b="9525"/>
                        <wp:docPr id="25" name="Рисунок 25" descr="https://pidruchniki.com/imag/medic/nek_farm/image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pidruchniki.com/imag/medic/nek_farm/image010.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448425" cy="2543175"/>
                                </a:xfrm>
                                <a:prstGeom prst="rect">
                                  <a:avLst/>
                                </a:prstGeom>
                                <a:noFill/>
                                <a:ln>
                                  <a:noFill/>
                                </a:ln>
                              </pic:spPr>
                            </pic:pic>
                          </a:graphicData>
                        </a:graphic>
                      </wp:inline>
                    </w:drawing>
                  </w:r>
                  <w:r w:rsidR="000C40D8">
                    <w:rPr>
                      <w:noProof/>
                      <w:lang w:val="uk-UA" w:eastAsia="uk-UA"/>
                    </w:rPr>
                    <w:drawing>
                      <wp:inline distT="0" distB="0" distL="0" distR="0" wp14:anchorId="4B61891B" wp14:editId="77D5B0DD">
                        <wp:extent cx="6438900" cy="2305050"/>
                        <wp:effectExtent l="0" t="0" r="0" b="0"/>
                        <wp:docPr id="24" name="Рисунок 24" descr="https://pidruchniki.com/imag/medic/nek_farm/image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pidruchniki.com/imag/medic/nek_farm/image009.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438900" cy="2305050"/>
                                </a:xfrm>
                                <a:prstGeom prst="rect">
                                  <a:avLst/>
                                </a:prstGeom>
                                <a:noFill/>
                                <a:ln>
                                  <a:noFill/>
                                </a:ln>
                              </pic:spPr>
                            </pic:pic>
                          </a:graphicData>
                        </a:graphic>
                      </wp:inline>
                    </w:drawing>
                  </w:r>
                </w:p>
              </w:tc>
            </w:tr>
          </w:tbl>
          <w:p w:rsidR="008E0A45" w:rsidRPr="00494602" w:rsidRDefault="008E0A45" w:rsidP="00494602">
            <w:pPr>
              <w:spacing w:after="0" w:line="240" w:lineRule="auto"/>
              <w:ind w:firstLine="709"/>
              <w:rPr>
                <w:lang w:val="uk-UA"/>
              </w:rPr>
            </w:pPr>
          </w:p>
        </w:tc>
      </w:tr>
    </w:tbl>
    <w:p w:rsidR="00F573C4" w:rsidRDefault="00F573C4" w:rsidP="00F573C4">
      <w:pPr>
        <w:pStyle w:val="a3"/>
        <w:spacing w:before="0" w:beforeAutospacing="0" w:after="0" w:afterAutospacing="0"/>
        <w:ind w:firstLine="709"/>
        <w:jc w:val="both"/>
      </w:pPr>
      <w:r>
        <w:rPr>
          <w:rStyle w:val="a4"/>
        </w:rPr>
        <w:lastRenderedPageBreak/>
        <w:t>Екстракт</w:t>
      </w:r>
      <w:r>
        <w:t xml:space="preserve"> — це концентрована спиртова, спиртоводна витяжка з лікарської рослинної сировини для вживання всередину або для зовнішнього застосування. Готують у співвідношенні 1:2, 1:1. За консистенцією розрізняють рідкі, густі і сухі екстракти. Рідкі екстракти випускають по 25-50 мл і дозують краплями, а сухі і густі додають до складу порошків, таблеток, супозиторіїв.</w:t>
      </w:r>
    </w:p>
    <w:p w:rsidR="00F573C4" w:rsidRDefault="00F573C4" w:rsidP="00F573C4">
      <w:pPr>
        <w:pStyle w:val="a3"/>
        <w:spacing w:before="0" w:beforeAutospacing="0" w:after="0" w:afterAutospacing="0"/>
        <w:ind w:firstLine="709"/>
        <w:jc w:val="both"/>
        <w:rPr>
          <w:lang w:val="uk-UA"/>
        </w:rPr>
      </w:pPr>
      <w:r>
        <w:t>Новогаленові препарати — це спиртоводні, спиртоефірні витяжки з рослинної лікарської сировини, що максимально очищені від баластних речовин. Призначають всередину, а стерильні — вводять парентерально.</w:t>
      </w:r>
    </w:p>
    <w:p w:rsidR="00F573C4" w:rsidRDefault="00F573C4" w:rsidP="00F573C4">
      <w:pPr>
        <w:pStyle w:val="a3"/>
        <w:spacing w:before="0" w:beforeAutospacing="0" w:after="0" w:afterAutospacing="0"/>
        <w:ind w:firstLine="709"/>
        <w:jc w:val="both"/>
      </w:pPr>
      <w:r>
        <w:rPr>
          <w:rStyle w:val="a4"/>
          <w:lang w:val="uk-UA"/>
        </w:rPr>
        <w:t>Мікстури</w:t>
      </w:r>
      <w:r>
        <w:rPr>
          <w:lang w:val="uk-UA"/>
        </w:rPr>
        <w:t xml:space="preserve"> — це рідка лікарська форма, суміш рідких або рідких і твердих лікарських речовин. </w:t>
      </w:r>
      <w:r>
        <w:t>Вони каламутні і мають осад. Призначають всередину, випускають по 100-200 мл і дозують ложками. Зберігають у прохолодному місці і перед вживанням збовтують.</w:t>
      </w:r>
    </w:p>
    <w:p w:rsidR="009B3CA9" w:rsidRDefault="009B3CA9" w:rsidP="00627316">
      <w:pPr>
        <w:spacing w:after="0" w:line="240" w:lineRule="auto"/>
        <w:jc w:val="center"/>
        <w:rPr>
          <w:rFonts w:ascii="Times New Roman" w:hAnsi="Times New Roman" w:cs="Times New Roman"/>
          <w:sz w:val="24"/>
          <w:szCs w:val="24"/>
          <w:lang w:val="uk-UA"/>
        </w:rPr>
      </w:pPr>
      <w:r w:rsidRPr="009B3CA9">
        <w:rPr>
          <w:rFonts w:ascii="Times New Roman" w:hAnsi="Times New Roman" w:cs="Times New Roman"/>
          <w:b/>
          <w:sz w:val="28"/>
          <w:szCs w:val="24"/>
          <w:lang w:val="uk-UA"/>
        </w:rPr>
        <w:lastRenderedPageBreak/>
        <w:t>М</w:t>
      </w:r>
      <w:r w:rsidRPr="009B3CA9">
        <w:rPr>
          <w:rFonts w:ascii="Times New Roman" w:hAnsi="Times New Roman" w:cs="Times New Roman"/>
          <w:b/>
          <w:sz w:val="28"/>
          <w:szCs w:val="24"/>
        </w:rPr>
        <w:t>'як</w:t>
      </w:r>
      <w:r w:rsidRPr="009B3CA9">
        <w:rPr>
          <w:rFonts w:ascii="Times New Roman" w:hAnsi="Times New Roman" w:cs="Times New Roman"/>
          <w:b/>
          <w:sz w:val="28"/>
          <w:szCs w:val="24"/>
          <w:lang w:val="uk-UA"/>
        </w:rPr>
        <w:t>і лікарські форми</w:t>
      </w:r>
    </w:p>
    <w:p w:rsidR="00494602" w:rsidRPr="00494602" w:rsidRDefault="0046340B" w:rsidP="009B3CA9">
      <w:pPr>
        <w:spacing w:after="0" w:line="240" w:lineRule="auto"/>
        <w:ind w:firstLine="708"/>
        <w:rPr>
          <w:rFonts w:ascii="Times New Roman" w:hAnsi="Times New Roman" w:cs="Times New Roman"/>
          <w:sz w:val="24"/>
          <w:szCs w:val="24"/>
          <w:lang w:val="uk-UA"/>
        </w:rPr>
      </w:pPr>
      <w:r w:rsidRPr="00494602">
        <w:rPr>
          <w:rFonts w:ascii="Times New Roman" w:hAnsi="Times New Roman" w:cs="Times New Roman"/>
          <w:sz w:val="24"/>
          <w:szCs w:val="24"/>
        </w:rPr>
        <w:t xml:space="preserve">До </w:t>
      </w:r>
      <w:r w:rsidRPr="00494602">
        <w:rPr>
          <w:rFonts w:ascii="Times New Roman" w:hAnsi="Times New Roman" w:cs="Times New Roman"/>
          <w:b/>
          <w:sz w:val="24"/>
          <w:szCs w:val="24"/>
        </w:rPr>
        <w:t>м'яких лікарських форм</w:t>
      </w:r>
      <w:r w:rsidRPr="00494602">
        <w:rPr>
          <w:rFonts w:ascii="Times New Roman" w:hAnsi="Times New Roman" w:cs="Times New Roman"/>
          <w:sz w:val="24"/>
          <w:szCs w:val="24"/>
        </w:rPr>
        <w:t xml:space="preserve"> належать мазі, пасти, лініменти, супозиторії, пластири.</w:t>
      </w:r>
    </w:p>
    <w:p w:rsidR="0046340B" w:rsidRPr="00494602" w:rsidRDefault="0046340B" w:rsidP="00627316">
      <w:pPr>
        <w:spacing w:after="0" w:line="240" w:lineRule="auto"/>
        <w:ind w:firstLine="708"/>
        <w:jc w:val="both"/>
        <w:rPr>
          <w:rFonts w:ascii="Times New Roman" w:hAnsi="Times New Roman" w:cs="Times New Roman"/>
          <w:sz w:val="24"/>
          <w:szCs w:val="24"/>
          <w:lang w:val="uk-UA"/>
        </w:rPr>
      </w:pPr>
      <w:r w:rsidRPr="00494602">
        <w:rPr>
          <w:rStyle w:val="a4"/>
          <w:rFonts w:ascii="Times New Roman" w:hAnsi="Times New Roman" w:cs="Times New Roman"/>
          <w:sz w:val="24"/>
          <w:szCs w:val="24"/>
          <w:lang w:val="uk-UA"/>
        </w:rPr>
        <w:t>Мазі</w:t>
      </w:r>
      <w:r w:rsidRPr="00494602">
        <w:rPr>
          <w:rFonts w:ascii="Times New Roman" w:hAnsi="Times New Roman" w:cs="Times New Roman"/>
          <w:sz w:val="24"/>
          <w:szCs w:val="24"/>
          <w:lang w:val="uk-UA"/>
        </w:rPr>
        <w:t xml:space="preserve"> (</w:t>
      </w:r>
      <w:r w:rsidRPr="00494602">
        <w:rPr>
          <w:rFonts w:ascii="Times New Roman" w:hAnsi="Times New Roman" w:cs="Times New Roman"/>
          <w:sz w:val="24"/>
          <w:szCs w:val="24"/>
        </w:rPr>
        <w:t>Ung</w:t>
      </w:r>
      <w:r w:rsidRPr="00494602">
        <w:rPr>
          <w:rFonts w:ascii="Times New Roman" w:hAnsi="Times New Roman" w:cs="Times New Roman"/>
          <w:sz w:val="24"/>
          <w:szCs w:val="24"/>
          <w:lang w:val="uk-UA"/>
        </w:rPr>
        <w:t>ü</w:t>
      </w:r>
      <w:r w:rsidRPr="00494602">
        <w:rPr>
          <w:rFonts w:ascii="Times New Roman" w:hAnsi="Times New Roman" w:cs="Times New Roman"/>
          <w:sz w:val="24"/>
          <w:szCs w:val="24"/>
        </w:rPr>
        <w:t>enta</w:t>
      </w:r>
      <w:r w:rsidRPr="00494602">
        <w:rPr>
          <w:rFonts w:ascii="Times New Roman" w:hAnsi="Times New Roman" w:cs="Times New Roman"/>
          <w:sz w:val="24"/>
          <w:szCs w:val="24"/>
          <w:lang w:val="uk-UA"/>
        </w:rPr>
        <w:t>) — м'які лікарські засоби для місцевого застосування, призначені для нанесення на шкіру, рани і слизові оболонки для місцевої терапевтичної, пом'якшувальної, захисної дії або для проникнення лікарських речовин крізь шкіру чи слизові оболонки. Містять діючі та допоміжні речовини.</w:t>
      </w:r>
    </w:p>
    <w:p w:rsidR="0046340B" w:rsidRPr="00494602" w:rsidRDefault="009B3CA9" w:rsidP="00627316">
      <w:pPr>
        <w:pStyle w:val="a3"/>
        <w:spacing w:before="0" w:beforeAutospacing="0" w:after="0" w:afterAutospacing="0"/>
        <w:ind w:firstLine="709"/>
        <w:rPr>
          <w:lang w:val="uk-UA"/>
        </w:rPr>
      </w:pPr>
      <w:r>
        <w:rPr>
          <w:lang w:val="uk-UA"/>
        </w:rPr>
        <w:tab/>
      </w:r>
      <w:r w:rsidR="0046340B" w:rsidRPr="00494602">
        <w:rPr>
          <w:lang w:val="uk-UA"/>
        </w:rPr>
        <w:t>Допоміжні речовини</w:t>
      </w:r>
      <w:r>
        <w:rPr>
          <w:lang w:val="uk-UA"/>
        </w:rPr>
        <w:t>:</w:t>
      </w:r>
    </w:p>
    <w:p w:rsidR="0046340B" w:rsidRPr="00A41865" w:rsidRDefault="0046340B" w:rsidP="00627316">
      <w:pPr>
        <w:spacing w:after="0" w:line="240" w:lineRule="auto"/>
        <w:ind w:firstLine="709"/>
        <w:rPr>
          <w:rFonts w:ascii="Times New Roman" w:hAnsi="Times New Roman" w:cs="Times New Roman"/>
          <w:sz w:val="24"/>
          <w:szCs w:val="24"/>
          <w:lang w:val="uk-UA"/>
        </w:rPr>
      </w:pPr>
      <w:r w:rsidRPr="00A41865">
        <w:rPr>
          <w:rFonts w:ascii="Times New Roman" w:hAnsi="Times New Roman" w:cs="Times New Roman"/>
          <w:sz w:val="24"/>
          <w:szCs w:val="24"/>
          <w:lang w:val="uk-UA"/>
        </w:rPr>
        <w:t>• М'які мазеві основи-носії (вазелін, ланолін).</w:t>
      </w:r>
    </w:p>
    <w:p w:rsidR="0046340B" w:rsidRPr="00A41865" w:rsidRDefault="0046340B" w:rsidP="00627316">
      <w:pPr>
        <w:spacing w:after="0" w:line="240" w:lineRule="auto"/>
        <w:ind w:firstLine="709"/>
        <w:rPr>
          <w:rFonts w:ascii="Times New Roman" w:hAnsi="Times New Roman" w:cs="Times New Roman"/>
          <w:sz w:val="24"/>
          <w:szCs w:val="24"/>
          <w:lang w:val="uk-UA"/>
        </w:rPr>
      </w:pPr>
      <w:r w:rsidRPr="00A41865">
        <w:rPr>
          <w:rFonts w:ascii="Times New Roman" w:hAnsi="Times New Roman" w:cs="Times New Roman"/>
          <w:sz w:val="24"/>
          <w:szCs w:val="24"/>
          <w:lang w:val="uk-UA"/>
        </w:rPr>
        <w:t>• Речовини, що підвищують температуру плавлення та в'язкість, — парафін, спермацет, гідрогенізовані рослинні олії, воски та ін.</w:t>
      </w:r>
    </w:p>
    <w:p w:rsidR="0046340B" w:rsidRPr="00494602" w:rsidRDefault="0046340B" w:rsidP="00627316">
      <w:pPr>
        <w:spacing w:after="0" w:line="240" w:lineRule="auto"/>
        <w:ind w:firstLine="709"/>
        <w:rPr>
          <w:rFonts w:ascii="Times New Roman" w:hAnsi="Times New Roman" w:cs="Times New Roman"/>
          <w:sz w:val="24"/>
          <w:szCs w:val="24"/>
        </w:rPr>
      </w:pPr>
      <w:r w:rsidRPr="00494602">
        <w:rPr>
          <w:rFonts w:ascii="Times New Roman" w:hAnsi="Times New Roman" w:cs="Times New Roman"/>
          <w:sz w:val="24"/>
          <w:szCs w:val="24"/>
        </w:rPr>
        <w:t>• Гідрофобні розчинники (мінеральні і розчинні олії та ін.).</w:t>
      </w:r>
    </w:p>
    <w:p w:rsidR="0046340B" w:rsidRPr="00494602" w:rsidRDefault="0046340B" w:rsidP="00627316">
      <w:pPr>
        <w:spacing w:after="0" w:line="240" w:lineRule="auto"/>
        <w:ind w:firstLine="709"/>
        <w:rPr>
          <w:rFonts w:ascii="Times New Roman" w:hAnsi="Times New Roman" w:cs="Times New Roman"/>
          <w:sz w:val="24"/>
          <w:szCs w:val="24"/>
        </w:rPr>
      </w:pPr>
      <w:r w:rsidRPr="00494602">
        <w:rPr>
          <w:rFonts w:ascii="Times New Roman" w:hAnsi="Times New Roman" w:cs="Times New Roman"/>
          <w:sz w:val="24"/>
          <w:szCs w:val="24"/>
        </w:rPr>
        <w:t>• Вода і гідрофільні розчинники (етанол та ізопропанол).</w:t>
      </w:r>
    </w:p>
    <w:p w:rsidR="0046340B" w:rsidRPr="00494602" w:rsidRDefault="00494602" w:rsidP="00627316">
      <w:pPr>
        <w:spacing w:after="0" w:line="240" w:lineRule="auto"/>
        <w:ind w:firstLine="709"/>
        <w:rPr>
          <w:rFonts w:ascii="Times New Roman" w:hAnsi="Times New Roman" w:cs="Times New Roman"/>
          <w:sz w:val="24"/>
          <w:szCs w:val="24"/>
        </w:rPr>
      </w:pPr>
      <w:r>
        <w:rPr>
          <w:rFonts w:ascii="Times New Roman" w:hAnsi="Times New Roman" w:cs="Times New Roman"/>
          <w:sz w:val="24"/>
          <w:szCs w:val="24"/>
          <w:lang w:val="uk-UA"/>
        </w:rPr>
        <w:t xml:space="preserve">  </w:t>
      </w:r>
      <w:r w:rsidR="0046340B" w:rsidRPr="00494602">
        <w:rPr>
          <w:rFonts w:ascii="Times New Roman" w:hAnsi="Times New Roman" w:cs="Times New Roman"/>
          <w:sz w:val="24"/>
          <w:szCs w:val="24"/>
        </w:rPr>
        <w:t xml:space="preserve"> Емульгатори, гелеутворювальні, антимікробні консерванти та ін.</w:t>
      </w:r>
    </w:p>
    <w:p w:rsidR="0046340B" w:rsidRDefault="0046340B" w:rsidP="0046340B">
      <w:pPr>
        <w:pStyle w:val="a3"/>
      </w:pPr>
      <w:r>
        <w:rPr>
          <w:noProof/>
          <w:lang w:val="uk-UA" w:eastAsia="uk-UA"/>
        </w:rPr>
        <w:drawing>
          <wp:inline distT="0" distB="0" distL="0" distR="0">
            <wp:extent cx="5753100" cy="3400425"/>
            <wp:effectExtent l="0" t="0" r="0" b="9525"/>
            <wp:docPr id="16" name="Рисунок 16" descr="https://pidruchniki.com/imag/medic/nek_farm/image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pidruchniki.com/imag/medic/nek_farm/image011.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53100" cy="3400425"/>
                    </a:xfrm>
                    <a:prstGeom prst="rect">
                      <a:avLst/>
                    </a:prstGeom>
                    <a:noFill/>
                    <a:ln>
                      <a:noFill/>
                    </a:ln>
                  </pic:spPr>
                </pic:pic>
              </a:graphicData>
            </a:graphic>
          </wp:inline>
        </w:drawing>
      </w:r>
    </w:p>
    <w:p w:rsidR="0046340B" w:rsidRPr="009B3CA9" w:rsidRDefault="0046340B" w:rsidP="00627316">
      <w:pPr>
        <w:pStyle w:val="a3"/>
        <w:spacing w:before="0" w:beforeAutospacing="0" w:after="0" w:afterAutospacing="0"/>
        <w:ind w:firstLine="709"/>
      </w:pPr>
      <w:r w:rsidRPr="009B3CA9">
        <w:rPr>
          <w:rStyle w:val="a4"/>
        </w:rPr>
        <w:t>Класифікація мазей:</w:t>
      </w:r>
    </w:p>
    <w:p w:rsidR="0046340B" w:rsidRPr="009B3CA9" w:rsidRDefault="0046340B" w:rsidP="00627316">
      <w:pPr>
        <w:numPr>
          <w:ilvl w:val="0"/>
          <w:numId w:val="11"/>
        </w:numPr>
        <w:spacing w:after="0" w:line="240" w:lineRule="auto"/>
        <w:ind w:left="0" w:firstLine="709"/>
        <w:rPr>
          <w:rFonts w:ascii="Times New Roman" w:hAnsi="Times New Roman" w:cs="Times New Roman"/>
          <w:sz w:val="24"/>
          <w:szCs w:val="24"/>
        </w:rPr>
      </w:pPr>
      <w:r w:rsidRPr="009B3CA9">
        <w:rPr>
          <w:rFonts w:ascii="Times New Roman" w:hAnsi="Times New Roman" w:cs="Times New Roman"/>
          <w:sz w:val="24"/>
          <w:szCs w:val="24"/>
        </w:rPr>
        <w:t>а) гідрофобні мазі на вуглеводневих основах (вазелін, вазелінове масло, парафін). Вони виявляють оклюзійний (який запобігає контакту з повітрям) ефект, справляють пом'якшувальну дію, важко змиваються водою і не змішуються з ексудатом;</w:t>
      </w:r>
    </w:p>
    <w:p w:rsidR="0046340B" w:rsidRPr="009B3CA9" w:rsidRDefault="0046340B" w:rsidP="00627316">
      <w:pPr>
        <w:numPr>
          <w:ilvl w:val="0"/>
          <w:numId w:val="11"/>
        </w:numPr>
        <w:spacing w:after="0" w:line="240" w:lineRule="auto"/>
        <w:ind w:left="0" w:firstLine="709"/>
        <w:rPr>
          <w:rFonts w:ascii="Times New Roman" w:hAnsi="Times New Roman" w:cs="Times New Roman"/>
          <w:sz w:val="24"/>
          <w:szCs w:val="24"/>
        </w:rPr>
      </w:pPr>
      <w:r w:rsidRPr="009B3CA9">
        <w:rPr>
          <w:rFonts w:ascii="Times New Roman" w:hAnsi="Times New Roman" w:cs="Times New Roman"/>
          <w:sz w:val="24"/>
          <w:szCs w:val="24"/>
        </w:rPr>
        <w:t>б) гідрофільні мазі — при застосуванні можуть абсорбувати значну кількість ексудату.</w:t>
      </w:r>
    </w:p>
    <w:p w:rsidR="0046340B" w:rsidRDefault="0046340B" w:rsidP="00627316">
      <w:pPr>
        <w:pStyle w:val="a3"/>
        <w:spacing w:before="0" w:beforeAutospacing="0" w:after="0" w:afterAutospacing="0"/>
        <w:ind w:firstLine="709"/>
      </w:pPr>
      <w:r>
        <w:rPr>
          <w:rStyle w:val="a4"/>
        </w:rPr>
        <w:t>Характеристика основ</w:t>
      </w:r>
    </w:p>
    <w:p w:rsidR="0046340B" w:rsidRDefault="0046340B" w:rsidP="00627316">
      <w:pPr>
        <w:pStyle w:val="a3"/>
        <w:spacing w:before="0" w:beforeAutospacing="0" w:after="0" w:afterAutospacing="0"/>
        <w:ind w:firstLine="709"/>
        <w:jc w:val="both"/>
      </w:pPr>
      <w:r>
        <w:rPr>
          <w:rStyle w:val="a4"/>
        </w:rPr>
        <w:t>Вазелін</w:t>
      </w:r>
      <w:r>
        <w:t xml:space="preserve"> — продукт переробки нафти. Під дією повітря не псується. При нанесенні на шкіру не всмоктується, тому його використовують для виготовлення мазей та лікування виразок, ран, поверхневих пошкоджень шкіри.</w:t>
      </w:r>
    </w:p>
    <w:p w:rsidR="0046340B" w:rsidRDefault="0046340B" w:rsidP="00627316">
      <w:pPr>
        <w:pStyle w:val="a3"/>
        <w:spacing w:before="0" w:beforeAutospacing="0" w:after="0" w:afterAutospacing="0"/>
        <w:ind w:firstLine="709"/>
        <w:jc w:val="both"/>
      </w:pPr>
      <w:r>
        <w:rPr>
          <w:rStyle w:val="a4"/>
        </w:rPr>
        <w:t>Ланолін</w:t>
      </w:r>
      <w:r>
        <w:t xml:space="preserve"> (Lanolinum) — мазева основа, яку добувають з овечої вовни. Має властивість проникати в глиб шкіри, також забезпечує резорбційну дію лікарських препаратів.</w:t>
      </w:r>
    </w:p>
    <w:p w:rsidR="0046340B" w:rsidRDefault="0046340B" w:rsidP="00627316">
      <w:pPr>
        <w:pStyle w:val="a3"/>
        <w:spacing w:before="0" w:beforeAutospacing="0" w:after="0" w:afterAutospacing="0"/>
        <w:ind w:firstLine="709"/>
      </w:pPr>
      <w:r>
        <w:rPr>
          <w:rStyle w:val="a4"/>
        </w:rPr>
        <w:t>Свинячий жир</w:t>
      </w:r>
      <w:r>
        <w:t xml:space="preserve"> (Adeps suillus, seu Axungia porcina depurata) — добре всмоктується через шкіру. Недолік: швидко псується.</w:t>
      </w:r>
    </w:p>
    <w:p w:rsidR="0046340B" w:rsidRDefault="0046340B" w:rsidP="009B3CA9">
      <w:pPr>
        <w:pStyle w:val="a3"/>
        <w:spacing w:before="0" w:beforeAutospacing="0" w:after="0" w:afterAutospacing="0"/>
        <w:ind w:firstLine="708"/>
      </w:pPr>
      <w:r>
        <w:t>Якщо в рецепті не зазначена мазева основа, тоді мазь виготовляють на вазеліні. Для очних мазей використовують основу, яка містить 10 частин безводного ланоліну і 90 частин спеціального вазеліну для очних мазей.</w:t>
      </w:r>
    </w:p>
    <w:p w:rsidR="0046340B" w:rsidRDefault="0046340B" w:rsidP="009B3CA9">
      <w:pPr>
        <w:pStyle w:val="a3"/>
        <w:spacing w:before="0" w:beforeAutospacing="0" w:after="0" w:afterAutospacing="0"/>
        <w:ind w:firstLine="708"/>
        <w:jc w:val="both"/>
      </w:pPr>
      <w:r>
        <w:lastRenderedPageBreak/>
        <w:t>Мазі виготовляють на фармацевтичних заводах (за офіцинальними прописами) та в аптеках (за магістральними прописами). Відпускають у баночках або тубах від 20 до 100 г. Мазі для очей виготовляють в асептичних умовах і випускають у тюбиках від 5 до 10 г. Зберігати мазі потрібно в холодному місці.</w:t>
      </w:r>
    </w:p>
    <w:p w:rsidR="0046340B" w:rsidRDefault="0046340B" w:rsidP="00627316">
      <w:pPr>
        <w:pStyle w:val="a3"/>
        <w:spacing w:before="0" w:beforeAutospacing="0" w:after="0" w:afterAutospacing="0"/>
        <w:ind w:firstLine="708"/>
        <w:jc w:val="both"/>
      </w:pPr>
      <w:r>
        <w:rPr>
          <w:rStyle w:val="a4"/>
        </w:rPr>
        <w:t>Паста</w:t>
      </w:r>
      <w:r>
        <w:t xml:space="preserve"> (Pasta) — це густа мазь, що містить від 25 до 65 % порошкоподібних речовин. Виготовляють на фармацевтичних заводах та в аптеках. До складу пасти входять лікарські речовини, індиферентні порошки — тальк (Talcum), крохмаль (Amylum), цинку оксид (Zinci oxydum) та мазеві основи. Відпускають у баночках до 100 г. На відміну від мазей пасти більш тривалий час утримуються на поверхні шкіри і виявляють адсорбційну та протизапальну дію.</w:t>
      </w:r>
    </w:p>
    <w:p w:rsidR="0046340B" w:rsidRDefault="0046340B" w:rsidP="00494602">
      <w:pPr>
        <w:pStyle w:val="a3"/>
        <w:spacing w:before="0" w:beforeAutospacing="0" w:after="0" w:afterAutospacing="0"/>
      </w:pPr>
      <w:r>
        <w:rPr>
          <w:noProof/>
          <w:lang w:val="uk-UA" w:eastAsia="uk-UA"/>
        </w:rPr>
        <w:drawing>
          <wp:inline distT="0" distB="0" distL="0" distR="0" wp14:anchorId="35E90B93" wp14:editId="486DD873">
            <wp:extent cx="5591175" cy="2295525"/>
            <wp:effectExtent l="0" t="0" r="9525" b="9525"/>
            <wp:docPr id="15" name="Рисунок 15" descr="https://pidruchniki.com/imag/medic/nek_farm/image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pidruchniki.com/imag/medic/nek_farm/image012.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91175" cy="2295525"/>
                    </a:xfrm>
                    <a:prstGeom prst="rect">
                      <a:avLst/>
                    </a:prstGeom>
                    <a:noFill/>
                    <a:ln>
                      <a:noFill/>
                    </a:ln>
                  </pic:spPr>
                </pic:pic>
              </a:graphicData>
            </a:graphic>
          </wp:inline>
        </w:drawing>
      </w:r>
    </w:p>
    <w:p w:rsidR="0046340B" w:rsidRDefault="0046340B" w:rsidP="00627316">
      <w:pPr>
        <w:pStyle w:val="a3"/>
        <w:spacing w:before="0" w:beforeAutospacing="0" w:after="0" w:afterAutospacing="0"/>
        <w:ind w:firstLine="708"/>
        <w:rPr>
          <w:lang w:val="uk-UA"/>
        </w:rPr>
      </w:pPr>
      <w:r>
        <w:rPr>
          <w:rStyle w:val="a4"/>
        </w:rPr>
        <w:t>Лініменти</w:t>
      </w:r>
      <w:r>
        <w:t xml:space="preserve"> — це рідкі мазі. Складаються з лікарських речовин і олій. Застосовують зовнішньо для накладання на рани, виразки, змащування уражених ділянок шкіри. Перед застосуванням їх слід збовтувати.</w:t>
      </w:r>
    </w:p>
    <w:p w:rsidR="009B3CA9" w:rsidRPr="009B3CA9" w:rsidRDefault="009B3CA9" w:rsidP="00494602">
      <w:pPr>
        <w:pStyle w:val="a3"/>
        <w:spacing w:before="0" w:beforeAutospacing="0" w:after="0" w:afterAutospacing="0"/>
        <w:rPr>
          <w:lang w:val="uk-UA"/>
        </w:rPr>
      </w:pPr>
    </w:p>
    <w:p w:rsidR="0046340B" w:rsidRDefault="0046340B" w:rsidP="00627316">
      <w:pPr>
        <w:pStyle w:val="a3"/>
        <w:spacing w:before="0" w:beforeAutospacing="0" w:after="0" w:afterAutospacing="0"/>
        <w:ind w:firstLine="708"/>
        <w:jc w:val="both"/>
      </w:pPr>
      <w:r>
        <w:rPr>
          <w:rStyle w:val="a4"/>
        </w:rPr>
        <w:t>Лікарські форми для ректального застосування</w:t>
      </w:r>
    </w:p>
    <w:p w:rsidR="0046340B" w:rsidRDefault="0046340B" w:rsidP="009B3CA9">
      <w:pPr>
        <w:pStyle w:val="a3"/>
        <w:spacing w:before="0" w:beforeAutospacing="0" w:after="0" w:afterAutospacing="0"/>
        <w:ind w:firstLine="709"/>
        <w:jc w:val="both"/>
      </w:pPr>
      <w:r>
        <w:t>Класифікація</w:t>
      </w:r>
    </w:p>
    <w:p w:rsidR="0046340B" w:rsidRDefault="0046340B" w:rsidP="009B3CA9">
      <w:pPr>
        <w:spacing w:after="0" w:line="240" w:lineRule="auto"/>
        <w:ind w:firstLine="709"/>
        <w:jc w:val="both"/>
      </w:pPr>
      <w:r>
        <w:t>• Ректальні супозиторії.</w:t>
      </w:r>
    </w:p>
    <w:p w:rsidR="0046340B" w:rsidRDefault="0046340B" w:rsidP="009B3CA9">
      <w:pPr>
        <w:spacing w:after="0" w:line="240" w:lineRule="auto"/>
        <w:ind w:firstLine="709"/>
        <w:jc w:val="both"/>
      </w:pPr>
      <w:r>
        <w:t>• Ректальні капсули.</w:t>
      </w:r>
    </w:p>
    <w:p w:rsidR="0046340B" w:rsidRDefault="0046340B" w:rsidP="009B3CA9">
      <w:pPr>
        <w:spacing w:after="0" w:line="240" w:lineRule="auto"/>
        <w:ind w:firstLine="709"/>
        <w:jc w:val="both"/>
      </w:pPr>
      <w:r>
        <w:t>• Ректальні розчини і суспензії.</w:t>
      </w:r>
    </w:p>
    <w:p w:rsidR="0046340B" w:rsidRDefault="0046340B" w:rsidP="009B3CA9">
      <w:pPr>
        <w:spacing w:after="0" w:line="240" w:lineRule="auto"/>
        <w:ind w:firstLine="709"/>
        <w:jc w:val="both"/>
      </w:pPr>
      <w:r>
        <w:t>• М'які лікарські засоби для ректального застосування.</w:t>
      </w:r>
    </w:p>
    <w:p w:rsidR="0046340B" w:rsidRDefault="0046340B" w:rsidP="009B3CA9">
      <w:pPr>
        <w:spacing w:after="0" w:line="240" w:lineRule="auto"/>
        <w:ind w:firstLine="709"/>
        <w:jc w:val="both"/>
      </w:pPr>
      <w:r>
        <w:t>• Ректальні піни.</w:t>
      </w:r>
    </w:p>
    <w:p w:rsidR="0046340B" w:rsidRDefault="0046340B" w:rsidP="009B3CA9">
      <w:pPr>
        <w:spacing w:after="0" w:line="240" w:lineRule="auto"/>
        <w:ind w:firstLine="709"/>
        <w:jc w:val="both"/>
      </w:pPr>
      <w:r>
        <w:t>• Ректальні тампони.</w:t>
      </w:r>
    </w:p>
    <w:p w:rsidR="0046340B" w:rsidRDefault="0046340B" w:rsidP="00627316">
      <w:pPr>
        <w:pStyle w:val="a3"/>
        <w:spacing w:before="0" w:beforeAutospacing="0" w:after="0" w:afterAutospacing="0"/>
        <w:ind w:firstLine="708"/>
        <w:jc w:val="both"/>
      </w:pPr>
      <w:r>
        <w:rPr>
          <w:rStyle w:val="a4"/>
        </w:rPr>
        <w:t>Супозиторії</w:t>
      </w:r>
      <w:r>
        <w:t xml:space="preserve"> — дозована лікарська форма, що має тверду консистенцію за кімнатної температури і плавиться при температурі тіла.</w:t>
      </w:r>
    </w:p>
    <w:p w:rsidR="0046340B" w:rsidRPr="009B3CA9" w:rsidRDefault="0046340B" w:rsidP="009B3CA9">
      <w:pPr>
        <w:pStyle w:val="a3"/>
        <w:spacing w:before="0" w:beforeAutospacing="0" w:after="0" w:afterAutospacing="0"/>
        <w:ind w:firstLine="708"/>
        <w:jc w:val="both"/>
        <w:rPr>
          <w:lang w:val="uk-UA"/>
        </w:rPr>
      </w:pPr>
      <w:r w:rsidRPr="009B3CA9">
        <w:rPr>
          <w:lang w:val="uk-UA"/>
        </w:rPr>
        <w:t>До складу, крім лікарських, входять допоміжні речовини, такі, як розріджувачі, адсорбенти, поверхнево-активні й змащувальні речовини, протимікробні консерванти, а також барвники, дозволені до медичного застосування.</w:t>
      </w:r>
    </w:p>
    <w:p w:rsidR="00627316" w:rsidRDefault="00627316" w:rsidP="009B3CA9">
      <w:pPr>
        <w:pStyle w:val="a3"/>
        <w:spacing w:before="0" w:beforeAutospacing="0" w:after="0" w:afterAutospacing="0"/>
        <w:ind w:firstLine="708"/>
        <w:jc w:val="both"/>
        <w:rPr>
          <w:lang w:val="uk-UA"/>
        </w:rPr>
      </w:pPr>
    </w:p>
    <w:p w:rsidR="0046340B" w:rsidRDefault="0046340B" w:rsidP="009B3CA9">
      <w:pPr>
        <w:pStyle w:val="a3"/>
        <w:spacing w:before="0" w:beforeAutospacing="0" w:after="0" w:afterAutospacing="0"/>
        <w:ind w:firstLine="708"/>
        <w:jc w:val="both"/>
        <w:rPr>
          <w:lang w:val="uk-UA"/>
        </w:rPr>
      </w:pPr>
      <w:r>
        <w:t>Готують супозиторії пресуванням або литтям. Щоб забезпечити процес твердіння, додають такі допоміжні речовини, як тверді жири, макрорголи, масло какао, різні гелеутворювальні суміші, які містять желатин, воду і гліцерин.</w:t>
      </w:r>
    </w:p>
    <w:p w:rsidR="00627316" w:rsidRDefault="00627316" w:rsidP="00627316">
      <w:pPr>
        <w:pStyle w:val="a3"/>
        <w:spacing w:before="0" w:beforeAutospacing="0" w:after="0" w:afterAutospacing="0"/>
        <w:ind w:firstLine="708"/>
        <w:rPr>
          <w:lang w:val="uk-UA"/>
        </w:rPr>
      </w:pPr>
      <w:r w:rsidRPr="00627316">
        <w:rPr>
          <w:lang w:val="uk-UA"/>
        </w:rPr>
        <w:t>Ректальні супозиторії бувають у формі циліндра, конуса, сигари і мають масу від 1,4 до 4 г. Вводять у пряму кишку для місцевої та резорбтивної дії.</w:t>
      </w:r>
    </w:p>
    <w:p w:rsidR="00627316" w:rsidRPr="009B3CA9" w:rsidRDefault="00627316" w:rsidP="00627316">
      <w:pPr>
        <w:pStyle w:val="a3"/>
        <w:spacing w:before="0" w:beforeAutospacing="0" w:after="0" w:afterAutospacing="0"/>
        <w:rPr>
          <w:lang w:val="uk-UA"/>
        </w:rPr>
      </w:pPr>
      <w:r>
        <w:rPr>
          <w:noProof/>
          <w:lang w:val="uk-UA" w:eastAsia="uk-UA"/>
        </w:rPr>
        <w:lastRenderedPageBreak/>
        <w:drawing>
          <wp:inline distT="0" distB="0" distL="0" distR="0" wp14:anchorId="70E2B58E" wp14:editId="445BEE57">
            <wp:extent cx="6000750" cy="2609850"/>
            <wp:effectExtent l="0" t="0" r="0" b="0"/>
            <wp:docPr id="14" name="Рисунок 14" descr="https://pidruchniki.com/imag/medic/nek_farm/image013.jpg"/>
            <wp:cNvGraphicFramePr/>
            <a:graphic xmlns:a="http://schemas.openxmlformats.org/drawingml/2006/main">
              <a:graphicData uri="http://schemas.openxmlformats.org/drawingml/2006/picture">
                <pic:pic xmlns:pic="http://schemas.openxmlformats.org/drawingml/2006/picture">
                  <pic:nvPicPr>
                    <pic:cNvPr id="14" name="Рисунок 14" descr="https://pidruchniki.com/imag/medic/nek_farm/image013.jpg"/>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00750" cy="2609850"/>
                    </a:xfrm>
                    <a:prstGeom prst="rect">
                      <a:avLst/>
                    </a:prstGeom>
                    <a:noFill/>
                    <a:ln>
                      <a:noFill/>
                    </a:ln>
                  </pic:spPr>
                </pic:pic>
              </a:graphicData>
            </a:graphic>
          </wp:inline>
        </w:drawing>
      </w:r>
    </w:p>
    <w:p w:rsidR="00627316" w:rsidRPr="00627316" w:rsidRDefault="00627316" w:rsidP="009B3CA9">
      <w:pPr>
        <w:pStyle w:val="a3"/>
        <w:spacing w:before="0" w:beforeAutospacing="0" w:after="0" w:afterAutospacing="0"/>
        <w:ind w:firstLine="708"/>
        <w:jc w:val="both"/>
        <w:rPr>
          <w:lang w:val="uk-UA"/>
        </w:rPr>
      </w:pPr>
    </w:p>
    <w:p w:rsidR="0046340B" w:rsidRDefault="0046340B" w:rsidP="009B3CA9">
      <w:pPr>
        <w:pStyle w:val="a3"/>
        <w:spacing w:before="0" w:beforeAutospacing="0" w:after="0" w:afterAutospacing="0"/>
      </w:pPr>
      <w:r>
        <w:rPr>
          <w:noProof/>
          <w:lang w:val="uk-UA" w:eastAsia="uk-UA"/>
        </w:rPr>
        <w:drawing>
          <wp:inline distT="0" distB="0" distL="0" distR="0" wp14:anchorId="309D9A4D" wp14:editId="29354BC6">
            <wp:extent cx="6048375" cy="2876550"/>
            <wp:effectExtent l="0" t="0" r="9525" b="0"/>
            <wp:docPr id="13" name="Рисунок 13" descr="https://pidruchniki.com/imag/medic/nek_farm/image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pidruchniki.com/imag/medic/nek_farm/image014.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048375" cy="2876550"/>
                    </a:xfrm>
                    <a:prstGeom prst="rect">
                      <a:avLst/>
                    </a:prstGeom>
                    <a:noFill/>
                    <a:ln>
                      <a:noFill/>
                    </a:ln>
                  </pic:spPr>
                </pic:pic>
              </a:graphicData>
            </a:graphic>
          </wp:inline>
        </w:drawing>
      </w:r>
    </w:p>
    <w:p w:rsidR="0046340B" w:rsidRDefault="0046340B" w:rsidP="009B3CA9">
      <w:pPr>
        <w:pStyle w:val="a3"/>
        <w:spacing w:before="0" w:beforeAutospacing="0" w:after="0" w:afterAutospacing="0"/>
        <w:ind w:firstLine="709"/>
      </w:pPr>
      <w:r>
        <w:rPr>
          <w:rStyle w:val="a4"/>
        </w:rPr>
        <w:t>Лікарські засоби для вагінального застосування</w:t>
      </w:r>
    </w:p>
    <w:p w:rsidR="0046340B" w:rsidRDefault="0046340B" w:rsidP="009B3CA9">
      <w:pPr>
        <w:numPr>
          <w:ilvl w:val="0"/>
          <w:numId w:val="13"/>
        </w:numPr>
        <w:spacing w:after="0" w:line="240" w:lineRule="auto"/>
        <w:ind w:left="0" w:firstLine="709"/>
      </w:pPr>
      <w:r>
        <w:t>Литі песарії (вагінальні супозиторії).</w:t>
      </w:r>
    </w:p>
    <w:p w:rsidR="0046340B" w:rsidRDefault="0046340B" w:rsidP="009B3CA9">
      <w:pPr>
        <w:numPr>
          <w:ilvl w:val="0"/>
          <w:numId w:val="13"/>
        </w:numPr>
        <w:spacing w:after="0" w:line="240" w:lineRule="auto"/>
        <w:ind w:left="0" w:firstLine="709"/>
      </w:pPr>
      <w:r>
        <w:t>Вагінальні таблетки.</w:t>
      </w:r>
    </w:p>
    <w:p w:rsidR="0046340B" w:rsidRDefault="0046340B" w:rsidP="009B3CA9">
      <w:pPr>
        <w:numPr>
          <w:ilvl w:val="0"/>
          <w:numId w:val="13"/>
        </w:numPr>
        <w:spacing w:after="0" w:line="240" w:lineRule="auto"/>
        <w:ind w:left="0" w:firstLine="709"/>
      </w:pPr>
      <w:r>
        <w:t>Вагінальні супозиторії.</w:t>
      </w:r>
    </w:p>
    <w:p w:rsidR="0046340B" w:rsidRDefault="0046340B" w:rsidP="009B3CA9">
      <w:pPr>
        <w:numPr>
          <w:ilvl w:val="0"/>
          <w:numId w:val="13"/>
        </w:numPr>
        <w:spacing w:after="0" w:line="240" w:lineRule="auto"/>
        <w:ind w:left="0" w:firstLine="709"/>
      </w:pPr>
      <w:r>
        <w:t>Вагінальні тампони.</w:t>
      </w:r>
    </w:p>
    <w:p w:rsidR="0046340B" w:rsidRDefault="0046340B" w:rsidP="00627316">
      <w:pPr>
        <w:pStyle w:val="a3"/>
        <w:spacing w:before="0" w:beforeAutospacing="0" w:after="0" w:afterAutospacing="0"/>
        <w:ind w:firstLine="709"/>
      </w:pPr>
      <w:r>
        <w:rPr>
          <w:rStyle w:val="a4"/>
        </w:rPr>
        <w:t>Литі песарії</w:t>
      </w:r>
      <w:r>
        <w:t xml:space="preserve"> (вагінальні супозиторії) — дозована лікарська форма. За формою вони бувають сферичними, яйцеподібними або мають вигляд плоского тіла із заокругленими кінцями. За об'ємом і консистенцією мають відповідати вагінальному застосуванню. Маса — 1,5—6 г. Вводять у піхву для місцевої дії. Виготовляють супозиторії на фармацевтичних заводах і в аптеках. До їх складу входять лікарські речовини та основи: масло какао (Oleum Cacao), бутирол (Butyrolum), поліетиленоксиди, желатино-гліцеринове желе.</w:t>
      </w:r>
    </w:p>
    <w:p w:rsidR="0046340B" w:rsidRDefault="0046340B" w:rsidP="00627316">
      <w:pPr>
        <w:pStyle w:val="a3"/>
        <w:spacing w:before="0" w:beforeAutospacing="0" w:after="0" w:afterAutospacing="0"/>
        <w:ind w:firstLine="709"/>
      </w:pPr>
      <w:r>
        <w:t>Випускають супозиторії загорнутими в станіоль або целофан. Пацієнту слід роз'яснити, як їх вводити. Зберігають супозиторії в прохолодному місці.</w:t>
      </w:r>
    </w:p>
    <w:p w:rsidR="0046340B" w:rsidRPr="009B3CA9" w:rsidRDefault="0046340B" w:rsidP="009B3CA9">
      <w:pPr>
        <w:pStyle w:val="1"/>
        <w:shd w:val="clear" w:color="auto" w:fill="FFFFFF" w:themeFill="background1"/>
        <w:ind w:firstLine="708"/>
        <w:rPr>
          <w:color w:val="000000" w:themeColor="text1"/>
        </w:rPr>
      </w:pPr>
      <w:r w:rsidRPr="009B3CA9">
        <w:rPr>
          <w:color w:val="000000" w:themeColor="text1"/>
        </w:rPr>
        <w:t>Рецептура лікарських форм для ін'єкцій</w:t>
      </w:r>
    </w:p>
    <w:p w:rsidR="0046340B" w:rsidRDefault="0046340B" w:rsidP="009B3CA9">
      <w:pPr>
        <w:pStyle w:val="a3"/>
        <w:spacing w:before="0" w:beforeAutospacing="0" w:after="0" w:afterAutospacing="0"/>
        <w:ind w:firstLine="708"/>
        <w:jc w:val="both"/>
        <w:rPr>
          <w:lang w:val="uk-UA"/>
        </w:rPr>
      </w:pPr>
      <w:r w:rsidRPr="009B3CA9">
        <w:rPr>
          <w:lang w:val="uk-UA"/>
        </w:rPr>
        <w:t xml:space="preserve">До лікарських форм для ін'єкцій належать стерильні водні й олійні розчини в ампулах (по 1,2,3,5,10,20 мл), а також стерильні порошки у флаконах та ампулах, які перед уведенням розчиняють у відповідних розчинниках. </w:t>
      </w:r>
      <w:r w:rsidR="009B3CA9">
        <w:t>Як розчинники використовують</w:t>
      </w:r>
      <w:r w:rsidR="009B3CA9">
        <w:rPr>
          <w:lang w:val="uk-UA"/>
        </w:rPr>
        <w:t>:</w:t>
      </w:r>
      <w:r>
        <w:t xml:space="preserve"> бідистильовану воду, ізотонічний розчин натрію хлориду, 0,5 % розчин новокаїну. До лікарських форм для </w:t>
      </w:r>
      <w:r>
        <w:lastRenderedPageBreak/>
        <w:t>ін'єкцій висувають такі вимоги: стерильність (відсутність мікроорганізмів), чистота (відсутність механічних домішок), стійкість під час зберігання, апірогенність (не підвищує температуру тіла) і в ряді випадків — ізотонічність (осмотичний тиск препарату дорівнює осмотичному тиску крові).</w:t>
      </w:r>
      <w:r w:rsidR="009B3CA9">
        <w:rPr>
          <w:lang w:val="uk-UA"/>
        </w:rPr>
        <w:t xml:space="preserve"> </w:t>
      </w:r>
      <w:r>
        <w:t>Контейнери для лікарських засобів для парентерального введення мають бути виготовлені з прозорих матеріалів.</w:t>
      </w:r>
    </w:p>
    <w:p w:rsidR="009B3CA9" w:rsidRPr="009B3CA9" w:rsidRDefault="009B3CA9" w:rsidP="009B3CA9">
      <w:pPr>
        <w:pStyle w:val="a3"/>
        <w:spacing w:before="0" w:beforeAutospacing="0" w:after="0" w:afterAutospacing="0"/>
        <w:rPr>
          <w:lang w:val="uk-UA"/>
        </w:rPr>
      </w:pPr>
    </w:p>
    <w:p w:rsidR="0046340B" w:rsidRDefault="0046340B" w:rsidP="009B3CA9">
      <w:pPr>
        <w:pStyle w:val="a3"/>
        <w:spacing w:before="0" w:beforeAutospacing="0" w:after="0" w:afterAutospacing="0"/>
        <w:ind w:firstLine="709"/>
      </w:pPr>
      <w:r>
        <w:t>Лікарські форми для парентерального введення можуть бути класифіковані як:</w:t>
      </w:r>
    </w:p>
    <w:p w:rsidR="0046340B" w:rsidRDefault="0046340B" w:rsidP="009B3CA9">
      <w:pPr>
        <w:numPr>
          <w:ilvl w:val="0"/>
          <w:numId w:val="14"/>
        </w:numPr>
        <w:spacing w:after="0" w:line="240" w:lineRule="auto"/>
        <w:ind w:left="0" w:firstLine="709"/>
      </w:pPr>
      <w:r>
        <w:t>ін'єкційні лікарські засоби;</w:t>
      </w:r>
    </w:p>
    <w:p w:rsidR="0046340B" w:rsidRDefault="0046340B" w:rsidP="009B3CA9">
      <w:pPr>
        <w:numPr>
          <w:ilvl w:val="0"/>
          <w:numId w:val="14"/>
        </w:numPr>
        <w:spacing w:after="0" w:line="240" w:lineRule="auto"/>
        <w:ind w:left="0" w:firstLine="709"/>
      </w:pPr>
      <w:r>
        <w:t>внутрішньовенні інфузійні лікарські засоби;</w:t>
      </w:r>
    </w:p>
    <w:p w:rsidR="0046340B" w:rsidRDefault="0046340B" w:rsidP="009B3CA9">
      <w:pPr>
        <w:numPr>
          <w:ilvl w:val="0"/>
          <w:numId w:val="14"/>
        </w:numPr>
        <w:spacing w:after="0" w:line="240" w:lineRule="auto"/>
        <w:ind w:left="0" w:firstLine="709"/>
      </w:pPr>
      <w:r>
        <w:t>концентрати для ін'єкційних або внутрішньовенних лікарських засобів;</w:t>
      </w:r>
    </w:p>
    <w:p w:rsidR="0046340B" w:rsidRDefault="0046340B" w:rsidP="009B3CA9">
      <w:pPr>
        <w:numPr>
          <w:ilvl w:val="0"/>
          <w:numId w:val="14"/>
        </w:numPr>
        <w:spacing w:after="0" w:line="240" w:lineRule="auto"/>
        <w:ind w:left="0" w:firstLine="709"/>
      </w:pPr>
      <w:r>
        <w:t>порошки для ін'єкційних або внутрішньовенних інфузійних лікарських засобів;</w:t>
      </w:r>
    </w:p>
    <w:p w:rsidR="0046340B" w:rsidRDefault="0046340B" w:rsidP="009B3CA9">
      <w:pPr>
        <w:numPr>
          <w:ilvl w:val="0"/>
          <w:numId w:val="14"/>
        </w:numPr>
        <w:spacing w:after="0" w:line="240" w:lineRule="auto"/>
        <w:ind w:left="0" w:firstLine="709"/>
      </w:pPr>
      <w:r>
        <w:t>імплантати.</w:t>
      </w:r>
    </w:p>
    <w:p w:rsidR="0046340B" w:rsidRDefault="0046340B" w:rsidP="009B3CA9">
      <w:pPr>
        <w:pStyle w:val="a3"/>
        <w:spacing w:before="0" w:beforeAutospacing="0" w:after="0" w:afterAutospacing="0"/>
        <w:ind w:firstLine="709"/>
      </w:pPr>
      <w:r>
        <w:t>Концентрацію офіцинальних розчинів для ін'єкцій в ампулах і флаконах позначають у відсотках та у співвідношенні маси лікарського засобу (мг) до об'єму (мл). Наприклад, концентрацію 2 % розчину лікодаїну позначають як 20 мг/мл.</w:t>
      </w:r>
    </w:p>
    <w:p w:rsidR="002178F4" w:rsidRDefault="0046340B" w:rsidP="0046340B">
      <w:pPr>
        <w:pStyle w:val="a3"/>
        <w:rPr>
          <w:lang w:val="uk-UA"/>
        </w:rPr>
      </w:pPr>
      <w:bookmarkStart w:id="0" w:name="_GoBack"/>
      <w:bookmarkEnd w:id="0"/>
      <w:r>
        <w:rPr>
          <w:noProof/>
          <w:lang w:val="uk-UA" w:eastAsia="uk-UA"/>
        </w:rPr>
        <w:drawing>
          <wp:inline distT="0" distB="0" distL="0" distR="0" wp14:anchorId="68DA253A" wp14:editId="13D30461">
            <wp:extent cx="5972175" cy="5438775"/>
            <wp:effectExtent l="0" t="57150" r="9525" b="47625"/>
            <wp:docPr id="12" name="Рисунок 12" descr="https://pidruchniki.com/imag/medic/nek_farm/image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pidruchniki.com/imag/medic/nek_farm/image015.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72175" cy="5438775"/>
                    </a:xfrm>
                    <a:prstGeom prst="rect">
                      <a:avLst/>
                    </a:prstGeom>
                    <a:noFill/>
                    <a:ln>
                      <a:noFill/>
                    </a:ln>
                    <a:scene3d>
                      <a:camera prst="orthographicFront">
                        <a:rot lat="0" lon="600000" rev="0"/>
                      </a:camera>
                      <a:lightRig rig="threePt" dir="t"/>
                    </a:scene3d>
                  </pic:spPr>
                </pic:pic>
              </a:graphicData>
            </a:graphic>
          </wp:inline>
        </w:drawing>
      </w:r>
    </w:p>
    <w:sectPr w:rsidR="002178F4" w:rsidSect="000C40D8">
      <w:headerReference w:type="default" r:id="rId23"/>
      <w:pgSz w:w="11906" w:h="16838"/>
      <w:pgMar w:top="1440" w:right="1080" w:bottom="709" w:left="108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447F" w:rsidRDefault="0033447F" w:rsidP="00B411C9">
      <w:pPr>
        <w:spacing w:after="0" w:line="240" w:lineRule="auto"/>
      </w:pPr>
      <w:r>
        <w:separator/>
      </w:r>
    </w:p>
  </w:endnote>
  <w:endnote w:type="continuationSeparator" w:id="0">
    <w:p w:rsidR="0033447F" w:rsidRDefault="0033447F" w:rsidP="00B411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447F" w:rsidRDefault="0033447F" w:rsidP="00B411C9">
      <w:pPr>
        <w:spacing w:after="0" w:line="240" w:lineRule="auto"/>
      </w:pPr>
      <w:r>
        <w:separator/>
      </w:r>
    </w:p>
  </w:footnote>
  <w:footnote w:type="continuationSeparator" w:id="0">
    <w:p w:rsidR="0033447F" w:rsidRDefault="0033447F" w:rsidP="00B411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097926"/>
      <w:docPartObj>
        <w:docPartGallery w:val="Page Numbers (Top of Page)"/>
        <w:docPartUnique/>
      </w:docPartObj>
    </w:sdtPr>
    <w:sdtEndPr/>
    <w:sdtContent>
      <w:p w:rsidR="007B742B" w:rsidRDefault="007B742B">
        <w:pPr>
          <w:pStyle w:val="a7"/>
          <w:jc w:val="right"/>
        </w:pPr>
        <w:r>
          <w:fldChar w:fldCharType="begin"/>
        </w:r>
        <w:r>
          <w:instrText>PAGE   \* MERGEFORMAT</w:instrText>
        </w:r>
        <w:r>
          <w:fldChar w:fldCharType="separate"/>
        </w:r>
        <w:r w:rsidR="00A41865">
          <w:rPr>
            <w:noProof/>
          </w:rPr>
          <w:t>13</w:t>
        </w:r>
        <w:r>
          <w:fldChar w:fldCharType="end"/>
        </w:r>
      </w:p>
    </w:sdtContent>
  </w:sdt>
  <w:p w:rsidR="007B742B" w:rsidRDefault="007B742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CB587C"/>
    <w:multiLevelType w:val="hybridMultilevel"/>
    <w:tmpl w:val="B0287450"/>
    <w:lvl w:ilvl="0" w:tplc="C4161E88">
      <w:start w:val="1"/>
      <w:numFmt w:val="bullet"/>
      <w:lvlText w:val="•"/>
      <w:lvlJc w:val="left"/>
      <w:pPr>
        <w:tabs>
          <w:tab w:val="num" w:pos="720"/>
        </w:tabs>
        <w:ind w:left="720" w:hanging="360"/>
      </w:pPr>
      <w:rPr>
        <w:rFonts w:ascii="Arial" w:hAnsi="Arial" w:hint="default"/>
      </w:rPr>
    </w:lvl>
    <w:lvl w:ilvl="1" w:tplc="8BD6F1CE" w:tentative="1">
      <w:start w:val="1"/>
      <w:numFmt w:val="bullet"/>
      <w:lvlText w:val="•"/>
      <w:lvlJc w:val="left"/>
      <w:pPr>
        <w:tabs>
          <w:tab w:val="num" w:pos="1440"/>
        </w:tabs>
        <w:ind w:left="1440" w:hanging="360"/>
      </w:pPr>
      <w:rPr>
        <w:rFonts w:ascii="Arial" w:hAnsi="Arial" w:hint="default"/>
      </w:rPr>
    </w:lvl>
    <w:lvl w:ilvl="2" w:tplc="22208A36" w:tentative="1">
      <w:start w:val="1"/>
      <w:numFmt w:val="bullet"/>
      <w:lvlText w:val="•"/>
      <w:lvlJc w:val="left"/>
      <w:pPr>
        <w:tabs>
          <w:tab w:val="num" w:pos="2160"/>
        </w:tabs>
        <w:ind w:left="2160" w:hanging="360"/>
      </w:pPr>
      <w:rPr>
        <w:rFonts w:ascii="Arial" w:hAnsi="Arial" w:hint="default"/>
      </w:rPr>
    </w:lvl>
    <w:lvl w:ilvl="3" w:tplc="A45C0718" w:tentative="1">
      <w:start w:val="1"/>
      <w:numFmt w:val="bullet"/>
      <w:lvlText w:val="•"/>
      <w:lvlJc w:val="left"/>
      <w:pPr>
        <w:tabs>
          <w:tab w:val="num" w:pos="2880"/>
        </w:tabs>
        <w:ind w:left="2880" w:hanging="360"/>
      </w:pPr>
      <w:rPr>
        <w:rFonts w:ascii="Arial" w:hAnsi="Arial" w:hint="default"/>
      </w:rPr>
    </w:lvl>
    <w:lvl w:ilvl="4" w:tplc="8A44F23A" w:tentative="1">
      <w:start w:val="1"/>
      <w:numFmt w:val="bullet"/>
      <w:lvlText w:val="•"/>
      <w:lvlJc w:val="left"/>
      <w:pPr>
        <w:tabs>
          <w:tab w:val="num" w:pos="3600"/>
        </w:tabs>
        <w:ind w:left="3600" w:hanging="360"/>
      </w:pPr>
      <w:rPr>
        <w:rFonts w:ascii="Arial" w:hAnsi="Arial" w:hint="default"/>
      </w:rPr>
    </w:lvl>
    <w:lvl w:ilvl="5" w:tplc="41E43730" w:tentative="1">
      <w:start w:val="1"/>
      <w:numFmt w:val="bullet"/>
      <w:lvlText w:val="•"/>
      <w:lvlJc w:val="left"/>
      <w:pPr>
        <w:tabs>
          <w:tab w:val="num" w:pos="4320"/>
        </w:tabs>
        <w:ind w:left="4320" w:hanging="360"/>
      </w:pPr>
      <w:rPr>
        <w:rFonts w:ascii="Arial" w:hAnsi="Arial" w:hint="default"/>
      </w:rPr>
    </w:lvl>
    <w:lvl w:ilvl="6" w:tplc="8BEA0844" w:tentative="1">
      <w:start w:val="1"/>
      <w:numFmt w:val="bullet"/>
      <w:lvlText w:val="•"/>
      <w:lvlJc w:val="left"/>
      <w:pPr>
        <w:tabs>
          <w:tab w:val="num" w:pos="5040"/>
        </w:tabs>
        <w:ind w:left="5040" w:hanging="360"/>
      </w:pPr>
      <w:rPr>
        <w:rFonts w:ascii="Arial" w:hAnsi="Arial" w:hint="default"/>
      </w:rPr>
    </w:lvl>
    <w:lvl w:ilvl="7" w:tplc="9230C75A" w:tentative="1">
      <w:start w:val="1"/>
      <w:numFmt w:val="bullet"/>
      <w:lvlText w:val="•"/>
      <w:lvlJc w:val="left"/>
      <w:pPr>
        <w:tabs>
          <w:tab w:val="num" w:pos="5760"/>
        </w:tabs>
        <w:ind w:left="5760" w:hanging="360"/>
      </w:pPr>
      <w:rPr>
        <w:rFonts w:ascii="Arial" w:hAnsi="Arial" w:hint="default"/>
      </w:rPr>
    </w:lvl>
    <w:lvl w:ilvl="8" w:tplc="6532881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F765A33"/>
    <w:multiLevelType w:val="multilevel"/>
    <w:tmpl w:val="30488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282B4B"/>
    <w:multiLevelType w:val="multilevel"/>
    <w:tmpl w:val="358EE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E216FA"/>
    <w:multiLevelType w:val="multilevel"/>
    <w:tmpl w:val="62E2D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A00627"/>
    <w:multiLevelType w:val="multilevel"/>
    <w:tmpl w:val="6BC864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61C2E2A"/>
    <w:multiLevelType w:val="multilevel"/>
    <w:tmpl w:val="846A5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825E63"/>
    <w:multiLevelType w:val="multilevel"/>
    <w:tmpl w:val="67549D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B9523D7"/>
    <w:multiLevelType w:val="hybridMultilevel"/>
    <w:tmpl w:val="379601EA"/>
    <w:lvl w:ilvl="0" w:tplc="E474E7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E785BAD"/>
    <w:multiLevelType w:val="multilevel"/>
    <w:tmpl w:val="789672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AFC2562"/>
    <w:multiLevelType w:val="multilevel"/>
    <w:tmpl w:val="BBCAE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0A4164A"/>
    <w:multiLevelType w:val="multilevel"/>
    <w:tmpl w:val="AC9A1A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2E10538"/>
    <w:multiLevelType w:val="multilevel"/>
    <w:tmpl w:val="CF103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4110BF7"/>
    <w:multiLevelType w:val="multilevel"/>
    <w:tmpl w:val="72F6B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7374755"/>
    <w:multiLevelType w:val="hybridMultilevel"/>
    <w:tmpl w:val="9DC66690"/>
    <w:lvl w:ilvl="0" w:tplc="04190001">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6E72BE7"/>
    <w:multiLevelType w:val="multilevel"/>
    <w:tmpl w:val="CC6E55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8601D1C"/>
    <w:multiLevelType w:val="hybridMultilevel"/>
    <w:tmpl w:val="F9E6ABB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591C4F5B"/>
    <w:multiLevelType w:val="hybridMultilevel"/>
    <w:tmpl w:val="3594E520"/>
    <w:lvl w:ilvl="0" w:tplc="B302F66A">
      <w:start w:val="1"/>
      <w:numFmt w:val="bullet"/>
      <w:lvlText w:val="•"/>
      <w:lvlJc w:val="left"/>
      <w:pPr>
        <w:tabs>
          <w:tab w:val="num" w:pos="720"/>
        </w:tabs>
        <w:ind w:left="720" w:hanging="360"/>
      </w:pPr>
      <w:rPr>
        <w:rFonts w:ascii="Arial" w:hAnsi="Arial" w:hint="default"/>
      </w:rPr>
    </w:lvl>
    <w:lvl w:ilvl="1" w:tplc="0C68322E" w:tentative="1">
      <w:start w:val="1"/>
      <w:numFmt w:val="bullet"/>
      <w:lvlText w:val="•"/>
      <w:lvlJc w:val="left"/>
      <w:pPr>
        <w:tabs>
          <w:tab w:val="num" w:pos="1440"/>
        </w:tabs>
        <w:ind w:left="1440" w:hanging="360"/>
      </w:pPr>
      <w:rPr>
        <w:rFonts w:ascii="Arial" w:hAnsi="Arial" w:hint="default"/>
      </w:rPr>
    </w:lvl>
    <w:lvl w:ilvl="2" w:tplc="59B88030" w:tentative="1">
      <w:start w:val="1"/>
      <w:numFmt w:val="bullet"/>
      <w:lvlText w:val="•"/>
      <w:lvlJc w:val="left"/>
      <w:pPr>
        <w:tabs>
          <w:tab w:val="num" w:pos="2160"/>
        </w:tabs>
        <w:ind w:left="2160" w:hanging="360"/>
      </w:pPr>
      <w:rPr>
        <w:rFonts w:ascii="Arial" w:hAnsi="Arial" w:hint="default"/>
      </w:rPr>
    </w:lvl>
    <w:lvl w:ilvl="3" w:tplc="4888FC18" w:tentative="1">
      <w:start w:val="1"/>
      <w:numFmt w:val="bullet"/>
      <w:lvlText w:val="•"/>
      <w:lvlJc w:val="left"/>
      <w:pPr>
        <w:tabs>
          <w:tab w:val="num" w:pos="2880"/>
        </w:tabs>
        <w:ind w:left="2880" w:hanging="360"/>
      </w:pPr>
      <w:rPr>
        <w:rFonts w:ascii="Arial" w:hAnsi="Arial" w:hint="default"/>
      </w:rPr>
    </w:lvl>
    <w:lvl w:ilvl="4" w:tplc="C5AE563A" w:tentative="1">
      <w:start w:val="1"/>
      <w:numFmt w:val="bullet"/>
      <w:lvlText w:val="•"/>
      <w:lvlJc w:val="left"/>
      <w:pPr>
        <w:tabs>
          <w:tab w:val="num" w:pos="3600"/>
        </w:tabs>
        <w:ind w:left="3600" w:hanging="360"/>
      </w:pPr>
      <w:rPr>
        <w:rFonts w:ascii="Arial" w:hAnsi="Arial" w:hint="default"/>
      </w:rPr>
    </w:lvl>
    <w:lvl w:ilvl="5" w:tplc="618A8098" w:tentative="1">
      <w:start w:val="1"/>
      <w:numFmt w:val="bullet"/>
      <w:lvlText w:val="•"/>
      <w:lvlJc w:val="left"/>
      <w:pPr>
        <w:tabs>
          <w:tab w:val="num" w:pos="4320"/>
        </w:tabs>
        <w:ind w:left="4320" w:hanging="360"/>
      </w:pPr>
      <w:rPr>
        <w:rFonts w:ascii="Arial" w:hAnsi="Arial" w:hint="default"/>
      </w:rPr>
    </w:lvl>
    <w:lvl w:ilvl="6" w:tplc="E31A0B52" w:tentative="1">
      <w:start w:val="1"/>
      <w:numFmt w:val="bullet"/>
      <w:lvlText w:val="•"/>
      <w:lvlJc w:val="left"/>
      <w:pPr>
        <w:tabs>
          <w:tab w:val="num" w:pos="5040"/>
        </w:tabs>
        <w:ind w:left="5040" w:hanging="360"/>
      </w:pPr>
      <w:rPr>
        <w:rFonts w:ascii="Arial" w:hAnsi="Arial" w:hint="default"/>
      </w:rPr>
    </w:lvl>
    <w:lvl w:ilvl="7" w:tplc="CBE816E6" w:tentative="1">
      <w:start w:val="1"/>
      <w:numFmt w:val="bullet"/>
      <w:lvlText w:val="•"/>
      <w:lvlJc w:val="left"/>
      <w:pPr>
        <w:tabs>
          <w:tab w:val="num" w:pos="5760"/>
        </w:tabs>
        <w:ind w:left="5760" w:hanging="360"/>
      </w:pPr>
      <w:rPr>
        <w:rFonts w:ascii="Arial" w:hAnsi="Arial" w:hint="default"/>
      </w:rPr>
    </w:lvl>
    <w:lvl w:ilvl="8" w:tplc="DD50C590"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5B6F0411"/>
    <w:multiLevelType w:val="multilevel"/>
    <w:tmpl w:val="6E38D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F521E5F"/>
    <w:multiLevelType w:val="multilevel"/>
    <w:tmpl w:val="98FA5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C4276AA"/>
    <w:multiLevelType w:val="multilevel"/>
    <w:tmpl w:val="526C4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CC20E48"/>
    <w:multiLevelType w:val="multilevel"/>
    <w:tmpl w:val="129E87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CF9505F"/>
    <w:multiLevelType w:val="hybridMultilevel"/>
    <w:tmpl w:val="350A2B2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744F5406"/>
    <w:multiLevelType w:val="multilevel"/>
    <w:tmpl w:val="57640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FCE5802"/>
    <w:multiLevelType w:val="multilevel"/>
    <w:tmpl w:val="FA368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FDE3F4C"/>
    <w:multiLevelType w:val="multilevel"/>
    <w:tmpl w:val="08BEB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12"/>
  </w:num>
  <w:num w:numId="3">
    <w:abstractNumId w:val="6"/>
  </w:num>
  <w:num w:numId="4">
    <w:abstractNumId w:val="24"/>
  </w:num>
  <w:num w:numId="5">
    <w:abstractNumId w:val="10"/>
  </w:num>
  <w:num w:numId="6">
    <w:abstractNumId w:val="14"/>
  </w:num>
  <w:num w:numId="7">
    <w:abstractNumId w:val="8"/>
  </w:num>
  <w:num w:numId="8">
    <w:abstractNumId w:val="4"/>
  </w:num>
  <w:num w:numId="9">
    <w:abstractNumId w:val="20"/>
  </w:num>
  <w:num w:numId="10">
    <w:abstractNumId w:val="11"/>
  </w:num>
  <w:num w:numId="11">
    <w:abstractNumId w:val="2"/>
  </w:num>
  <w:num w:numId="12">
    <w:abstractNumId w:val="5"/>
  </w:num>
  <w:num w:numId="13">
    <w:abstractNumId w:val="3"/>
  </w:num>
  <w:num w:numId="14">
    <w:abstractNumId w:val="18"/>
  </w:num>
  <w:num w:numId="15">
    <w:abstractNumId w:val="9"/>
  </w:num>
  <w:num w:numId="16">
    <w:abstractNumId w:val="0"/>
  </w:num>
  <w:num w:numId="17">
    <w:abstractNumId w:val="23"/>
  </w:num>
  <w:num w:numId="18">
    <w:abstractNumId w:val="17"/>
  </w:num>
  <w:num w:numId="19">
    <w:abstractNumId w:val="1"/>
  </w:num>
  <w:num w:numId="20">
    <w:abstractNumId w:val="19"/>
  </w:num>
  <w:num w:numId="21">
    <w:abstractNumId w:val="22"/>
  </w:num>
  <w:num w:numId="22">
    <w:abstractNumId w:val="21"/>
  </w:num>
  <w:num w:numId="23">
    <w:abstractNumId w:val="13"/>
  </w:num>
  <w:num w:numId="24">
    <w:abstractNumId w:val="16"/>
  </w:num>
  <w:num w:numId="25">
    <w:abstractNumId w:val="15"/>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A45"/>
    <w:rsid w:val="000B5C4C"/>
    <w:rsid w:val="000C40D8"/>
    <w:rsid w:val="000F188A"/>
    <w:rsid w:val="0012313B"/>
    <w:rsid w:val="002178F4"/>
    <w:rsid w:val="002E7CF6"/>
    <w:rsid w:val="00327E56"/>
    <w:rsid w:val="0033447F"/>
    <w:rsid w:val="0046340B"/>
    <w:rsid w:val="00494602"/>
    <w:rsid w:val="004A5FB2"/>
    <w:rsid w:val="00537D25"/>
    <w:rsid w:val="00546110"/>
    <w:rsid w:val="00627316"/>
    <w:rsid w:val="00652379"/>
    <w:rsid w:val="00674BF1"/>
    <w:rsid w:val="007B742B"/>
    <w:rsid w:val="00832B9B"/>
    <w:rsid w:val="00893E75"/>
    <w:rsid w:val="008A2412"/>
    <w:rsid w:val="008A24E5"/>
    <w:rsid w:val="008E0A45"/>
    <w:rsid w:val="008F7922"/>
    <w:rsid w:val="00905925"/>
    <w:rsid w:val="00952194"/>
    <w:rsid w:val="00962674"/>
    <w:rsid w:val="009719C0"/>
    <w:rsid w:val="009A5E65"/>
    <w:rsid w:val="009B3CA9"/>
    <w:rsid w:val="009B6D9E"/>
    <w:rsid w:val="00A41865"/>
    <w:rsid w:val="00AC49B5"/>
    <w:rsid w:val="00B411C9"/>
    <w:rsid w:val="00CD494A"/>
    <w:rsid w:val="00CF0D91"/>
    <w:rsid w:val="00D00A70"/>
    <w:rsid w:val="00D85B26"/>
    <w:rsid w:val="00DD35BC"/>
    <w:rsid w:val="00F573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C62F31-C90A-4B07-A60D-FDCF99F4B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4634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8E0A4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8E0A45"/>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8E0A4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E0A45"/>
    <w:rPr>
      <w:b/>
      <w:bCs/>
    </w:rPr>
  </w:style>
  <w:style w:type="character" w:customStyle="1" w:styleId="articleseperator">
    <w:name w:val="article_seperator"/>
    <w:basedOn w:val="a0"/>
    <w:rsid w:val="008E0A45"/>
  </w:style>
  <w:style w:type="paragraph" w:styleId="a5">
    <w:name w:val="Balloon Text"/>
    <w:basedOn w:val="a"/>
    <w:link w:val="a6"/>
    <w:uiPriority w:val="99"/>
    <w:semiHidden/>
    <w:unhideWhenUsed/>
    <w:rsid w:val="008E0A4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E0A45"/>
    <w:rPr>
      <w:rFonts w:ascii="Tahoma" w:hAnsi="Tahoma" w:cs="Tahoma"/>
      <w:sz w:val="16"/>
      <w:szCs w:val="16"/>
    </w:rPr>
  </w:style>
  <w:style w:type="paragraph" w:styleId="a7">
    <w:name w:val="header"/>
    <w:basedOn w:val="a"/>
    <w:link w:val="a8"/>
    <w:uiPriority w:val="99"/>
    <w:unhideWhenUsed/>
    <w:rsid w:val="00B411C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411C9"/>
  </w:style>
  <w:style w:type="paragraph" w:styleId="a9">
    <w:name w:val="footer"/>
    <w:basedOn w:val="a"/>
    <w:link w:val="aa"/>
    <w:uiPriority w:val="99"/>
    <w:unhideWhenUsed/>
    <w:rsid w:val="00B411C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411C9"/>
  </w:style>
  <w:style w:type="character" w:customStyle="1" w:styleId="10">
    <w:name w:val="Заголовок 1 Знак"/>
    <w:basedOn w:val="a0"/>
    <w:link w:val="1"/>
    <w:uiPriority w:val="9"/>
    <w:rsid w:val="0046340B"/>
    <w:rPr>
      <w:rFonts w:asciiTheme="majorHAnsi" w:eastAsiaTheme="majorEastAsia" w:hAnsiTheme="majorHAnsi" w:cstheme="majorBidi"/>
      <w:b/>
      <w:bCs/>
      <w:color w:val="365F91" w:themeColor="accent1" w:themeShade="BF"/>
      <w:sz w:val="28"/>
      <w:szCs w:val="28"/>
    </w:rPr>
  </w:style>
  <w:style w:type="paragraph" w:styleId="ab">
    <w:name w:val="List Paragraph"/>
    <w:basedOn w:val="a"/>
    <w:uiPriority w:val="34"/>
    <w:qFormat/>
    <w:rsid w:val="000C40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051187">
      <w:bodyDiv w:val="1"/>
      <w:marLeft w:val="0"/>
      <w:marRight w:val="0"/>
      <w:marTop w:val="0"/>
      <w:marBottom w:val="0"/>
      <w:divBdr>
        <w:top w:val="none" w:sz="0" w:space="0" w:color="auto"/>
        <w:left w:val="none" w:sz="0" w:space="0" w:color="auto"/>
        <w:bottom w:val="none" w:sz="0" w:space="0" w:color="auto"/>
        <w:right w:val="none" w:sz="0" w:space="0" w:color="auto"/>
      </w:divBdr>
    </w:div>
    <w:div w:id="220333274">
      <w:bodyDiv w:val="1"/>
      <w:marLeft w:val="0"/>
      <w:marRight w:val="0"/>
      <w:marTop w:val="0"/>
      <w:marBottom w:val="0"/>
      <w:divBdr>
        <w:top w:val="none" w:sz="0" w:space="0" w:color="auto"/>
        <w:left w:val="none" w:sz="0" w:space="0" w:color="auto"/>
        <w:bottom w:val="none" w:sz="0" w:space="0" w:color="auto"/>
        <w:right w:val="none" w:sz="0" w:space="0" w:color="auto"/>
      </w:divBdr>
    </w:div>
    <w:div w:id="470560959">
      <w:bodyDiv w:val="1"/>
      <w:marLeft w:val="0"/>
      <w:marRight w:val="0"/>
      <w:marTop w:val="0"/>
      <w:marBottom w:val="0"/>
      <w:divBdr>
        <w:top w:val="none" w:sz="0" w:space="0" w:color="auto"/>
        <w:left w:val="none" w:sz="0" w:space="0" w:color="auto"/>
        <w:bottom w:val="none" w:sz="0" w:space="0" w:color="auto"/>
        <w:right w:val="none" w:sz="0" w:space="0" w:color="auto"/>
      </w:divBdr>
    </w:div>
    <w:div w:id="614606397">
      <w:bodyDiv w:val="1"/>
      <w:marLeft w:val="0"/>
      <w:marRight w:val="0"/>
      <w:marTop w:val="0"/>
      <w:marBottom w:val="0"/>
      <w:divBdr>
        <w:top w:val="none" w:sz="0" w:space="0" w:color="auto"/>
        <w:left w:val="none" w:sz="0" w:space="0" w:color="auto"/>
        <w:bottom w:val="none" w:sz="0" w:space="0" w:color="auto"/>
        <w:right w:val="none" w:sz="0" w:space="0" w:color="auto"/>
      </w:divBdr>
    </w:div>
    <w:div w:id="621838096">
      <w:bodyDiv w:val="1"/>
      <w:marLeft w:val="0"/>
      <w:marRight w:val="0"/>
      <w:marTop w:val="0"/>
      <w:marBottom w:val="0"/>
      <w:divBdr>
        <w:top w:val="none" w:sz="0" w:space="0" w:color="auto"/>
        <w:left w:val="none" w:sz="0" w:space="0" w:color="auto"/>
        <w:bottom w:val="none" w:sz="0" w:space="0" w:color="auto"/>
        <w:right w:val="none" w:sz="0" w:space="0" w:color="auto"/>
      </w:divBdr>
    </w:div>
    <w:div w:id="999848283">
      <w:bodyDiv w:val="1"/>
      <w:marLeft w:val="0"/>
      <w:marRight w:val="0"/>
      <w:marTop w:val="0"/>
      <w:marBottom w:val="0"/>
      <w:divBdr>
        <w:top w:val="none" w:sz="0" w:space="0" w:color="auto"/>
        <w:left w:val="none" w:sz="0" w:space="0" w:color="auto"/>
        <w:bottom w:val="none" w:sz="0" w:space="0" w:color="auto"/>
        <w:right w:val="none" w:sz="0" w:space="0" w:color="auto"/>
      </w:divBdr>
      <w:divsChild>
        <w:div w:id="1853035285">
          <w:marLeft w:val="547"/>
          <w:marRight w:val="0"/>
          <w:marTop w:val="134"/>
          <w:marBottom w:val="0"/>
          <w:divBdr>
            <w:top w:val="none" w:sz="0" w:space="0" w:color="auto"/>
            <w:left w:val="none" w:sz="0" w:space="0" w:color="auto"/>
            <w:bottom w:val="none" w:sz="0" w:space="0" w:color="auto"/>
            <w:right w:val="none" w:sz="0" w:space="0" w:color="auto"/>
          </w:divBdr>
        </w:div>
        <w:div w:id="768818278">
          <w:marLeft w:val="547"/>
          <w:marRight w:val="0"/>
          <w:marTop w:val="134"/>
          <w:marBottom w:val="0"/>
          <w:divBdr>
            <w:top w:val="none" w:sz="0" w:space="0" w:color="auto"/>
            <w:left w:val="none" w:sz="0" w:space="0" w:color="auto"/>
            <w:bottom w:val="none" w:sz="0" w:space="0" w:color="auto"/>
            <w:right w:val="none" w:sz="0" w:space="0" w:color="auto"/>
          </w:divBdr>
        </w:div>
        <w:div w:id="1588224559">
          <w:marLeft w:val="547"/>
          <w:marRight w:val="0"/>
          <w:marTop w:val="134"/>
          <w:marBottom w:val="0"/>
          <w:divBdr>
            <w:top w:val="none" w:sz="0" w:space="0" w:color="auto"/>
            <w:left w:val="none" w:sz="0" w:space="0" w:color="auto"/>
            <w:bottom w:val="none" w:sz="0" w:space="0" w:color="auto"/>
            <w:right w:val="none" w:sz="0" w:space="0" w:color="auto"/>
          </w:divBdr>
        </w:div>
        <w:div w:id="1544828541">
          <w:marLeft w:val="547"/>
          <w:marRight w:val="0"/>
          <w:marTop w:val="134"/>
          <w:marBottom w:val="0"/>
          <w:divBdr>
            <w:top w:val="none" w:sz="0" w:space="0" w:color="auto"/>
            <w:left w:val="none" w:sz="0" w:space="0" w:color="auto"/>
            <w:bottom w:val="none" w:sz="0" w:space="0" w:color="auto"/>
            <w:right w:val="none" w:sz="0" w:space="0" w:color="auto"/>
          </w:divBdr>
        </w:div>
        <w:div w:id="1200162184">
          <w:marLeft w:val="547"/>
          <w:marRight w:val="0"/>
          <w:marTop w:val="134"/>
          <w:marBottom w:val="0"/>
          <w:divBdr>
            <w:top w:val="none" w:sz="0" w:space="0" w:color="auto"/>
            <w:left w:val="none" w:sz="0" w:space="0" w:color="auto"/>
            <w:bottom w:val="none" w:sz="0" w:space="0" w:color="auto"/>
            <w:right w:val="none" w:sz="0" w:space="0" w:color="auto"/>
          </w:divBdr>
        </w:div>
        <w:div w:id="965963155">
          <w:marLeft w:val="547"/>
          <w:marRight w:val="0"/>
          <w:marTop w:val="134"/>
          <w:marBottom w:val="0"/>
          <w:divBdr>
            <w:top w:val="none" w:sz="0" w:space="0" w:color="auto"/>
            <w:left w:val="none" w:sz="0" w:space="0" w:color="auto"/>
            <w:bottom w:val="none" w:sz="0" w:space="0" w:color="auto"/>
            <w:right w:val="none" w:sz="0" w:space="0" w:color="auto"/>
          </w:divBdr>
        </w:div>
      </w:divsChild>
    </w:div>
    <w:div w:id="1070807387">
      <w:bodyDiv w:val="1"/>
      <w:marLeft w:val="0"/>
      <w:marRight w:val="0"/>
      <w:marTop w:val="0"/>
      <w:marBottom w:val="0"/>
      <w:divBdr>
        <w:top w:val="none" w:sz="0" w:space="0" w:color="auto"/>
        <w:left w:val="none" w:sz="0" w:space="0" w:color="auto"/>
        <w:bottom w:val="none" w:sz="0" w:space="0" w:color="auto"/>
        <w:right w:val="none" w:sz="0" w:space="0" w:color="auto"/>
      </w:divBdr>
      <w:divsChild>
        <w:div w:id="1258253486">
          <w:marLeft w:val="547"/>
          <w:marRight w:val="0"/>
          <w:marTop w:val="134"/>
          <w:marBottom w:val="0"/>
          <w:divBdr>
            <w:top w:val="none" w:sz="0" w:space="0" w:color="auto"/>
            <w:left w:val="none" w:sz="0" w:space="0" w:color="auto"/>
            <w:bottom w:val="none" w:sz="0" w:space="0" w:color="auto"/>
            <w:right w:val="none" w:sz="0" w:space="0" w:color="auto"/>
          </w:divBdr>
        </w:div>
        <w:div w:id="1057899750">
          <w:marLeft w:val="547"/>
          <w:marRight w:val="0"/>
          <w:marTop w:val="134"/>
          <w:marBottom w:val="0"/>
          <w:divBdr>
            <w:top w:val="none" w:sz="0" w:space="0" w:color="auto"/>
            <w:left w:val="none" w:sz="0" w:space="0" w:color="auto"/>
            <w:bottom w:val="none" w:sz="0" w:space="0" w:color="auto"/>
            <w:right w:val="none" w:sz="0" w:space="0" w:color="auto"/>
          </w:divBdr>
        </w:div>
        <w:div w:id="1028796879">
          <w:marLeft w:val="547"/>
          <w:marRight w:val="0"/>
          <w:marTop w:val="134"/>
          <w:marBottom w:val="0"/>
          <w:divBdr>
            <w:top w:val="none" w:sz="0" w:space="0" w:color="auto"/>
            <w:left w:val="none" w:sz="0" w:space="0" w:color="auto"/>
            <w:bottom w:val="none" w:sz="0" w:space="0" w:color="auto"/>
            <w:right w:val="none" w:sz="0" w:space="0" w:color="auto"/>
          </w:divBdr>
        </w:div>
        <w:div w:id="1433358435">
          <w:marLeft w:val="547"/>
          <w:marRight w:val="0"/>
          <w:marTop w:val="134"/>
          <w:marBottom w:val="0"/>
          <w:divBdr>
            <w:top w:val="none" w:sz="0" w:space="0" w:color="auto"/>
            <w:left w:val="none" w:sz="0" w:space="0" w:color="auto"/>
            <w:bottom w:val="none" w:sz="0" w:space="0" w:color="auto"/>
            <w:right w:val="none" w:sz="0" w:space="0" w:color="auto"/>
          </w:divBdr>
        </w:div>
        <w:div w:id="1534224869">
          <w:marLeft w:val="547"/>
          <w:marRight w:val="0"/>
          <w:marTop w:val="134"/>
          <w:marBottom w:val="0"/>
          <w:divBdr>
            <w:top w:val="none" w:sz="0" w:space="0" w:color="auto"/>
            <w:left w:val="none" w:sz="0" w:space="0" w:color="auto"/>
            <w:bottom w:val="none" w:sz="0" w:space="0" w:color="auto"/>
            <w:right w:val="none" w:sz="0" w:space="0" w:color="auto"/>
          </w:divBdr>
        </w:div>
        <w:div w:id="2128506096">
          <w:marLeft w:val="547"/>
          <w:marRight w:val="0"/>
          <w:marTop w:val="134"/>
          <w:marBottom w:val="0"/>
          <w:divBdr>
            <w:top w:val="none" w:sz="0" w:space="0" w:color="auto"/>
            <w:left w:val="none" w:sz="0" w:space="0" w:color="auto"/>
            <w:bottom w:val="none" w:sz="0" w:space="0" w:color="auto"/>
            <w:right w:val="none" w:sz="0" w:space="0" w:color="auto"/>
          </w:divBdr>
        </w:div>
        <w:div w:id="1082068173">
          <w:marLeft w:val="547"/>
          <w:marRight w:val="0"/>
          <w:marTop w:val="134"/>
          <w:marBottom w:val="0"/>
          <w:divBdr>
            <w:top w:val="none" w:sz="0" w:space="0" w:color="auto"/>
            <w:left w:val="none" w:sz="0" w:space="0" w:color="auto"/>
            <w:bottom w:val="none" w:sz="0" w:space="0" w:color="auto"/>
            <w:right w:val="none" w:sz="0" w:space="0" w:color="auto"/>
          </w:divBdr>
        </w:div>
        <w:div w:id="892041653">
          <w:marLeft w:val="547"/>
          <w:marRight w:val="0"/>
          <w:marTop w:val="134"/>
          <w:marBottom w:val="0"/>
          <w:divBdr>
            <w:top w:val="none" w:sz="0" w:space="0" w:color="auto"/>
            <w:left w:val="none" w:sz="0" w:space="0" w:color="auto"/>
            <w:bottom w:val="none" w:sz="0" w:space="0" w:color="auto"/>
            <w:right w:val="none" w:sz="0" w:space="0" w:color="auto"/>
          </w:divBdr>
        </w:div>
      </w:divsChild>
    </w:div>
    <w:div w:id="1288660333">
      <w:bodyDiv w:val="1"/>
      <w:marLeft w:val="0"/>
      <w:marRight w:val="0"/>
      <w:marTop w:val="0"/>
      <w:marBottom w:val="0"/>
      <w:divBdr>
        <w:top w:val="none" w:sz="0" w:space="0" w:color="auto"/>
        <w:left w:val="none" w:sz="0" w:space="0" w:color="auto"/>
        <w:bottom w:val="none" w:sz="0" w:space="0" w:color="auto"/>
        <w:right w:val="none" w:sz="0" w:space="0" w:color="auto"/>
      </w:divBdr>
    </w:div>
    <w:div w:id="1356080533">
      <w:bodyDiv w:val="1"/>
      <w:marLeft w:val="0"/>
      <w:marRight w:val="0"/>
      <w:marTop w:val="0"/>
      <w:marBottom w:val="0"/>
      <w:divBdr>
        <w:top w:val="none" w:sz="0" w:space="0" w:color="auto"/>
        <w:left w:val="none" w:sz="0" w:space="0" w:color="auto"/>
        <w:bottom w:val="none" w:sz="0" w:space="0" w:color="auto"/>
        <w:right w:val="none" w:sz="0" w:space="0" w:color="auto"/>
      </w:divBdr>
    </w:div>
    <w:div w:id="1409687308">
      <w:bodyDiv w:val="1"/>
      <w:marLeft w:val="0"/>
      <w:marRight w:val="0"/>
      <w:marTop w:val="0"/>
      <w:marBottom w:val="0"/>
      <w:divBdr>
        <w:top w:val="none" w:sz="0" w:space="0" w:color="auto"/>
        <w:left w:val="none" w:sz="0" w:space="0" w:color="auto"/>
        <w:bottom w:val="none" w:sz="0" w:space="0" w:color="auto"/>
        <w:right w:val="none" w:sz="0" w:space="0" w:color="auto"/>
      </w:divBdr>
    </w:div>
    <w:div w:id="1418138813">
      <w:bodyDiv w:val="1"/>
      <w:marLeft w:val="0"/>
      <w:marRight w:val="0"/>
      <w:marTop w:val="0"/>
      <w:marBottom w:val="0"/>
      <w:divBdr>
        <w:top w:val="none" w:sz="0" w:space="0" w:color="auto"/>
        <w:left w:val="none" w:sz="0" w:space="0" w:color="auto"/>
        <w:bottom w:val="none" w:sz="0" w:space="0" w:color="auto"/>
        <w:right w:val="none" w:sz="0" w:space="0" w:color="auto"/>
      </w:divBdr>
    </w:div>
    <w:div w:id="1501433659">
      <w:bodyDiv w:val="1"/>
      <w:marLeft w:val="0"/>
      <w:marRight w:val="0"/>
      <w:marTop w:val="0"/>
      <w:marBottom w:val="0"/>
      <w:divBdr>
        <w:top w:val="none" w:sz="0" w:space="0" w:color="auto"/>
        <w:left w:val="none" w:sz="0" w:space="0" w:color="auto"/>
        <w:bottom w:val="none" w:sz="0" w:space="0" w:color="auto"/>
        <w:right w:val="none" w:sz="0" w:space="0" w:color="auto"/>
      </w:divBdr>
    </w:div>
    <w:div w:id="1617059358">
      <w:bodyDiv w:val="1"/>
      <w:marLeft w:val="0"/>
      <w:marRight w:val="0"/>
      <w:marTop w:val="0"/>
      <w:marBottom w:val="0"/>
      <w:divBdr>
        <w:top w:val="none" w:sz="0" w:space="0" w:color="auto"/>
        <w:left w:val="none" w:sz="0" w:space="0" w:color="auto"/>
        <w:bottom w:val="none" w:sz="0" w:space="0" w:color="auto"/>
        <w:right w:val="none" w:sz="0" w:space="0" w:color="auto"/>
      </w:divBdr>
    </w:div>
    <w:div w:id="2073312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D5328E-898C-4746-856F-0A5593F66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299</TotalTime>
  <Pages>13</Pages>
  <Words>15805</Words>
  <Characters>9009</Characters>
  <Application>Microsoft Office Word</Application>
  <DocSecurity>0</DocSecurity>
  <Lines>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Користувач Windows</cp:lastModifiedBy>
  <cp:revision>11</cp:revision>
  <cp:lastPrinted>2019-01-26T15:11:00Z</cp:lastPrinted>
  <dcterms:created xsi:type="dcterms:W3CDTF">2019-01-26T07:42:00Z</dcterms:created>
  <dcterms:modified xsi:type="dcterms:W3CDTF">2019-02-06T10:51:00Z</dcterms:modified>
</cp:coreProperties>
</file>